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EDF1" w14:textId="0E479337" w:rsidR="00664420" w:rsidRPr="004414D5" w:rsidRDefault="003F3B30" w:rsidP="000046A1">
      <w:pPr>
        <w:tabs>
          <w:tab w:val="left" w:pos="4680"/>
        </w:tabs>
        <w:rPr>
          <w:b/>
        </w:rPr>
      </w:pPr>
      <w:r w:rsidRPr="004414D5">
        <w:rPr>
          <w:b/>
        </w:rPr>
        <w:t>De</w:t>
      </w:r>
      <w:r w:rsidR="00664420" w:rsidRPr="004414D5">
        <w:rPr>
          <w:b/>
        </w:rPr>
        <w:t xml:space="preserve">partment of the Army  </w:t>
      </w:r>
      <w:r w:rsidR="00884AB0" w:rsidRPr="004414D5">
        <w:rPr>
          <w:b/>
        </w:rPr>
        <w:t xml:space="preserve">                                </w:t>
      </w:r>
      <w:r w:rsidR="006614CF" w:rsidRPr="004414D5">
        <w:rPr>
          <w:b/>
        </w:rPr>
        <w:t xml:space="preserve">         </w:t>
      </w:r>
      <w:r w:rsidR="00E84F3D">
        <w:rPr>
          <w:b/>
        </w:rPr>
        <w:tab/>
        <w:t xml:space="preserve">           </w:t>
      </w:r>
      <w:r w:rsidR="00664420" w:rsidRPr="004414D5">
        <w:rPr>
          <w:b/>
        </w:rPr>
        <w:t xml:space="preserve">TRADOC Circular </w:t>
      </w:r>
      <w:r w:rsidR="00C32E4B" w:rsidRPr="004414D5">
        <w:rPr>
          <w:b/>
        </w:rPr>
        <w:t>350-70-</w:t>
      </w:r>
      <w:r w:rsidR="00EE711E">
        <w:rPr>
          <w:b/>
        </w:rPr>
        <w:t>1</w:t>
      </w:r>
    </w:p>
    <w:p w14:paraId="42D00C45" w14:textId="61104488" w:rsidR="00664420" w:rsidRPr="004414D5" w:rsidRDefault="00664420" w:rsidP="00664420">
      <w:pPr>
        <w:rPr>
          <w:b/>
        </w:rPr>
      </w:pPr>
      <w:smartTag w:uri="urn:schemas-microsoft-com:office:smarttags" w:element="place">
        <w:smartTag w:uri="urn:schemas-microsoft-com:office:smarttags" w:element="City">
          <w:r w:rsidRPr="004414D5">
            <w:rPr>
              <w:b/>
            </w:rPr>
            <w:t>Headquarters</w:t>
          </w:r>
        </w:smartTag>
        <w:r w:rsidRPr="004414D5">
          <w:rPr>
            <w:b/>
          </w:rPr>
          <w:t xml:space="preserve">, </w:t>
        </w:r>
        <w:smartTag w:uri="urn:schemas-microsoft-com:office:smarttags" w:element="country-region">
          <w:r w:rsidRPr="004414D5">
            <w:rPr>
              <w:b/>
            </w:rPr>
            <w:t>United States</w:t>
          </w:r>
        </w:smartTag>
      </w:smartTag>
      <w:r w:rsidRPr="004414D5">
        <w:rPr>
          <w:b/>
        </w:rPr>
        <w:t xml:space="preserve"> Army</w:t>
      </w:r>
      <w:r w:rsidR="00BD04E3">
        <w:rPr>
          <w:b/>
        </w:rPr>
        <w:tab/>
      </w:r>
      <w:r w:rsidR="00BD04E3">
        <w:rPr>
          <w:b/>
        </w:rPr>
        <w:tab/>
      </w:r>
      <w:r w:rsidR="00BD04E3">
        <w:rPr>
          <w:b/>
        </w:rPr>
        <w:tab/>
      </w:r>
      <w:r w:rsidR="00BD04E3">
        <w:rPr>
          <w:b/>
        </w:rPr>
        <w:tab/>
      </w:r>
      <w:r w:rsidR="00BD04E3">
        <w:rPr>
          <w:b/>
        </w:rPr>
        <w:tab/>
      </w:r>
      <w:r w:rsidR="00BD04E3">
        <w:rPr>
          <w:b/>
        </w:rPr>
        <w:tab/>
      </w:r>
      <w:r w:rsidR="00BD04E3">
        <w:rPr>
          <w:b/>
        </w:rPr>
        <w:tab/>
      </w:r>
      <w:r w:rsidR="00BD04E3">
        <w:rPr>
          <w:b/>
        </w:rPr>
        <w:tab/>
      </w:r>
    </w:p>
    <w:p w14:paraId="4273851D" w14:textId="77777777" w:rsidR="00664420" w:rsidRPr="004414D5" w:rsidRDefault="00664420" w:rsidP="00664420">
      <w:pPr>
        <w:rPr>
          <w:b/>
        </w:rPr>
      </w:pPr>
      <w:r w:rsidRPr="004414D5">
        <w:rPr>
          <w:b/>
        </w:rPr>
        <w:t>Training and Doctrine Command</w:t>
      </w:r>
    </w:p>
    <w:p w14:paraId="64C67F67" w14:textId="77777777" w:rsidR="00664420" w:rsidRPr="004414D5" w:rsidRDefault="00971919" w:rsidP="00664420">
      <w:pPr>
        <w:rPr>
          <w:b/>
        </w:rPr>
      </w:pPr>
      <w:r w:rsidRPr="004414D5">
        <w:rPr>
          <w:b/>
        </w:rPr>
        <w:t>Fort Eustis, Virginia 23604-5700</w:t>
      </w:r>
    </w:p>
    <w:p w14:paraId="2E127267" w14:textId="77777777" w:rsidR="00664420" w:rsidRPr="004414D5" w:rsidRDefault="00664420" w:rsidP="00664420">
      <w:pPr>
        <w:rPr>
          <w:b/>
        </w:rPr>
      </w:pPr>
    </w:p>
    <w:p w14:paraId="14BBA70C" w14:textId="2977A661" w:rsidR="00664420" w:rsidRPr="00DA5388" w:rsidRDefault="00937DFD" w:rsidP="00664420">
      <w:pPr>
        <w:rPr>
          <w:b/>
        </w:rPr>
      </w:pPr>
      <w:r>
        <w:rPr>
          <w:b/>
        </w:rPr>
        <w:t>13</w:t>
      </w:r>
      <w:r w:rsidR="00AA0E1B" w:rsidRPr="0085199C">
        <w:rPr>
          <w:b/>
        </w:rPr>
        <w:t xml:space="preserve"> </w:t>
      </w:r>
      <w:r w:rsidR="00C6004F">
        <w:rPr>
          <w:b/>
        </w:rPr>
        <w:t>July</w:t>
      </w:r>
      <w:r w:rsidR="009928B7" w:rsidRPr="0085199C">
        <w:rPr>
          <w:b/>
        </w:rPr>
        <w:t xml:space="preserve"> 202</w:t>
      </w:r>
      <w:r w:rsidR="00A93A8D">
        <w:rPr>
          <w:b/>
        </w:rPr>
        <w:t>3</w:t>
      </w:r>
    </w:p>
    <w:p w14:paraId="3FDF7381" w14:textId="77777777" w:rsidR="00EE711E" w:rsidRPr="0085199C" w:rsidRDefault="00EE711E" w:rsidP="00EE711E">
      <w:pPr>
        <w:rPr>
          <w:b/>
        </w:rPr>
      </w:pPr>
    </w:p>
    <w:p w14:paraId="7E0431BA" w14:textId="10907042" w:rsidR="00664420" w:rsidRPr="00286771" w:rsidRDefault="00884AB0" w:rsidP="00EE711E">
      <w:pPr>
        <w:jc w:val="center"/>
        <w:rPr>
          <w:b/>
        </w:rPr>
      </w:pPr>
      <w:r w:rsidRPr="0085199C">
        <w:rPr>
          <w:b/>
        </w:rPr>
        <w:t>(</w:t>
      </w:r>
      <w:r w:rsidR="00664420" w:rsidRPr="0085199C">
        <w:rPr>
          <w:b/>
        </w:rPr>
        <w:t xml:space="preserve">Expires </w:t>
      </w:r>
      <w:r w:rsidR="00937DFD">
        <w:rPr>
          <w:b/>
        </w:rPr>
        <w:t>12</w:t>
      </w:r>
      <w:r w:rsidR="00AA0E1B" w:rsidRPr="0085199C">
        <w:rPr>
          <w:b/>
        </w:rPr>
        <w:t xml:space="preserve"> </w:t>
      </w:r>
      <w:r w:rsidR="00C6004F">
        <w:rPr>
          <w:b/>
        </w:rPr>
        <w:t>July</w:t>
      </w:r>
      <w:r w:rsidR="009928B7" w:rsidRPr="0085199C">
        <w:rPr>
          <w:b/>
        </w:rPr>
        <w:t xml:space="preserve"> </w:t>
      </w:r>
      <w:r w:rsidR="009928B7" w:rsidRPr="00286771">
        <w:rPr>
          <w:b/>
        </w:rPr>
        <w:t>202</w:t>
      </w:r>
      <w:r w:rsidR="00DA5388" w:rsidRPr="00286771">
        <w:rPr>
          <w:b/>
        </w:rPr>
        <w:t>5</w:t>
      </w:r>
      <w:r w:rsidRPr="00286771">
        <w:rPr>
          <w:b/>
        </w:rPr>
        <w:t>)</w:t>
      </w:r>
    </w:p>
    <w:p w14:paraId="01F49985" w14:textId="77777777" w:rsidR="00664420" w:rsidRPr="00EE711E" w:rsidRDefault="00664420" w:rsidP="00EE711E">
      <w:pPr>
        <w:rPr>
          <w:b/>
        </w:rPr>
      </w:pPr>
    </w:p>
    <w:p w14:paraId="1FB23AFE" w14:textId="77777777" w:rsidR="00664420" w:rsidRPr="00EE711E" w:rsidRDefault="001B4240" w:rsidP="00EE711E">
      <w:pPr>
        <w:jc w:val="center"/>
        <w:rPr>
          <w:b/>
          <w:sz w:val="20"/>
          <w:szCs w:val="20"/>
        </w:rPr>
      </w:pPr>
      <w:r w:rsidRPr="00EE711E">
        <w:rPr>
          <w:b/>
          <w:sz w:val="20"/>
          <w:szCs w:val="20"/>
        </w:rPr>
        <w:t>Training</w:t>
      </w:r>
    </w:p>
    <w:p w14:paraId="138DD42E" w14:textId="77777777" w:rsidR="000C56F9" w:rsidRPr="00EE711E" w:rsidRDefault="000C56F9" w:rsidP="00EE711E">
      <w:pPr>
        <w:rPr>
          <w:b/>
          <w:sz w:val="16"/>
          <w:szCs w:val="16"/>
        </w:rPr>
      </w:pPr>
    </w:p>
    <w:p w14:paraId="4311B224" w14:textId="28A00515" w:rsidR="00664420" w:rsidRPr="00EE711E" w:rsidRDefault="00EE711E" w:rsidP="00EE711E">
      <w:pPr>
        <w:jc w:val="center"/>
        <w:rPr>
          <w:b/>
        </w:rPr>
      </w:pPr>
      <w:r w:rsidRPr="00EE711E">
        <w:rPr>
          <w:b/>
        </w:rPr>
        <w:t>Medical Support to Training</w:t>
      </w:r>
    </w:p>
    <w:p w14:paraId="18EBE938" w14:textId="77777777" w:rsidR="004D4032" w:rsidRPr="00EE711E" w:rsidRDefault="004D4032" w:rsidP="00EE711E"/>
    <w:p w14:paraId="2D5ED087" w14:textId="1DFA8293" w:rsidR="004D4032" w:rsidRPr="00EE711E" w:rsidRDefault="004D4032" w:rsidP="00EE711E">
      <w:pPr>
        <w:pBdr>
          <w:top w:val="single" w:sz="4" w:space="1" w:color="auto"/>
        </w:pBdr>
      </w:pPr>
    </w:p>
    <w:p w14:paraId="297293F3" w14:textId="24217AC0" w:rsidR="00474148" w:rsidRPr="004414D5" w:rsidRDefault="00474148" w:rsidP="00112E00">
      <w:r w:rsidRPr="004414D5">
        <w:t>FOR THE COMMANDER:</w:t>
      </w:r>
    </w:p>
    <w:p w14:paraId="2BA2A101" w14:textId="46A2ABB6" w:rsidR="00112E00" w:rsidRPr="004414D5" w:rsidRDefault="00112E00" w:rsidP="00112E00"/>
    <w:p w14:paraId="6D489570" w14:textId="6A3BFBDE" w:rsidR="00261ADC" w:rsidRDefault="00261ADC" w:rsidP="003D5125">
      <w:pPr>
        <w:spacing w:line="240" w:lineRule="exact"/>
        <w:ind w:left="5040"/>
      </w:pPr>
      <w:r w:rsidRPr="00261ADC">
        <w:t>MARIA R. GERVAIS</w:t>
      </w:r>
    </w:p>
    <w:p w14:paraId="7A85B7CF" w14:textId="0686598F" w:rsidR="002408A6" w:rsidRPr="004414D5" w:rsidRDefault="002408A6" w:rsidP="003D5125">
      <w:pPr>
        <w:spacing w:line="240" w:lineRule="exact"/>
        <w:ind w:left="5040"/>
      </w:pPr>
      <w:r w:rsidRPr="004414D5">
        <w:t xml:space="preserve">Lieutenant General, </w:t>
      </w:r>
      <w:r w:rsidR="009D4E9D" w:rsidRPr="004414D5">
        <w:t>U.S. Army</w:t>
      </w:r>
    </w:p>
    <w:p w14:paraId="033A4C0F" w14:textId="06E5BF43" w:rsidR="009928B7" w:rsidRDefault="002408A6" w:rsidP="009928B7">
      <w:pPr>
        <w:spacing w:line="240" w:lineRule="exact"/>
      </w:pPr>
      <w:r w:rsidRPr="004414D5">
        <w:tab/>
      </w:r>
      <w:r w:rsidRPr="004414D5">
        <w:tab/>
      </w:r>
      <w:r w:rsidRPr="004414D5">
        <w:tab/>
      </w:r>
      <w:r w:rsidRPr="004414D5">
        <w:tab/>
      </w:r>
      <w:r w:rsidRPr="004414D5">
        <w:tab/>
      </w:r>
      <w:r w:rsidRPr="004414D5">
        <w:tab/>
      </w:r>
      <w:r w:rsidRPr="004414D5">
        <w:tab/>
        <w:t>Deputy Commanding General/</w:t>
      </w:r>
      <w:r w:rsidR="009928B7">
        <w:t xml:space="preserve"> </w:t>
      </w:r>
    </w:p>
    <w:p w14:paraId="76E9815F" w14:textId="36E71308" w:rsidR="002408A6" w:rsidRPr="004414D5" w:rsidRDefault="006F1787" w:rsidP="002408A6">
      <w:pPr>
        <w:spacing w:line="240" w:lineRule="exact"/>
      </w:pPr>
      <w:r w:rsidRPr="006F1787">
        <w:rPr>
          <w:noProof/>
        </w:rPr>
        <w:drawing>
          <wp:anchor distT="0" distB="0" distL="114300" distR="114300" simplePos="0" relativeHeight="251658240" behindDoc="0" locked="0" layoutInCell="1" allowOverlap="1" wp14:anchorId="27FA7F31" wp14:editId="22BD6D17">
            <wp:simplePos x="0" y="0"/>
            <wp:positionH relativeFrom="column">
              <wp:posOffset>-205740</wp:posOffset>
            </wp:positionH>
            <wp:positionV relativeFrom="paragraph">
              <wp:posOffset>137160</wp:posOffset>
            </wp:positionV>
            <wp:extent cx="1889760" cy="991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8B7">
        <w:t>OFFICIAL:</w:t>
      </w:r>
      <w:r w:rsidR="009928B7">
        <w:tab/>
      </w:r>
      <w:r w:rsidR="009928B7">
        <w:tab/>
      </w:r>
      <w:r w:rsidR="009928B7">
        <w:tab/>
      </w:r>
      <w:r w:rsidR="009928B7">
        <w:tab/>
      </w:r>
      <w:r w:rsidR="009928B7">
        <w:tab/>
      </w:r>
      <w:r w:rsidR="009928B7">
        <w:tab/>
        <w:t xml:space="preserve"> </w:t>
      </w:r>
      <w:r w:rsidR="000046A1" w:rsidRPr="004414D5">
        <w:t xml:space="preserve">  </w:t>
      </w:r>
      <w:r w:rsidR="002408A6" w:rsidRPr="004414D5">
        <w:t>Chief of Staff</w:t>
      </w:r>
    </w:p>
    <w:p w14:paraId="77151F68" w14:textId="77777777" w:rsidR="002408A6" w:rsidRPr="004414D5" w:rsidRDefault="002408A6" w:rsidP="002408A6">
      <w:pPr>
        <w:spacing w:line="240" w:lineRule="exact"/>
      </w:pPr>
    </w:p>
    <w:p w14:paraId="0062C967" w14:textId="76CE338D" w:rsidR="002408A6" w:rsidRPr="004414D5" w:rsidRDefault="002408A6" w:rsidP="002408A6">
      <w:pPr>
        <w:spacing w:line="240" w:lineRule="exact"/>
      </w:pPr>
    </w:p>
    <w:p w14:paraId="68D52831" w14:textId="77777777" w:rsidR="002408A6" w:rsidRPr="004414D5" w:rsidRDefault="002408A6" w:rsidP="002408A6">
      <w:pPr>
        <w:spacing w:line="240" w:lineRule="exact"/>
      </w:pPr>
    </w:p>
    <w:p w14:paraId="5473CD59" w14:textId="77777777" w:rsidR="00D97B4A" w:rsidRPr="004414D5" w:rsidRDefault="00D97B4A" w:rsidP="002408A6">
      <w:pPr>
        <w:spacing w:line="240" w:lineRule="exact"/>
      </w:pPr>
    </w:p>
    <w:p w14:paraId="169A130E" w14:textId="25AC59C2" w:rsidR="003072AB" w:rsidRPr="004414D5" w:rsidRDefault="0042291D" w:rsidP="003072AB">
      <w:pPr>
        <w:pStyle w:val="PlainText"/>
        <w:rPr>
          <w:rFonts w:ascii="Times New Roman" w:hAnsi="Times New Roman" w:cs="Times New Roman"/>
          <w:sz w:val="24"/>
          <w:szCs w:val="24"/>
        </w:rPr>
      </w:pPr>
      <w:r>
        <w:rPr>
          <w:rFonts w:ascii="Times New Roman" w:hAnsi="Times New Roman" w:cs="Times New Roman"/>
          <w:sz w:val="24"/>
          <w:szCs w:val="24"/>
        </w:rPr>
        <w:t>WILLIAM T. LASHER</w:t>
      </w:r>
    </w:p>
    <w:p w14:paraId="2FD9CC24" w14:textId="77777777" w:rsidR="003072AB" w:rsidRPr="004414D5" w:rsidRDefault="003072AB" w:rsidP="003072AB">
      <w:pPr>
        <w:pStyle w:val="PlainText"/>
        <w:rPr>
          <w:rFonts w:ascii="Times New Roman" w:hAnsi="Times New Roman" w:cs="Times New Roman"/>
          <w:sz w:val="24"/>
          <w:szCs w:val="24"/>
        </w:rPr>
      </w:pPr>
      <w:r w:rsidRPr="004414D5">
        <w:rPr>
          <w:rFonts w:ascii="Times New Roman" w:hAnsi="Times New Roman" w:cs="Times New Roman"/>
          <w:sz w:val="24"/>
          <w:szCs w:val="24"/>
        </w:rPr>
        <w:t>Deputy Chief of Staff, G-6</w:t>
      </w:r>
    </w:p>
    <w:p w14:paraId="33FB8513" w14:textId="77777777" w:rsidR="002408A6" w:rsidRPr="004414D5" w:rsidRDefault="002408A6" w:rsidP="002408A6">
      <w:pPr>
        <w:spacing w:line="240" w:lineRule="exact"/>
      </w:pPr>
    </w:p>
    <w:p w14:paraId="532CFFEB" w14:textId="36693011" w:rsidR="002408A6" w:rsidRPr="004414D5" w:rsidRDefault="002408A6" w:rsidP="002408A6">
      <w:pPr>
        <w:spacing w:line="240" w:lineRule="exact"/>
      </w:pPr>
      <w:r w:rsidRPr="004414D5">
        <w:rPr>
          <w:b/>
        </w:rPr>
        <w:t>History.</w:t>
      </w:r>
      <w:r w:rsidR="009928B7">
        <w:t xml:space="preserve"> This publication is </w:t>
      </w:r>
      <w:r w:rsidR="00581A8B">
        <w:t xml:space="preserve">an </w:t>
      </w:r>
      <w:r w:rsidR="0085199C">
        <w:t>expedited</w:t>
      </w:r>
      <w:r w:rsidR="00581A8B">
        <w:t xml:space="preserve"> </w:t>
      </w:r>
      <w:r w:rsidR="00BD04E3">
        <w:t>revision</w:t>
      </w:r>
      <w:r w:rsidR="009928B7">
        <w:t xml:space="preserve"> to the </w:t>
      </w:r>
      <w:r w:rsidR="00970F31">
        <w:t>TRADOC</w:t>
      </w:r>
      <w:r w:rsidR="00D97B4A" w:rsidRPr="004414D5">
        <w:t xml:space="preserve"> </w:t>
      </w:r>
      <w:r w:rsidR="009928B7">
        <w:t>Ci</w:t>
      </w:r>
      <w:r w:rsidRPr="004414D5">
        <w:t>rcular</w:t>
      </w:r>
      <w:r w:rsidR="009928B7">
        <w:t xml:space="preserve"> 350-70-1</w:t>
      </w:r>
      <w:r w:rsidRPr="004414D5">
        <w:t>.</w:t>
      </w:r>
    </w:p>
    <w:p w14:paraId="0062C84C" w14:textId="77777777" w:rsidR="004D4032" w:rsidRPr="004414D5" w:rsidRDefault="004D4032" w:rsidP="00C90242">
      <w:pPr>
        <w:spacing w:line="240" w:lineRule="exact"/>
        <w:rPr>
          <w:b/>
          <w:bCs/>
        </w:rPr>
      </w:pPr>
    </w:p>
    <w:p w14:paraId="68AAAAA1" w14:textId="4A8F069F" w:rsidR="00DC735A" w:rsidRPr="004414D5" w:rsidRDefault="002408A6" w:rsidP="00DC735A">
      <w:pPr>
        <w:rPr>
          <w:rFonts w:eastAsia="Courier New"/>
          <w:w w:val="102"/>
        </w:rPr>
      </w:pPr>
      <w:r w:rsidRPr="004414D5">
        <w:rPr>
          <w:b/>
          <w:bCs/>
        </w:rPr>
        <w:t xml:space="preserve">Summary. </w:t>
      </w:r>
      <w:r w:rsidRPr="004414D5">
        <w:t xml:space="preserve">This circular </w:t>
      </w:r>
      <w:r w:rsidR="00DC735A" w:rsidRPr="004414D5">
        <w:rPr>
          <w:rFonts w:eastAsia="Courier New"/>
        </w:rPr>
        <w:t xml:space="preserve">provides </w:t>
      </w:r>
      <w:r w:rsidR="00691FA2" w:rsidRPr="004414D5">
        <w:rPr>
          <w:rFonts w:eastAsia="Courier New"/>
        </w:rPr>
        <w:t>commanders an</w:t>
      </w:r>
      <w:r w:rsidR="00DC735A" w:rsidRPr="004414D5">
        <w:rPr>
          <w:rFonts w:eastAsia="Courier New"/>
        </w:rPr>
        <w:t xml:space="preserve"> approach to planning and </w:t>
      </w:r>
      <w:r w:rsidR="00691FA2" w:rsidRPr="004414D5">
        <w:rPr>
          <w:rFonts w:eastAsia="Courier New"/>
        </w:rPr>
        <w:t xml:space="preserve">using </w:t>
      </w:r>
      <w:r w:rsidR="00DC735A" w:rsidRPr="004414D5">
        <w:rPr>
          <w:rFonts w:eastAsia="Courier New"/>
        </w:rPr>
        <w:t>medical support resources to ensure timely responses in the even</w:t>
      </w:r>
      <w:r w:rsidR="009928B7">
        <w:rPr>
          <w:rFonts w:eastAsia="Courier New"/>
        </w:rPr>
        <w:t xml:space="preserve">t of injuries to our Soldiers. </w:t>
      </w:r>
      <w:r w:rsidR="00DC735A" w:rsidRPr="004414D5">
        <w:rPr>
          <w:rFonts w:eastAsia="Courier New"/>
        </w:rPr>
        <w:t>The focus of these guidelines is medi</w:t>
      </w:r>
      <w:r w:rsidR="009928B7">
        <w:rPr>
          <w:rFonts w:eastAsia="Courier New"/>
        </w:rPr>
        <w:t xml:space="preserve">cal support to trauma victims. </w:t>
      </w:r>
      <w:r w:rsidR="00DC735A" w:rsidRPr="004414D5">
        <w:rPr>
          <w:rFonts w:eastAsia="Courier New"/>
        </w:rPr>
        <w:t>Medical support for health and well-being, normally provided at installations and activities, is not included in these guidelines</w:t>
      </w:r>
      <w:r w:rsidR="00DC735A" w:rsidRPr="004414D5">
        <w:rPr>
          <w:rFonts w:eastAsia="Courier New"/>
          <w:w w:val="102"/>
        </w:rPr>
        <w:t>.</w:t>
      </w:r>
    </w:p>
    <w:p w14:paraId="7660C3F8" w14:textId="77777777" w:rsidR="00DC735A" w:rsidRPr="004414D5" w:rsidRDefault="00DC735A" w:rsidP="00DC735A">
      <w:pPr>
        <w:rPr>
          <w:rFonts w:eastAsia="Calibri"/>
        </w:rPr>
      </w:pPr>
    </w:p>
    <w:p w14:paraId="794AF561" w14:textId="71E03E66" w:rsidR="002408A6" w:rsidRPr="004414D5" w:rsidRDefault="002408A6" w:rsidP="002408A6">
      <w:pPr>
        <w:rPr>
          <w:bCs/>
        </w:rPr>
      </w:pPr>
      <w:r w:rsidRPr="004414D5">
        <w:rPr>
          <w:b/>
          <w:bCs/>
        </w:rPr>
        <w:t xml:space="preserve">Applicability. </w:t>
      </w:r>
      <w:r w:rsidRPr="004414D5">
        <w:rPr>
          <w:bCs/>
        </w:rPr>
        <w:t xml:space="preserve">This circular </w:t>
      </w:r>
      <w:r w:rsidR="00A77710" w:rsidRPr="004414D5">
        <w:rPr>
          <w:bCs/>
        </w:rPr>
        <w:t>applies</w:t>
      </w:r>
      <w:r w:rsidRPr="004414D5">
        <w:rPr>
          <w:bCs/>
        </w:rPr>
        <w:t xml:space="preserve"> to all </w:t>
      </w:r>
      <w:r w:rsidR="008F7412" w:rsidRPr="004414D5">
        <w:rPr>
          <w:bCs/>
        </w:rPr>
        <w:t>TRADOC</w:t>
      </w:r>
      <w:r w:rsidRPr="004414D5">
        <w:rPr>
          <w:bCs/>
        </w:rPr>
        <w:t xml:space="preserve"> organizations </w:t>
      </w:r>
      <w:r w:rsidR="006D7487" w:rsidRPr="004414D5">
        <w:rPr>
          <w:bCs/>
        </w:rPr>
        <w:t xml:space="preserve">involved </w:t>
      </w:r>
      <w:r w:rsidR="00491AFC" w:rsidRPr="004414D5">
        <w:rPr>
          <w:bCs/>
        </w:rPr>
        <w:t>in high-</w:t>
      </w:r>
      <w:r w:rsidR="006D7487" w:rsidRPr="004414D5">
        <w:rPr>
          <w:bCs/>
        </w:rPr>
        <w:t xml:space="preserve">risk </w:t>
      </w:r>
      <w:r w:rsidR="006E1308" w:rsidRPr="004414D5">
        <w:rPr>
          <w:rFonts w:eastAsia="Courier New"/>
        </w:rPr>
        <w:t>and low</w:t>
      </w:r>
      <w:r w:rsidR="00491AFC" w:rsidRPr="004414D5">
        <w:rPr>
          <w:rFonts w:eastAsia="Courier New"/>
        </w:rPr>
        <w:t>-</w:t>
      </w:r>
      <w:r w:rsidR="006E1308" w:rsidRPr="004414D5">
        <w:rPr>
          <w:rFonts w:eastAsia="Courier New"/>
        </w:rPr>
        <w:t>risk training</w:t>
      </w:r>
      <w:r w:rsidR="006E1308" w:rsidRPr="004414D5">
        <w:rPr>
          <w:rFonts w:eastAsia="Courier New"/>
          <w:spacing w:val="51"/>
        </w:rPr>
        <w:t xml:space="preserve"> </w:t>
      </w:r>
      <w:r w:rsidRPr="004414D5">
        <w:rPr>
          <w:bCs/>
        </w:rPr>
        <w:t>by the Active Army, U.S. Army National Guard, U.S. Army Reserve, and Department of the Army Civilians.</w:t>
      </w:r>
    </w:p>
    <w:p w14:paraId="4BB486D8" w14:textId="77777777" w:rsidR="00664420" w:rsidRPr="004414D5" w:rsidRDefault="00664420" w:rsidP="00664420"/>
    <w:p w14:paraId="3780A3C3" w14:textId="290D7E60" w:rsidR="00970F31" w:rsidRDefault="00526757" w:rsidP="00526757">
      <w:pPr>
        <w:pBdr>
          <w:bottom w:val="single" w:sz="12" w:space="1" w:color="auto"/>
        </w:pBdr>
      </w:pPr>
      <w:r w:rsidRPr="004414D5">
        <w:rPr>
          <w:b/>
        </w:rPr>
        <w:t>Proponent and exception authority.</w:t>
      </w:r>
      <w:r w:rsidR="009928B7">
        <w:t xml:space="preserve"> </w:t>
      </w:r>
      <w:r w:rsidR="00245170" w:rsidRPr="004414D5">
        <w:t xml:space="preserve">The proponent for this circular is the </w:t>
      </w:r>
      <w:r w:rsidR="009928B7">
        <w:t>U.S. Army Training and Doctrine Command</w:t>
      </w:r>
      <w:r w:rsidR="006D7487" w:rsidRPr="004414D5">
        <w:t xml:space="preserve"> </w:t>
      </w:r>
      <w:r w:rsidR="00F369D7" w:rsidRPr="004414D5">
        <w:t xml:space="preserve">Deputy Chief of Staff </w:t>
      </w:r>
      <w:r w:rsidR="00830C9B" w:rsidRPr="004414D5">
        <w:t>G-3/5/7</w:t>
      </w:r>
      <w:r w:rsidR="00F369D7" w:rsidRPr="004414D5">
        <w:t>, with the</w:t>
      </w:r>
      <w:r w:rsidR="00F75800" w:rsidRPr="004414D5">
        <w:t xml:space="preserve"> </w:t>
      </w:r>
      <w:r w:rsidR="006D7487" w:rsidRPr="004414D5">
        <w:t>Office of the Command Surgeon</w:t>
      </w:r>
      <w:r w:rsidR="00F369D7" w:rsidRPr="004414D5">
        <w:t xml:space="preserve"> and Director of Safety as the lead consultants</w:t>
      </w:r>
      <w:r w:rsidR="009141F5" w:rsidRPr="004414D5">
        <w:t>.</w:t>
      </w:r>
      <w:r w:rsidR="009141F5" w:rsidRPr="004414D5">
        <w:rPr>
          <w:color w:val="0000FF"/>
        </w:rPr>
        <w:t xml:space="preserve"> </w:t>
      </w:r>
      <w:r w:rsidR="001631F7" w:rsidRPr="001631F7">
        <w:t xml:space="preserve">The proponent has the authority to approve exceptions or waivers to this regulation that are consistent with controlling law and </w:t>
      </w:r>
      <w:r w:rsidR="00BC33EA" w:rsidRPr="001631F7">
        <w:t>regulations</w:t>
      </w:r>
      <w:r w:rsidR="001631F7" w:rsidRPr="001631F7">
        <w:t xml:space="preserve">. The proponent may delegate this approval authority, in writing, to a division chief within the proponent agency or its direct reporting unit or field operating agency, in the grade of colonel or the civilian equivalent. Activities may request a waiver to this </w:t>
      </w:r>
      <w:r w:rsidR="00BC33EA" w:rsidRPr="001631F7">
        <w:t>regulation</w:t>
      </w:r>
      <w:r w:rsidR="001631F7" w:rsidRPr="001631F7">
        <w:t xml:space="preserve"> by providing justification that includes a full analysis of the expected benefits and must include formal </w:t>
      </w:r>
      <w:proofErr w:type="gramStart"/>
      <w:r w:rsidR="001631F7" w:rsidRPr="001631F7">
        <w:t>review</w:t>
      </w:r>
      <w:proofErr w:type="gramEnd"/>
      <w:r w:rsidR="001631F7" w:rsidRPr="001631F7">
        <w:t xml:space="preserve"> </w:t>
      </w:r>
    </w:p>
    <w:p w14:paraId="69E72817" w14:textId="4D0B1500" w:rsidR="00970F31" w:rsidRPr="00970F31" w:rsidRDefault="00970F31" w:rsidP="00526757">
      <w:pPr>
        <w:rPr>
          <w:sz w:val="20"/>
          <w:szCs w:val="20"/>
        </w:rPr>
      </w:pPr>
      <w:r w:rsidRPr="00970F31">
        <w:rPr>
          <w:sz w:val="20"/>
          <w:szCs w:val="20"/>
        </w:rPr>
        <w:t xml:space="preserve">*This circular supersedes TRADOC Circular 350-70-1, dated </w:t>
      </w:r>
      <w:r>
        <w:rPr>
          <w:sz w:val="20"/>
          <w:szCs w:val="20"/>
        </w:rPr>
        <w:t>7 October 2021</w:t>
      </w:r>
      <w:r w:rsidRPr="00970F31">
        <w:rPr>
          <w:sz w:val="20"/>
          <w:szCs w:val="20"/>
        </w:rPr>
        <w:t>.</w:t>
      </w:r>
    </w:p>
    <w:p w14:paraId="33D76367" w14:textId="77777777" w:rsidR="001631F7" w:rsidRPr="004414D5" w:rsidRDefault="001631F7" w:rsidP="00526757"/>
    <w:p w14:paraId="2EECC22F" w14:textId="45CD6F46" w:rsidR="00970F31" w:rsidRDefault="00970F31" w:rsidP="00970F31">
      <w:r w:rsidRPr="001631F7">
        <w:lastRenderedPageBreak/>
        <w:t>by the activity’s senior legal officer. The commander or senior leader will endorse waiver requests and forward them through higher headquarters to the p</w:t>
      </w:r>
      <w:r>
        <w:t xml:space="preserve">olicy proponent. </w:t>
      </w:r>
    </w:p>
    <w:p w14:paraId="3669EBD5" w14:textId="77777777" w:rsidR="00970F31" w:rsidRDefault="00970F31" w:rsidP="00970F31"/>
    <w:p w14:paraId="7630BA71" w14:textId="49675229" w:rsidR="00256F90" w:rsidRDefault="00256F90" w:rsidP="004B45F2">
      <w:pPr>
        <w:tabs>
          <w:tab w:val="left" w:pos="0"/>
          <w:tab w:val="left" w:pos="1800"/>
        </w:tabs>
      </w:pPr>
      <w:r w:rsidRPr="004414D5">
        <w:rPr>
          <w:b/>
        </w:rPr>
        <w:t>Suggested improvements.</w:t>
      </w:r>
      <w:r w:rsidRPr="004414D5">
        <w:t xml:space="preserve"> Users are invited to send comments and suggested improvements on </w:t>
      </w:r>
      <w:r w:rsidR="00970F31">
        <w:t>DA</w:t>
      </w:r>
      <w:r w:rsidRPr="004414D5">
        <w:t xml:space="preserve"> Form 2028 (Recommended Changes to Publications and Blank Forms) directly to the Commander, Combined Arms Center, </w:t>
      </w:r>
      <w:r w:rsidR="00895C7D" w:rsidRPr="004414D5">
        <w:t xml:space="preserve">Vice Provost for Learning Systems, </w:t>
      </w:r>
      <w:r w:rsidR="00E8636B" w:rsidRPr="004414D5">
        <w:t>Army University, ATZL-</w:t>
      </w:r>
      <w:r w:rsidR="00AC3AC1" w:rsidRPr="004414D5">
        <w:t>AUL</w:t>
      </w:r>
      <w:r w:rsidRPr="004414D5">
        <w:t>, Fort Leavenworth, KS</w:t>
      </w:r>
      <w:r w:rsidR="00FB2555">
        <w:t xml:space="preserve"> </w:t>
      </w:r>
      <w:r w:rsidRPr="004414D5">
        <w:t xml:space="preserve">66027-2300; or electronically to </w:t>
      </w:r>
      <w:hyperlink r:id="rId12" w:history="1">
        <w:r w:rsidR="004B45F2">
          <w:rPr>
            <w:rStyle w:val="Hyperlink"/>
          </w:rPr>
          <w:t>usarmy.leavenworth.tradoc.mbx.armyu-policy-and-governance@army.mil</w:t>
        </w:r>
      </w:hyperlink>
      <w:r w:rsidR="004B45F2">
        <w:t>.</w:t>
      </w:r>
    </w:p>
    <w:p w14:paraId="5CB14BD8" w14:textId="77777777" w:rsidR="004B45F2" w:rsidRPr="004414D5" w:rsidRDefault="004B45F2" w:rsidP="004B45F2">
      <w:pPr>
        <w:tabs>
          <w:tab w:val="left" w:pos="0"/>
          <w:tab w:val="left" w:pos="1800"/>
        </w:tabs>
      </w:pPr>
    </w:p>
    <w:p w14:paraId="470F25DB" w14:textId="09ADFA46" w:rsidR="006D2E28" w:rsidRPr="00D835E4" w:rsidRDefault="006D2E28" w:rsidP="006D2E28">
      <w:r w:rsidRPr="00D835E4">
        <w:rPr>
          <w:b/>
        </w:rPr>
        <w:t>Distribution.</w:t>
      </w:r>
      <w:r w:rsidRPr="00D835E4">
        <w:t xml:space="preserve"> This </w:t>
      </w:r>
      <w:r>
        <w:t xml:space="preserve">circular </w:t>
      </w:r>
      <w:r>
        <w:rPr>
          <w:color w:val="000000"/>
        </w:rPr>
        <w:t>is available in electronic media only at the TRADOC Administrative Publications website (</w:t>
      </w:r>
      <w:hyperlink r:id="rId13" w:history="1">
        <w:r w:rsidR="001629C9">
          <w:rPr>
            <w:rStyle w:val="Hyperlink"/>
          </w:rPr>
          <w:t>https://adminpubs.tradoc.army.mil/</w:t>
        </w:r>
      </w:hyperlink>
      <w:r>
        <w:rPr>
          <w:rStyle w:val="Hyperlink"/>
        </w:rPr>
        <w:t>)</w:t>
      </w:r>
      <w:r>
        <w:rPr>
          <w:color w:val="000000"/>
        </w:rPr>
        <w:t>.</w:t>
      </w:r>
    </w:p>
    <w:p w14:paraId="6E2798D8" w14:textId="77777777" w:rsidR="00B203A8" w:rsidRPr="004414D5" w:rsidRDefault="00B203A8" w:rsidP="00526757">
      <w:pPr>
        <w:tabs>
          <w:tab w:val="left" w:pos="0"/>
        </w:tabs>
      </w:pPr>
    </w:p>
    <w:p w14:paraId="001F9B65" w14:textId="2B45F6F8" w:rsidR="00FD5A8D" w:rsidRPr="00633A8F" w:rsidRDefault="00FD5A8D" w:rsidP="000F4786">
      <w:pPr>
        <w:pBdr>
          <w:top w:val="single" w:sz="8" w:space="1" w:color="auto"/>
        </w:pBdr>
        <w:rPr>
          <w:bCs/>
        </w:rPr>
      </w:pPr>
    </w:p>
    <w:p w14:paraId="6517A11D" w14:textId="77777777" w:rsidR="004624C1" w:rsidRPr="00633A8F" w:rsidRDefault="004624C1" w:rsidP="004624C1">
      <w:pPr>
        <w:rPr>
          <w:b/>
        </w:rPr>
      </w:pPr>
      <w:r w:rsidRPr="00633A8F">
        <w:rPr>
          <w:b/>
        </w:rPr>
        <w:t>Summary of Change</w:t>
      </w:r>
      <w:r w:rsidRPr="00633A8F">
        <w:rPr>
          <w:b/>
        </w:rPr>
        <w:tab/>
      </w:r>
    </w:p>
    <w:p w14:paraId="568CB2BF" w14:textId="77777777" w:rsidR="004624C1" w:rsidRPr="00633A8F" w:rsidRDefault="004624C1" w:rsidP="004624C1">
      <w:pPr>
        <w:rPr>
          <w:b/>
        </w:rPr>
      </w:pPr>
    </w:p>
    <w:p w14:paraId="6EB221BA" w14:textId="19C90A54" w:rsidR="004624C1" w:rsidRPr="00633A8F" w:rsidRDefault="005A163D" w:rsidP="00135835">
      <w:pPr>
        <w:spacing w:before="2"/>
      </w:pPr>
      <w:r w:rsidRPr="00633A8F">
        <w:t>TRADOC</w:t>
      </w:r>
      <w:r w:rsidR="004624C1" w:rsidRPr="00633A8F">
        <w:t xml:space="preserve"> 350-70-1</w:t>
      </w:r>
    </w:p>
    <w:p w14:paraId="1079C1C1" w14:textId="21F5C2AB" w:rsidR="004624C1" w:rsidRPr="00633A8F" w:rsidRDefault="008C4DF9" w:rsidP="00135835">
      <w:pPr>
        <w:spacing w:before="2"/>
      </w:pPr>
      <w:r w:rsidRPr="00633A8F">
        <w:t>Medical Support to Training</w:t>
      </w:r>
    </w:p>
    <w:p w14:paraId="50984E4E" w14:textId="77777777" w:rsidR="00135835" w:rsidRPr="00633A8F" w:rsidRDefault="00135835" w:rsidP="00135835">
      <w:pPr>
        <w:spacing w:before="2"/>
      </w:pPr>
    </w:p>
    <w:p w14:paraId="2A0AB76C" w14:textId="79F9F17E" w:rsidR="004624C1" w:rsidRPr="00633A8F" w:rsidRDefault="0085199C" w:rsidP="00135835">
      <w:pPr>
        <w:spacing w:before="2"/>
      </w:pPr>
      <w:r w:rsidRPr="00633A8F">
        <w:t>This expedited</w:t>
      </w:r>
      <w:r w:rsidR="00581A8B" w:rsidRPr="00633A8F">
        <w:t xml:space="preserve"> revision</w:t>
      </w:r>
      <w:r w:rsidR="008C4DF9" w:rsidRPr="00633A8F">
        <w:t xml:space="preserve">, dated </w:t>
      </w:r>
      <w:r w:rsidR="00937DFD">
        <w:t>13</w:t>
      </w:r>
      <w:r w:rsidR="008C4DF9" w:rsidRPr="00633A8F">
        <w:t xml:space="preserve"> </w:t>
      </w:r>
      <w:r w:rsidR="00970F31">
        <w:t>July 2023</w:t>
      </w:r>
    </w:p>
    <w:p w14:paraId="23B6ECF1" w14:textId="77777777" w:rsidR="005A163D" w:rsidRPr="00633A8F" w:rsidRDefault="005A163D" w:rsidP="00135835">
      <w:pPr>
        <w:spacing w:before="2"/>
      </w:pPr>
    </w:p>
    <w:p w14:paraId="536D60CD" w14:textId="77777777" w:rsidR="00FE0281" w:rsidRDefault="004624C1" w:rsidP="00135835">
      <w:pPr>
        <w:spacing w:before="2"/>
      </w:pPr>
      <w:r w:rsidRPr="00970F31">
        <w:t xml:space="preserve">o </w:t>
      </w:r>
      <w:r w:rsidR="00DA5388" w:rsidRPr="00970F31">
        <w:t>Extends</w:t>
      </w:r>
      <w:r w:rsidR="00451708" w:rsidRPr="00970F31">
        <w:t xml:space="preserve"> expiration date an additional two years. </w:t>
      </w:r>
    </w:p>
    <w:p w14:paraId="3AF7FA0A" w14:textId="77777777" w:rsidR="00FE0281" w:rsidRDefault="00FE0281" w:rsidP="00135835">
      <w:pPr>
        <w:spacing w:before="2"/>
      </w:pPr>
    </w:p>
    <w:p w14:paraId="6997253F" w14:textId="1C4CB100" w:rsidR="00633A8F" w:rsidRPr="00970F31" w:rsidRDefault="00FE0281" w:rsidP="00135835">
      <w:pPr>
        <w:spacing w:before="2"/>
      </w:pPr>
      <w:r>
        <w:t xml:space="preserve">o Updates Appendix A and Glossary. </w:t>
      </w:r>
      <w:r w:rsidR="00451708" w:rsidRPr="00970F31">
        <w:t xml:space="preserve"> </w:t>
      </w:r>
    </w:p>
    <w:p w14:paraId="36F0A25D" w14:textId="2A35DA60" w:rsidR="001631F7" w:rsidRDefault="001631F7" w:rsidP="004624C1">
      <w:pPr>
        <w:pStyle w:val="ListParagraph"/>
        <w:spacing w:before="2"/>
        <w:ind w:left="0"/>
      </w:pPr>
    </w:p>
    <w:p w14:paraId="6F075888" w14:textId="4D0C4AFA" w:rsidR="00633A8F" w:rsidRDefault="00633A8F" w:rsidP="004624C1">
      <w:pPr>
        <w:pStyle w:val="ListParagraph"/>
        <w:spacing w:before="2"/>
        <w:ind w:left="0"/>
      </w:pPr>
    </w:p>
    <w:p w14:paraId="6BA52A44" w14:textId="343D2632" w:rsidR="00633A8F" w:rsidRDefault="00633A8F" w:rsidP="004624C1">
      <w:pPr>
        <w:pStyle w:val="ListParagraph"/>
        <w:spacing w:before="2"/>
        <w:ind w:left="0"/>
      </w:pPr>
    </w:p>
    <w:p w14:paraId="28EF1179" w14:textId="3D69913C" w:rsidR="00633A8F" w:rsidRDefault="00633A8F" w:rsidP="004624C1">
      <w:pPr>
        <w:pStyle w:val="ListParagraph"/>
        <w:spacing w:before="2"/>
        <w:ind w:left="0"/>
      </w:pPr>
    </w:p>
    <w:p w14:paraId="15F56F0F" w14:textId="3E976C89" w:rsidR="00633A8F" w:rsidRDefault="00633A8F" w:rsidP="004624C1">
      <w:pPr>
        <w:pStyle w:val="ListParagraph"/>
        <w:spacing w:before="2"/>
        <w:ind w:left="0"/>
      </w:pPr>
    </w:p>
    <w:p w14:paraId="522BA5B3" w14:textId="66EFA2F5" w:rsidR="00633A8F" w:rsidRDefault="00633A8F" w:rsidP="004624C1">
      <w:pPr>
        <w:pStyle w:val="ListParagraph"/>
        <w:spacing w:before="2"/>
        <w:ind w:left="0"/>
      </w:pPr>
    </w:p>
    <w:p w14:paraId="124B8B97" w14:textId="113A7867" w:rsidR="00633A8F" w:rsidRDefault="00633A8F" w:rsidP="004624C1">
      <w:pPr>
        <w:pStyle w:val="ListParagraph"/>
        <w:spacing w:before="2"/>
        <w:ind w:left="0"/>
      </w:pPr>
    </w:p>
    <w:p w14:paraId="0B29B654" w14:textId="2D6E354D" w:rsidR="00633A8F" w:rsidRDefault="00633A8F" w:rsidP="004624C1">
      <w:pPr>
        <w:pStyle w:val="ListParagraph"/>
        <w:spacing w:before="2"/>
        <w:ind w:left="0"/>
      </w:pPr>
    </w:p>
    <w:p w14:paraId="77FF86D6" w14:textId="0DB393D0" w:rsidR="00633A8F" w:rsidRDefault="00633A8F" w:rsidP="004624C1">
      <w:pPr>
        <w:pStyle w:val="ListParagraph"/>
        <w:spacing w:before="2"/>
        <w:ind w:left="0"/>
      </w:pPr>
    </w:p>
    <w:p w14:paraId="3D3A5D91" w14:textId="244BB625" w:rsidR="00633A8F" w:rsidRDefault="00633A8F" w:rsidP="004624C1">
      <w:pPr>
        <w:pStyle w:val="ListParagraph"/>
        <w:spacing w:before="2"/>
        <w:ind w:left="0"/>
      </w:pPr>
    </w:p>
    <w:p w14:paraId="0797817C" w14:textId="33018AF5" w:rsidR="00633A8F" w:rsidRDefault="00633A8F" w:rsidP="004624C1">
      <w:pPr>
        <w:pStyle w:val="ListParagraph"/>
        <w:spacing w:before="2"/>
        <w:ind w:left="0"/>
      </w:pPr>
    </w:p>
    <w:p w14:paraId="5D3CA282" w14:textId="1D385B35" w:rsidR="00633A8F" w:rsidRDefault="00633A8F" w:rsidP="004624C1">
      <w:pPr>
        <w:pStyle w:val="ListParagraph"/>
        <w:spacing w:before="2"/>
        <w:ind w:left="0"/>
      </w:pPr>
    </w:p>
    <w:p w14:paraId="160FB010" w14:textId="6F05019C" w:rsidR="00633A8F" w:rsidRDefault="00633A8F" w:rsidP="004624C1">
      <w:pPr>
        <w:pStyle w:val="ListParagraph"/>
        <w:spacing w:before="2"/>
        <w:ind w:left="0"/>
      </w:pPr>
    </w:p>
    <w:p w14:paraId="2E1BBD0D" w14:textId="75AE51B3" w:rsidR="00633A8F" w:rsidRDefault="00633A8F" w:rsidP="004624C1">
      <w:pPr>
        <w:pStyle w:val="ListParagraph"/>
        <w:spacing w:before="2"/>
        <w:ind w:left="0"/>
      </w:pPr>
    </w:p>
    <w:p w14:paraId="3B8135BE" w14:textId="33395C35" w:rsidR="00633A8F" w:rsidRDefault="00633A8F" w:rsidP="004624C1">
      <w:pPr>
        <w:pStyle w:val="ListParagraph"/>
        <w:spacing w:before="2"/>
        <w:ind w:left="0"/>
      </w:pPr>
    </w:p>
    <w:p w14:paraId="3A931F1E" w14:textId="7A216C4A" w:rsidR="00633A8F" w:rsidRDefault="00633A8F" w:rsidP="004624C1">
      <w:pPr>
        <w:pStyle w:val="ListParagraph"/>
        <w:spacing w:before="2"/>
        <w:ind w:left="0"/>
      </w:pPr>
    </w:p>
    <w:p w14:paraId="6F4458C7" w14:textId="47766120" w:rsidR="00633A8F" w:rsidRDefault="00633A8F" w:rsidP="004624C1">
      <w:pPr>
        <w:pStyle w:val="ListParagraph"/>
        <w:spacing w:before="2"/>
        <w:ind w:left="0"/>
      </w:pPr>
    </w:p>
    <w:p w14:paraId="2378DBB9" w14:textId="76999BF3" w:rsidR="00633A8F" w:rsidRDefault="00633A8F" w:rsidP="004624C1">
      <w:pPr>
        <w:pStyle w:val="ListParagraph"/>
        <w:spacing w:before="2"/>
        <w:ind w:left="0"/>
      </w:pPr>
    </w:p>
    <w:p w14:paraId="72AE35FA" w14:textId="71D24F25" w:rsidR="00633A8F" w:rsidRDefault="00633A8F" w:rsidP="004624C1">
      <w:pPr>
        <w:pStyle w:val="ListParagraph"/>
        <w:spacing w:before="2"/>
        <w:ind w:left="0"/>
      </w:pPr>
    </w:p>
    <w:p w14:paraId="2C3335BB" w14:textId="1DE3D319" w:rsidR="00633A8F" w:rsidRDefault="00633A8F" w:rsidP="004624C1">
      <w:pPr>
        <w:pStyle w:val="ListParagraph"/>
        <w:spacing w:before="2"/>
        <w:ind w:left="0"/>
      </w:pPr>
    </w:p>
    <w:p w14:paraId="48262ADE" w14:textId="5D92C788" w:rsidR="00633A8F" w:rsidRDefault="00633A8F" w:rsidP="004624C1">
      <w:pPr>
        <w:pStyle w:val="ListParagraph"/>
        <w:spacing w:before="2"/>
        <w:ind w:left="0"/>
      </w:pPr>
    </w:p>
    <w:p w14:paraId="62FD9454" w14:textId="6063758D" w:rsidR="00633A8F" w:rsidRDefault="00633A8F" w:rsidP="004624C1">
      <w:pPr>
        <w:pStyle w:val="ListParagraph"/>
        <w:spacing w:before="2"/>
        <w:ind w:left="0"/>
      </w:pPr>
    </w:p>
    <w:p w14:paraId="62A1898C" w14:textId="77777777" w:rsidR="00633A8F" w:rsidRPr="00633A8F" w:rsidRDefault="00633A8F" w:rsidP="004624C1">
      <w:pPr>
        <w:pStyle w:val="ListParagraph"/>
        <w:spacing w:before="2"/>
        <w:ind w:left="0"/>
      </w:pPr>
    </w:p>
    <w:p w14:paraId="2A8CA4C7" w14:textId="715B6680" w:rsidR="000F4786" w:rsidRPr="00633A8F" w:rsidRDefault="000F4786" w:rsidP="00BE11C3">
      <w:pPr>
        <w:rPr>
          <w:b/>
        </w:rPr>
      </w:pPr>
      <w:r w:rsidRPr="00633A8F">
        <w:rPr>
          <w:b/>
        </w:rPr>
        <w:lastRenderedPageBreak/>
        <w:t>Contents</w:t>
      </w:r>
    </w:p>
    <w:p w14:paraId="294DDE8F" w14:textId="2B5FE6F9" w:rsidR="00BE11C3" w:rsidRPr="00BE11C3" w:rsidRDefault="00BE11C3" w:rsidP="00BE11C3">
      <w:pPr>
        <w:jc w:val="right"/>
        <w:rPr>
          <w:b/>
          <w:sz w:val="20"/>
          <w:szCs w:val="20"/>
        </w:rPr>
      </w:pPr>
      <w:r w:rsidRPr="00BE11C3">
        <w:rPr>
          <w:b/>
          <w:sz w:val="20"/>
          <w:szCs w:val="20"/>
        </w:rPr>
        <w:t>Page</w:t>
      </w:r>
    </w:p>
    <w:p w14:paraId="42CEA2AC" w14:textId="380C974E" w:rsidR="00E97149" w:rsidRDefault="00BE11C3" w:rsidP="00E97149">
      <w:pPr>
        <w:pStyle w:val="TOC2"/>
        <w:rPr>
          <w:rFonts w:asciiTheme="minorHAnsi" w:eastAsiaTheme="minorEastAsia" w:hAnsiTheme="minorHAnsi" w:cstheme="minorBidi"/>
          <w:sz w:val="22"/>
          <w:szCs w:val="22"/>
        </w:rPr>
      </w:pPr>
      <w:r>
        <w:fldChar w:fldCharType="begin"/>
      </w:r>
      <w:r w:rsidRPr="00E97149">
        <w:instrText xml:space="preserve"> TOC \o "1-2" \h \z \u </w:instrText>
      </w:r>
      <w:r>
        <w:fldChar w:fldCharType="separate"/>
      </w:r>
      <w:hyperlink w:anchor="_Toc139894161" w:history="1">
        <w:r w:rsidR="00E97149" w:rsidRPr="00E97149">
          <w:rPr>
            <w:rStyle w:val="Hyperlink"/>
            <w:color w:val="auto"/>
            <w:u w:val="none"/>
          </w:rPr>
          <w:t>Chapter</w:t>
        </w:r>
        <w:r w:rsidR="00E97149" w:rsidRPr="004A3585">
          <w:rPr>
            <w:rStyle w:val="Hyperlink"/>
          </w:rPr>
          <w:t xml:space="preserve"> 1  Introduction</w:t>
        </w:r>
        <w:r w:rsidR="00E97149">
          <w:rPr>
            <w:webHidden/>
          </w:rPr>
          <w:tab/>
        </w:r>
        <w:r w:rsidR="00E97149">
          <w:rPr>
            <w:webHidden/>
          </w:rPr>
          <w:fldChar w:fldCharType="begin"/>
        </w:r>
        <w:r w:rsidR="00E97149">
          <w:rPr>
            <w:webHidden/>
          </w:rPr>
          <w:instrText xml:space="preserve"> PAGEREF _Toc139894161 \h </w:instrText>
        </w:r>
        <w:r w:rsidR="00E97149">
          <w:rPr>
            <w:webHidden/>
          </w:rPr>
        </w:r>
        <w:r w:rsidR="00E97149">
          <w:rPr>
            <w:webHidden/>
          </w:rPr>
          <w:fldChar w:fldCharType="separate"/>
        </w:r>
        <w:r w:rsidR="00E97149">
          <w:rPr>
            <w:webHidden/>
          </w:rPr>
          <w:t>4</w:t>
        </w:r>
        <w:r w:rsidR="00E97149">
          <w:rPr>
            <w:webHidden/>
          </w:rPr>
          <w:fldChar w:fldCharType="end"/>
        </w:r>
      </w:hyperlink>
    </w:p>
    <w:p w14:paraId="0C438BC9" w14:textId="221F7B8A" w:rsidR="00E97149" w:rsidRDefault="006F1787" w:rsidP="00E97149">
      <w:pPr>
        <w:pStyle w:val="TOC2"/>
        <w:rPr>
          <w:rFonts w:asciiTheme="minorHAnsi" w:eastAsiaTheme="minorEastAsia" w:hAnsiTheme="minorHAnsi" w:cstheme="minorBidi"/>
          <w:sz w:val="22"/>
          <w:szCs w:val="22"/>
        </w:rPr>
      </w:pPr>
      <w:hyperlink w:anchor="_Toc139894162" w:history="1">
        <w:r w:rsidR="00E97149" w:rsidRPr="004A3585">
          <w:rPr>
            <w:rStyle w:val="Hyperlink"/>
          </w:rPr>
          <w:t>1-1. Purpose</w:t>
        </w:r>
        <w:r w:rsidR="00E97149">
          <w:rPr>
            <w:webHidden/>
          </w:rPr>
          <w:tab/>
        </w:r>
        <w:r w:rsidR="00E97149">
          <w:rPr>
            <w:webHidden/>
          </w:rPr>
          <w:fldChar w:fldCharType="begin"/>
        </w:r>
        <w:r w:rsidR="00E97149">
          <w:rPr>
            <w:webHidden/>
          </w:rPr>
          <w:instrText xml:space="preserve"> PAGEREF _Toc139894162 \h </w:instrText>
        </w:r>
        <w:r w:rsidR="00E97149">
          <w:rPr>
            <w:webHidden/>
          </w:rPr>
        </w:r>
        <w:r w:rsidR="00E97149">
          <w:rPr>
            <w:webHidden/>
          </w:rPr>
          <w:fldChar w:fldCharType="separate"/>
        </w:r>
        <w:r w:rsidR="00E97149">
          <w:rPr>
            <w:webHidden/>
          </w:rPr>
          <w:t>4</w:t>
        </w:r>
        <w:r w:rsidR="00E97149">
          <w:rPr>
            <w:webHidden/>
          </w:rPr>
          <w:fldChar w:fldCharType="end"/>
        </w:r>
      </w:hyperlink>
    </w:p>
    <w:p w14:paraId="165655B2" w14:textId="69D40E44" w:rsidR="00E97149" w:rsidRDefault="006F1787" w:rsidP="00E97149">
      <w:pPr>
        <w:pStyle w:val="TOC2"/>
        <w:rPr>
          <w:rFonts w:asciiTheme="minorHAnsi" w:eastAsiaTheme="minorEastAsia" w:hAnsiTheme="minorHAnsi" w:cstheme="minorBidi"/>
          <w:sz w:val="22"/>
          <w:szCs w:val="22"/>
        </w:rPr>
      </w:pPr>
      <w:hyperlink w:anchor="_Toc139894163" w:history="1">
        <w:r w:rsidR="00E97149" w:rsidRPr="004A3585">
          <w:rPr>
            <w:rStyle w:val="Hyperlink"/>
          </w:rPr>
          <w:t>1-2. References</w:t>
        </w:r>
        <w:r w:rsidR="00E97149">
          <w:rPr>
            <w:webHidden/>
          </w:rPr>
          <w:tab/>
        </w:r>
        <w:r w:rsidR="00E97149">
          <w:rPr>
            <w:webHidden/>
          </w:rPr>
          <w:fldChar w:fldCharType="begin"/>
        </w:r>
        <w:r w:rsidR="00E97149">
          <w:rPr>
            <w:webHidden/>
          </w:rPr>
          <w:instrText xml:space="preserve"> PAGEREF _Toc139894163 \h </w:instrText>
        </w:r>
        <w:r w:rsidR="00E97149">
          <w:rPr>
            <w:webHidden/>
          </w:rPr>
        </w:r>
        <w:r w:rsidR="00E97149">
          <w:rPr>
            <w:webHidden/>
          </w:rPr>
          <w:fldChar w:fldCharType="separate"/>
        </w:r>
        <w:r w:rsidR="00E97149">
          <w:rPr>
            <w:webHidden/>
          </w:rPr>
          <w:t>4</w:t>
        </w:r>
        <w:r w:rsidR="00E97149">
          <w:rPr>
            <w:webHidden/>
          </w:rPr>
          <w:fldChar w:fldCharType="end"/>
        </w:r>
      </w:hyperlink>
    </w:p>
    <w:p w14:paraId="09223F92" w14:textId="2573598D" w:rsidR="00E97149" w:rsidRDefault="006F1787" w:rsidP="00E97149">
      <w:pPr>
        <w:pStyle w:val="TOC2"/>
        <w:rPr>
          <w:rFonts w:asciiTheme="minorHAnsi" w:eastAsiaTheme="minorEastAsia" w:hAnsiTheme="minorHAnsi" w:cstheme="minorBidi"/>
          <w:sz w:val="22"/>
          <w:szCs w:val="22"/>
        </w:rPr>
      </w:pPr>
      <w:hyperlink w:anchor="_Toc139894164" w:history="1">
        <w:r w:rsidR="00E97149" w:rsidRPr="004A3585">
          <w:rPr>
            <w:rStyle w:val="Hyperlink"/>
          </w:rPr>
          <w:t>1-3. Explanation of Abbreviations and Terms</w:t>
        </w:r>
        <w:r w:rsidR="00E97149">
          <w:rPr>
            <w:webHidden/>
          </w:rPr>
          <w:tab/>
        </w:r>
        <w:r w:rsidR="00E97149">
          <w:rPr>
            <w:webHidden/>
          </w:rPr>
          <w:fldChar w:fldCharType="begin"/>
        </w:r>
        <w:r w:rsidR="00E97149">
          <w:rPr>
            <w:webHidden/>
          </w:rPr>
          <w:instrText xml:space="preserve"> PAGEREF _Toc139894164 \h </w:instrText>
        </w:r>
        <w:r w:rsidR="00E97149">
          <w:rPr>
            <w:webHidden/>
          </w:rPr>
        </w:r>
        <w:r w:rsidR="00E97149">
          <w:rPr>
            <w:webHidden/>
          </w:rPr>
          <w:fldChar w:fldCharType="separate"/>
        </w:r>
        <w:r w:rsidR="00E97149">
          <w:rPr>
            <w:webHidden/>
          </w:rPr>
          <w:t>4</w:t>
        </w:r>
        <w:r w:rsidR="00E97149">
          <w:rPr>
            <w:webHidden/>
          </w:rPr>
          <w:fldChar w:fldCharType="end"/>
        </w:r>
      </w:hyperlink>
    </w:p>
    <w:p w14:paraId="01ED7678" w14:textId="7F5F18EC" w:rsidR="00E97149" w:rsidRDefault="006F1787" w:rsidP="00E97149">
      <w:pPr>
        <w:pStyle w:val="TOC2"/>
        <w:rPr>
          <w:rFonts w:asciiTheme="minorHAnsi" w:eastAsiaTheme="minorEastAsia" w:hAnsiTheme="minorHAnsi" w:cstheme="minorBidi"/>
          <w:sz w:val="22"/>
          <w:szCs w:val="22"/>
        </w:rPr>
      </w:pPr>
      <w:hyperlink w:anchor="_Toc139894165" w:history="1">
        <w:r w:rsidR="00E97149" w:rsidRPr="004A3585">
          <w:rPr>
            <w:rStyle w:val="Hyperlink"/>
          </w:rPr>
          <w:t>1-4. Responsibilities</w:t>
        </w:r>
        <w:r w:rsidR="00E97149">
          <w:rPr>
            <w:webHidden/>
          </w:rPr>
          <w:tab/>
        </w:r>
        <w:r w:rsidR="00E97149">
          <w:rPr>
            <w:webHidden/>
          </w:rPr>
          <w:fldChar w:fldCharType="begin"/>
        </w:r>
        <w:r w:rsidR="00E97149">
          <w:rPr>
            <w:webHidden/>
          </w:rPr>
          <w:instrText xml:space="preserve"> PAGEREF _Toc139894165 \h </w:instrText>
        </w:r>
        <w:r w:rsidR="00E97149">
          <w:rPr>
            <w:webHidden/>
          </w:rPr>
        </w:r>
        <w:r w:rsidR="00E97149">
          <w:rPr>
            <w:webHidden/>
          </w:rPr>
          <w:fldChar w:fldCharType="separate"/>
        </w:r>
        <w:r w:rsidR="00E97149">
          <w:rPr>
            <w:webHidden/>
          </w:rPr>
          <w:t>4</w:t>
        </w:r>
        <w:r w:rsidR="00E97149">
          <w:rPr>
            <w:webHidden/>
          </w:rPr>
          <w:fldChar w:fldCharType="end"/>
        </w:r>
      </w:hyperlink>
    </w:p>
    <w:p w14:paraId="0DE69670" w14:textId="3DE2D899" w:rsidR="00E97149" w:rsidRDefault="006F1787" w:rsidP="00E97149">
      <w:pPr>
        <w:pStyle w:val="TOC2"/>
        <w:rPr>
          <w:rFonts w:asciiTheme="minorHAnsi" w:eastAsiaTheme="minorEastAsia" w:hAnsiTheme="minorHAnsi" w:cstheme="minorBidi"/>
          <w:sz w:val="22"/>
          <w:szCs w:val="22"/>
        </w:rPr>
      </w:pPr>
      <w:hyperlink w:anchor="_Toc139894166" w:history="1">
        <w:r w:rsidR="00E97149" w:rsidRPr="004A3585">
          <w:rPr>
            <w:rStyle w:val="Hyperlink"/>
          </w:rPr>
          <w:t>Chapter 2  Circular, Procedures, and Transition Plan</w:t>
        </w:r>
        <w:r w:rsidR="00E97149">
          <w:rPr>
            <w:webHidden/>
          </w:rPr>
          <w:tab/>
        </w:r>
        <w:r w:rsidR="00E97149">
          <w:rPr>
            <w:webHidden/>
          </w:rPr>
          <w:fldChar w:fldCharType="begin"/>
        </w:r>
        <w:r w:rsidR="00E97149">
          <w:rPr>
            <w:webHidden/>
          </w:rPr>
          <w:instrText xml:space="preserve"> PAGEREF _Toc139894166 \h </w:instrText>
        </w:r>
        <w:r w:rsidR="00E97149">
          <w:rPr>
            <w:webHidden/>
          </w:rPr>
        </w:r>
        <w:r w:rsidR="00E97149">
          <w:rPr>
            <w:webHidden/>
          </w:rPr>
          <w:fldChar w:fldCharType="separate"/>
        </w:r>
        <w:r w:rsidR="00E97149">
          <w:rPr>
            <w:webHidden/>
          </w:rPr>
          <w:t>5</w:t>
        </w:r>
        <w:r w:rsidR="00E97149">
          <w:rPr>
            <w:webHidden/>
          </w:rPr>
          <w:fldChar w:fldCharType="end"/>
        </w:r>
      </w:hyperlink>
    </w:p>
    <w:p w14:paraId="62260D0C" w14:textId="25CA8331" w:rsidR="00E97149" w:rsidRDefault="006F1787" w:rsidP="00E97149">
      <w:pPr>
        <w:pStyle w:val="TOC2"/>
        <w:rPr>
          <w:rFonts w:asciiTheme="minorHAnsi" w:eastAsiaTheme="minorEastAsia" w:hAnsiTheme="minorHAnsi" w:cstheme="minorBidi"/>
          <w:sz w:val="22"/>
          <w:szCs w:val="22"/>
        </w:rPr>
      </w:pPr>
      <w:hyperlink w:anchor="_Toc139894167" w:history="1">
        <w:r w:rsidR="00E97149" w:rsidRPr="004A3585">
          <w:rPr>
            <w:rStyle w:val="Hyperlink"/>
          </w:rPr>
          <w:t>2-1. Circular standard medical practices</w:t>
        </w:r>
        <w:r w:rsidR="00E97149">
          <w:rPr>
            <w:webHidden/>
          </w:rPr>
          <w:tab/>
        </w:r>
        <w:r w:rsidR="00E97149">
          <w:rPr>
            <w:webHidden/>
          </w:rPr>
          <w:fldChar w:fldCharType="begin"/>
        </w:r>
        <w:r w:rsidR="00E97149">
          <w:rPr>
            <w:webHidden/>
          </w:rPr>
          <w:instrText xml:space="preserve"> PAGEREF _Toc139894167 \h </w:instrText>
        </w:r>
        <w:r w:rsidR="00E97149">
          <w:rPr>
            <w:webHidden/>
          </w:rPr>
        </w:r>
        <w:r w:rsidR="00E97149">
          <w:rPr>
            <w:webHidden/>
          </w:rPr>
          <w:fldChar w:fldCharType="separate"/>
        </w:r>
        <w:r w:rsidR="00E97149">
          <w:rPr>
            <w:webHidden/>
          </w:rPr>
          <w:t>5</w:t>
        </w:r>
        <w:r w:rsidR="00E97149">
          <w:rPr>
            <w:webHidden/>
          </w:rPr>
          <w:fldChar w:fldCharType="end"/>
        </w:r>
      </w:hyperlink>
    </w:p>
    <w:p w14:paraId="68CF6557" w14:textId="02175457" w:rsidR="00E97149" w:rsidRDefault="006F1787" w:rsidP="00E97149">
      <w:pPr>
        <w:pStyle w:val="TOC2"/>
        <w:rPr>
          <w:rFonts w:asciiTheme="minorHAnsi" w:eastAsiaTheme="minorEastAsia" w:hAnsiTheme="minorHAnsi" w:cstheme="minorBidi"/>
          <w:sz w:val="22"/>
          <w:szCs w:val="22"/>
        </w:rPr>
      </w:pPr>
      <w:hyperlink w:anchor="_Toc139894168" w:history="1">
        <w:r w:rsidR="00E97149" w:rsidRPr="004A3585">
          <w:rPr>
            <w:rStyle w:val="Hyperlink"/>
          </w:rPr>
          <w:t>2-2. Procedures</w:t>
        </w:r>
        <w:r w:rsidR="00E97149">
          <w:rPr>
            <w:webHidden/>
          </w:rPr>
          <w:tab/>
        </w:r>
        <w:r w:rsidR="00E97149">
          <w:rPr>
            <w:webHidden/>
          </w:rPr>
          <w:fldChar w:fldCharType="begin"/>
        </w:r>
        <w:r w:rsidR="00E97149">
          <w:rPr>
            <w:webHidden/>
          </w:rPr>
          <w:instrText xml:space="preserve"> PAGEREF _Toc139894168 \h </w:instrText>
        </w:r>
        <w:r w:rsidR="00E97149">
          <w:rPr>
            <w:webHidden/>
          </w:rPr>
        </w:r>
        <w:r w:rsidR="00E97149">
          <w:rPr>
            <w:webHidden/>
          </w:rPr>
          <w:fldChar w:fldCharType="separate"/>
        </w:r>
        <w:r w:rsidR="00E97149">
          <w:rPr>
            <w:webHidden/>
          </w:rPr>
          <w:t>6</w:t>
        </w:r>
        <w:r w:rsidR="00E97149">
          <w:rPr>
            <w:webHidden/>
          </w:rPr>
          <w:fldChar w:fldCharType="end"/>
        </w:r>
      </w:hyperlink>
    </w:p>
    <w:p w14:paraId="776FAE97" w14:textId="3F19A5F8" w:rsidR="00E97149" w:rsidRDefault="006F1787" w:rsidP="00E97149">
      <w:pPr>
        <w:pStyle w:val="TOC2"/>
        <w:rPr>
          <w:rFonts w:asciiTheme="minorHAnsi" w:eastAsiaTheme="minorEastAsia" w:hAnsiTheme="minorHAnsi" w:cstheme="minorBidi"/>
          <w:sz w:val="22"/>
          <w:szCs w:val="22"/>
        </w:rPr>
      </w:pPr>
      <w:hyperlink w:anchor="_Toc139894169" w:history="1">
        <w:r w:rsidR="00E97149" w:rsidRPr="004A3585">
          <w:rPr>
            <w:rStyle w:val="Hyperlink"/>
          </w:rPr>
          <w:t>2-3. Transition Plan</w:t>
        </w:r>
        <w:r w:rsidR="00E97149">
          <w:rPr>
            <w:webHidden/>
          </w:rPr>
          <w:tab/>
        </w:r>
        <w:r w:rsidR="00E97149">
          <w:rPr>
            <w:webHidden/>
          </w:rPr>
          <w:fldChar w:fldCharType="begin"/>
        </w:r>
        <w:r w:rsidR="00E97149">
          <w:rPr>
            <w:webHidden/>
          </w:rPr>
          <w:instrText xml:space="preserve"> PAGEREF _Toc139894169 \h </w:instrText>
        </w:r>
        <w:r w:rsidR="00E97149">
          <w:rPr>
            <w:webHidden/>
          </w:rPr>
        </w:r>
        <w:r w:rsidR="00E97149">
          <w:rPr>
            <w:webHidden/>
          </w:rPr>
          <w:fldChar w:fldCharType="separate"/>
        </w:r>
        <w:r w:rsidR="00E97149">
          <w:rPr>
            <w:webHidden/>
          </w:rPr>
          <w:t>6</w:t>
        </w:r>
        <w:r w:rsidR="00E97149">
          <w:rPr>
            <w:webHidden/>
          </w:rPr>
          <w:fldChar w:fldCharType="end"/>
        </w:r>
      </w:hyperlink>
    </w:p>
    <w:p w14:paraId="1289DDF4" w14:textId="6D0CBBC2" w:rsidR="00E97149" w:rsidRDefault="006F1787" w:rsidP="00E97149">
      <w:pPr>
        <w:pStyle w:val="TOC2"/>
        <w:rPr>
          <w:rFonts w:asciiTheme="minorHAnsi" w:eastAsiaTheme="minorEastAsia" w:hAnsiTheme="minorHAnsi" w:cstheme="minorBidi"/>
          <w:sz w:val="22"/>
          <w:szCs w:val="22"/>
        </w:rPr>
      </w:pPr>
      <w:hyperlink w:anchor="_Toc139894170" w:history="1">
        <w:r w:rsidR="00E97149" w:rsidRPr="004A3585">
          <w:rPr>
            <w:rStyle w:val="Hyperlink"/>
          </w:rPr>
          <w:t>Appendix A References</w:t>
        </w:r>
        <w:r w:rsidR="00E97149">
          <w:rPr>
            <w:webHidden/>
          </w:rPr>
          <w:tab/>
        </w:r>
        <w:r w:rsidR="00E97149">
          <w:rPr>
            <w:webHidden/>
          </w:rPr>
          <w:fldChar w:fldCharType="begin"/>
        </w:r>
        <w:r w:rsidR="00E97149">
          <w:rPr>
            <w:webHidden/>
          </w:rPr>
          <w:instrText xml:space="preserve"> PAGEREF _Toc139894170 \h </w:instrText>
        </w:r>
        <w:r w:rsidR="00E97149">
          <w:rPr>
            <w:webHidden/>
          </w:rPr>
        </w:r>
        <w:r w:rsidR="00E97149">
          <w:rPr>
            <w:webHidden/>
          </w:rPr>
          <w:fldChar w:fldCharType="separate"/>
        </w:r>
        <w:r w:rsidR="00E97149">
          <w:rPr>
            <w:webHidden/>
          </w:rPr>
          <w:t>7</w:t>
        </w:r>
        <w:r w:rsidR="00E97149">
          <w:rPr>
            <w:webHidden/>
          </w:rPr>
          <w:fldChar w:fldCharType="end"/>
        </w:r>
      </w:hyperlink>
    </w:p>
    <w:p w14:paraId="4E14A04C" w14:textId="3ACE3478" w:rsidR="00E97149" w:rsidRDefault="006F1787" w:rsidP="00E97149">
      <w:pPr>
        <w:pStyle w:val="TOC2"/>
        <w:rPr>
          <w:rFonts w:asciiTheme="minorHAnsi" w:eastAsiaTheme="minorEastAsia" w:hAnsiTheme="minorHAnsi" w:cstheme="minorBidi"/>
          <w:sz w:val="22"/>
          <w:szCs w:val="22"/>
        </w:rPr>
      </w:pPr>
      <w:hyperlink w:anchor="_Toc139894171" w:history="1">
        <w:r w:rsidR="00E97149" w:rsidRPr="004A3585">
          <w:rPr>
            <w:rStyle w:val="Hyperlink"/>
          </w:rPr>
          <w:t>Appendix B Medical Support Tables</w:t>
        </w:r>
        <w:r w:rsidR="00E97149">
          <w:rPr>
            <w:webHidden/>
          </w:rPr>
          <w:tab/>
        </w:r>
        <w:r w:rsidR="00E97149">
          <w:rPr>
            <w:webHidden/>
          </w:rPr>
          <w:fldChar w:fldCharType="begin"/>
        </w:r>
        <w:r w:rsidR="00E97149">
          <w:rPr>
            <w:webHidden/>
          </w:rPr>
          <w:instrText xml:space="preserve"> PAGEREF _Toc139894171 \h </w:instrText>
        </w:r>
        <w:r w:rsidR="00E97149">
          <w:rPr>
            <w:webHidden/>
          </w:rPr>
        </w:r>
        <w:r w:rsidR="00E97149">
          <w:rPr>
            <w:webHidden/>
          </w:rPr>
          <w:fldChar w:fldCharType="separate"/>
        </w:r>
        <w:r w:rsidR="00E97149">
          <w:rPr>
            <w:webHidden/>
          </w:rPr>
          <w:t>9</w:t>
        </w:r>
        <w:r w:rsidR="00E97149">
          <w:rPr>
            <w:webHidden/>
          </w:rPr>
          <w:fldChar w:fldCharType="end"/>
        </w:r>
      </w:hyperlink>
    </w:p>
    <w:p w14:paraId="08566877" w14:textId="055723A1" w:rsidR="00E97149" w:rsidRDefault="006F1787" w:rsidP="00E97149">
      <w:pPr>
        <w:pStyle w:val="TOC2"/>
        <w:rPr>
          <w:rFonts w:asciiTheme="minorHAnsi" w:eastAsiaTheme="minorEastAsia" w:hAnsiTheme="minorHAnsi" w:cstheme="minorBidi"/>
          <w:sz w:val="22"/>
          <w:szCs w:val="22"/>
        </w:rPr>
      </w:pPr>
      <w:hyperlink w:anchor="_Toc139894172" w:history="1">
        <w:r w:rsidR="00E97149" w:rsidRPr="004A3585">
          <w:rPr>
            <w:rStyle w:val="Hyperlink"/>
          </w:rPr>
          <w:t>Appendix C Potential Injuries Tables</w:t>
        </w:r>
        <w:r w:rsidR="00E97149">
          <w:rPr>
            <w:webHidden/>
          </w:rPr>
          <w:tab/>
        </w:r>
        <w:r w:rsidR="00E97149">
          <w:rPr>
            <w:webHidden/>
          </w:rPr>
          <w:fldChar w:fldCharType="begin"/>
        </w:r>
        <w:r w:rsidR="00E97149">
          <w:rPr>
            <w:webHidden/>
          </w:rPr>
          <w:instrText xml:space="preserve"> PAGEREF _Toc139894172 \h </w:instrText>
        </w:r>
        <w:r w:rsidR="00E97149">
          <w:rPr>
            <w:webHidden/>
          </w:rPr>
        </w:r>
        <w:r w:rsidR="00E97149">
          <w:rPr>
            <w:webHidden/>
          </w:rPr>
          <w:fldChar w:fldCharType="separate"/>
        </w:r>
        <w:r w:rsidR="00E97149">
          <w:rPr>
            <w:webHidden/>
          </w:rPr>
          <w:t>13</w:t>
        </w:r>
        <w:r w:rsidR="00E97149">
          <w:rPr>
            <w:webHidden/>
          </w:rPr>
          <w:fldChar w:fldCharType="end"/>
        </w:r>
      </w:hyperlink>
    </w:p>
    <w:p w14:paraId="75F2636F" w14:textId="166558CF" w:rsidR="00E97149" w:rsidRDefault="006F1787" w:rsidP="00E97149">
      <w:pPr>
        <w:pStyle w:val="TOC2"/>
        <w:rPr>
          <w:rFonts w:asciiTheme="minorHAnsi" w:eastAsiaTheme="minorEastAsia" w:hAnsiTheme="minorHAnsi" w:cstheme="minorBidi"/>
          <w:sz w:val="22"/>
          <w:szCs w:val="22"/>
        </w:rPr>
      </w:pPr>
      <w:hyperlink w:anchor="_Toc139894173" w:history="1">
        <w:r w:rsidR="00E97149" w:rsidRPr="004A3585">
          <w:rPr>
            <w:rStyle w:val="Hyperlink"/>
          </w:rPr>
          <w:t>Glossary</w:t>
        </w:r>
        <w:r w:rsidR="00E97149">
          <w:rPr>
            <w:webHidden/>
          </w:rPr>
          <w:tab/>
        </w:r>
        <w:r w:rsidR="00E97149">
          <w:rPr>
            <w:webHidden/>
          </w:rPr>
          <w:fldChar w:fldCharType="begin"/>
        </w:r>
        <w:r w:rsidR="00E97149">
          <w:rPr>
            <w:webHidden/>
          </w:rPr>
          <w:instrText xml:space="preserve"> PAGEREF _Toc139894173 \h </w:instrText>
        </w:r>
        <w:r w:rsidR="00E97149">
          <w:rPr>
            <w:webHidden/>
          </w:rPr>
        </w:r>
        <w:r w:rsidR="00E97149">
          <w:rPr>
            <w:webHidden/>
          </w:rPr>
          <w:fldChar w:fldCharType="separate"/>
        </w:r>
        <w:r w:rsidR="00E97149">
          <w:rPr>
            <w:webHidden/>
          </w:rPr>
          <w:t>15</w:t>
        </w:r>
        <w:r w:rsidR="00E97149">
          <w:rPr>
            <w:webHidden/>
          </w:rPr>
          <w:fldChar w:fldCharType="end"/>
        </w:r>
      </w:hyperlink>
    </w:p>
    <w:p w14:paraId="3B2E9375" w14:textId="6EDDA117" w:rsidR="004E1D05" w:rsidRPr="00BE11C3" w:rsidRDefault="00BE11C3" w:rsidP="00BE11C3">
      <w:r>
        <w:fldChar w:fldCharType="end"/>
      </w:r>
    </w:p>
    <w:p w14:paraId="04DBCDD8" w14:textId="2ABF04C1" w:rsidR="004E1D05" w:rsidRPr="0042291D" w:rsidRDefault="00BE11C3" w:rsidP="00BE11C3">
      <w:pPr>
        <w:rPr>
          <w:b/>
        </w:rPr>
      </w:pPr>
      <w:r w:rsidRPr="0042291D">
        <w:rPr>
          <w:b/>
        </w:rPr>
        <w:t>Table List</w:t>
      </w:r>
    </w:p>
    <w:p w14:paraId="78EDDFBA" w14:textId="1F2008A9" w:rsidR="00E97149" w:rsidRDefault="00BE11C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\f T \h \z \t "Table" \c </w:instrText>
      </w:r>
      <w:r>
        <w:fldChar w:fldCharType="separate"/>
      </w:r>
      <w:hyperlink w:anchor="_Toc139894272" w:history="1">
        <w:r w:rsidR="00E97149" w:rsidRPr="007D6AEF">
          <w:rPr>
            <w:rStyle w:val="Hyperlink"/>
            <w:noProof/>
          </w:rPr>
          <w:t>Table B-1.  Medical support to special training events</w:t>
        </w:r>
        <w:r w:rsidR="00E97149">
          <w:rPr>
            <w:noProof/>
            <w:webHidden/>
          </w:rPr>
          <w:tab/>
        </w:r>
        <w:r w:rsidR="00E97149">
          <w:rPr>
            <w:noProof/>
            <w:webHidden/>
          </w:rPr>
          <w:fldChar w:fldCharType="begin"/>
        </w:r>
        <w:r w:rsidR="00E97149">
          <w:rPr>
            <w:noProof/>
            <w:webHidden/>
          </w:rPr>
          <w:instrText xml:space="preserve"> PAGEREF _Toc139894272 \h </w:instrText>
        </w:r>
        <w:r w:rsidR="00E97149">
          <w:rPr>
            <w:noProof/>
            <w:webHidden/>
          </w:rPr>
        </w:r>
        <w:r w:rsidR="00E97149">
          <w:rPr>
            <w:noProof/>
            <w:webHidden/>
          </w:rPr>
          <w:fldChar w:fldCharType="separate"/>
        </w:r>
        <w:r w:rsidR="00E97149">
          <w:rPr>
            <w:noProof/>
            <w:webHidden/>
          </w:rPr>
          <w:t>9</w:t>
        </w:r>
        <w:r w:rsidR="00E97149">
          <w:rPr>
            <w:noProof/>
            <w:webHidden/>
          </w:rPr>
          <w:fldChar w:fldCharType="end"/>
        </w:r>
      </w:hyperlink>
    </w:p>
    <w:p w14:paraId="58ACE279" w14:textId="7AAB4F8F"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73" w:history="1">
        <w:r w:rsidR="00E97149" w:rsidRPr="007D6AEF">
          <w:rPr>
            <w:rStyle w:val="Hyperlink"/>
            <w:noProof/>
          </w:rPr>
          <w:t>Table B-2.  Medical support to live fire and explosive ordnance disposal operations</w:t>
        </w:r>
        <w:r w:rsidR="00E97149">
          <w:rPr>
            <w:noProof/>
            <w:webHidden/>
          </w:rPr>
          <w:tab/>
        </w:r>
        <w:r w:rsidR="00E97149">
          <w:rPr>
            <w:noProof/>
            <w:webHidden/>
          </w:rPr>
          <w:fldChar w:fldCharType="begin"/>
        </w:r>
        <w:r w:rsidR="00E97149">
          <w:rPr>
            <w:noProof/>
            <w:webHidden/>
          </w:rPr>
          <w:instrText xml:space="preserve"> PAGEREF _Toc139894273 \h </w:instrText>
        </w:r>
        <w:r w:rsidR="00E97149">
          <w:rPr>
            <w:noProof/>
            <w:webHidden/>
          </w:rPr>
        </w:r>
        <w:r w:rsidR="00E97149">
          <w:rPr>
            <w:noProof/>
            <w:webHidden/>
          </w:rPr>
          <w:fldChar w:fldCharType="separate"/>
        </w:r>
        <w:r w:rsidR="00E97149">
          <w:rPr>
            <w:noProof/>
            <w:webHidden/>
          </w:rPr>
          <w:t>10</w:t>
        </w:r>
        <w:r w:rsidR="00E97149">
          <w:rPr>
            <w:noProof/>
            <w:webHidden/>
          </w:rPr>
          <w:fldChar w:fldCharType="end"/>
        </w:r>
      </w:hyperlink>
    </w:p>
    <w:p w14:paraId="7B791831" w14:textId="422F1726"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74" w:history="1">
        <w:r w:rsidR="00E97149" w:rsidRPr="007D6AEF">
          <w:rPr>
            <w:rStyle w:val="Hyperlink"/>
            <w:noProof/>
          </w:rPr>
          <w:t>Table B-3.  Medical support to waterborne operations</w:t>
        </w:r>
        <w:r w:rsidR="00E97149">
          <w:rPr>
            <w:noProof/>
            <w:webHidden/>
          </w:rPr>
          <w:tab/>
        </w:r>
        <w:r w:rsidR="00E97149">
          <w:rPr>
            <w:noProof/>
            <w:webHidden/>
          </w:rPr>
          <w:fldChar w:fldCharType="begin"/>
        </w:r>
        <w:r w:rsidR="00E97149">
          <w:rPr>
            <w:noProof/>
            <w:webHidden/>
          </w:rPr>
          <w:instrText xml:space="preserve"> PAGEREF _Toc139894274 \h </w:instrText>
        </w:r>
        <w:r w:rsidR="00E97149">
          <w:rPr>
            <w:noProof/>
            <w:webHidden/>
          </w:rPr>
        </w:r>
        <w:r w:rsidR="00E97149">
          <w:rPr>
            <w:noProof/>
            <w:webHidden/>
          </w:rPr>
          <w:fldChar w:fldCharType="separate"/>
        </w:r>
        <w:r w:rsidR="00E97149">
          <w:rPr>
            <w:noProof/>
            <w:webHidden/>
          </w:rPr>
          <w:t>10</w:t>
        </w:r>
        <w:r w:rsidR="00E97149">
          <w:rPr>
            <w:noProof/>
            <w:webHidden/>
          </w:rPr>
          <w:fldChar w:fldCharType="end"/>
        </w:r>
      </w:hyperlink>
    </w:p>
    <w:p w14:paraId="6FA200A4" w14:textId="47230806"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75" w:history="1">
        <w:r w:rsidR="00E97149" w:rsidRPr="007D6AEF">
          <w:rPr>
            <w:rStyle w:val="Hyperlink"/>
            <w:noProof/>
          </w:rPr>
          <w:t>Table B-4.  Medical support to aerial and air assault operations</w:t>
        </w:r>
        <w:r w:rsidR="00E97149">
          <w:rPr>
            <w:noProof/>
            <w:webHidden/>
          </w:rPr>
          <w:tab/>
        </w:r>
        <w:r w:rsidR="00E97149">
          <w:rPr>
            <w:noProof/>
            <w:webHidden/>
          </w:rPr>
          <w:fldChar w:fldCharType="begin"/>
        </w:r>
        <w:r w:rsidR="00E97149">
          <w:rPr>
            <w:noProof/>
            <w:webHidden/>
          </w:rPr>
          <w:instrText xml:space="preserve"> PAGEREF _Toc139894275 \h </w:instrText>
        </w:r>
        <w:r w:rsidR="00E97149">
          <w:rPr>
            <w:noProof/>
            <w:webHidden/>
          </w:rPr>
        </w:r>
        <w:r w:rsidR="00E97149">
          <w:rPr>
            <w:noProof/>
            <w:webHidden/>
          </w:rPr>
          <w:fldChar w:fldCharType="separate"/>
        </w:r>
        <w:r w:rsidR="00E97149">
          <w:rPr>
            <w:noProof/>
            <w:webHidden/>
          </w:rPr>
          <w:t>11</w:t>
        </w:r>
        <w:r w:rsidR="00E97149">
          <w:rPr>
            <w:noProof/>
            <w:webHidden/>
          </w:rPr>
          <w:fldChar w:fldCharType="end"/>
        </w:r>
      </w:hyperlink>
    </w:p>
    <w:p w14:paraId="34FF82B3" w14:textId="59DE21B6"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76" w:history="1">
        <w:r w:rsidR="00E97149" w:rsidRPr="007D6AEF">
          <w:rPr>
            <w:rStyle w:val="Hyperlink"/>
            <w:noProof/>
          </w:rPr>
          <w:t>Table B-5.  Medical support to training events (low-risk training)</w:t>
        </w:r>
        <w:r w:rsidR="00E97149">
          <w:rPr>
            <w:noProof/>
            <w:webHidden/>
          </w:rPr>
          <w:tab/>
        </w:r>
        <w:r w:rsidR="00E97149">
          <w:rPr>
            <w:noProof/>
            <w:webHidden/>
          </w:rPr>
          <w:fldChar w:fldCharType="begin"/>
        </w:r>
        <w:r w:rsidR="00E97149">
          <w:rPr>
            <w:noProof/>
            <w:webHidden/>
          </w:rPr>
          <w:instrText xml:space="preserve"> PAGEREF _Toc139894276 \h </w:instrText>
        </w:r>
        <w:r w:rsidR="00E97149">
          <w:rPr>
            <w:noProof/>
            <w:webHidden/>
          </w:rPr>
        </w:r>
        <w:r w:rsidR="00E97149">
          <w:rPr>
            <w:noProof/>
            <w:webHidden/>
          </w:rPr>
          <w:fldChar w:fldCharType="separate"/>
        </w:r>
        <w:r w:rsidR="00E97149">
          <w:rPr>
            <w:noProof/>
            <w:webHidden/>
          </w:rPr>
          <w:t>12</w:t>
        </w:r>
        <w:r w:rsidR="00E97149">
          <w:rPr>
            <w:noProof/>
            <w:webHidden/>
          </w:rPr>
          <w:fldChar w:fldCharType="end"/>
        </w:r>
      </w:hyperlink>
    </w:p>
    <w:p w14:paraId="4945CEE4" w14:textId="54C03CCE"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77" w:history="1">
        <w:r w:rsidR="00E97149" w:rsidRPr="007D6AEF">
          <w:rPr>
            <w:rStyle w:val="Hyperlink"/>
            <w:noProof/>
          </w:rPr>
          <w:t>Table C-1.  Special training events</w:t>
        </w:r>
        <w:r w:rsidR="00E97149">
          <w:rPr>
            <w:noProof/>
            <w:webHidden/>
          </w:rPr>
          <w:tab/>
        </w:r>
        <w:r w:rsidR="00E97149">
          <w:rPr>
            <w:noProof/>
            <w:webHidden/>
          </w:rPr>
          <w:fldChar w:fldCharType="begin"/>
        </w:r>
        <w:r w:rsidR="00E97149">
          <w:rPr>
            <w:noProof/>
            <w:webHidden/>
          </w:rPr>
          <w:instrText xml:space="preserve"> PAGEREF _Toc139894277 \h </w:instrText>
        </w:r>
        <w:r w:rsidR="00E97149">
          <w:rPr>
            <w:noProof/>
            <w:webHidden/>
          </w:rPr>
        </w:r>
        <w:r w:rsidR="00E97149">
          <w:rPr>
            <w:noProof/>
            <w:webHidden/>
          </w:rPr>
          <w:fldChar w:fldCharType="separate"/>
        </w:r>
        <w:r w:rsidR="00E97149">
          <w:rPr>
            <w:noProof/>
            <w:webHidden/>
          </w:rPr>
          <w:t>13</w:t>
        </w:r>
        <w:r w:rsidR="00E97149">
          <w:rPr>
            <w:noProof/>
            <w:webHidden/>
          </w:rPr>
          <w:fldChar w:fldCharType="end"/>
        </w:r>
      </w:hyperlink>
    </w:p>
    <w:p w14:paraId="161ECDB5" w14:textId="3B4BE98F"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78" w:history="1">
        <w:r w:rsidR="00E97149" w:rsidRPr="007D6AEF">
          <w:rPr>
            <w:rStyle w:val="Hyperlink"/>
            <w:noProof/>
          </w:rPr>
          <w:t>Table C-2.  Live fire and explosive ordnance disposal operations</w:t>
        </w:r>
        <w:r w:rsidR="00E97149">
          <w:rPr>
            <w:noProof/>
            <w:webHidden/>
          </w:rPr>
          <w:tab/>
        </w:r>
        <w:r w:rsidR="00E97149">
          <w:rPr>
            <w:noProof/>
            <w:webHidden/>
          </w:rPr>
          <w:fldChar w:fldCharType="begin"/>
        </w:r>
        <w:r w:rsidR="00E97149">
          <w:rPr>
            <w:noProof/>
            <w:webHidden/>
          </w:rPr>
          <w:instrText xml:space="preserve"> PAGEREF _Toc139894278 \h </w:instrText>
        </w:r>
        <w:r w:rsidR="00E97149">
          <w:rPr>
            <w:noProof/>
            <w:webHidden/>
          </w:rPr>
        </w:r>
        <w:r w:rsidR="00E97149">
          <w:rPr>
            <w:noProof/>
            <w:webHidden/>
          </w:rPr>
          <w:fldChar w:fldCharType="separate"/>
        </w:r>
        <w:r w:rsidR="00E97149">
          <w:rPr>
            <w:noProof/>
            <w:webHidden/>
          </w:rPr>
          <w:t>13</w:t>
        </w:r>
        <w:r w:rsidR="00E97149">
          <w:rPr>
            <w:noProof/>
            <w:webHidden/>
          </w:rPr>
          <w:fldChar w:fldCharType="end"/>
        </w:r>
      </w:hyperlink>
    </w:p>
    <w:p w14:paraId="36C65A2B" w14:textId="3EE4F315"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79" w:history="1">
        <w:r w:rsidR="00E97149" w:rsidRPr="007D6AEF">
          <w:rPr>
            <w:rStyle w:val="Hyperlink"/>
            <w:noProof/>
          </w:rPr>
          <w:t>Table C-3.  Waterborne operations</w:t>
        </w:r>
        <w:r w:rsidR="00E97149">
          <w:rPr>
            <w:noProof/>
            <w:webHidden/>
          </w:rPr>
          <w:tab/>
        </w:r>
        <w:r w:rsidR="00E97149">
          <w:rPr>
            <w:noProof/>
            <w:webHidden/>
          </w:rPr>
          <w:fldChar w:fldCharType="begin"/>
        </w:r>
        <w:r w:rsidR="00E97149">
          <w:rPr>
            <w:noProof/>
            <w:webHidden/>
          </w:rPr>
          <w:instrText xml:space="preserve"> PAGEREF _Toc139894279 \h </w:instrText>
        </w:r>
        <w:r w:rsidR="00E97149">
          <w:rPr>
            <w:noProof/>
            <w:webHidden/>
          </w:rPr>
        </w:r>
        <w:r w:rsidR="00E97149">
          <w:rPr>
            <w:noProof/>
            <w:webHidden/>
          </w:rPr>
          <w:fldChar w:fldCharType="separate"/>
        </w:r>
        <w:r w:rsidR="00E97149">
          <w:rPr>
            <w:noProof/>
            <w:webHidden/>
          </w:rPr>
          <w:t>14</w:t>
        </w:r>
        <w:r w:rsidR="00E97149">
          <w:rPr>
            <w:noProof/>
            <w:webHidden/>
          </w:rPr>
          <w:fldChar w:fldCharType="end"/>
        </w:r>
      </w:hyperlink>
    </w:p>
    <w:p w14:paraId="727DED0C" w14:textId="6DA7E43F"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80" w:history="1">
        <w:r w:rsidR="00E97149" w:rsidRPr="007D6AEF">
          <w:rPr>
            <w:rStyle w:val="Hyperlink"/>
            <w:noProof/>
          </w:rPr>
          <w:t>Table C-4.  Aerial and air assault operations</w:t>
        </w:r>
        <w:r w:rsidR="00E97149">
          <w:rPr>
            <w:noProof/>
            <w:webHidden/>
          </w:rPr>
          <w:tab/>
        </w:r>
        <w:r w:rsidR="00E97149">
          <w:rPr>
            <w:noProof/>
            <w:webHidden/>
          </w:rPr>
          <w:fldChar w:fldCharType="begin"/>
        </w:r>
        <w:r w:rsidR="00E97149">
          <w:rPr>
            <w:noProof/>
            <w:webHidden/>
          </w:rPr>
          <w:instrText xml:space="preserve"> PAGEREF _Toc139894280 \h </w:instrText>
        </w:r>
        <w:r w:rsidR="00E97149">
          <w:rPr>
            <w:noProof/>
            <w:webHidden/>
          </w:rPr>
        </w:r>
        <w:r w:rsidR="00E97149">
          <w:rPr>
            <w:noProof/>
            <w:webHidden/>
          </w:rPr>
          <w:fldChar w:fldCharType="separate"/>
        </w:r>
        <w:r w:rsidR="00E97149">
          <w:rPr>
            <w:noProof/>
            <w:webHidden/>
          </w:rPr>
          <w:t>14</w:t>
        </w:r>
        <w:r w:rsidR="00E97149">
          <w:rPr>
            <w:noProof/>
            <w:webHidden/>
          </w:rPr>
          <w:fldChar w:fldCharType="end"/>
        </w:r>
      </w:hyperlink>
    </w:p>
    <w:p w14:paraId="63FBE5DC" w14:textId="0273E049" w:rsidR="00E97149" w:rsidRDefault="006F1787">
      <w:pPr>
        <w:pStyle w:val="TableofFigures"/>
        <w:tabs>
          <w:tab w:val="right" w:leader="dot" w:pos="9350"/>
        </w:tabs>
        <w:rPr>
          <w:rFonts w:asciiTheme="minorHAnsi" w:eastAsiaTheme="minorEastAsia" w:hAnsiTheme="minorHAnsi" w:cstheme="minorBidi"/>
          <w:noProof/>
          <w:sz w:val="22"/>
          <w:szCs w:val="22"/>
        </w:rPr>
      </w:pPr>
      <w:hyperlink w:anchor="_Toc139894281" w:history="1">
        <w:r w:rsidR="00E97149" w:rsidRPr="007D6AEF">
          <w:rPr>
            <w:rStyle w:val="Hyperlink"/>
            <w:noProof/>
          </w:rPr>
          <w:t>Table C-5.  Training events</w:t>
        </w:r>
        <w:r w:rsidR="00E97149">
          <w:rPr>
            <w:noProof/>
            <w:webHidden/>
          </w:rPr>
          <w:tab/>
        </w:r>
        <w:r w:rsidR="00E97149">
          <w:rPr>
            <w:noProof/>
            <w:webHidden/>
          </w:rPr>
          <w:fldChar w:fldCharType="begin"/>
        </w:r>
        <w:r w:rsidR="00E97149">
          <w:rPr>
            <w:noProof/>
            <w:webHidden/>
          </w:rPr>
          <w:instrText xml:space="preserve"> PAGEREF _Toc139894281 \h </w:instrText>
        </w:r>
        <w:r w:rsidR="00E97149">
          <w:rPr>
            <w:noProof/>
            <w:webHidden/>
          </w:rPr>
        </w:r>
        <w:r w:rsidR="00E97149">
          <w:rPr>
            <w:noProof/>
            <w:webHidden/>
          </w:rPr>
          <w:fldChar w:fldCharType="separate"/>
        </w:r>
        <w:r w:rsidR="00E97149">
          <w:rPr>
            <w:noProof/>
            <w:webHidden/>
          </w:rPr>
          <w:t>14</w:t>
        </w:r>
        <w:r w:rsidR="00E97149">
          <w:rPr>
            <w:noProof/>
            <w:webHidden/>
          </w:rPr>
          <w:fldChar w:fldCharType="end"/>
        </w:r>
      </w:hyperlink>
    </w:p>
    <w:p w14:paraId="6628151E" w14:textId="51AE168B" w:rsidR="00BE11C3" w:rsidRDefault="00BE11C3" w:rsidP="00BE11C3">
      <w:r>
        <w:fldChar w:fldCharType="end"/>
      </w:r>
    </w:p>
    <w:p w14:paraId="26E45ADB" w14:textId="77777777" w:rsidR="00E97149" w:rsidRDefault="00E97149" w:rsidP="00BE11C3"/>
    <w:p w14:paraId="77F94F87" w14:textId="77777777" w:rsidR="00E97149" w:rsidRDefault="00E97149" w:rsidP="00BE11C3"/>
    <w:p w14:paraId="19080C89" w14:textId="77777777" w:rsidR="00E97149" w:rsidRDefault="00E97149" w:rsidP="00BE11C3"/>
    <w:p w14:paraId="71153DAF" w14:textId="77777777" w:rsidR="00E97149" w:rsidRDefault="00E97149" w:rsidP="00BE11C3"/>
    <w:p w14:paraId="462317A1" w14:textId="77777777" w:rsidR="00E97149" w:rsidRDefault="00E97149" w:rsidP="00BE11C3"/>
    <w:p w14:paraId="1596FB6D" w14:textId="77777777" w:rsidR="00E97149" w:rsidRDefault="00E97149" w:rsidP="00BE11C3"/>
    <w:p w14:paraId="749259A6" w14:textId="77777777" w:rsidR="00E97149" w:rsidRDefault="00E97149" w:rsidP="00BE11C3"/>
    <w:p w14:paraId="0E4FCA1E" w14:textId="77777777" w:rsidR="00E97149" w:rsidRDefault="00E97149" w:rsidP="00BE11C3"/>
    <w:p w14:paraId="569CAEEB" w14:textId="77777777" w:rsidR="00E97149" w:rsidRDefault="00E97149" w:rsidP="00BE11C3"/>
    <w:p w14:paraId="20D5EE66" w14:textId="77777777" w:rsidR="00E97149" w:rsidRDefault="00E97149" w:rsidP="00BE11C3"/>
    <w:p w14:paraId="69559B10" w14:textId="77777777" w:rsidR="00E97149" w:rsidRDefault="00E97149" w:rsidP="00BE11C3"/>
    <w:p w14:paraId="43EB1D96" w14:textId="77777777" w:rsidR="00E97149" w:rsidRDefault="00E97149" w:rsidP="00BE11C3"/>
    <w:p w14:paraId="3D7B994E" w14:textId="77777777" w:rsidR="00E97149" w:rsidRDefault="00E97149" w:rsidP="00BE11C3"/>
    <w:p w14:paraId="449F3157" w14:textId="77777777" w:rsidR="00E97149" w:rsidRDefault="00E97149" w:rsidP="00BE11C3"/>
    <w:p w14:paraId="4009121E" w14:textId="77777777" w:rsidR="00E97149" w:rsidRDefault="00E97149" w:rsidP="00BE11C3"/>
    <w:p w14:paraId="67B64372" w14:textId="77777777" w:rsidR="00E97149" w:rsidRDefault="00E97149" w:rsidP="00BE11C3"/>
    <w:p w14:paraId="65B66718" w14:textId="77777777" w:rsidR="00E97149" w:rsidRDefault="00E97149" w:rsidP="00BE11C3"/>
    <w:p w14:paraId="45E9A7D4" w14:textId="77777777" w:rsidR="00E97149" w:rsidRDefault="00E97149" w:rsidP="00BE11C3"/>
    <w:p w14:paraId="2157E677" w14:textId="2804204D" w:rsidR="001631F7" w:rsidRDefault="001631F7" w:rsidP="001631F7">
      <w:pPr>
        <w:pBdr>
          <w:top w:val="single" w:sz="4" w:space="1" w:color="auto"/>
        </w:pBdr>
      </w:pPr>
    </w:p>
    <w:p w14:paraId="2CBCF01D" w14:textId="41C992B8" w:rsidR="00B155CB" w:rsidRPr="004414D5" w:rsidRDefault="00BE11C3" w:rsidP="00735799">
      <w:pPr>
        <w:pStyle w:val="Heading1"/>
        <w:rPr>
          <w:rFonts w:cs="Times New Roman"/>
        </w:rPr>
      </w:pPr>
      <w:bookmarkStart w:id="0" w:name="_Toc451924356"/>
      <w:bookmarkStart w:id="1" w:name="_Toc504569153"/>
      <w:bookmarkStart w:id="2" w:name="_Toc139894161"/>
      <w:r>
        <w:rPr>
          <w:rFonts w:cs="Times New Roman"/>
        </w:rPr>
        <w:lastRenderedPageBreak/>
        <w:t>Chapter 1</w:t>
      </w:r>
      <w:bookmarkStart w:id="3" w:name="_Toc76468593"/>
      <w:r w:rsidR="00E97149">
        <w:rPr>
          <w:rFonts w:cs="Times New Roman"/>
        </w:rPr>
        <w:t xml:space="preserve"> </w:t>
      </w:r>
      <w:r w:rsidR="00E97149">
        <w:rPr>
          <w:rFonts w:cs="Times New Roman"/>
        </w:rPr>
        <w:br/>
      </w:r>
      <w:r w:rsidR="00B155CB" w:rsidRPr="004414D5">
        <w:rPr>
          <w:rFonts w:cs="Times New Roman"/>
        </w:rPr>
        <w:t>Introduction</w:t>
      </w:r>
      <w:bookmarkEnd w:id="0"/>
      <w:bookmarkEnd w:id="1"/>
      <w:bookmarkEnd w:id="3"/>
      <w:bookmarkEnd w:id="2"/>
    </w:p>
    <w:p w14:paraId="67545DA7" w14:textId="77777777" w:rsidR="00B155CB" w:rsidRPr="004414D5" w:rsidRDefault="00B155CB" w:rsidP="00B155CB"/>
    <w:p w14:paraId="2A99B6B2" w14:textId="437EF9BB" w:rsidR="008C04D5" w:rsidRPr="004414D5" w:rsidRDefault="00664420" w:rsidP="008C04D5">
      <w:pPr>
        <w:pStyle w:val="Heading2"/>
        <w:rPr>
          <w:rFonts w:cs="Times New Roman"/>
        </w:rPr>
      </w:pPr>
      <w:bookmarkStart w:id="4" w:name="_Toc365447952"/>
      <w:bookmarkStart w:id="5" w:name="_Toc451924357"/>
      <w:bookmarkStart w:id="6" w:name="_Toc504569154"/>
      <w:bookmarkStart w:id="7" w:name="_Toc139894162"/>
      <w:r w:rsidRPr="004414D5">
        <w:rPr>
          <w:rFonts w:cs="Times New Roman"/>
        </w:rPr>
        <w:t>1</w:t>
      </w:r>
      <w:r w:rsidR="00B155CB" w:rsidRPr="004414D5">
        <w:rPr>
          <w:rFonts w:cs="Times New Roman"/>
        </w:rPr>
        <w:t>-1</w:t>
      </w:r>
      <w:r w:rsidR="009C0723">
        <w:rPr>
          <w:rFonts w:cs="Times New Roman"/>
        </w:rPr>
        <w:t xml:space="preserve">. </w:t>
      </w:r>
      <w:r w:rsidRPr="004414D5">
        <w:rPr>
          <w:rFonts w:cs="Times New Roman"/>
        </w:rPr>
        <w:t>Purpose</w:t>
      </w:r>
      <w:bookmarkEnd w:id="4"/>
      <w:bookmarkEnd w:id="5"/>
      <w:bookmarkEnd w:id="6"/>
      <w:bookmarkEnd w:id="7"/>
    </w:p>
    <w:p w14:paraId="66029B23" w14:textId="04561DB3" w:rsidR="00BC3622" w:rsidRPr="004414D5" w:rsidRDefault="00464329" w:rsidP="004518E9">
      <w:pPr>
        <w:tabs>
          <w:tab w:val="left" w:pos="1260"/>
          <w:tab w:val="left" w:pos="7940"/>
        </w:tabs>
        <w:ind w:right="389"/>
        <w:rPr>
          <w:rFonts w:eastAsia="Courier New"/>
          <w:strike/>
          <w:w w:val="104"/>
          <w:position w:val="2"/>
        </w:rPr>
      </w:pPr>
      <w:r w:rsidRPr="004414D5">
        <w:t xml:space="preserve">This </w:t>
      </w:r>
      <w:r w:rsidR="00796D10">
        <w:t>U.S. Army Training and Doctrine Command (</w:t>
      </w:r>
      <w:r w:rsidR="00796D10" w:rsidRPr="004414D5">
        <w:t>TRADOC</w:t>
      </w:r>
      <w:r w:rsidR="00796D10">
        <w:t>)</w:t>
      </w:r>
      <w:r w:rsidR="00796D10" w:rsidRPr="004414D5">
        <w:t xml:space="preserve"> </w:t>
      </w:r>
      <w:r w:rsidRPr="004414D5">
        <w:t xml:space="preserve">circular </w:t>
      </w:r>
      <w:r w:rsidR="00DC735A" w:rsidRPr="004414D5">
        <w:rPr>
          <w:rFonts w:eastAsia="Courier New"/>
        </w:rPr>
        <w:t>provides</w:t>
      </w:r>
      <w:r w:rsidR="00366451" w:rsidRPr="004414D5">
        <w:rPr>
          <w:rFonts w:eastAsia="Courier New"/>
          <w:spacing w:val="44"/>
        </w:rPr>
        <w:t xml:space="preserve"> </w:t>
      </w:r>
      <w:r w:rsidR="00DC735A" w:rsidRPr="004414D5">
        <w:rPr>
          <w:rFonts w:eastAsia="Courier New"/>
          <w:w w:val="103"/>
        </w:rPr>
        <w:t xml:space="preserve">guidelines </w:t>
      </w:r>
      <w:r w:rsidR="002F3F57" w:rsidRPr="004414D5">
        <w:rPr>
          <w:rFonts w:eastAsia="Courier New"/>
          <w:w w:val="103"/>
        </w:rPr>
        <w:t xml:space="preserve">for </w:t>
      </w:r>
      <w:r w:rsidR="00C85D1D" w:rsidRPr="004414D5">
        <w:rPr>
          <w:rFonts w:eastAsia="Courier New"/>
          <w:w w:val="103"/>
        </w:rPr>
        <w:t>determination of</w:t>
      </w:r>
      <w:r w:rsidR="00D21E89" w:rsidRPr="004414D5">
        <w:rPr>
          <w:rFonts w:eastAsia="Courier New"/>
          <w:w w:val="103"/>
        </w:rPr>
        <w:t xml:space="preserve"> </w:t>
      </w:r>
      <w:r w:rsidR="007D2F4F" w:rsidRPr="004414D5">
        <w:rPr>
          <w:rFonts w:eastAsia="Courier New"/>
          <w:w w:val="103"/>
        </w:rPr>
        <w:t xml:space="preserve">appropriate </w:t>
      </w:r>
      <w:r w:rsidR="00DC735A" w:rsidRPr="004414D5">
        <w:rPr>
          <w:rFonts w:eastAsia="Courier New"/>
        </w:rPr>
        <w:t>medical</w:t>
      </w:r>
      <w:r w:rsidR="00405961">
        <w:rPr>
          <w:rFonts w:eastAsia="Courier New"/>
          <w:spacing w:val="63"/>
        </w:rPr>
        <w:t xml:space="preserve"> </w:t>
      </w:r>
      <w:r w:rsidR="00DC735A" w:rsidRPr="004414D5">
        <w:rPr>
          <w:rFonts w:eastAsia="Courier New"/>
          <w:w w:val="103"/>
        </w:rPr>
        <w:t xml:space="preserve">support </w:t>
      </w:r>
      <w:r w:rsidR="001069B6" w:rsidRPr="004414D5">
        <w:rPr>
          <w:rFonts w:eastAsia="Courier New"/>
          <w:w w:val="103"/>
        </w:rPr>
        <w:t xml:space="preserve">based on </w:t>
      </w:r>
      <w:r w:rsidR="00172340" w:rsidRPr="004414D5">
        <w:rPr>
          <w:rFonts w:eastAsia="Courier New"/>
          <w:w w:val="103"/>
        </w:rPr>
        <w:t>risk</w:t>
      </w:r>
      <w:r w:rsidR="0007719C" w:rsidRPr="004414D5">
        <w:rPr>
          <w:rFonts w:eastAsia="Courier New"/>
          <w:w w:val="103"/>
        </w:rPr>
        <w:t xml:space="preserve"> </w:t>
      </w:r>
      <w:r w:rsidR="000F7A13" w:rsidRPr="004414D5">
        <w:rPr>
          <w:rFonts w:eastAsia="Courier New"/>
          <w:w w:val="103"/>
        </w:rPr>
        <w:t xml:space="preserve">to individuals </w:t>
      </w:r>
      <w:r w:rsidR="0007719C" w:rsidRPr="004414D5">
        <w:rPr>
          <w:rFonts w:eastAsia="Courier New"/>
          <w:w w:val="103"/>
        </w:rPr>
        <w:t xml:space="preserve">from </w:t>
      </w:r>
      <w:r w:rsidR="000F7A13" w:rsidRPr="004414D5">
        <w:rPr>
          <w:rFonts w:eastAsia="Courier New"/>
          <w:w w:val="103"/>
        </w:rPr>
        <w:t xml:space="preserve">the </w:t>
      </w:r>
      <w:r w:rsidR="001069B6" w:rsidRPr="004414D5">
        <w:rPr>
          <w:rFonts w:eastAsia="Courier New"/>
          <w:w w:val="103"/>
        </w:rPr>
        <w:t xml:space="preserve">predictable effects of </w:t>
      </w:r>
      <w:r w:rsidR="000A027E" w:rsidRPr="004414D5">
        <w:rPr>
          <w:rFonts w:eastAsia="Courier New"/>
          <w:w w:val="103"/>
        </w:rPr>
        <w:t xml:space="preserve">traumatic </w:t>
      </w:r>
      <w:r w:rsidR="001069B6" w:rsidRPr="004414D5">
        <w:rPr>
          <w:rFonts w:eastAsia="Courier New"/>
          <w:w w:val="103"/>
        </w:rPr>
        <w:t>injur</w:t>
      </w:r>
      <w:r w:rsidR="000F7A13" w:rsidRPr="004414D5">
        <w:rPr>
          <w:rFonts w:eastAsia="Courier New"/>
          <w:w w:val="103"/>
        </w:rPr>
        <w:t>ies</w:t>
      </w:r>
      <w:r w:rsidR="00172340" w:rsidRPr="004414D5">
        <w:rPr>
          <w:rFonts w:eastAsia="Courier New"/>
          <w:w w:val="103"/>
        </w:rPr>
        <w:t xml:space="preserve"> associated with training</w:t>
      </w:r>
      <w:r w:rsidR="009701FE" w:rsidRPr="004414D5">
        <w:rPr>
          <w:rFonts w:eastAsia="Courier New"/>
          <w:w w:val="103"/>
        </w:rPr>
        <w:t xml:space="preserve"> event</w:t>
      </w:r>
      <w:r w:rsidR="00C0528D" w:rsidRPr="004414D5">
        <w:rPr>
          <w:rFonts w:eastAsia="Courier New"/>
          <w:w w:val="103"/>
        </w:rPr>
        <w:t>s</w:t>
      </w:r>
      <w:r w:rsidR="00172340" w:rsidRPr="004414D5">
        <w:rPr>
          <w:rFonts w:eastAsia="Courier New"/>
          <w:w w:val="103"/>
        </w:rPr>
        <w:t>.</w:t>
      </w:r>
      <w:r w:rsidR="00981F6B" w:rsidRPr="004414D5">
        <w:rPr>
          <w:rFonts w:eastAsia="Courier New"/>
          <w:w w:val="103"/>
        </w:rPr>
        <w:t xml:space="preserve"> </w:t>
      </w:r>
      <w:r w:rsidR="004518E9" w:rsidRPr="004414D5">
        <w:rPr>
          <w:rFonts w:eastAsia="Courier New"/>
        </w:rPr>
        <w:t xml:space="preserve">This </w:t>
      </w:r>
      <w:r w:rsidR="00D52870" w:rsidRPr="004414D5">
        <w:rPr>
          <w:rFonts w:eastAsia="Courier New"/>
        </w:rPr>
        <w:t>circular</w:t>
      </w:r>
      <w:r w:rsidR="004518E9" w:rsidRPr="004414D5">
        <w:rPr>
          <w:rFonts w:eastAsia="Courier New"/>
        </w:rPr>
        <w:t xml:space="preserve"> does not prescribe</w:t>
      </w:r>
      <w:r w:rsidR="009701FE" w:rsidRPr="004414D5">
        <w:rPr>
          <w:rFonts w:eastAsia="Courier New"/>
        </w:rPr>
        <w:t xml:space="preserve"> a risk management level to</w:t>
      </w:r>
      <w:r w:rsidR="000F7A13" w:rsidRPr="004414D5">
        <w:rPr>
          <w:rFonts w:eastAsia="Courier New"/>
        </w:rPr>
        <w:t xml:space="preserve"> </w:t>
      </w:r>
      <w:r w:rsidR="009701FE" w:rsidRPr="004414D5">
        <w:rPr>
          <w:rFonts w:eastAsia="Courier New"/>
        </w:rPr>
        <w:t>training</w:t>
      </w:r>
      <w:r w:rsidR="009C0723">
        <w:rPr>
          <w:rFonts w:eastAsia="Courier New"/>
        </w:rPr>
        <w:t xml:space="preserve"> events. </w:t>
      </w:r>
      <w:r w:rsidR="00560ECD" w:rsidRPr="004414D5">
        <w:rPr>
          <w:rFonts w:eastAsia="Courier New"/>
        </w:rPr>
        <w:t>The circular</w:t>
      </w:r>
      <w:r w:rsidR="009701FE" w:rsidRPr="004414D5">
        <w:rPr>
          <w:rFonts w:eastAsia="Courier New"/>
        </w:rPr>
        <w:t xml:space="preserve"> </w:t>
      </w:r>
      <w:r w:rsidR="008B185D" w:rsidRPr="004414D5">
        <w:rPr>
          <w:rFonts w:eastAsia="Courier New"/>
        </w:rPr>
        <w:t>enables</w:t>
      </w:r>
      <w:r w:rsidR="00F95CBE" w:rsidRPr="004414D5">
        <w:rPr>
          <w:rFonts w:eastAsia="Courier New"/>
        </w:rPr>
        <w:t xml:space="preserve"> the commander to </w:t>
      </w:r>
      <w:r w:rsidR="000F7A13" w:rsidRPr="004414D5">
        <w:t xml:space="preserve">envision the predictable effects of potential </w:t>
      </w:r>
      <w:r w:rsidR="00F95CBE" w:rsidRPr="004414D5">
        <w:t>types of</w:t>
      </w:r>
      <w:r w:rsidR="000F7A13" w:rsidRPr="004414D5">
        <w:t xml:space="preserve"> </w:t>
      </w:r>
      <w:r w:rsidR="00560ECD" w:rsidRPr="004414D5">
        <w:t>injuries as part of risk management</w:t>
      </w:r>
      <w:r w:rsidR="00C0528D" w:rsidRPr="004414D5">
        <w:t xml:space="preserve"> (RM)</w:t>
      </w:r>
      <w:r w:rsidR="00F95CBE" w:rsidRPr="004414D5">
        <w:t xml:space="preserve"> decisions</w:t>
      </w:r>
      <w:r w:rsidR="008B185D" w:rsidRPr="004414D5">
        <w:t xml:space="preserve"> and further prescribes the appropriate level of medical support based on the RM decision.</w:t>
      </w:r>
      <w:r w:rsidR="000F7A13" w:rsidRPr="004414D5">
        <w:t xml:space="preserve"> </w:t>
      </w:r>
      <w:r w:rsidR="002F3F57" w:rsidRPr="004414D5">
        <w:t>H</w:t>
      </w:r>
      <w:r w:rsidR="0067682C" w:rsidRPr="004414D5">
        <w:t>igh-</w:t>
      </w:r>
      <w:r w:rsidR="00735092" w:rsidRPr="004414D5">
        <w:t>risk training expose</w:t>
      </w:r>
      <w:r w:rsidR="00735092" w:rsidRPr="004414D5">
        <w:rPr>
          <w:strike/>
        </w:rPr>
        <w:t>s</w:t>
      </w:r>
      <w:r w:rsidR="00735092" w:rsidRPr="004414D5">
        <w:t xml:space="preserve"> personnel (i.e., </w:t>
      </w:r>
      <w:r w:rsidR="005A163D">
        <w:t>trainees</w:t>
      </w:r>
      <w:r w:rsidR="00735092" w:rsidRPr="004414D5">
        <w:t xml:space="preserve">, </w:t>
      </w:r>
      <w:r w:rsidR="00576349" w:rsidRPr="004414D5">
        <w:t>students</w:t>
      </w:r>
      <w:r w:rsidR="00735092" w:rsidRPr="004414D5">
        <w:t xml:space="preserve">, </w:t>
      </w:r>
      <w:r w:rsidR="00576349" w:rsidRPr="004414D5">
        <w:t xml:space="preserve">cadre </w:t>
      </w:r>
      <w:r w:rsidR="00735092" w:rsidRPr="004414D5">
        <w:t xml:space="preserve">and </w:t>
      </w:r>
      <w:r w:rsidR="00576349" w:rsidRPr="004414D5">
        <w:t>staff</w:t>
      </w:r>
      <w:r w:rsidR="00735092" w:rsidRPr="004414D5">
        <w:t>) to the potential risks of death, permanent disability, or lost duty time</w:t>
      </w:r>
      <w:r w:rsidR="0043593E" w:rsidRPr="004414D5">
        <w:t>.</w:t>
      </w:r>
      <w:r w:rsidR="00735092" w:rsidRPr="004414D5">
        <w:rPr>
          <w:rFonts w:eastAsia="Courier New"/>
          <w:spacing w:val="45"/>
        </w:rPr>
        <w:t xml:space="preserve"> </w:t>
      </w:r>
      <w:r w:rsidR="0067682C" w:rsidRPr="004414D5">
        <w:t>Low-</w:t>
      </w:r>
      <w:r w:rsidR="00142D95" w:rsidRPr="004414D5">
        <w:t xml:space="preserve">risk training </w:t>
      </w:r>
      <w:r w:rsidR="0043593E" w:rsidRPr="004414D5">
        <w:t>is highly unlikely to expose personnel to</w:t>
      </w:r>
      <w:r w:rsidR="0038618B" w:rsidRPr="004414D5">
        <w:t xml:space="preserve"> risk </w:t>
      </w:r>
      <w:r w:rsidR="009B5A34" w:rsidRPr="004414D5">
        <w:t xml:space="preserve">of a potential </w:t>
      </w:r>
      <w:r w:rsidR="0043593E" w:rsidRPr="004414D5">
        <w:t xml:space="preserve">minor and temporary </w:t>
      </w:r>
      <w:r w:rsidR="009B5A34" w:rsidRPr="004414D5">
        <w:t>injury</w:t>
      </w:r>
      <w:r w:rsidR="0043593E" w:rsidRPr="004414D5">
        <w:t>.</w:t>
      </w:r>
      <w:r w:rsidR="009C0723">
        <w:t xml:space="preserve"> </w:t>
      </w:r>
      <w:r w:rsidR="004D03BA" w:rsidRPr="004414D5">
        <w:rPr>
          <w:rFonts w:eastAsia="Courier New"/>
          <w:position w:val="2"/>
        </w:rPr>
        <w:t>The enclosed tables list training events identified as high or low</w:t>
      </w:r>
      <w:r w:rsidR="00B071C8" w:rsidRPr="004414D5">
        <w:rPr>
          <w:rFonts w:eastAsia="Courier New"/>
          <w:position w:val="2"/>
        </w:rPr>
        <w:t>-</w:t>
      </w:r>
      <w:r w:rsidR="004D03BA" w:rsidRPr="004414D5">
        <w:rPr>
          <w:rFonts w:eastAsia="Courier New"/>
          <w:position w:val="2"/>
        </w:rPr>
        <w:t>risk</w:t>
      </w:r>
      <w:r w:rsidR="007F1B3B" w:rsidRPr="004414D5">
        <w:rPr>
          <w:rFonts w:eastAsia="Courier New"/>
          <w:position w:val="2"/>
        </w:rPr>
        <w:t xml:space="preserve"> to training personnel</w:t>
      </w:r>
      <w:r w:rsidR="004D03BA" w:rsidRPr="004414D5">
        <w:rPr>
          <w:rFonts w:eastAsia="Courier New"/>
          <w:position w:val="2"/>
        </w:rPr>
        <w:t xml:space="preserve"> and </w:t>
      </w:r>
      <w:r w:rsidR="00981F6B" w:rsidRPr="004414D5">
        <w:rPr>
          <w:rFonts w:eastAsia="Courier New"/>
          <w:position w:val="2"/>
        </w:rPr>
        <w:t>identif</w:t>
      </w:r>
      <w:r w:rsidR="00D9297F">
        <w:rPr>
          <w:rFonts w:eastAsia="Courier New"/>
          <w:position w:val="2"/>
        </w:rPr>
        <w:t>y</w:t>
      </w:r>
      <w:r w:rsidR="00981F6B" w:rsidRPr="004414D5">
        <w:rPr>
          <w:rFonts w:eastAsia="Courier New"/>
          <w:position w:val="2"/>
        </w:rPr>
        <w:t xml:space="preserve"> </w:t>
      </w:r>
      <w:r w:rsidR="004D03BA" w:rsidRPr="004414D5">
        <w:rPr>
          <w:rFonts w:eastAsia="Courier New"/>
          <w:position w:val="2"/>
        </w:rPr>
        <w:t xml:space="preserve">the minimum </w:t>
      </w:r>
      <w:r w:rsidR="008B185D" w:rsidRPr="004414D5">
        <w:rPr>
          <w:rFonts w:eastAsia="Courier New"/>
          <w:position w:val="2"/>
        </w:rPr>
        <w:t xml:space="preserve">level of </w:t>
      </w:r>
      <w:r w:rsidR="004D03BA" w:rsidRPr="004414D5">
        <w:rPr>
          <w:rFonts w:eastAsia="Courier New"/>
          <w:position w:val="2"/>
        </w:rPr>
        <w:t>support required for those events.</w:t>
      </w:r>
      <w:r w:rsidR="00DC735A" w:rsidRPr="004414D5">
        <w:rPr>
          <w:rFonts w:eastAsia="Courier New"/>
          <w:w w:val="104"/>
          <w:position w:val="2"/>
        </w:rPr>
        <w:t xml:space="preserve"> </w:t>
      </w:r>
      <w:r w:rsidR="00D03504" w:rsidRPr="004414D5">
        <w:t xml:space="preserve">The planning </w:t>
      </w:r>
      <w:r w:rsidR="001F1C4D" w:rsidRPr="004414D5">
        <w:t>recommendations</w:t>
      </w:r>
      <w:r w:rsidR="00D03504" w:rsidRPr="004414D5">
        <w:t xml:space="preserve"> outlined in</w:t>
      </w:r>
      <w:r w:rsidR="00405961">
        <w:t xml:space="preserve"> this </w:t>
      </w:r>
      <w:r w:rsidR="00405961" w:rsidRPr="00BB595C">
        <w:t>circular</w:t>
      </w:r>
      <w:r w:rsidR="00D03504" w:rsidRPr="004414D5">
        <w:t xml:space="preserve"> enable appropriate medical support that will </w:t>
      </w:r>
      <w:r w:rsidR="0050586C" w:rsidRPr="004414D5">
        <w:rPr>
          <w:rFonts w:eastAsia="Courier New"/>
          <w:w w:val="105"/>
        </w:rPr>
        <w:t>mitigate risk associated with</w:t>
      </w:r>
      <w:r w:rsidR="00D03504" w:rsidRPr="004414D5">
        <w:rPr>
          <w:rFonts w:eastAsia="Courier New"/>
          <w:w w:val="105"/>
        </w:rPr>
        <w:t xml:space="preserve"> life-threatening </w:t>
      </w:r>
      <w:r w:rsidR="00C54BA7" w:rsidRPr="004414D5">
        <w:rPr>
          <w:rFonts w:eastAsia="Courier New"/>
          <w:w w:val="105"/>
        </w:rPr>
        <w:t xml:space="preserve">and moderate </w:t>
      </w:r>
      <w:r w:rsidR="00D03504" w:rsidRPr="004414D5">
        <w:rPr>
          <w:rFonts w:eastAsia="Courier New"/>
          <w:w w:val="105"/>
        </w:rPr>
        <w:t>injuries</w:t>
      </w:r>
      <w:r w:rsidR="00D03504" w:rsidRPr="004414D5">
        <w:rPr>
          <w:rFonts w:eastAsia="Courier New"/>
          <w:w w:val="104"/>
          <w:position w:val="2"/>
        </w:rPr>
        <w:t xml:space="preserve">. </w:t>
      </w:r>
      <w:r w:rsidR="00BC3622" w:rsidRPr="004414D5">
        <w:rPr>
          <w:rFonts w:eastAsia="Courier New"/>
          <w:w w:val="105"/>
        </w:rPr>
        <w:t xml:space="preserve">The </w:t>
      </w:r>
      <w:r w:rsidR="00405961" w:rsidRPr="00BB595C">
        <w:rPr>
          <w:rFonts w:eastAsia="Courier New"/>
          <w:w w:val="105"/>
        </w:rPr>
        <w:t>circular</w:t>
      </w:r>
      <w:r w:rsidR="00BC3622" w:rsidRPr="004414D5">
        <w:rPr>
          <w:rFonts w:eastAsia="Courier New"/>
          <w:w w:val="105"/>
        </w:rPr>
        <w:t xml:space="preserve"> provides installation commanders and commandants a degree of flexibility in allocating resources and the programming of training</w:t>
      </w:r>
      <w:r w:rsidR="007275A4" w:rsidRPr="004414D5">
        <w:rPr>
          <w:rFonts w:eastAsia="Courier New"/>
          <w:w w:val="105"/>
        </w:rPr>
        <w:t>. L</w:t>
      </w:r>
      <w:r w:rsidR="00BC3622" w:rsidRPr="004414D5">
        <w:rPr>
          <w:rFonts w:eastAsia="Courier New"/>
          <w:w w:val="105"/>
        </w:rPr>
        <w:t xml:space="preserve">evels of medical support for each </w:t>
      </w:r>
      <w:r w:rsidR="00C54BA7" w:rsidRPr="004414D5">
        <w:rPr>
          <w:rFonts w:eastAsia="Courier New"/>
          <w:w w:val="105"/>
        </w:rPr>
        <w:t>event</w:t>
      </w:r>
      <w:r w:rsidR="00BC3622" w:rsidRPr="004414D5">
        <w:rPr>
          <w:rFonts w:eastAsia="Courier New"/>
          <w:w w:val="105"/>
        </w:rPr>
        <w:t xml:space="preserve"> are </w:t>
      </w:r>
      <w:r w:rsidR="008B185D" w:rsidRPr="004414D5">
        <w:rPr>
          <w:rFonts w:eastAsia="Courier New"/>
          <w:w w:val="105"/>
        </w:rPr>
        <w:t>ultimately</w:t>
      </w:r>
      <w:r w:rsidR="00BC3622" w:rsidRPr="004414D5">
        <w:rPr>
          <w:rFonts w:eastAsia="Courier New"/>
          <w:w w:val="105"/>
        </w:rPr>
        <w:t xml:space="preserve"> based upon </w:t>
      </w:r>
      <w:r w:rsidR="008B185D" w:rsidRPr="004414D5">
        <w:rPr>
          <w:rFonts w:eastAsia="Courier New"/>
          <w:w w:val="105"/>
        </w:rPr>
        <w:t xml:space="preserve">the commander’s </w:t>
      </w:r>
      <w:r w:rsidR="00BC3622" w:rsidRPr="004414D5">
        <w:rPr>
          <w:rFonts w:eastAsia="Courier New"/>
          <w:w w:val="105"/>
        </w:rPr>
        <w:t xml:space="preserve">risk assessment and the </w:t>
      </w:r>
      <w:r w:rsidR="004D03BA" w:rsidRPr="004414D5">
        <w:rPr>
          <w:rFonts w:eastAsia="Courier New"/>
          <w:w w:val="105"/>
        </w:rPr>
        <w:t>m</w:t>
      </w:r>
      <w:r w:rsidR="00BC3622" w:rsidRPr="004414D5">
        <w:rPr>
          <w:rFonts w:eastAsia="Courier New"/>
          <w:w w:val="105"/>
        </w:rPr>
        <w:t xml:space="preserve">ission, </w:t>
      </w:r>
      <w:r w:rsidR="004D03BA" w:rsidRPr="004414D5">
        <w:rPr>
          <w:rFonts w:eastAsia="Courier New"/>
          <w:w w:val="105"/>
        </w:rPr>
        <w:t>e</w:t>
      </w:r>
      <w:r w:rsidR="00BC3622" w:rsidRPr="004414D5">
        <w:rPr>
          <w:rFonts w:eastAsia="Courier New"/>
          <w:w w:val="105"/>
        </w:rPr>
        <w:t xml:space="preserve">nemy, </w:t>
      </w:r>
      <w:r w:rsidR="004D03BA" w:rsidRPr="004414D5">
        <w:rPr>
          <w:rFonts w:eastAsia="Courier New"/>
          <w:w w:val="105"/>
        </w:rPr>
        <w:t>t</w:t>
      </w:r>
      <w:r w:rsidR="00BC3622" w:rsidRPr="004414D5">
        <w:rPr>
          <w:rFonts w:eastAsia="Courier New"/>
          <w:w w:val="105"/>
        </w:rPr>
        <w:t xml:space="preserve">errain and </w:t>
      </w:r>
      <w:r w:rsidR="006131F1" w:rsidRPr="004414D5">
        <w:rPr>
          <w:rFonts w:eastAsia="Courier New"/>
          <w:w w:val="105"/>
        </w:rPr>
        <w:t>w</w:t>
      </w:r>
      <w:r w:rsidR="00BC3622" w:rsidRPr="004414D5">
        <w:rPr>
          <w:rFonts w:eastAsia="Courier New"/>
          <w:w w:val="105"/>
        </w:rPr>
        <w:t xml:space="preserve">eather, </w:t>
      </w:r>
      <w:r w:rsidR="004D03BA" w:rsidRPr="004414D5">
        <w:rPr>
          <w:rFonts w:eastAsia="Courier New"/>
          <w:w w:val="105"/>
        </w:rPr>
        <w:t>t</w:t>
      </w:r>
      <w:r w:rsidR="00BC3622" w:rsidRPr="004414D5">
        <w:rPr>
          <w:rFonts w:eastAsia="Courier New"/>
          <w:w w:val="105"/>
        </w:rPr>
        <w:t xml:space="preserve">roops and </w:t>
      </w:r>
      <w:r w:rsidR="006131F1" w:rsidRPr="004414D5">
        <w:rPr>
          <w:rFonts w:eastAsia="Courier New"/>
          <w:w w:val="105"/>
        </w:rPr>
        <w:t>s</w:t>
      </w:r>
      <w:r w:rsidR="00BC3622" w:rsidRPr="004414D5">
        <w:rPr>
          <w:rFonts w:eastAsia="Courier New"/>
          <w:w w:val="105"/>
        </w:rPr>
        <w:t>upport</w:t>
      </w:r>
      <w:r w:rsidR="008B6023" w:rsidRPr="004414D5">
        <w:rPr>
          <w:rFonts w:eastAsia="Courier New"/>
          <w:w w:val="105"/>
        </w:rPr>
        <w:t xml:space="preserve"> </w:t>
      </w:r>
      <w:r w:rsidR="00BC3622" w:rsidRPr="004414D5">
        <w:rPr>
          <w:rFonts w:eastAsia="Courier New"/>
          <w:w w:val="105"/>
        </w:rPr>
        <w:t>available</w:t>
      </w:r>
      <w:r w:rsidR="00003939" w:rsidRPr="004414D5">
        <w:rPr>
          <w:rFonts w:eastAsia="Courier New"/>
          <w:w w:val="105"/>
        </w:rPr>
        <w:t xml:space="preserve">, </w:t>
      </w:r>
      <w:r w:rsidR="004D03BA" w:rsidRPr="004414D5">
        <w:rPr>
          <w:rFonts w:eastAsia="Courier New"/>
          <w:w w:val="105"/>
        </w:rPr>
        <w:t>t</w:t>
      </w:r>
      <w:r w:rsidR="00003939" w:rsidRPr="004414D5">
        <w:rPr>
          <w:rFonts w:eastAsia="Courier New"/>
          <w:w w:val="105"/>
        </w:rPr>
        <w:t xml:space="preserve">ime available and </w:t>
      </w:r>
      <w:r w:rsidR="004D03BA" w:rsidRPr="004414D5">
        <w:rPr>
          <w:rFonts w:eastAsia="Courier New"/>
          <w:w w:val="105"/>
        </w:rPr>
        <w:t>c</w:t>
      </w:r>
      <w:r w:rsidR="00003939" w:rsidRPr="004414D5">
        <w:rPr>
          <w:rFonts w:eastAsia="Courier New"/>
          <w:w w:val="105"/>
        </w:rPr>
        <w:t>ivil cons</w:t>
      </w:r>
      <w:r w:rsidR="00595D6C" w:rsidRPr="004414D5">
        <w:rPr>
          <w:rFonts w:eastAsia="Courier New"/>
          <w:w w:val="105"/>
        </w:rPr>
        <w:t>iderations</w:t>
      </w:r>
      <w:r w:rsidR="00BC3622" w:rsidRPr="004414D5">
        <w:rPr>
          <w:rFonts w:eastAsia="Courier New"/>
          <w:w w:val="105"/>
        </w:rPr>
        <w:t xml:space="preserve"> analysis. </w:t>
      </w:r>
    </w:p>
    <w:p w14:paraId="0D066AB4" w14:textId="77777777" w:rsidR="00DC735A" w:rsidRPr="004414D5" w:rsidRDefault="00DC735A" w:rsidP="00DC735A">
      <w:pPr>
        <w:spacing w:line="240" w:lineRule="exact"/>
        <w:rPr>
          <w:rFonts w:eastAsia="Courier New"/>
          <w:w w:val="101"/>
          <w:position w:val="2"/>
        </w:rPr>
      </w:pPr>
    </w:p>
    <w:p w14:paraId="4A383ED3" w14:textId="146D8230" w:rsidR="00D36C92" w:rsidRPr="004414D5" w:rsidRDefault="00B155CB" w:rsidP="00D36C92">
      <w:pPr>
        <w:pStyle w:val="Heading2"/>
        <w:rPr>
          <w:rFonts w:cs="Times New Roman"/>
        </w:rPr>
      </w:pPr>
      <w:bookmarkStart w:id="8" w:name="_Toc169935356"/>
      <w:bookmarkStart w:id="9" w:name="_Toc183404639"/>
      <w:bookmarkStart w:id="10" w:name="_Toc365447953"/>
      <w:bookmarkStart w:id="11" w:name="_Toc451924358"/>
      <w:bookmarkStart w:id="12" w:name="_Toc504569155"/>
      <w:bookmarkStart w:id="13" w:name="_Toc139894163"/>
      <w:r w:rsidRPr="004414D5">
        <w:rPr>
          <w:rFonts w:cs="Times New Roman"/>
        </w:rPr>
        <w:t>1-</w:t>
      </w:r>
      <w:r w:rsidR="009C0723">
        <w:rPr>
          <w:rFonts w:cs="Times New Roman"/>
        </w:rPr>
        <w:t xml:space="preserve">2. </w:t>
      </w:r>
      <w:r w:rsidR="00D36C92" w:rsidRPr="004414D5">
        <w:rPr>
          <w:rFonts w:cs="Times New Roman"/>
        </w:rPr>
        <w:t>References</w:t>
      </w:r>
      <w:bookmarkEnd w:id="8"/>
      <w:bookmarkEnd w:id="9"/>
      <w:bookmarkEnd w:id="10"/>
      <w:bookmarkEnd w:id="11"/>
      <w:bookmarkEnd w:id="12"/>
      <w:bookmarkEnd w:id="13"/>
    </w:p>
    <w:p w14:paraId="6ACF10C6" w14:textId="5555B398" w:rsidR="00D36C92" w:rsidRPr="004414D5" w:rsidRDefault="009C0723" w:rsidP="000F4786">
      <w:r>
        <w:t>See</w:t>
      </w:r>
      <w:r w:rsidR="00245170" w:rsidRPr="004414D5">
        <w:t xml:space="preserve"> </w:t>
      </w:r>
      <w:hyperlink w:anchor="_Appendix_A_References" w:history="1">
        <w:r w:rsidR="00FB2555">
          <w:rPr>
            <w:rStyle w:val="Hyperlink"/>
          </w:rPr>
          <w:t>a</w:t>
        </w:r>
        <w:r w:rsidR="00C34D50" w:rsidRPr="0042291D">
          <w:rPr>
            <w:rStyle w:val="Hyperlink"/>
          </w:rPr>
          <w:t xml:space="preserve">ppendix </w:t>
        </w:r>
        <w:r w:rsidR="00245170" w:rsidRPr="0042291D">
          <w:rPr>
            <w:rStyle w:val="Hyperlink"/>
          </w:rPr>
          <w:t>A</w:t>
        </w:r>
      </w:hyperlink>
      <w:r w:rsidR="00245170" w:rsidRPr="004414D5">
        <w:t>.</w:t>
      </w:r>
    </w:p>
    <w:p w14:paraId="24C359E4" w14:textId="77777777" w:rsidR="000F4786" w:rsidRPr="004414D5" w:rsidRDefault="000F4786" w:rsidP="00E97149"/>
    <w:p w14:paraId="755C5146" w14:textId="59A7B07D" w:rsidR="00D36C92" w:rsidRPr="004414D5" w:rsidRDefault="00B155CB" w:rsidP="00D36C92">
      <w:pPr>
        <w:pStyle w:val="Heading2"/>
        <w:rPr>
          <w:rFonts w:cs="Times New Roman"/>
        </w:rPr>
      </w:pPr>
      <w:bookmarkStart w:id="14" w:name="_Toc169935358"/>
      <w:bookmarkStart w:id="15" w:name="_Toc183404640"/>
      <w:bookmarkStart w:id="16" w:name="_Toc365447954"/>
      <w:bookmarkStart w:id="17" w:name="_Toc451924359"/>
      <w:bookmarkStart w:id="18" w:name="_Toc504569156"/>
      <w:bookmarkStart w:id="19" w:name="_Toc139894164"/>
      <w:r w:rsidRPr="004414D5">
        <w:rPr>
          <w:rFonts w:cs="Times New Roman"/>
        </w:rPr>
        <w:t>1-</w:t>
      </w:r>
      <w:r w:rsidR="009C0723">
        <w:rPr>
          <w:rFonts w:cs="Times New Roman"/>
        </w:rPr>
        <w:t>3.</w:t>
      </w:r>
      <w:r w:rsidR="00D36C92" w:rsidRPr="004414D5">
        <w:rPr>
          <w:rFonts w:cs="Times New Roman"/>
        </w:rPr>
        <w:t xml:space="preserve"> Explanation of Abbreviations and Terms</w:t>
      </w:r>
      <w:bookmarkEnd w:id="14"/>
      <w:bookmarkEnd w:id="15"/>
      <w:bookmarkEnd w:id="16"/>
      <w:bookmarkEnd w:id="17"/>
      <w:bookmarkEnd w:id="18"/>
      <w:bookmarkEnd w:id="19"/>
    </w:p>
    <w:p w14:paraId="71A6D546" w14:textId="62FAD03E" w:rsidR="00D36C92" w:rsidRPr="004414D5" w:rsidRDefault="009C0723" w:rsidP="000F4786">
      <w:bookmarkStart w:id="20" w:name="_Toc169935359"/>
      <w:bookmarkStart w:id="21" w:name="_Toc188347747"/>
      <w:r>
        <w:t>See</w:t>
      </w:r>
      <w:r w:rsidR="00D36C92" w:rsidRPr="004414D5">
        <w:t xml:space="preserve"> </w:t>
      </w:r>
      <w:hyperlink w:anchor="_Glossary" w:history="1">
        <w:r w:rsidR="00D36C92" w:rsidRPr="0042291D">
          <w:rPr>
            <w:rStyle w:val="Hyperlink"/>
          </w:rPr>
          <w:t>glossary</w:t>
        </w:r>
        <w:bookmarkEnd w:id="20"/>
      </w:hyperlink>
      <w:r w:rsidR="00D36C92" w:rsidRPr="004414D5">
        <w:t>.</w:t>
      </w:r>
      <w:bookmarkEnd w:id="21"/>
    </w:p>
    <w:p w14:paraId="2850DF88" w14:textId="77777777" w:rsidR="00D36C92" w:rsidRPr="004414D5" w:rsidRDefault="00D36C92" w:rsidP="00E97149">
      <w:pPr>
        <w:rPr>
          <w:b/>
        </w:rPr>
      </w:pPr>
    </w:p>
    <w:p w14:paraId="419C3D0C" w14:textId="4EBFE899" w:rsidR="00D36C92" w:rsidRPr="004414D5" w:rsidRDefault="00B155CB" w:rsidP="00D36C92">
      <w:pPr>
        <w:pStyle w:val="Heading2"/>
        <w:rPr>
          <w:rFonts w:cs="Times New Roman"/>
        </w:rPr>
      </w:pPr>
      <w:bookmarkStart w:id="22" w:name="_Toc169935360"/>
      <w:bookmarkStart w:id="23" w:name="_Toc183404641"/>
      <w:bookmarkStart w:id="24" w:name="_Toc365447955"/>
      <w:bookmarkStart w:id="25" w:name="_Toc451924360"/>
      <w:bookmarkStart w:id="26" w:name="_Toc504569157"/>
      <w:bookmarkStart w:id="27" w:name="_Toc139894165"/>
      <w:r w:rsidRPr="004414D5">
        <w:rPr>
          <w:rFonts w:cs="Times New Roman"/>
        </w:rPr>
        <w:t>1-</w:t>
      </w:r>
      <w:r w:rsidR="00D36C92" w:rsidRPr="004414D5">
        <w:rPr>
          <w:rFonts w:cs="Times New Roman"/>
        </w:rPr>
        <w:t>4</w:t>
      </w:r>
      <w:r w:rsidR="009B79FA">
        <w:rPr>
          <w:rFonts w:cs="Times New Roman"/>
        </w:rPr>
        <w:t xml:space="preserve">. </w:t>
      </w:r>
      <w:r w:rsidR="00D36C92" w:rsidRPr="004414D5">
        <w:rPr>
          <w:rFonts w:cs="Times New Roman"/>
        </w:rPr>
        <w:t>Responsibilities</w:t>
      </w:r>
      <w:bookmarkEnd w:id="22"/>
      <w:bookmarkEnd w:id="23"/>
      <w:bookmarkEnd w:id="24"/>
      <w:bookmarkEnd w:id="25"/>
      <w:bookmarkEnd w:id="26"/>
      <w:bookmarkEnd w:id="27"/>
    </w:p>
    <w:p w14:paraId="21DECAA1" w14:textId="77777777" w:rsidR="008C04D5" w:rsidRPr="004414D5" w:rsidRDefault="008C04D5" w:rsidP="008C04D5"/>
    <w:p w14:paraId="7B105116" w14:textId="2F22AAFC" w:rsidR="00587EC9" w:rsidRPr="004414D5" w:rsidRDefault="00245170" w:rsidP="00330DDB">
      <w:pPr>
        <w:rPr>
          <w:sz w:val="23"/>
          <w:szCs w:val="23"/>
        </w:rPr>
      </w:pPr>
      <w:r w:rsidRPr="004414D5">
        <w:t xml:space="preserve">     </w:t>
      </w:r>
      <w:r w:rsidR="009F01C8" w:rsidRPr="004414D5">
        <w:rPr>
          <w:color w:val="000000"/>
        </w:rPr>
        <w:t xml:space="preserve">a. </w:t>
      </w:r>
      <w:r w:rsidR="009A506A" w:rsidRPr="004414D5">
        <w:t>On behalf of the TRADOC G-3/5/7</w:t>
      </w:r>
      <w:r w:rsidR="00F60FA0" w:rsidRPr="004414D5">
        <w:t>,</w:t>
      </w:r>
      <w:r w:rsidR="009A506A" w:rsidRPr="004414D5">
        <w:rPr>
          <w:color w:val="0070C0"/>
        </w:rPr>
        <w:t xml:space="preserve"> </w:t>
      </w:r>
      <w:r w:rsidR="009A506A" w:rsidRPr="004414D5">
        <w:rPr>
          <w:color w:val="000000"/>
        </w:rPr>
        <w:t xml:space="preserve">the </w:t>
      </w:r>
      <w:r w:rsidR="00796D10">
        <w:rPr>
          <w:color w:val="000000"/>
        </w:rPr>
        <w:t xml:space="preserve">TRADOC G-1/4 </w:t>
      </w:r>
      <w:r w:rsidR="0072405E" w:rsidRPr="004414D5">
        <w:rPr>
          <w:color w:val="000000"/>
        </w:rPr>
        <w:t>Office of the Command Surgeon</w:t>
      </w:r>
      <w:r w:rsidR="00E21931" w:rsidRPr="004414D5">
        <w:rPr>
          <w:color w:val="000000"/>
        </w:rPr>
        <w:t xml:space="preserve"> </w:t>
      </w:r>
      <w:r w:rsidR="00F13F5C" w:rsidRPr="004414D5">
        <w:t>f</w:t>
      </w:r>
      <w:r w:rsidR="00587EC9" w:rsidRPr="004414D5">
        <w:t xml:space="preserve">acilitates and coordinates </w:t>
      </w:r>
      <w:r w:rsidR="009B5A34" w:rsidRPr="004414D5">
        <w:t xml:space="preserve">medical training curriculum for </w:t>
      </w:r>
      <w:r w:rsidR="00587EC9" w:rsidRPr="004414D5">
        <w:t xml:space="preserve">unit, individual, and leader development </w:t>
      </w:r>
      <w:r w:rsidR="00F13F5C" w:rsidRPr="004414D5">
        <w:t>with the</w:t>
      </w:r>
      <w:r w:rsidR="00261ADC">
        <w:t xml:space="preserve"> </w:t>
      </w:r>
      <w:r w:rsidR="00703E60">
        <w:t>U.S. Army Medical Center of Excellence (</w:t>
      </w:r>
      <w:r w:rsidR="009C0723">
        <w:t>MEDCOE</w:t>
      </w:r>
      <w:r w:rsidR="00703E60">
        <w:t>)</w:t>
      </w:r>
      <w:r w:rsidR="009C0723">
        <w:t xml:space="preserve">. </w:t>
      </w:r>
      <w:r w:rsidR="00E6069A" w:rsidRPr="004414D5">
        <w:t>The TRADOC Office of the Command Surgeon coordinates and implements TRADOC programs for the prevention, surveillance, and treatment of disease and injury within TRADOC</w:t>
      </w:r>
      <w:r w:rsidR="00E6069A" w:rsidRPr="004414D5">
        <w:rPr>
          <w:color w:val="000000"/>
        </w:rPr>
        <w:t>.</w:t>
      </w:r>
    </w:p>
    <w:p w14:paraId="3C03A796" w14:textId="77777777" w:rsidR="00E6069A" w:rsidRPr="004414D5" w:rsidRDefault="00E6069A" w:rsidP="00E6069A">
      <w:pPr>
        <w:tabs>
          <w:tab w:val="left" w:pos="270"/>
        </w:tabs>
        <w:spacing w:line="240" w:lineRule="exact"/>
        <w:rPr>
          <w:color w:val="000000"/>
        </w:rPr>
      </w:pPr>
    </w:p>
    <w:p w14:paraId="7341033A" w14:textId="45297E12" w:rsidR="00245170" w:rsidRPr="004414D5" w:rsidRDefault="00F60FA0" w:rsidP="007B14AB">
      <w:pPr>
        <w:pStyle w:val="PlainText"/>
        <w:rPr>
          <w:rFonts w:ascii="Times New Roman" w:hAnsi="Times New Roman" w:cs="Times New Roman"/>
          <w:color w:val="000000"/>
        </w:rPr>
      </w:pPr>
      <w:r w:rsidRPr="004414D5">
        <w:rPr>
          <w:rFonts w:ascii="Times New Roman" w:hAnsi="Times New Roman" w:cs="Times New Roman"/>
          <w:color w:val="000000"/>
        </w:rPr>
        <w:t xml:space="preserve">      </w:t>
      </w:r>
      <w:r w:rsidR="00D77691" w:rsidRPr="004414D5">
        <w:rPr>
          <w:rFonts w:ascii="Times New Roman" w:hAnsi="Times New Roman" w:cs="Times New Roman"/>
          <w:color w:val="000000"/>
        </w:rPr>
        <w:t>b</w:t>
      </w:r>
      <w:r w:rsidR="00245170" w:rsidRPr="004414D5">
        <w:rPr>
          <w:rFonts w:ascii="Times New Roman" w:hAnsi="Times New Roman" w:cs="Times New Roman"/>
          <w:color w:val="000000" w:themeColor="text1"/>
        </w:rPr>
        <w:t xml:space="preserve">. </w:t>
      </w:r>
      <w:r w:rsidR="009C0723">
        <w:rPr>
          <w:rFonts w:ascii="Times New Roman" w:hAnsi="Times New Roman" w:cs="Times New Roman"/>
          <w:color w:val="000000" w:themeColor="text1"/>
          <w:sz w:val="24"/>
          <w:szCs w:val="24"/>
        </w:rPr>
        <w:t>MEDCOE</w:t>
      </w:r>
      <w:r w:rsidR="00703E60" w:rsidRPr="005110D9">
        <w:rPr>
          <w:rFonts w:ascii="Times New Roman" w:hAnsi="Times New Roman" w:cs="Times New Roman"/>
          <w:color w:val="000000" w:themeColor="text1"/>
          <w:sz w:val="24"/>
          <w:szCs w:val="24"/>
        </w:rPr>
        <w:t>, Department of Operational Medicine</w:t>
      </w:r>
      <w:r w:rsidR="00BC33EA" w:rsidRPr="005110D9">
        <w:rPr>
          <w:rFonts w:ascii="Times New Roman" w:hAnsi="Times New Roman" w:cs="Times New Roman"/>
          <w:color w:val="000000" w:themeColor="text1"/>
          <w:sz w:val="24"/>
          <w:szCs w:val="24"/>
        </w:rPr>
        <w:t xml:space="preserve">, </w:t>
      </w:r>
      <w:r w:rsidR="00BC33EA" w:rsidRPr="00E55F87">
        <w:rPr>
          <w:rFonts w:ascii="Times New Roman" w:hAnsi="Times New Roman" w:cs="Times New Roman"/>
          <w:sz w:val="24"/>
          <w:szCs w:val="24"/>
        </w:rPr>
        <w:t>is</w:t>
      </w:r>
      <w:r w:rsidR="004D03BA" w:rsidRPr="00E55F87">
        <w:rPr>
          <w:rFonts w:ascii="Times New Roman" w:hAnsi="Times New Roman" w:cs="Times New Roman"/>
          <w:sz w:val="24"/>
          <w:szCs w:val="24"/>
        </w:rPr>
        <w:t xml:space="preserve"> </w:t>
      </w:r>
      <w:r w:rsidR="00115465" w:rsidRPr="00E55F87">
        <w:rPr>
          <w:rFonts w:ascii="Times New Roman" w:hAnsi="Times New Roman" w:cs="Times New Roman"/>
          <w:sz w:val="24"/>
          <w:szCs w:val="24"/>
        </w:rPr>
        <w:t xml:space="preserve">the </w:t>
      </w:r>
      <w:r w:rsidR="007B14AB" w:rsidRPr="00E55F87">
        <w:rPr>
          <w:rFonts w:ascii="Times New Roman" w:hAnsi="Times New Roman" w:cs="Times New Roman"/>
          <w:sz w:val="24"/>
          <w:szCs w:val="24"/>
        </w:rPr>
        <w:t>proponent and lead consult</w:t>
      </w:r>
      <w:r w:rsidR="0009591E" w:rsidRPr="00E55F87">
        <w:rPr>
          <w:rFonts w:ascii="Times New Roman" w:hAnsi="Times New Roman" w:cs="Times New Roman"/>
          <w:sz w:val="24"/>
          <w:szCs w:val="24"/>
        </w:rPr>
        <w:t xml:space="preserve"> for</w:t>
      </w:r>
      <w:r w:rsidR="00115465" w:rsidRPr="00E55F87">
        <w:rPr>
          <w:rFonts w:ascii="Times New Roman" w:hAnsi="Times New Roman" w:cs="Times New Roman"/>
          <w:sz w:val="24"/>
          <w:szCs w:val="24"/>
        </w:rPr>
        <w:t xml:space="preserve"> </w:t>
      </w:r>
      <w:r w:rsidR="00F711E3" w:rsidRPr="00E55F87">
        <w:rPr>
          <w:rFonts w:ascii="Times New Roman" w:hAnsi="Times New Roman" w:cs="Times New Roman"/>
          <w:sz w:val="24"/>
          <w:szCs w:val="24"/>
        </w:rPr>
        <w:t>tactical combat casualty care</w:t>
      </w:r>
      <w:r w:rsidR="00115465" w:rsidRPr="00E55F87">
        <w:rPr>
          <w:rFonts w:ascii="Times New Roman" w:hAnsi="Times New Roman" w:cs="Times New Roman"/>
          <w:sz w:val="24"/>
          <w:szCs w:val="24"/>
        </w:rPr>
        <w:t xml:space="preserve">. </w:t>
      </w:r>
      <w:r w:rsidR="00D326D4" w:rsidRPr="00E55F87">
        <w:rPr>
          <w:rFonts w:ascii="Times New Roman" w:hAnsi="Times New Roman" w:cs="Times New Roman"/>
          <w:sz w:val="24"/>
          <w:szCs w:val="24"/>
        </w:rPr>
        <w:t xml:space="preserve">The </w:t>
      </w:r>
      <w:r w:rsidR="00E55F87" w:rsidRPr="00E55F87">
        <w:rPr>
          <w:rFonts w:ascii="Times New Roman" w:hAnsi="Times New Roman" w:cs="Times New Roman"/>
          <w:sz w:val="24"/>
          <w:szCs w:val="24"/>
        </w:rPr>
        <w:t>Department of Operational Medicine</w:t>
      </w:r>
      <w:r w:rsidR="001341CA" w:rsidRPr="00E55F87">
        <w:rPr>
          <w:rFonts w:ascii="Times New Roman" w:hAnsi="Times New Roman" w:cs="Times New Roman"/>
          <w:sz w:val="24"/>
          <w:szCs w:val="24"/>
        </w:rPr>
        <w:t xml:space="preserve"> </w:t>
      </w:r>
      <w:r w:rsidR="00D326D4" w:rsidRPr="00E55F87">
        <w:rPr>
          <w:rFonts w:ascii="Times New Roman" w:hAnsi="Times New Roman" w:cs="Times New Roman"/>
          <w:sz w:val="24"/>
          <w:szCs w:val="24"/>
        </w:rPr>
        <w:t>maintain</w:t>
      </w:r>
      <w:r w:rsidR="00C22DC9" w:rsidRPr="00E55F87">
        <w:rPr>
          <w:rFonts w:ascii="Times New Roman" w:hAnsi="Times New Roman" w:cs="Times New Roman"/>
          <w:sz w:val="24"/>
          <w:szCs w:val="24"/>
        </w:rPr>
        <w:t>s</w:t>
      </w:r>
      <w:r w:rsidR="00D326D4" w:rsidRPr="00E55F87">
        <w:rPr>
          <w:rFonts w:ascii="Times New Roman" w:hAnsi="Times New Roman" w:cs="Times New Roman"/>
          <w:sz w:val="24"/>
          <w:szCs w:val="24"/>
        </w:rPr>
        <w:t xml:space="preserve"> a focus on combat casualty care and align</w:t>
      </w:r>
      <w:r w:rsidR="00C22DC9" w:rsidRPr="00E55F87">
        <w:rPr>
          <w:rFonts w:ascii="Times New Roman" w:hAnsi="Times New Roman" w:cs="Times New Roman"/>
          <w:sz w:val="24"/>
          <w:szCs w:val="24"/>
        </w:rPr>
        <w:t>s</w:t>
      </w:r>
      <w:r w:rsidR="00D326D4" w:rsidRPr="00E55F87">
        <w:rPr>
          <w:rFonts w:ascii="Times New Roman" w:hAnsi="Times New Roman" w:cs="Times New Roman"/>
          <w:sz w:val="24"/>
          <w:szCs w:val="24"/>
        </w:rPr>
        <w:t xml:space="preserve"> with other TRADOC </w:t>
      </w:r>
      <w:r w:rsidRPr="00E55F87">
        <w:rPr>
          <w:rFonts w:ascii="Times New Roman" w:hAnsi="Times New Roman" w:cs="Times New Roman"/>
          <w:sz w:val="24"/>
          <w:szCs w:val="24"/>
        </w:rPr>
        <w:t>subordinate organizations</w:t>
      </w:r>
      <w:r w:rsidRPr="004414D5">
        <w:rPr>
          <w:rFonts w:ascii="Times New Roman" w:hAnsi="Times New Roman" w:cs="Times New Roman"/>
          <w:sz w:val="24"/>
          <w:szCs w:val="24"/>
        </w:rPr>
        <w:t xml:space="preserve"> </w:t>
      </w:r>
      <w:r w:rsidR="00D326D4" w:rsidRPr="004414D5">
        <w:rPr>
          <w:rFonts w:ascii="Times New Roman" w:hAnsi="Times New Roman" w:cs="Times New Roman"/>
          <w:sz w:val="24"/>
          <w:szCs w:val="24"/>
        </w:rPr>
        <w:t xml:space="preserve">in terms of the authority and responsibility for developing </w:t>
      </w:r>
      <w:r w:rsidR="00F75800" w:rsidRPr="004414D5">
        <w:rPr>
          <w:rFonts w:ascii="Times New Roman" w:hAnsi="Times New Roman" w:cs="Times New Roman"/>
          <w:sz w:val="24"/>
          <w:szCs w:val="24"/>
        </w:rPr>
        <w:t>operational medicine</w:t>
      </w:r>
      <w:r w:rsidR="00D326D4" w:rsidRPr="004414D5">
        <w:rPr>
          <w:rFonts w:ascii="Times New Roman" w:hAnsi="Times New Roman" w:cs="Times New Roman"/>
          <w:color w:val="0000FF"/>
          <w:sz w:val="24"/>
          <w:szCs w:val="24"/>
        </w:rPr>
        <w:t xml:space="preserve"> </w:t>
      </w:r>
      <w:r w:rsidR="00D326D4" w:rsidRPr="004414D5">
        <w:rPr>
          <w:rFonts w:ascii="Times New Roman" w:hAnsi="Times New Roman" w:cs="Times New Roman"/>
          <w:sz w:val="24"/>
          <w:szCs w:val="24"/>
        </w:rPr>
        <w:t xml:space="preserve">concepts, identifying </w:t>
      </w:r>
      <w:r w:rsidR="00F75800" w:rsidRPr="004414D5">
        <w:rPr>
          <w:rFonts w:ascii="Times New Roman" w:hAnsi="Times New Roman" w:cs="Times New Roman"/>
          <w:sz w:val="24"/>
          <w:szCs w:val="24"/>
        </w:rPr>
        <w:t>operational medicine</w:t>
      </w:r>
      <w:r w:rsidR="00F75800" w:rsidRPr="004414D5">
        <w:rPr>
          <w:rFonts w:ascii="Times New Roman" w:hAnsi="Times New Roman" w:cs="Times New Roman"/>
          <w:color w:val="0000FF"/>
          <w:sz w:val="24"/>
          <w:szCs w:val="24"/>
        </w:rPr>
        <w:t xml:space="preserve"> </w:t>
      </w:r>
      <w:r w:rsidR="00D326D4" w:rsidRPr="004414D5">
        <w:rPr>
          <w:rFonts w:ascii="Times New Roman" w:hAnsi="Times New Roman" w:cs="Times New Roman"/>
          <w:sz w:val="24"/>
          <w:szCs w:val="24"/>
        </w:rPr>
        <w:t xml:space="preserve">capability gaps, and refining future </w:t>
      </w:r>
      <w:r w:rsidR="00F75800" w:rsidRPr="004414D5">
        <w:rPr>
          <w:rFonts w:ascii="Times New Roman" w:hAnsi="Times New Roman" w:cs="Times New Roman"/>
          <w:sz w:val="24"/>
          <w:szCs w:val="24"/>
        </w:rPr>
        <w:t>medical</w:t>
      </w:r>
      <w:r w:rsidR="00D326D4" w:rsidRPr="004414D5">
        <w:rPr>
          <w:rFonts w:ascii="Times New Roman" w:hAnsi="Times New Roman" w:cs="Times New Roman"/>
          <w:color w:val="0000FF"/>
          <w:sz w:val="24"/>
          <w:szCs w:val="24"/>
        </w:rPr>
        <w:t xml:space="preserve"> </w:t>
      </w:r>
      <w:r w:rsidR="00D326D4" w:rsidRPr="004414D5">
        <w:rPr>
          <w:rFonts w:ascii="Times New Roman" w:hAnsi="Times New Roman" w:cs="Times New Roman"/>
          <w:sz w:val="24"/>
          <w:szCs w:val="24"/>
        </w:rPr>
        <w:t>readiness requirements based on Soldier capability needs established by TRADOC.</w:t>
      </w:r>
    </w:p>
    <w:p w14:paraId="2025AAD4" w14:textId="77777777" w:rsidR="00F13F5C" w:rsidRPr="004414D5" w:rsidRDefault="00F13F5C" w:rsidP="00245170">
      <w:pPr>
        <w:tabs>
          <w:tab w:val="left" w:pos="270"/>
        </w:tabs>
        <w:spacing w:line="240" w:lineRule="exact"/>
        <w:rPr>
          <w:color w:val="000000"/>
        </w:rPr>
      </w:pPr>
    </w:p>
    <w:p w14:paraId="60174A13" w14:textId="55903B9F" w:rsidR="00936618" w:rsidRPr="004414D5" w:rsidRDefault="00F13F5C" w:rsidP="005E5646">
      <w:pPr>
        <w:pStyle w:val="CommentText"/>
        <w:rPr>
          <w:sz w:val="24"/>
          <w:szCs w:val="24"/>
        </w:rPr>
      </w:pPr>
      <w:r w:rsidRPr="004414D5">
        <w:rPr>
          <w:color w:val="000000"/>
        </w:rPr>
        <w:t xml:space="preserve">     c</w:t>
      </w:r>
      <w:r w:rsidR="00E6069A" w:rsidRPr="004414D5">
        <w:rPr>
          <w:color w:val="000000"/>
        </w:rPr>
        <w:t xml:space="preserve">. </w:t>
      </w:r>
      <w:r w:rsidR="006F0CBE" w:rsidRPr="004414D5">
        <w:rPr>
          <w:sz w:val="24"/>
          <w:szCs w:val="24"/>
        </w:rPr>
        <w:t xml:space="preserve">Commanders integrate </w:t>
      </w:r>
      <w:r w:rsidR="000D7D4F">
        <w:rPr>
          <w:sz w:val="24"/>
          <w:szCs w:val="24"/>
        </w:rPr>
        <w:t xml:space="preserve">RM </w:t>
      </w:r>
      <w:r w:rsidR="006F0CBE" w:rsidRPr="004414D5">
        <w:rPr>
          <w:sz w:val="24"/>
          <w:szCs w:val="24"/>
        </w:rPr>
        <w:t>into planning, preparing</w:t>
      </w:r>
      <w:r w:rsidR="007275A4" w:rsidRPr="004414D5">
        <w:rPr>
          <w:sz w:val="24"/>
          <w:szCs w:val="24"/>
        </w:rPr>
        <w:t>,</w:t>
      </w:r>
      <w:r w:rsidR="006F0CBE" w:rsidRPr="004414D5">
        <w:rPr>
          <w:sz w:val="24"/>
          <w:szCs w:val="24"/>
        </w:rPr>
        <w:t xml:space="preserve"> executing, and assessing of operations</w:t>
      </w:r>
      <w:r w:rsidR="00633A8F">
        <w:rPr>
          <w:sz w:val="24"/>
          <w:szCs w:val="24"/>
        </w:rPr>
        <w:t xml:space="preserve">, for example, the </w:t>
      </w:r>
      <w:r w:rsidR="00C6004F">
        <w:rPr>
          <w:sz w:val="24"/>
          <w:szCs w:val="24"/>
        </w:rPr>
        <w:t>DD</w:t>
      </w:r>
      <w:r w:rsidR="005A163D">
        <w:rPr>
          <w:sz w:val="24"/>
          <w:szCs w:val="24"/>
        </w:rPr>
        <w:t xml:space="preserve"> </w:t>
      </w:r>
      <w:r w:rsidR="00EA40B2" w:rsidRPr="004414D5">
        <w:rPr>
          <w:sz w:val="24"/>
          <w:szCs w:val="24"/>
        </w:rPr>
        <w:t>F</w:t>
      </w:r>
      <w:r w:rsidR="005E5646" w:rsidRPr="004414D5">
        <w:rPr>
          <w:sz w:val="24"/>
          <w:szCs w:val="24"/>
        </w:rPr>
        <w:t>orm 2977</w:t>
      </w:r>
      <w:r w:rsidR="00C6004F">
        <w:rPr>
          <w:sz w:val="24"/>
          <w:szCs w:val="24"/>
        </w:rPr>
        <w:t xml:space="preserve"> (</w:t>
      </w:r>
      <w:r w:rsidR="005E5646" w:rsidRPr="004414D5">
        <w:rPr>
          <w:sz w:val="24"/>
          <w:szCs w:val="24"/>
        </w:rPr>
        <w:t>Delib</w:t>
      </w:r>
      <w:r w:rsidR="00633A8F">
        <w:rPr>
          <w:sz w:val="24"/>
          <w:szCs w:val="24"/>
        </w:rPr>
        <w:t>erate Risk Assessment Worksheet</w:t>
      </w:r>
      <w:r w:rsidR="00C6004F">
        <w:rPr>
          <w:sz w:val="24"/>
          <w:szCs w:val="24"/>
        </w:rPr>
        <w:t>)</w:t>
      </w:r>
      <w:r w:rsidR="009B79FA">
        <w:rPr>
          <w:sz w:val="24"/>
          <w:szCs w:val="24"/>
        </w:rPr>
        <w:t xml:space="preserve">. </w:t>
      </w:r>
      <w:r w:rsidR="002B6612" w:rsidRPr="004414D5">
        <w:rPr>
          <w:sz w:val="24"/>
          <w:szCs w:val="24"/>
        </w:rPr>
        <w:t xml:space="preserve">The process applies to all types of </w:t>
      </w:r>
      <w:r w:rsidR="002B6612" w:rsidRPr="004414D5">
        <w:rPr>
          <w:color w:val="000000"/>
          <w:sz w:val="24"/>
          <w:szCs w:val="24"/>
        </w:rPr>
        <w:t>oper</w:t>
      </w:r>
      <w:r w:rsidR="009F01C8" w:rsidRPr="004414D5">
        <w:rPr>
          <w:color w:val="000000"/>
          <w:sz w:val="24"/>
          <w:szCs w:val="24"/>
        </w:rPr>
        <w:t xml:space="preserve">ations, tasks, and activities. </w:t>
      </w:r>
      <w:r w:rsidR="002B6612" w:rsidRPr="004414D5">
        <w:rPr>
          <w:color w:val="000000"/>
          <w:sz w:val="24"/>
          <w:szCs w:val="24"/>
        </w:rPr>
        <w:t xml:space="preserve">Commanders </w:t>
      </w:r>
      <w:r w:rsidR="007275A4" w:rsidRPr="004414D5">
        <w:rPr>
          <w:color w:val="000000"/>
          <w:sz w:val="24"/>
          <w:szCs w:val="24"/>
        </w:rPr>
        <w:t xml:space="preserve">must </w:t>
      </w:r>
      <w:r w:rsidR="002B6612" w:rsidRPr="004414D5">
        <w:rPr>
          <w:color w:val="000000"/>
          <w:sz w:val="24"/>
          <w:szCs w:val="24"/>
        </w:rPr>
        <w:t xml:space="preserve">ensure first-line supervisors </w:t>
      </w:r>
      <w:r w:rsidR="002B6612" w:rsidRPr="004414D5">
        <w:rPr>
          <w:color w:val="000000"/>
          <w:sz w:val="24"/>
          <w:szCs w:val="24"/>
        </w:rPr>
        <w:lastRenderedPageBreak/>
        <w:t>apply the process where it has the greatest impact.</w:t>
      </w:r>
      <w:r w:rsidR="00C91B03" w:rsidRPr="004414D5">
        <w:rPr>
          <w:color w:val="000000"/>
          <w:sz w:val="24"/>
          <w:szCs w:val="24"/>
        </w:rPr>
        <w:t xml:space="preserve"> </w:t>
      </w:r>
      <w:r w:rsidR="006F0CBE" w:rsidRPr="004414D5">
        <w:rPr>
          <w:color w:val="000000"/>
          <w:sz w:val="24"/>
          <w:szCs w:val="24"/>
        </w:rPr>
        <w:t xml:space="preserve">Commanders </w:t>
      </w:r>
      <w:r w:rsidR="002B6612" w:rsidRPr="004414D5">
        <w:rPr>
          <w:color w:val="000000"/>
          <w:sz w:val="24"/>
          <w:szCs w:val="24"/>
        </w:rPr>
        <w:t xml:space="preserve">must dedicate sufficient time and resources to RM </w:t>
      </w:r>
      <w:r w:rsidR="008B6023" w:rsidRPr="004414D5">
        <w:rPr>
          <w:color w:val="000000"/>
          <w:sz w:val="24"/>
          <w:szCs w:val="24"/>
        </w:rPr>
        <w:t xml:space="preserve">and </w:t>
      </w:r>
      <w:r w:rsidR="002B6612" w:rsidRPr="004414D5">
        <w:rPr>
          <w:color w:val="000000"/>
          <w:sz w:val="24"/>
          <w:szCs w:val="24"/>
        </w:rPr>
        <w:t>ensure units manage risk effectively throughout all phases of missions and operations.</w:t>
      </w:r>
      <w:r w:rsidR="00824283" w:rsidRPr="004414D5">
        <w:rPr>
          <w:color w:val="000000"/>
          <w:sz w:val="24"/>
          <w:szCs w:val="24"/>
        </w:rPr>
        <w:t xml:space="preserve"> </w:t>
      </w:r>
      <w:r w:rsidR="004E190F" w:rsidRPr="004414D5">
        <w:rPr>
          <w:rFonts w:eastAsia="Courier New"/>
          <w:w w:val="105"/>
          <w:sz w:val="24"/>
          <w:szCs w:val="24"/>
        </w:rPr>
        <w:t>C</w:t>
      </w:r>
      <w:r w:rsidR="00936618" w:rsidRPr="004414D5">
        <w:rPr>
          <w:rFonts w:eastAsia="Courier New"/>
          <w:w w:val="105"/>
          <w:sz w:val="24"/>
          <w:szCs w:val="24"/>
        </w:rPr>
        <w:t xml:space="preserve">ommanders </w:t>
      </w:r>
      <w:r w:rsidR="00A51543" w:rsidRPr="004414D5">
        <w:rPr>
          <w:rFonts w:eastAsia="Courier New"/>
          <w:w w:val="105"/>
          <w:sz w:val="24"/>
          <w:szCs w:val="24"/>
        </w:rPr>
        <w:t xml:space="preserve">who </w:t>
      </w:r>
      <w:r w:rsidR="00936618" w:rsidRPr="004414D5">
        <w:rPr>
          <w:rFonts w:eastAsia="Courier New"/>
          <w:w w:val="105"/>
          <w:sz w:val="24"/>
          <w:szCs w:val="24"/>
        </w:rPr>
        <w:t xml:space="preserve">consider it necessary to provide a higher than minimum level of medical support to any </w:t>
      </w:r>
      <w:r w:rsidR="00C54BA7" w:rsidRPr="004414D5">
        <w:rPr>
          <w:rFonts w:eastAsia="Courier New"/>
          <w:w w:val="105"/>
          <w:sz w:val="24"/>
          <w:szCs w:val="24"/>
        </w:rPr>
        <w:t>event</w:t>
      </w:r>
      <w:r w:rsidR="00936618" w:rsidRPr="004414D5">
        <w:rPr>
          <w:rFonts w:eastAsia="Courier New"/>
          <w:w w:val="105"/>
          <w:sz w:val="24"/>
          <w:szCs w:val="24"/>
        </w:rPr>
        <w:t xml:space="preserve"> </w:t>
      </w:r>
      <w:r w:rsidR="007275A4" w:rsidRPr="004414D5">
        <w:rPr>
          <w:rFonts w:eastAsia="Courier New"/>
          <w:w w:val="105"/>
          <w:sz w:val="24"/>
          <w:szCs w:val="24"/>
        </w:rPr>
        <w:t xml:space="preserve">may </w:t>
      </w:r>
      <w:r w:rsidR="00936618" w:rsidRPr="004414D5">
        <w:rPr>
          <w:rFonts w:eastAsia="Courier New"/>
          <w:w w:val="105"/>
          <w:sz w:val="24"/>
          <w:szCs w:val="24"/>
        </w:rPr>
        <w:t>do so at their own discretion</w:t>
      </w:r>
      <w:r w:rsidR="009C0723">
        <w:rPr>
          <w:rFonts w:eastAsia="Courier New"/>
          <w:w w:val="105"/>
          <w:sz w:val="24"/>
          <w:szCs w:val="24"/>
        </w:rPr>
        <w:t>.</w:t>
      </w:r>
      <w:r w:rsidR="0019004B" w:rsidRPr="004414D5">
        <w:rPr>
          <w:rFonts w:eastAsia="Courier New"/>
          <w:w w:val="105"/>
          <w:sz w:val="24"/>
          <w:szCs w:val="24"/>
        </w:rPr>
        <w:t xml:space="preserve"> </w:t>
      </w:r>
      <w:r w:rsidR="003856AC" w:rsidRPr="004414D5">
        <w:rPr>
          <w:rFonts w:eastAsia="Courier New"/>
          <w:w w:val="105"/>
          <w:sz w:val="24"/>
          <w:szCs w:val="24"/>
        </w:rPr>
        <w:t>Commanders should coordinate with external casualty response assets</w:t>
      </w:r>
      <w:r w:rsidR="000A14E7" w:rsidRPr="004414D5">
        <w:rPr>
          <w:rFonts w:eastAsia="Courier New"/>
          <w:w w:val="105"/>
          <w:sz w:val="24"/>
          <w:szCs w:val="24"/>
        </w:rPr>
        <w:t xml:space="preserve"> </w:t>
      </w:r>
      <w:r w:rsidR="00E01B4A" w:rsidRPr="004414D5">
        <w:rPr>
          <w:rFonts w:eastAsia="Courier New"/>
          <w:w w:val="105"/>
          <w:sz w:val="24"/>
          <w:szCs w:val="24"/>
        </w:rPr>
        <w:t xml:space="preserve">in accordance with local installation </w:t>
      </w:r>
      <w:r w:rsidR="001341CA">
        <w:rPr>
          <w:rFonts w:eastAsia="Courier New"/>
          <w:w w:val="105"/>
          <w:sz w:val="24"/>
          <w:szCs w:val="24"/>
        </w:rPr>
        <w:t>e</w:t>
      </w:r>
      <w:r w:rsidR="00E01B4A" w:rsidRPr="004414D5">
        <w:rPr>
          <w:rFonts w:eastAsia="Courier New"/>
          <w:w w:val="105"/>
          <w:sz w:val="24"/>
          <w:szCs w:val="24"/>
        </w:rPr>
        <w:t xml:space="preserve">mergency </w:t>
      </w:r>
      <w:r w:rsidR="001341CA">
        <w:rPr>
          <w:rFonts w:eastAsia="Courier New"/>
          <w:w w:val="105"/>
          <w:sz w:val="24"/>
          <w:szCs w:val="24"/>
        </w:rPr>
        <w:t>m</w:t>
      </w:r>
      <w:r w:rsidR="00E01B4A" w:rsidRPr="004414D5">
        <w:rPr>
          <w:rFonts w:eastAsia="Courier New"/>
          <w:w w:val="105"/>
          <w:sz w:val="24"/>
          <w:szCs w:val="24"/>
        </w:rPr>
        <w:t xml:space="preserve">edical </w:t>
      </w:r>
      <w:r w:rsidR="001341CA">
        <w:rPr>
          <w:rFonts w:eastAsia="Courier New"/>
          <w:w w:val="105"/>
          <w:sz w:val="24"/>
          <w:szCs w:val="24"/>
        </w:rPr>
        <w:t>s</w:t>
      </w:r>
      <w:r w:rsidR="00E01B4A" w:rsidRPr="004414D5">
        <w:rPr>
          <w:rFonts w:eastAsia="Courier New"/>
          <w:w w:val="105"/>
          <w:sz w:val="24"/>
          <w:szCs w:val="24"/>
        </w:rPr>
        <w:t>ervices</w:t>
      </w:r>
      <w:r w:rsidR="00E01B4A" w:rsidRPr="004414D5">
        <w:rPr>
          <w:rFonts w:eastAsia="Courier New"/>
          <w:color w:val="0000FF"/>
          <w:w w:val="105"/>
          <w:sz w:val="24"/>
          <w:szCs w:val="24"/>
        </w:rPr>
        <w:t xml:space="preserve"> </w:t>
      </w:r>
      <w:r w:rsidR="003856AC" w:rsidRPr="004414D5">
        <w:rPr>
          <w:rFonts w:eastAsia="Courier New"/>
          <w:w w:val="105"/>
          <w:sz w:val="24"/>
          <w:szCs w:val="24"/>
        </w:rPr>
        <w:t>during planning and execution of training events</w:t>
      </w:r>
      <w:r w:rsidR="009B79FA">
        <w:rPr>
          <w:rFonts w:eastAsia="Courier New"/>
          <w:w w:val="105"/>
          <w:sz w:val="24"/>
          <w:szCs w:val="24"/>
        </w:rPr>
        <w:t xml:space="preserve">. </w:t>
      </w:r>
    </w:p>
    <w:p w14:paraId="7881AA8B" w14:textId="77777777" w:rsidR="00245170" w:rsidRPr="004414D5" w:rsidRDefault="00245170" w:rsidP="00245170">
      <w:pPr>
        <w:tabs>
          <w:tab w:val="left" w:pos="270"/>
        </w:tabs>
        <w:spacing w:line="240" w:lineRule="exact"/>
        <w:ind w:left="270"/>
        <w:rPr>
          <w:color w:val="000000"/>
        </w:rPr>
      </w:pPr>
    </w:p>
    <w:p w14:paraId="21788910" w14:textId="7EACAB0A" w:rsidR="00245170" w:rsidRPr="004414D5" w:rsidRDefault="0018639C" w:rsidP="00245170">
      <w:pPr>
        <w:tabs>
          <w:tab w:val="left" w:pos="270"/>
        </w:tabs>
        <w:spacing w:line="240" w:lineRule="exact"/>
        <w:ind w:left="270"/>
        <w:rPr>
          <w:color w:val="000000"/>
        </w:rPr>
      </w:pPr>
      <w:r w:rsidRPr="004414D5">
        <w:rPr>
          <w:color w:val="000000"/>
        </w:rPr>
        <w:t>d</w:t>
      </w:r>
      <w:r w:rsidR="009B79FA">
        <w:rPr>
          <w:color w:val="000000"/>
        </w:rPr>
        <w:t xml:space="preserve">. </w:t>
      </w:r>
      <w:r w:rsidR="00245170" w:rsidRPr="004414D5">
        <w:rPr>
          <w:color w:val="000000"/>
        </w:rPr>
        <w:t>Proponent</w:t>
      </w:r>
      <w:r w:rsidR="009C0723">
        <w:rPr>
          <w:color w:val="000000"/>
        </w:rPr>
        <w:t>.</w:t>
      </w:r>
    </w:p>
    <w:p w14:paraId="282EFA50" w14:textId="77777777" w:rsidR="00245170" w:rsidRPr="004414D5" w:rsidRDefault="00245170" w:rsidP="00245170">
      <w:pPr>
        <w:spacing w:line="240" w:lineRule="exact"/>
        <w:rPr>
          <w:color w:val="000000"/>
        </w:rPr>
      </w:pPr>
    </w:p>
    <w:p w14:paraId="2D459E30" w14:textId="1BF5FDDC" w:rsidR="003F3178" w:rsidRPr="004414D5" w:rsidRDefault="009C0723" w:rsidP="009C0723">
      <w:pPr>
        <w:tabs>
          <w:tab w:val="left" w:pos="990"/>
        </w:tabs>
        <w:rPr>
          <w:color w:val="000000"/>
        </w:rPr>
      </w:pPr>
      <w:r>
        <w:t xml:space="preserve">          (1) </w:t>
      </w:r>
      <w:r w:rsidR="009A506A" w:rsidRPr="004414D5">
        <w:t xml:space="preserve">In coordination with the Office of the </w:t>
      </w:r>
      <w:r w:rsidR="000A3C85" w:rsidRPr="00BB595C">
        <w:t>Command</w:t>
      </w:r>
      <w:r w:rsidR="009A506A" w:rsidRPr="004414D5">
        <w:t xml:space="preserve"> Surgeon</w:t>
      </w:r>
      <w:r w:rsidR="002437C9">
        <w:t>,</w:t>
      </w:r>
      <w:r w:rsidR="009A506A" w:rsidRPr="004414D5">
        <w:rPr>
          <w:color w:val="0000FF"/>
        </w:rPr>
        <w:t xml:space="preserve"> </w:t>
      </w:r>
      <w:r w:rsidR="009A506A" w:rsidRPr="004414D5">
        <w:rPr>
          <w:color w:val="000000"/>
        </w:rPr>
        <w:t>d</w:t>
      </w:r>
      <w:r w:rsidR="00245170" w:rsidRPr="004414D5">
        <w:rPr>
          <w:color w:val="000000"/>
        </w:rPr>
        <w:t xml:space="preserve">evelop </w:t>
      </w:r>
      <w:r w:rsidR="003F3178" w:rsidRPr="004414D5">
        <w:rPr>
          <w:color w:val="000000"/>
        </w:rPr>
        <w:t>and publish</w:t>
      </w:r>
      <w:r w:rsidR="003D62F1" w:rsidRPr="004414D5">
        <w:rPr>
          <w:color w:val="000000"/>
        </w:rPr>
        <w:t xml:space="preserve"> </w:t>
      </w:r>
      <w:r w:rsidR="003F3178" w:rsidRPr="004414D5">
        <w:rPr>
          <w:color w:val="000000"/>
        </w:rPr>
        <w:t xml:space="preserve">recommended </w:t>
      </w:r>
      <w:r w:rsidR="000F1C61" w:rsidRPr="004414D5">
        <w:rPr>
          <w:color w:val="000000"/>
        </w:rPr>
        <w:t xml:space="preserve">medical guidelines </w:t>
      </w:r>
      <w:r w:rsidR="000B21C1" w:rsidRPr="004414D5">
        <w:rPr>
          <w:color w:val="000000"/>
        </w:rPr>
        <w:t>that establish</w:t>
      </w:r>
      <w:r w:rsidR="003F3178" w:rsidRPr="004414D5">
        <w:rPr>
          <w:color w:val="000000"/>
        </w:rPr>
        <w:t xml:space="preserve"> commanders' responsibilities to plan medical support resources for training to ensure timely responses in the event of injuries</w:t>
      </w:r>
      <w:r w:rsidR="001D4B05" w:rsidRPr="004414D5">
        <w:rPr>
          <w:color w:val="000000"/>
        </w:rPr>
        <w:t>.</w:t>
      </w:r>
    </w:p>
    <w:p w14:paraId="62D26A15" w14:textId="77777777" w:rsidR="000F1C61" w:rsidRPr="004414D5" w:rsidRDefault="003F3178" w:rsidP="004C48D8">
      <w:pPr>
        <w:tabs>
          <w:tab w:val="left" w:pos="540"/>
        </w:tabs>
        <w:rPr>
          <w:color w:val="000000"/>
        </w:rPr>
      </w:pPr>
      <w:r w:rsidRPr="004414D5">
        <w:rPr>
          <w:color w:val="000000"/>
        </w:rPr>
        <w:t xml:space="preserve"> </w:t>
      </w:r>
    </w:p>
    <w:p w14:paraId="3D3C8EE1" w14:textId="125C967C" w:rsidR="00245170" w:rsidRPr="004414D5" w:rsidRDefault="009C0723" w:rsidP="004C48D8">
      <w:pPr>
        <w:tabs>
          <w:tab w:val="left" w:pos="540"/>
        </w:tabs>
        <w:rPr>
          <w:color w:val="000000"/>
        </w:rPr>
      </w:pPr>
      <w:r>
        <w:t xml:space="preserve">          (2)</w:t>
      </w:r>
      <w:r w:rsidR="00245170" w:rsidRPr="004414D5">
        <w:rPr>
          <w:color w:val="000000"/>
        </w:rPr>
        <w:t xml:space="preserve"> </w:t>
      </w:r>
      <w:r w:rsidR="0018639C" w:rsidRPr="004414D5">
        <w:rPr>
          <w:color w:val="000000"/>
        </w:rPr>
        <w:t xml:space="preserve">Update this </w:t>
      </w:r>
      <w:r w:rsidR="009B79FA">
        <w:rPr>
          <w:color w:val="000000"/>
        </w:rPr>
        <w:t>TRADOC circular</w:t>
      </w:r>
      <w:r w:rsidR="002437C9">
        <w:rPr>
          <w:color w:val="000000"/>
        </w:rPr>
        <w:t>,</w:t>
      </w:r>
      <w:r w:rsidR="0018639C" w:rsidRPr="004414D5">
        <w:rPr>
          <w:color w:val="000000"/>
        </w:rPr>
        <w:t xml:space="preserve"> as appropriate</w:t>
      </w:r>
      <w:r w:rsidR="002437C9">
        <w:rPr>
          <w:color w:val="000000"/>
        </w:rPr>
        <w:t>,</w:t>
      </w:r>
      <w:r w:rsidR="0018639C" w:rsidRPr="004414D5">
        <w:rPr>
          <w:color w:val="000000"/>
        </w:rPr>
        <w:t xml:space="preserve"> by coordinating </w:t>
      </w:r>
      <w:r w:rsidR="0018639C" w:rsidRPr="004414D5">
        <w:t xml:space="preserve">with </w:t>
      </w:r>
      <w:r w:rsidR="00830C9B" w:rsidRPr="004414D5">
        <w:t xml:space="preserve">the </w:t>
      </w:r>
      <w:r w:rsidR="000A3C85" w:rsidRPr="00BB595C">
        <w:t>Office of the Command Surgeon</w:t>
      </w:r>
      <w:r w:rsidR="00830C9B" w:rsidRPr="004414D5">
        <w:t xml:space="preserve"> </w:t>
      </w:r>
      <w:r w:rsidR="00830C9B" w:rsidRPr="004414D5">
        <w:rPr>
          <w:color w:val="000000"/>
        </w:rPr>
        <w:t xml:space="preserve">and </w:t>
      </w:r>
      <w:r>
        <w:rPr>
          <w:color w:val="000000"/>
        </w:rPr>
        <w:t>MEDCOE</w:t>
      </w:r>
      <w:r w:rsidR="00703E60">
        <w:rPr>
          <w:color w:val="000000"/>
        </w:rPr>
        <w:t xml:space="preserve"> </w:t>
      </w:r>
      <w:r w:rsidR="0018639C" w:rsidRPr="004414D5">
        <w:rPr>
          <w:color w:val="000000"/>
        </w:rPr>
        <w:t>on the latest Army medical techniques and procedures.</w:t>
      </w:r>
      <w:r>
        <w:rPr>
          <w:color w:val="000000"/>
        </w:rPr>
        <w:t xml:space="preserve"> </w:t>
      </w:r>
    </w:p>
    <w:p w14:paraId="5742331D" w14:textId="77777777" w:rsidR="00245170" w:rsidRPr="004414D5" w:rsidRDefault="00245170" w:rsidP="004C48D8">
      <w:pPr>
        <w:tabs>
          <w:tab w:val="left" w:pos="540"/>
        </w:tabs>
        <w:rPr>
          <w:color w:val="000000"/>
        </w:rPr>
      </w:pPr>
    </w:p>
    <w:p w14:paraId="21AFD686" w14:textId="31484843" w:rsidR="00245170" w:rsidRPr="004414D5" w:rsidRDefault="009C0723" w:rsidP="004C48D8">
      <w:pPr>
        <w:tabs>
          <w:tab w:val="left" w:pos="540"/>
        </w:tabs>
        <w:rPr>
          <w:color w:val="000000"/>
        </w:rPr>
      </w:pPr>
      <w:r>
        <w:t xml:space="preserve">          (3) </w:t>
      </w:r>
      <w:r w:rsidR="009304FF" w:rsidRPr="004414D5">
        <w:rPr>
          <w:color w:val="000000"/>
        </w:rPr>
        <w:t xml:space="preserve">Facilitate the adjustment of medical personnel to support current </w:t>
      </w:r>
      <w:r w:rsidR="00B238DE" w:rsidRPr="004414D5">
        <w:rPr>
          <w:color w:val="000000"/>
        </w:rPr>
        <w:t>Army</w:t>
      </w:r>
      <w:r w:rsidR="009304FF" w:rsidRPr="004414D5">
        <w:rPr>
          <w:color w:val="000000"/>
        </w:rPr>
        <w:t xml:space="preserve"> medical techniques and procedures in coordination </w:t>
      </w:r>
      <w:r w:rsidR="00B238DE" w:rsidRPr="004414D5">
        <w:rPr>
          <w:color w:val="000000"/>
        </w:rPr>
        <w:t xml:space="preserve">with TRADOC </w:t>
      </w:r>
      <w:r w:rsidR="00633A8F">
        <w:rPr>
          <w:color w:val="000000"/>
        </w:rPr>
        <w:t>Deputy Chief of Staff G-8</w:t>
      </w:r>
      <w:r w:rsidR="009B79FA">
        <w:rPr>
          <w:color w:val="000000"/>
        </w:rPr>
        <w:t xml:space="preserve">. </w:t>
      </w:r>
      <w:r w:rsidR="00B238DE" w:rsidRPr="004414D5">
        <w:rPr>
          <w:color w:val="000000"/>
        </w:rPr>
        <w:t xml:space="preserve"> </w:t>
      </w:r>
    </w:p>
    <w:p w14:paraId="71C5973D" w14:textId="74760727" w:rsidR="00DC735A" w:rsidRDefault="00DC735A" w:rsidP="004C48D8">
      <w:pPr>
        <w:tabs>
          <w:tab w:val="left" w:pos="540"/>
        </w:tabs>
        <w:rPr>
          <w:color w:val="000000"/>
        </w:rPr>
      </w:pPr>
      <w:bookmarkStart w:id="28" w:name="_Toc366753901"/>
      <w:bookmarkStart w:id="29" w:name="_Toc366754475"/>
    </w:p>
    <w:p w14:paraId="6EFD5E0C" w14:textId="77777777" w:rsidR="0042291D" w:rsidRPr="004414D5" w:rsidRDefault="0042291D" w:rsidP="0042291D">
      <w:pPr>
        <w:pBdr>
          <w:top w:val="single" w:sz="4" w:space="1" w:color="auto"/>
        </w:pBdr>
        <w:tabs>
          <w:tab w:val="left" w:pos="540"/>
        </w:tabs>
      </w:pPr>
    </w:p>
    <w:p w14:paraId="1484B981" w14:textId="50ABCEDC" w:rsidR="00B155CB" w:rsidRPr="004414D5" w:rsidRDefault="00B155CB" w:rsidP="00B155CB">
      <w:pPr>
        <w:pStyle w:val="Heading1"/>
        <w:rPr>
          <w:rFonts w:cs="Times New Roman"/>
        </w:rPr>
      </w:pPr>
      <w:bookmarkStart w:id="30" w:name="_Toc451924361"/>
      <w:bookmarkStart w:id="31" w:name="_Toc504569158"/>
      <w:bookmarkStart w:id="32" w:name="_Toc139894166"/>
      <w:r w:rsidRPr="004414D5">
        <w:rPr>
          <w:rFonts w:cs="Times New Roman"/>
        </w:rPr>
        <w:t>Chapter 2</w:t>
      </w:r>
      <w:bookmarkStart w:id="33" w:name="_Toc451924362"/>
      <w:bookmarkStart w:id="34" w:name="_Toc504569159"/>
      <w:bookmarkStart w:id="35" w:name="_Toc76468599"/>
      <w:bookmarkEnd w:id="28"/>
      <w:bookmarkEnd w:id="29"/>
      <w:bookmarkEnd w:id="30"/>
      <w:bookmarkEnd w:id="31"/>
      <w:r w:rsidR="00E97149">
        <w:rPr>
          <w:rFonts w:cs="Times New Roman"/>
        </w:rPr>
        <w:t xml:space="preserve"> </w:t>
      </w:r>
      <w:r w:rsidR="00E97149">
        <w:rPr>
          <w:rFonts w:cs="Times New Roman"/>
        </w:rPr>
        <w:br/>
      </w:r>
      <w:r w:rsidR="006F1AE0" w:rsidRPr="00BB595C">
        <w:rPr>
          <w:rFonts w:cs="Times New Roman"/>
        </w:rPr>
        <w:t>Circular</w:t>
      </w:r>
      <w:r w:rsidR="00571461" w:rsidRPr="00BB595C">
        <w:rPr>
          <w:rFonts w:cs="Times New Roman"/>
        </w:rPr>
        <w:t>,</w:t>
      </w:r>
      <w:r w:rsidR="00571461" w:rsidRPr="004414D5">
        <w:rPr>
          <w:rFonts w:cs="Times New Roman"/>
        </w:rPr>
        <w:t xml:space="preserve"> </w:t>
      </w:r>
      <w:r w:rsidRPr="004414D5">
        <w:rPr>
          <w:rFonts w:cs="Times New Roman"/>
        </w:rPr>
        <w:t>Procedures</w:t>
      </w:r>
      <w:bookmarkEnd w:id="33"/>
      <w:r w:rsidR="005A163D">
        <w:rPr>
          <w:rFonts w:cs="Times New Roman"/>
        </w:rPr>
        <w:t>,</w:t>
      </w:r>
      <w:r w:rsidR="00571461" w:rsidRPr="004414D5">
        <w:rPr>
          <w:rFonts w:cs="Times New Roman"/>
        </w:rPr>
        <w:t xml:space="preserve"> and Transition Plan</w:t>
      </w:r>
      <w:bookmarkEnd w:id="34"/>
      <w:bookmarkEnd w:id="35"/>
      <w:bookmarkEnd w:id="32"/>
      <w:r w:rsidR="00571461" w:rsidRPr="004414D5">
        <w:rPr>
          <w:rFonts w:cs="Times New Roman"/>
        </w:rPr>
        <w:t xml:space="preserve"> </w:t>
      </w:r>
    </w:p>
    <w:p w14:paraId="42CD485B" w14:textId="77777777" w:rsidR="00B155CB" w:rsidRPr="004414D5" w:rsidRDefault="00B155CB" w:rsidP="00542029">
      <w:pPr>
        <w:spacing w:line="240" w:lineRule="exact"/>
        <w:rPr>
          <w:color w:val="000000"/>
        </w:rPr>
      </w:pPr>
    </w:p>
    <w:p w14:paraId="585D9144" w14:textId="6694A6B2" w:rsidR="001E001A" w:rsidRPr="004414D5" w:rsidRDefault="001E001A" w:rsidP="001E001A">
      <w:pPr>
        <w:pStyle w:val="Heading2"/>
        <w:rPr>
          <w:rFonts w:cs="Times New Roman"/>
        </w:rPr>
      </w:pPr>
      <w:bookmarkStart w:id="36" w:name="_Toc451924363"/>
      <w:bookmarkStart w:id="37" w:name="_Toc504569160"/>
      <w:bookmarkStart w:id="38" w:name="_Toc139894167"/>
      <w:r w:rsidRPr="004414D5">
        <w:rPr>
          <w:rFonts w:cs="Times New Roman"/>
        </w:rPr>
        <w:t xml:space="preserve">2-1. </w:t>
      </w:r>
      <w:bookmarkEnd w:id="36"/>
      <w:bookmarkEnd w:id="37"/>
      <w:r w:rsidR="006F1AE0" w:rsidRPr="00BB595C">
        <w:rPr>
          <w:rFonts w:cs="Times New Roman"/>
        </w:rPr>
        <w:t>Circular</w:t>
      </w:r>
      <w:r w:rsidR="006F1AE0">
        <w:rPr>
          <w:rFonts w:cs="Times New Roman"/>
        </w:rPr>
        <w:t xml:space="preserve"> </w:t>
      </w:r>
      <w:r w:rsidR="00C6004F">
        <w:rPr>
          <w:rFonts w:cs="Times New Roman"/>
        </w:rPr>
        <w:t>standard medical practices</w:t>
      </w:r>
      <w:bookmarkEnd w:id="38"/>
    </w:p>
    <w:p w14:paraId="189ABF1D" w14:textId="77777777" w:rsidR="008C04D5" w:rsidRPr="004414D5" w:rsidRDefault="008C04D5" w:rsidP="008C04D5"/>
    <w:p w14:paraId="03A2741C" w14:textId="1386E13D" w:rsidR="00C36107" w:rsidRPr="004414D5" w:rsidRDefault="00C36107" w:rsidP="00C36107">
      <w:pPr>
        <w:autoSpaceDE w:val="0"/>
        <w:autoSpaceDN w:val="0"/>
        <w:adjustRightInd w:val="0"/>
        <w:rPr>
          <w:bCs/>
        </w:rPr>
      </w:pPr>
      <w:r w:rsidRPr="00A45D6E">
        <w:rPr>
          <w:color w:val="000000" w:themeColor="text1"/>
        </w:rPr>
        <w:t xml:space="preserve">    a. </w:t>
      </w:r>
      <w:r w:rsidR="00030572" w:rsidRPr="00A45D6E">
        <w:rPr>
          <w:color w:val="000000" w:themeColor="text1"/>
        </w:rPr>
        <w:t>TRADOC</w:t>
      </w:r>
      <w:r w:rsidR="009A506A" w:rsidRPr="00A45D6E">
        <w:rPr>
          <w:color w:val="000000" w:themeColor="text1"/>
        </w:rPr>
        <w:t xml:space="preserve"> G-3/5/7</w:t>
      </w:r>
      <w:r w:rsidR="002437C9" w:rsidRPr="00A45D6E">
        <w:rPr>
          <w:color w:val="000000" w:themeColor="text1"/>
        </w:rPr>
        <w:t>,</w:t>
      </w:r>
      <w:r w:rsidR="009A506A" w:rsidRPr="00A45D6E">
        <w:rPr>
          <w:color w:val="000000" w:themeColor="text1"/>
        </w:rPr>
        <w:t xml:space="preserve"> in coordination with</w:t>
      </w:r>
      <w:r w:rsidR="00030572" w:rsidRPr="00A45D6E">
        <w:rPr>
          <w:color w:val="000000" w:themeColor="text1"/>
        </w:rPr>
        <w:t xml:space="preserve"> </w:t>
      </w:r>
      <w:r w:rsidR="002437C9" w:rsidRPr="00A45D6E">
        <w:rPr>
          <w:color w:val="000000" w:themeColor="text1"/>
        </w:rPr>
        <w:t xml:space="preserve">the </w:t>
      </w:r>
      <w:r w:rsidR="00030572" w:rsidRPr="00A45D6E">
        <w:rPr>
          <w:color w:val="000000" w:themeColor="text1"/>
        </w:rPr>
        <w:t xml:space="preserve">Office of the Command Surgeon </w:t>
      </w:r>
      <w:r w:rsidR="009A506A" w:rsidRPr="00A45D6E">
        <w:rPr>
          <w:color w:val="000000" w:themeColor="text1"/>
        </w:rPr>
        <w:t>and</w:t>
      </w:r>
      <w:r w:rsidR="007D57B9" w:rsidRPr="00A45D6E">
        <w:rPr>
          <w:color w:val="000000" w:themeColor="text1"/>
        </w:rPr>
        <w:t xml:space="preserve"> the </w:t>
      </w:r>
      <w:r w:rsidR="009C0723">
        <w:rPr>
          <w:color w:val="000000"/>
        </w:rPr>
        <w:t>MEDCOE</w:t>
      </w:r>
      <w:r w:rsidR="002437C9">
        <w:t>,</w:t>
      </w:r>
      <w:r w:rsidR="009D44E1" w:rsidRPr="004414D5">
        <w:rPr>
          <w:bCs/>
        </w:rPr>
        <w:t xml:space="preserve"> </w:t>
      </w:r>
      <w:r w:rsidR="001C4E61" w:rsidRPr="004414D5">
        <w:rPr>
          <w:bCs/>
        </w:rPr>
        <w:t xml:space="preserve">will </w:t>
      </w:r>
      <w:r w:rsidR="0042232A" w:rsidRPr="004414D5">
        <w:rPr>
          <w:bCs/>
        </w:rPr>
        <w:t>provide policy and training materials as it relates to standard medical practices</w:t>
      </w:r>
      <w:r w:rsidR="009B79FA">
        <w:rPr>
          <w:bCs/>
        </w:rPr>
        <w:t xml:space="preserve">. </w:t>
      </w:r>
    </w:p>
    <w:p w14:paraId="0A4D0EF9" w14:textId="77777777" w:rsidR="00C36107" w:rsidRPr="004414D5" w:rsidRDefault="00C36107" w:rsidP="00C36107">
      <w:pPr>
        <w:autoSpaceDE w:val="0"/>
        <w:autoSpaceDN w:val="0"/>
        <w:adjustRightInd w:val="0"/>
        <w:rPr>
          <w:bCs/>
        </w:rPr>
      </w:pPr>
    </w:p>
    <w:p w14:paraId="49440DCB" w14:textId="1EE4979F" w:rsidR="00C36107" w:rsidRPr="004414D5" w:rsidRDefault="00C36107" w:rsidP="00C36107">
      <w:pPr>
        <w:autoSpaceDE w:val="0"/>
        <w:autoSpaceDN w:val="0"/>
        <w:adjustRightInd w:val="0"/>
        <w:rPr>
          <w:rFonts w:eastAsia="Courier New"/>
          <w:position w:val="2"/>
        </w:rPr>
      </w:pPr>
      <w:r w:rsidRPr="004414D5">
        <w:rPr>
          <w:bCs/>
        </w:rPr>
        <w:t xml:space="preserve">    </w:t>
      </w:r>
      <w:r w:rsidR="009C0723">
        <w:rPr>
          <w:bCs/>
        </w:rPr>
        <w:t xml:space="preserve">b. </w:t>
      </w:r>
      <w:r w:rsidR="00AF2617" w:rsidRPr="004414D5">
        <w:t xml:space="preserve">Military doctrine supports an integrated </w:t>
      </w:r>
      <w:r w:rsidR="00F75800" w:rsidRPr="004414D5">
        <w:t>operational medicine</w:t>
      </w:r>
      <w:r w:rsidR="00F75800" w:rsidRPr="004414D5">
        <w:rPr>
          <w:color w:val="0000FF"/>
        </w:rPr>
        <w:t xml:space="preserve"> </w:t>
      </w:r>
      <w:r w:rsidR="00AF2617" w:rsidRPr="004414D5">
        <w:t xml:space="preserve">support system to triage, treat, evacuate, and return </w:t>
      </w:r>
      <w:r w:rsidR="00603F74" w:rsidRPr="004414D5">
        <w:t>S</w:t>
      </w:r>
      <w:r w:rsidR="00AF2617" w:rsidRPr="004414D5">
        <w:t xml:space="preserve">oldiers to duty in the most time efficient manner. </w:t>
      </w:r>
      <w:r w:rsidR="00DE6C35" w:rsidRPr="004414D5">
        <w:rPr>
          <w:rFonts w:eastAsia="Courier New"/>
        </w:rPr>
        <w:t>Apply</w:t>
      </w:r>
      <w:r w:rsidR="00DE1C19" w:rsidRPr="004414D5">
        <w:rPr>
          <w:rFonts w:eastAsia="Courier New"/>
        </w:rPr>
        <w:t xml:space="preserve">ing </w:t>
      </w:r>
      <w:r w:rsidR="00ED6023" w:rsidRPr="004414D5">
        <w:rPr>
          <w:rFonts w:eastAsia="Courier New"/>
        </w:rPr>
        <w:t xml:space="preserve">the principles of </w:t>
      </w:r>
      <w:r w:rsidR="00F711E3" w:rsidRPr="00F711E3">
        <w:rPr>
          <w:rFonts w:eastAsia="Courier New"/>
        </w:rPr>
        <w:t>tactical combat casualty care</w:t>
      </w:r>
      <w:r w:rsidR="00ED6023" w:rsidRPr="004414D5">
        <w:rPr>
          <w:rFonts w:eastAsia="Courier New"/>
        </w:rPr>
        <w:t xml:space="preserve"> </w:t>
      </w:r>
      <w:r w:rsidR="00DE6C35" w:rsidRPr="004414D5">
        <w:rPr>
          <w:rFonts w:eastAsia="Courier New"/>
        </w:rPr>
        <w:t>to</w:t>
      </w:r>
      <w:r w:rsidR="00AA3F71" w:rsidRPr="004414D5">
        <w:rPr>
          <w:rFonts w:eastAsia="Courier New"/>
        </w:rPr>
        <w:t xml:space="preserve"> </w:t>
      </w:r>
      <w:r w:rsidR="00563DDA" w:rsidRPr="004414D5">
        <w:rPr>
          <w:bCs/>
          <w:lang w:val="en"/>
        </w:rPr>
        <w:t>m</w:t>
      </w:r>
      <w:r w:rsidR="00ED6023" w:rsidRPr="004414D5">
        <w:rPr>
          <w:bCs/>
          <w:lang w:val="en"/>
        </w:rPr>
        <w:t xml:space="preserve">assive hemorrhaging, </w:t>
      </w:r>
      <w:r w:rsidR="005C12DD" w:rsidRPr="004414D5">
        <w:rPr>
          <w:bCs/>
          <w:lang w:val="en"/>
        </w:rPr>
        <w:t>a</w:t>
      </w:r>
      <w:r w:rsidR="00ED6023" w:rsidRPr="004414D5">
        <w:rPr>
          <w:bCs/>
          <w:lang w:val="en"/>
        </w:rPr>
        <w:t xml:space="preserve">irway, </w:t>
      </w:r>
      <w:r w:rsidR="005C12DD" w:rsidRPr="004414D5">
        <w:rPr>
          <w:bCs/>
          <w:lang w:val="en"/>
        </w:rPr>
        <w:t>r</w:t>
      </w:r>
      <w:r w:rsidR="00ED6023" w:rsidRPr="004414D5">
        <w:rPr>
          <w:bCs/>
          <w:lang w:val="en"/>
        </w:rPr>
        <w:t xml:space="preserve">espiration, </w:t>
      </w:r>
      <w:r w:rsidR="005C12DD" w:rsidRPr="004414D5">
        <w:rPr>
          <w:bCs/>
          <w:lang w:val="en"/>
        </w:rPr>
        <w:t>c</w:t>
      </w:r>
      <w:r w:rsidR="00ED6023" w:rsidRPr="004414D5">
        <w:rPr>
          <w:bCs/>
          <w:lang w:val="en"/>
        </w:rPr>
        <w:t>irculation</w:t>
      </w:r>
      <w:r w:rsidR="00DE6C35" w:rsidRPr="004414D5">
        <w:rPr>
          <w:bCs/>
          <w:lang w:val="en"/>
        </w:rPr>
        <w:t>,</w:t>
      </w:r>
      <w:r w:rsidR="00ED6023" w:rsidRPr="004414D5">
        <w:rPr>
          <w:bCs/>
          <w:lang w:val="en"/>
        </w:rPr>
        <w:t xml:space="preserve"> and </w:t>
      </w:r>
      <w:r w:rsidR="005C12DD" w:rsidRPr="004414D5">
        <w:rPr>
          <w:bCs/>
          <w:lang w:val="en"/>
        </w:rPr>
        <w:t>h</w:t>
      </w:r>
      <w:r w:rsidR="00ED6023" w:rsidRPr="004414D5">
        <w:rPr>
          <w:bCs/>
          <w:lang w:val="en"/>
        </w:rPr>
        <w:t xml:space="preserve">ypothermia, </w:t>
      </w:r>
      <w:r w:rsidR="00AA3F71" w:rsidRPr="004414D5">
        <w:rPr>
          <w:bCs/>
          <w:lang w:val="en"/>
        </w:rPr>
        <w:t xml:space="preserve">assessment and </w:t>
      </w:r>
      <w:r w:rsidR="00563DDA" w:rsidRPr="004414D5">
        <w:rPr>
          <w:rFonts w:eastAsia="Courier New"/>
        </w:rPr>
        <w:t xml:space="preserve">response begins </w:t>
      </w:r>
      <w:r w:rsidR="008D71CF" w:rsidRPr="004414D5">
        <w:rPr>
          <w:rFonts w:eastAsia="Courier New"/>
        </w:rPr>
        <w:t xml:space="preserve">at point of injury </w:t>
      </w:r>
      <w:r w:rsidR="00563DDA" w:rsidRPr="004414D5">
        <w:rPr>
          <w:rFonts w:eastAsia="Courier New"/>
        </w:rPr>
        <w:t>with self/buddy-</w:t>
      </w:r>
      <w:r w:rsidR="00AF2617" w:rsidRPr="004414D5">
        <w:rPr>
          <w:rFonts w:eastAsia="Courier New"/>
        </w:rPr>
        <w:t>aid followed by</w:t>
      </w:r>
      <w:r w:rsidR="00850090" w:rsidRPr="004414D5">
        <w:rPr>
          <w:rFonts w:eastAsia="Courier New"/>
        </w:rPr>
        <w:t xml:space="preserve"> on-site</w:t>
      </w:r>
      <w:r w:rsidR="005A163D">
        <w:rPr>
          <w:rFonts w:eastAsia="Courier New"/>
        </w:rPr>
        <w:t xml:space="preserve"> </w:t>
      </w:r>
      <w:r w:rsidR="009C0723">
        <w:rPr>
          <w:rFonts w:eastAsia="Courier New"/>
        </w:rPr>
        <w:t>c</w:t>
      </w:r>
      <w:r w:rsidR="00936618" w:rsidRPr="004414D5">
        <w:rPr>
          <w:rFonts w:eastAsia="Courier New"/>
        </w:rPr>
        <w:t xml:space="preserve">ombat </w:t>
      </w:r>
      <w:r w:rsidR="009C0723">
        <w:rPr>
          <w:rFonts w:eastAsia="Courier New"/>
        </w:rPr>
        <w:t>l</w:t>
      </w:r>
      <w:r w:rsidR="00936618" w:rsidRPr="004414D5">
        <w:rPr>
          <w:rFonts w:eastAsia="Courier New"/>
        </w:rPr>
        <w:t>ifesaver (CLS)-trained personnel</w:t>
      </w:r>
      <w:r w:rsidR="00A1349B" w:rsidRPr="004414D5">
        <w:rPr>
          <w:rFonts w:eastAsia="Courier New"/>
          <w:position w:val="2"/>
        </w:rPr>
        <w:t xml:space="preserve"> </w:t>
      </w:r>
      <w:r w:rsidR="00C91B03" w:rsidRPr="004414D5">
        <w:rPr>
          <w:rFonts w:eastAsia="Courier New"/>
        </w:rPr>
        <w:t>and</w:t>
      </w:r>
      <w:r w:rsidR="00A1349B" w:rsidRPr="004414D5">
        <w:rPr>
          <w:rFonts w:eastAsia="Courier New"/>
        </w:rPr>
        <w:t xml:space="preserve">/or </w:t>
      </w:r>
      <w:r w:rsidR="00DE6C35" w:rsidRPr="004414D5">
        <w:rPr>
          <w:rFonts w:eastAsia="Courier New"/>
        </w:rPr>
        <w:t>combat medic specialist (</w:t>
      </w:r>
      <w:r w:rsidR="001341CA">
        <w:rPr>
          <w:rFonts w:eastAsia="Courier New"/>
        </w:rPr>
        <w:t>military occupational specialty</w:t>
      </w:r>
      <w:r w:rsidR="00DE6C35" w:rsidRPr="004414D5">
        <w:rPr>
          <w:rFonts w:eastAsia="Courier New"/>
        </w:rPr>
        <w:t xml:space="preserve"> 68W)</w:t>
      </w:r>
      <w:r w:rsidR="00A1349B" w:rsidRPr="004414D5">
        <w:rPr>
          <w:rFonts w:eastAsia="Courier New"/>
        </w:rPr>
        <w:t xml:space="preserve"> (Medic)</w:t>
      </w:r>
      <w:r w:rsidR="00A1349B" w:rsidRPr="004414D5">
        <w:rPr>
          <w:rFonts w:eastAsia="Courier New"/>
          <w:position w:val="2"/>
        </w:rPr>
        <w:t>.</w:t>
      </w:r>
      <w:r w:rsidR="009C0723">
        <w:rPr>
          <w:rFonts w:eastAsia="Courier New"/>
          <w:position w:val="2"/>
        </w:rPr>
        <w:t xml:space="preserve"> </w:t>
      </w:r>
      <w:r w:rsidR="007A6D79" w:rsidRPr="004414D5">
        <w:rPr>
          <w:rFonts w:eastAsia="Courier New"/>
          <w:position w:val="2"/>
        </w:rPr>
        <w:t xml:space="preserve">This includes </w:t>
      </w:r>
      <w:r w:rsidR="00800042" w:rsidRPr="004414D5">
        <w:rPr>
          <w:rFonts w:eastAsia="Courier New"/>
          <w:position w:val="2"/>
        </w:rPr>
        <w:t>personnel trained in installation</w:t>
      </w:r>
      <w:r w:rsidR="007A6D79" w:rsidRPr="004414D5">
        <w:rPr>
          <w:rFonts w:eastAsia="Courier New"/>
          <w:position w:val="2"/>
        </w:rPr>
        <w:t xml:space="preserve"> approved</w:t>
      </w:r>
      <w:r w:rsidR="00800042" w:rsidRPr="004414D5">
        <w:rPr>
          <w:rFonts w:eastAsia="Courier New"/>
          <w:position w:val="2"/>
        </w:rPr>
        <w:t xml:space="preserve"> “First Responder” courses derived from CLS </w:t>
      </w:r>
      <w:r w:rsidR="00830C9B" w:rsidRPr="004414D5">
        <w:rPr>
          <w:rFonts w:eastAsia="Courier New"/>
          <w:position w:val="2"/>
        </w:rPr>
        <w:t>as the foundation of the program</w:t>
      </w:r>
      <w:r w:rsidR="00830C9B" w:rsidRPr="004414D5">
        <w:rPr>
          <w:rFonts w:eastAsia="Courier New"/>
          <w:color w:val="0000FF"/>
          <w:position w:val="2"/>
        </w:rPr>
        <w:t xml:space="preserve"> </w:t>
      </w:r>
      <w:r w:rsidR="00800042" w:rsidRPr="004414D5">
        <w:rPr>
          <w:rFonts w:eastAsia="Courier New"/>
          <w:position w:val="2"/>
        </w:rPr>
        <w:t>(</w:t>
      </w:r>
      <w:r w:rsidR="009C0723">
        <w:rPr>
          <w:rFonts w:eastAsia="Courier New"/>
          <w:position w:val="2"/>
        </w:rPr>
        <w:t>for example</w:t>
      </w:r>
      <w:r w:rsidR="006872A1" w:rsidRPr="004414D5">
        <w:rPr>
          <w:rFonts w:eastAsia="Courier New"/>
          <w:position w:val="2"/>
        </w:rPr>
        <w:t>,</w:t>
      </w:r>
      <w:r w:rsidR="00800042" w:rsidRPr="004414D5">
        <w:rPr>
          <w:rFonts w:eastAsia="Courier New"/>
          <w:position w:val="2"/>
        </w:rPr>
        <w:t xml:space="preserve"> 75</w:t>
      </w:r>
      <w:r w:rsidR="00800042" w:rsidRPr="004414D5">
        <w:rPr>
          <w:rFonts w:eastAsia="Courier New"/>
          <w:position w:val="2"/>
          <w:vertAlign w:val="superscript"/>
        </w:rPr>
        <w:t>th</w:t>
      </w:r>
      <w:r w:rsidR="00800042" w:rsidRPr="004414D5">
        <w:rPr>
          <w:rFonts w:eastAsia="Courier New"/>
          <w:position w:val="2"/>
        </w:rPr>
        <w:t xml:space="preserve"> R</w:t>
      </w:r>
      <w:r w:rsidR="009A0165" w:rsidRPr="004414D5">
        <w:rPr>
          <w:rFonts w:eastAsia="Courier New"/>
          <w:position w:val="2"/>
        </w:rPr>
        <w:t>anger Regiment</w:t>
      </w:r>
      <w:r w:rsidR="00E73F62" w:rsidRPr="004414D5">
        <w:rPr>
          <w:rFonts w:eastAsia="Courier New"/>
          <w:position w:val="2"/>
        </w:rPr>
        <w:t>,</w:t>
      </w:r>
      <w:r w:rsidR="00800042" w:rsidRPr="004414D5">
        <w:rPr>
          <w:rFonts w:eastAsia="Courier New"/>
          <w:position w:val="2"/>
        </w:rPr>
        <w:t xml:space="preserve"> Ranger First Responder, XVIII </w:t>
      </w:r>
      <w:r w:rsidR="009A0165" w:rsidRPr="004414D5">
        <w:rPr>
          <w:rFonts w:eastAsia="Courier New"/>
          <w:position w:val="2"/>
        </w:rPr>
        <w:t>Airborne Corps</w:t>
      </w:r>
      <w:r w:rsidR="00E73F62" w:rsidRPr="004414D5">
        <w:rPr>
          <w:rFonts w:eastAsia="Courier New"/>
          <w:position w:val="2"/>
        </w:rPr>
        <w:t>,</w:t>
      </w:r>
      <w:r w:rsidR="009A0165" w:rsidRPr="004414D5">
        <w:rPr>
          <w:rFonts w:eastAsia="Courier New"/>
          <w:position w:val="2"/>
        </w:rPr>
        <w:t xml:space="preserve"> Dragon First Responder</w:t>
      </w:r>
      <w:r w:rsidR="001653B3" w:rsidRPr="004414D5">
        <w:rPr>
          <w:rFonts w:eastAsia="Courier New"/>
          <w:position w:val="2"/>
        </w:rPr>
        <w:t>, III Corps</w:t>
      </w:r>
      <w:r w:rsidR="00E73F62" w:rsidRPr="004414D5">
        <w:rPr>
          <w:rFonts w:eastAsia="Courier New"/>
          <w:position w:val="2"/>
        </w:rPr>
        <w:t>,</w:t>
      </w:r>
      <w:r w:rsidR="001653B3" w:rsidRPr="004414D5">
        <w:rPr>
          <w:rFonts w:eastAsia="Courier New"/>
          <w:position w:val="2"/>
        </w:rPr>
        <w:t xml:space="preserve"> Phantom First Responder</w:t>
      </w:r>
      <w:r w:rsidR="006872A1" w:rsidRPr="004414D5">
        <w:rPr>
          <w:rFonts w:eastAsia="Courier New"/>
          <w:position w:val="2"/>
        </w:rPr>
        <w:t>,</w:t>
      </w:r>
      <w:r w:rsidR="00040081">
        <w:rPr>
          <w:rFonts w:eastAsia="Courier New"/>
          <w:position w:val="2"/>
        </w:rPr>
        <w:t xml:space="preserve"> </w:t>
      </w:r>
      <w:r w:rsidR="006872A1" w:rsidRPr="004414D5">
        <w:rPr>
          <w:rFonts w:eastAsia="Courier New"/>
          <w:position w:val="2"/>
        </w:rPr>
        <w:t>etc.</w:t>
      </w:r>
      <w:r w:rsidR="009A0165" w:rsidRPr="004414D5">
        <w:rPr>
          <w:rFonts w:eastAsia="Courier New"/>
          <w:position w:val="2"/>
        </w:rPr>
        <w:t>)</w:t>
      </w:r>
      <w:r w:rsidR="00800042" w:rsidRPr="004414D5">
        <w:rPr>
          <w:rFonts w:eastAsia="Courier New"/>
          <w:position w:val="2"/>
        </w:rPr>
        <w:t>.</w:t>
      </w:r>
      <w:r w:rsidR="00FA31CE" w:rsidRPr="004414D5">
        <w:rPr>
          <w:rFonts w:eastAsia="Courier New"/>
          <w:position w:val="2"/>
        </w:rPr>
        <w:t xml:space="preserve"> </w:t>
      </w:r>
      <w:r w:rsidRPr="004414D5">
        <w:rPr>
          <w:color w:val="000000"/>
        </w:rPr>
        <w:t xml:space="preserve">CLS-trained </w:t>
      </w:r>
      <w:r w:rsidRPr="004414D5">
        <w:t xml:space="preserve">and 68W </w:t>
      </w:r>
      <w:r w:rsidRPr="004414D5">
        <w:rPr>
          <w:color w:val="000000"/>
        </w:rPr>
        <w:t xml:space="preserve">personnel are capable of responding to an incident, providing the necessary interim support, and requesting transportation. </w:t>
      </w:r>
    </w:p>
    <w:p w14:paraId="52D20C72" w14:textId="77777777" w:rsidR="00C36107" w:rsidRPr="004414D5" w:rsidRDefault="00C36107" w:rsidP="00C36107">
      <w:pPr>
        <w:autoSpaceDE w:val="0"/>
        <w:autoSpaceDN w:val="0"/>
        <w:adjustRightInd w:val="0"/>
        <w:rPr>
          <w:rFonts w:eastAsia="Courier New"/>
          <w:position w:val="2"/>
        </w:rPr>
      </w:pPr>
    </w:p>
    <w:p w14:paraId="5F345A3D" w14:textId="002B249E" w:rsidR="00936618" w:rsidRPr="004414D5" w:rsidRDefault="00C36107" w:rsidP="00C36107">
      <w:pPr>
        <w:autoSpaceDE w:val="0"/>
        <w:autoSpaceDN w:val="0"/>
        <w:adjustRightInd w:val="0"/>
        <w:rPr>
          <w:bCs/>
        </w:rPr>
      </w:pPr>
      <w:r w:rsidRPr="004414D5">
        <w:rPr>
          <w:rFonts w:eastAsia="Courier New"/>
          <w:position w:val="2"/>
        </w:rPr>
        <w:t xml:space="preserve">   c. </w:t>
      </w:r>
      <w:r w:rsidR="00936618" w:rsidRPr="004414D5">
        <w:rPr>
          <w:color w:val="000000"/>
        </w:rPr>
        <w:t>The next level of support is</w:t>
      </w:r>
      <w:r w:rsidR="00936618" w:rsidRPr="004414D5">
        <w:rPr>
          <w:rFonts w:eastAsia="Courier New"/>
        </w:rPr>
        <w:t xml:space="preserve"> medical personnel and facilities capable of providing definitive clinical treatment </w:t>
      </w:r>
      <w:r w:rsidR="00AF2617" w:rsidRPr="004414D5">
        <w:rPr>
          <w:rFonts w:eastAsia="Courier New"/>
        </w:rPr>
        <w:t xml:space="preserve">or </w:t>
      </w:r>
      <w:r w:rsidR="005C12DD" w:rsidRPr="004414D5">
        <w:rPr>
          <w:rFonts w:eastAsia="Courier New"/>
        </w:rPr>
        <w:t>a</w:t>
      </w:r>
      <w:r w:rsidR="00936618" w:rsidRPr="004414D5">
        <w:rPr>
          <w:rFonts w:eastAsia="Courier New"/>
        </w:rPr>
        <w:t xml:space="preserve">dvanced </w:t>
      </w:r>
      <w:r w:rsidR="005C12DD" w:rsidRPr="004414D5">
        <w:rPr>
          <w:rFonts w:eastAsia="Courier New"/>
        </w:rPr>
        <w:t>t</w:t>
      </w:r>
      <w:r w:rsidR="00936618" w:rsidRPr="004414D5">
        <w:rPr>
          <w:rFonts w:eastAsia="Courier New"/>
        </w:rPr>
        <w:t xml:space="preserve">rauma </w:t>
      </w:r>
      <w:r w:rsidR="00A70F67" w:rsidRPr="004414D5">
        <w:rPr>
          <w:rFonts w:eastAsia="Courier New"/>
        </w:rPr>
        <w:t>management</w:t>
      </w:r>
      <w:r w:rsidR="00936618" w:rsidRPr="004414D5">
        <w:rPr>
          <w:rFonts w:eastAsia="Courier New"/>
          <w:position w:val="1"/>
        </w:rPr>
        <w:t xml:space="preserve"> within time standards established by the local </w:t>
      </w:r>
      <w:r w:rsidR="0011219F" w:rsidRPr="004414D5">
        <w:rPr>
          <w:rFonts w:eastAsia="Courier New"/>
          <w:position w:val="1"/>
        </w:rPr>
        <w:t xml:space="preserve">Director </w:t>
      </w:r>
      <w:r w:rsidR="00936618" w:rsidRPr="004414D5">
        <w:rPr>
          <w:rFonts w:eastAsia="Courier New"/>
          <w:position w:val="1"/>
        </w:rPr>
        <w:t xml:space="preserve">of </w:t>
      </w:r>
      <w:r w:rsidR="0011219F" w:rsidRPr="004414D5">
        <w:rPr>
          <w:rFonts w:eastAsia="Courier New"/>
          <w:position w:val="1"/>
        </w:rPr>
        <w:t>H</w:t>
      </w:r>
      <w:r w:rsidR="00936618" w:rsidRPr="004414D5">
        <w:rPr>
          <w:rFonts w:eastAsia="Courier New"/>
          <w:position w:val="1"/>
        </w:rPr>
        <w:t xml:space="preserve">ealth </w:t>
      </w:r>
      <w:r w:rsidR="0011219F" w:rsidRPr="004414D5">
        <w:rPr>
          <w:rFonts w:eastAsia="Courier New"/>
          <w:position w:val="1"/>
        </w:rPr>
        <w:t>S</w:t>
      </w:r>
      <w:r w:rsidR="00936618" w:rsidRPr="004414D5">
        <w:rPr>
          <w:rFonts w:eastAsia="Courier New"/>
          <w:position w:val="1"/>
        </w:rPr>
        <w:t>ervices</w:t>
      </w:r>
      <w:r w:rsidR="00936618" w:rsidRPr="004414D5">
        <w:rPr>
          <w:rFonts w:eastAsia="Courier New"/>
          <w:w w:val="101"/>
          <w:position w:val="2"/>
        </w:rPr>
        <w:t xml:space="preserve">. </w:t>
      </w:r>
      <w:r w:rsidR="00437B63" w:rsidRPr="004414D5">
        <w:rPr>
          <w:rFonts w:eastAsia="Courier New"/>
          <w:w w:val="101"/>
          <w:position w:val="2"/>
        </w:rPr>
        <w:t>These advanced trauma capabilities may be available at the local military treatment facility or civilian treatment centers through established memoranda of understanding agreements.</w:t>
      </w:r>
      <w:r w:rsidR="00936618" w:rsidRPr="004414D5">
        <w:rPr>
          <w:rFonts w:eastAsia="Courier New"/>
          <w:w w:val="101"/>
          <w:position w:val="2"/>
        </w:rPr>
        <w:t xml:space="preserve"> </w:t>
      </w:r>
      <w:r w:rsidR="000A027E" w:rsidRPr="004414D5">
        <w:rPr>
          <w:rFonts w:eastAsia="Courier New"/>
          <w:position w:val="1"/>
        </w:rPr>
        <w:t>Training</w:t>
      </w:r>
      <w:r w:rsidR="000A027E" w:rsidRPr="004414D5">
        <w:rPr>
          <w:rFonts w:eastAsia="Courier New"/>
          <w:spacing w:val="39"/>
          <w:position w:val="1"/>
        </w:rPr>
        <w:t xml:space="preserve"> </w:t>
      </w:r>
      <w:r w:rsidR="000A027E" w:rsidRPr="004414D5">
        <w:rPr>
          <w:rFonts w:eastAsia="Courier New"/>
          <w:position w:val="1"/>
        </w:rPr>
        <w:t>assessed by the commander</w:t>
      </w:r>
      <w:r w:rsidR="00ED1627" w:rsidRPr="004414D5">
        <w:rPr>
          <w:rFonts w:eastAsia="Courier New"/>
          <w:position w:val="1"/>
        </w:rPr>
        <w:t xml:space="preserve"> </w:t>
      </w:r>
      <w:r w:rsidR="00936618" w:rsidRPr="004414D5">
        <w:rPr>
          <w:rFonts w:eastAsia="Courier New"/>
          <w:position w:val="1"/>
        </w:rPr>
        <w:t>as</w:t>
      </w:r>
      <w:r w:rsidR="00936618" w:rsidRPr="004414D5">
        <w:rPr>
          <w:rFonts w:eastAsia="Courier New"/>
          <w:spacing w:val="3"/>
          <w:position w:val="1"/>
        </w:rPr>
        <w:t xml:space="preserve"> </w:t>
      </w:r>
      <w:r w:rsidR="00936618" w:rsidRPr="004414D5">
        <w:rPr>
          <w:rFonts w:eastAsia="Courier New"/>
          <w:position w:val="1"/>
        </w:rPr>
        <w:t>high-risk</w:t>
      </w:r>
      <w:r w:rsidR="00936618" w:rsidRPr="004414D5">
        <w:rPr>
          <w:rFonts w:eastAsia="Courier New"/>
          <w:spacing w:val="39"/>
          <w:position w:val="1"/>
        </w:rPr>
        <w:t xml:space="preserve"> </w:t>
      </w:r>
      <w:r w:rsidR="00936618" w:rsidRPr="004414D5">
        <w:rPr>
          <w:rFonts w:eastAsia="Courier New"/>
          <w:position w:val="1"/>
        </w:rPr>
        <w:t>require</w:t>
      </w:r>
      <w:r w:rsidR="000A027E" w:rsidRPr="004414D5">
        <w:rPr>
          <w:rFonts w:eastAsia="Courier New"/>
          <w:position w:val="1"/>
        </w:rPr>
        <w:t>s</w:t>
      </w:r>
      <w:r w:rsidR="00936618" w:rsidRPr="004414D5">
        <w:rPr>
          <w:rFonts w:eastAsia="Courier New"/>
          <w:spacing w:val="61"/>
          <w:position w:val="1"/>
        </w:rPr>
        <w:t xml:space="preserve"> </w:t>
      </w:r>
      <w:r w:rsidR="00936618" w:rsidRPr="004414D5">
        <w:rPr>
          <w:rFonts w:eastAsia="Courier New"/>
          <w:w w:val="105"/>
          <w:position w:val="1"/>
        </w:rPr>
        <w:t xml:space="preserve">additional </w:t>
      </w:r>
      <w:r w:rsidR="00936618" w:rsidRPr="004414D5">
        <w:rPr>
          <w:rFonts w:eastAsia="Courier New"/>
          <w:position w:val="2"/>
        </w:rPr>
        <w:t>medical</w:t>
      </w:r>
      <w:r w:rsidR="00936618" w:rsidRPr="004414D5">
        <w:rPr>
          <w:rFonts w:eastAsia="Courier New"/>
          <w:spacing w:val="24"/>
          <w:position w:val="2"/>
        </w:rPr>
        <w:t xml:space="preserve"> </w:t>
      </w:r>
      <w:r w:rsidR="00936618" w:rsidRPr="004414D5">
        <w:rPr>
          <w:rFonts w:eastAsia="Courier New"/>
          <w:position w:val="2"/>
        </w:rPr>
        <w:t>support</w:t>
      </w:r>
      <w:r w:rsidR="00936618" w:rsidRPr="004414D5">
        <w:rPr>
          <w:rFonts w:eastAsia="Courier New"/>
          <w:spacing w:val="31"/>
          <w:position w:val="2"/>
        </w:rPr>
        <w:t xml:space="preserve"> </w:t>
      </w:r>
      <w:r w:rsidR="00936618" w:rsidRPr="004414D5">
        <w:rPr>
          <w:rFonts w:eastAsia="Courier New"/>
          <w:position w:val="2"/>
        </w:rPr>
        <w:t>to</w:t>
      </w:r>
      <w:r w:rsidR="00936618" w:rsidRPr="004414D5">
        <w:rPr>
          <w:rFonts w:eastAsia="Courier New"/>
          <w:spacing w:val="30"/>
          <w:position w:val="2"/>
        </w:rPr>
        <w:t xml:space="preserve"> </w:t>
      </w:r>
      <w:r w:rsidR="00936618" w:rsidRPr="004414D5">
        <w:rPr>
          <w:rFonts w:eastAsia="Courier New"/>
          <w:position w:val="2"/>
        </w:rPr>
        <w:t>complement</w:t>
      </w:r>
      <w:r w:rsidR="00936618" w:rsidRPr="004414D5">
        <w:rPr>
          <w:rFonts w:eastAsia="Courier New"/>
          <w:spacing w:val="50"/>
          <w:position w:val="2"/>
        </w:rPr>
        <w:t xml:space="preserve"> </w:t>
      </w:r>
      <w:r w:rsidR="00936618" w:rsidRPr="004414D5">
        <w:rPr>
          <w:rFonts w:eastAsia="Courier New"/>
          <w:position w:val="2"/>
        </w:rPr>
        <w:t>the</w:t>
      </w:r>
      <w:r w:rsidR="00936618" w:rsidRPr="004414D5">
        <w:rPr>
          <w:rFonts w:eastAsia="Courier New"/>
          <w:spacing w:val="17"/>
          <w:position w:val="2"/>
        </w:rPr>
        <w:t xml:space="preserve"> </w:t>
      </w:r>
      <w:r w:rsidR="00936618" w:rsidRPr="004414D5">
        <w:rPr>
          <w:rFonts w:eastAsia="Courier New"/>
          <w:position w:val="2"/>
        </w:rPr>
        <w:t>CLS</w:t>
      </w:r>
      <w:r w:rsidR="00936618" w:rsidRPr="004414D5">
        <w:rPr>
          <w:rFonts w:eastAsia="Courier New"/>
          <w:spacing w:val="24"/>
          <w:position w:val="2"/>
        </w:rPr>
        <w:t xml:space="preserve"> </w:t>
      </w:r>
      <w:r w:rsidR="00936618" w:rsidRPr="004414D5">
        <w:rPr>
          <w:rFonts w:eastAsia="Courier New"/>
          <w:position w:val="2"/>
        </w:rPr>
        <w:t>capability</w:t>
      </w:r>
      <w:r w:rsidR="00806CDF" w:rsidRPr="004414D5">
        <w:rPr>
          <w:rFonts w:eastAsia="Courier New"/>
          <w:position w:val="2"/>
        </w:rPr>
        <w:t xml:space="preserve"> </w:t>
      </w:r>
      <w:r w:rsidR="00576F48" w:rsidRPr="004414D5">
        <w:rPr>
          <w:rFonts w:eastAsia="Courier New"/>
          <w:position w:val="2"/>
        </w:rPr>
        <w:t>in accordance with</w:t>
      </w:r>
      <w:r w:rsidR="00576F48" w:rsidRPr="004414D5">
        <w:rPr>
          <w:rFonts w:eastAsia="Courier New"/>
          <w:color w:val="0000FF"/>
          <w:position w:val="2"/>
        </w:rPr>
        <w:t xml:space="preserve"> </w:t>
      </w:r>
      <w:r w:rsidR="009C0723">
        <w:rPr>
          <w:rFonts w:eastAsia="Courier New"/>
          <w:position w:val="2"/>
        </w:rPr>
        <w:t>a</w:t>
      </w:r>
      <w:r w:rsidR="00806CDF" w:rsidRPr="004414D5">
        <w:rPr>
          <w:rFonts w:eastAsia="Courier New"/>
          <w:position w:val="2"/>
        </w:rPr>
        <w:t>ppendix B</w:t>
      </w:r>
      <w:r w:rsidR="009B79FA">
        <w:rPr>
          <w:rFonts w:eastAsia="Courier New"/>
          <w:position w:val="2"/>
        </w:rPr>
        <w:t xml:space="preserve">. </w:t>
      </w:r>
      <w:r w:rsidR="00936618" w:rsidRPr="004414D5">
        <w:rPr>
          <w:rFonts w:eastAsia="Courier New"/>
          <w:position w:val="2"/>
        </w:rPr>
        <w:t xml:space="preserve"> </w:t>
      </w:r>
    </w:p>
    <w:p w14:paraId="7676B46B" w14:textId="77777777" w:rsidR="00936618" w:rsidRPr="004414D5" w:rsidRDefault="00936618" w:rsidP="001E001A"/>
    <w:p w14:paraId="42F45A0B" w14:textId="0CEB8C8E" w:rsidR="001E001A" w:rsidRPr="004414D5" w:rsidRDefault="009C0723" w:rsidP="001E001A">
      <w:pPr>
        <w:pStyle w:val="Heading2"/>
        <w:rPr>
          <w:rFonts w:cs="Times New Roman"/>
        </w:rPr>
      </w:pPr>
      <w:bookmarkStart w:id="39" w:name="_Toc451924364"/>
      <w:bookmarkStart w:id="40" w:name="_Toc504569161"/>
      <w:bookmarkStart w:id="41" w:name="_Toc139894168"/>
      <w:r>
        <w:rPr>
          <w:rFonts w:cs="Times New Roman"/>
        </w:rPr>
        <w:lastRenderedPageBreak/>
        <w:t xml:space="preserve">2-2. </w:t>
      </w:r>
      <w:r w:rsidR="001E001A" w:rsidRPr="004414D5">
        <w:rPr>
          <w:rFonts w:cs="Times New Roman"/>
        </w:rPr>
        <w:t>Procedures</w:t>
      </w:r>
      <w:bookmarkEnd w:id="39"/>
      <w:bookmarkEnd w:id="40"/>
      <w:bookmarkEnd w:id="41"/>
    </w:p>
    <w:p w14:paraId="3DDC74FB" w14:textId="10DB964C" w:rsidR="009C0723" w:rsidRDefault="009C0723" w:rsidP="009C0723"/>
    <w:p w14:paraId="3298076F" w14:textId="5F64C0EA" w:rsidR="001B4240" w:rsidRPr="004414D5" w:rsidRDefault="009C0723" w:rsidP="009C0723">
      <w:pPr>
        <w:rPr>
          <w:bCs/>
        </w:rPr>
      </w:pPr>
      <w:r>
        <w:t xml:space="preserve">     a. </w:t>
      </w:r>
      <w:r w:rsidR="005909EE" w:rsidRPr="004414D5">
        <w:t>TRADOC G-3/5/7</w:t>
      </w:r>
      <w:r w:rsidR="00FA31CE" w:rsidRPr="004414D5">
        <w:t>,</w:t>
      </w:r>
      <w:r w:rsidR="005909EE" w:rsidRPr="004414D5">
        <w:t xml:space="preserve"> in coordination with</w:t>
      </w:r>
      <w:r w:rsidR="00252AC1" w:rsidRPr="004414D5">
        <w:t xml:space="preserve"> the </w:t>
      </w:r>
      <w:r w:rsidR="004C448B">
        <w:t xml:space="preserve">U.S. Army </w:t>
      </w:r>
      <w:r w:rsidR="00252AC1" w:rsidRPr="004414D5">
        <w:t xml:space="preserve">Combined Arms </w:t>
      </w:r>
      <w:r w:rsidR="00252AC1" w:rsidRPr="00A45D6E">
        <w:rPr>
          <w:color w:val="000000" w:themeColor="text1"/>
        </w:rPr>
        <w:t xml:space="preserve">Center, </w:t>
      </w:r>
      <w:r w:rsidR="00EE0EFF" w:rsidRPr="00A45D6E">
        <w:rPr>
          <w:color w:val="000000" w:themeColor="text1"/>
        </w:rPr>
        <w:t xml:space="preserve">Office </w:t>
      </w:r>
      <w:r w:rsidR="00EE0EFF" w:rsidRPr="004414D5">
        <w:rPr>
          <w:color w:val="000000"/>
        </w:rPr>
        <w:t>of the Command Surgeon</w:t>
      </w:r>
      <w:r w:rsidR="00D103F4" w:rsidRPr="004414D5">
        <w:rPr>
          <w:color w:val="000000"/>
        </w:rPr>
        <w:t>,</w:t>
      </w:r>
      <w:r w:rsidR="00EE0EFF" w:rsidRPr="004414D5">
        <w:rPr>
          <w:color w:val="000000"/>
        </w:rPr>
        <w:t xml:space="preserve"> </w:t>
      </w:r>
      <w:r w:rsidR="005909EE" w:rsidRPr="004414D5">
        <w:rPr>
          <w:bCs/>
        </w:rPr>
        <w:t>and</w:t>
      </w:r>
      <w:r w:rsidR="00F86593" w:rsidRPr="004414D5">
        <w:rPr>
          <w:bCs/>
        </w:rPr>
        <w:t xml:space="preserve"> the </w:t>
      </w:r>
      <w:r w:rsidR="0018639C" w:rsidRPr="004414D5">
        <w:rPr>
          <w:bCs/>
        </w:rPr>
        <w:t>D</w:t>
      </w:r>
      <w:r w:rsidR="001341CA">
        <w:rPr>
          <w:bCs/>
        </w:rPr>
        <w:t>eputy Commanding General</w:t>
      </w:r>
      <w:r w:rsidR="0018639C" w:rsidRPr="004414D5">
        <w:rPr>
          <w:bCs/>
        </w:rPr>
        <w:t xml:space="preserve"> </w:t>
      </w:r>
      <w:r w:rsidR="00736522" w:rsidRPr="004414D5">
        <w:rPr>
          <w:bCs/>
        </w:rPr>
        <w:t>Initial Military Training</w:t>
      </w:r>
      <w:r w:rsidR="0018639C" w:rsidRPr="004414D5">
        <w:rPr>
          <w:bCs/>
        </w:rPr>
        <w:t xml:space="preserve">, Operations/Plans, </w:t>
      </w:r>
      <w:r w:rsidR="005A163D">
        <w:rPr>
          <w:bCs/>
        </w:rPr>
        <w:t xml:space="preserve">U.S. Army Center </w:t>
      </w:r>
      <w:r w:rsidR="00F86593" w:rsidRPr="004414D5">
        <w:rPr>
          <w:bCs/>
        </w:rPr>
        <w:t>for Init</w:t>
      </w:r>
      <w:r w:rsidR="001341CA">
        <w:rPr>
          <w:bCs/>
        </w:rPr>
        <w:t>ial Military Training</w:t>
      </w:r>
      <w:r w:rsidR="00F86593" w:rsidRPr="004414D5">
        <w:rPr>
          <w:bCs/>
        </w:rPr>
        <w:t xml:space="preserve"> </w:t>
      </w:r>
      <w:r w:rsidR="00D103F4" w:rsidRPr="004414D5">
        <w:rPr>
          <w:bCs/>
        </w:rPr>
        <w:t xml:space="preserve">shall </w:t>
      </w:r>
      <w:r w:rsidR="00F86593" w:rsidRPr="004414D5">
        <w:rPr>
          <w:bCs/>
        </w:rPr>
        <w:t xml:space="preserve">review implementation of this </w:t>
      </w:r>
      <w:r w:rsidR="009B79FA">
        <w:rPr>
          <w:bCs/>
        </w:rPr>
        <w:t>policy</w:t>
      </w:r>
      <w:r w:rsidR="002437C9">
        <w:rPr>
          <w:bCs/>
        </w:rPr>
        <w:t>,</w:t>
      </w:r>
      <w:r w:rsidR="00F86593" w:rsidRPr="004414D5">
        <w:rPr>
          <w:bCs/>
        </w:rPr>
        <w:t xml:space="preserve"> across the command</w:t>
      </w:r>
      <w:r w:rsidR="009B79FA">
        <w:rPr>
          <w:bCs/>
        </w:rPr>
        <w:t xml:space="preserve">. </w:t>
      </w:r>
      <w:r w:rsidR="00F86593" w:rsidRPr="004414D5">
        <w:rPr>
          <w:bCs/>
        </w:rPr>
        <w:t xml:space="preserve"> </w:t>
      </w:r>
    </w:p>
    <w:p w14:paraId="0D620B5D" w14:textId="77777777" w:rsidR="00E62189" w:rsidRPr="004414D5" w:rsidRDefault="00E62189" w:rsidP="004C48D8">
      <w:pPr>
        <w:ind w:firstLine="270"/>
        <w:rPr>
          <w:bCs/>
        </w:rPr>
      </w:pPr>
    </w:p>
    <w:p w14:paraId="055AA0B1" w14:textId="0EC0DA2B" w:rsidR="001B4240" w:rsidRPr="004414D5" w:rsidRDefault="009C0723" w:rsidP="009C0723">
      <w:pPr>
        <w:rPr>
          <w:bCs/>
        </w:rPr>
      </w:pPr>
      <w:r>
        <w:t xml:space="preserve">     b. </w:t>
      </w:r>
      <w:r w:rsidR="00F86593" w:rsidRPr="004414D5">
        <w:t>TRADOC, Office of the Command Surgeon</w:t>
      </w:r>
      <w:r w:rsidR="001B4240" w:rsidRPr="004414D5">
        <w:rPr>
          <w:bCs/>
        </w:rPr>
        <w:t xml:space="preserve"> will </w:t>
      </w:r>
      <w:r w:rsidR="00E62189" w:rsidRPr="004414D5">
        <w:rPr>
          <w:bCs/>
        </w:rPr>
        <w:t xml:space="preserve">provide </w:t>
      </w:r>
      <w:r w:rsidR="0042232A" w:rsidRPr="004414D5">
        <w:rPr>
          <w:bCs/>
        </w:rPr>
        <w:t xml:space="preserve">the most </w:t>
      </w:r>
      <w:r w:rsidR="00FF410A" w:rsidRPr="004414D5">
        <w:rPr>
          <w:bCs/>
        </w:rPr>
        <w:t xml:space="preserve">current </w:t>
      </w:r>
      <w:r w:rsidR="0042232A" w:rsidRPr="004414D5">
        <w:rPr>
          <w:bCs/>
        </w:rPr>
        <w:t>guidance for</w:t>
      </w:r>
      <w:r w:rsidR="00F86593" w:rsidRPr="004414D5">
        <w:rPr>
          <w:bCs/>
        </w:rPr>
        <w:t xml:space="preserve"> established medical protocols for treatment, injury reduction</w:t>
      </w:r>
      <w:r w:rsidR="00D103F4" w:rsidRPr="004414D5">
        <w:rPr>
          <w:bCs/>
        </w:rPr>
        <w:t>,</w:t>
      </w:r>
      <w:r w:rsidR="00F86593" w:rsidRPr="004414D5">
        <w:rPr>
          <w:bCs/>
        </w:rPr>
        <w:t xml:space="preserve"> and best practices</w:t>
      </w:r>
      <w:r w:rsidR="0042232A" w:rsidRPr="004414D5">
        <w:rPr>
          <w:bCs/>
        </w:rPr>
        <w:t xml:space="preserve"> </w:t>
      </w:r>
      <w:r w:rsidR="00F86593" w:rsidRPr="004414D5">
        <w:rPr>
          <w:bCs/>
        </w:rPr>
        <w:t xml:space="preserve">for </w:t>
      </w:r>
      <w:r w:rsidR="008C5A17" w:rsidRPr="004414D5">
        <w:rPr>
          <w:bCs/>
        </w:rPr>
        <w:t>m</w:t>
      </w:r>
      <w:r w:rsidR="0042232A" w:rsidRPr="004414D5">
        <w:rPr>
          <w:bCs/>
        </w:rPr>
        <w:t xml:space="preserve">edical </w:t>
      </w:r>
      <w:r w:rsidR="00B071C8" w:rsidRPr="004414D5">
        <w:rPr>
          <w:bCs/>
        </w:rPr>
        <w:t>support to high</w:t>
      </w:r>
      <w:r w:rsidR="005A55E1" w:rsidRPr="000339FF">
        <w:rPr>
          <w:bCs/>
        </w:rPr>
        <w:t>-</w:t>
      </w:r>
      <w:r w:rsidR="00B071C8" w:rsidRPr="004414D5">
        <w:rPr>
          <w:bCs/>
        </w:rPr>
        <w:t xml:space="preserve"> and low-</w:t>
      </w:r>
      <w:r w:rsidR="008C5A17" w:rsidRPr="004414D5">
        <w:rPr>
          <w:bCs/>
        </w:rPr>
        <w:t>risk t</w:t>
      </w:r>
      <w:r w:rsidR="0042232A" w:rsidRPr="004414D5">
        <w:rPr>
          <w:bCs/>
        </w:rPr>
        <w:t xml:space="preserve">raining in the form of risk </w:t>
      </w:r>
      <w:r w:rsidR="00501ADF" w:rsidRPr="004414D5">
        <w:rPr>
          <w:bCs/>
        </w:rPr>
        <w:t xml:space="preserve">tables </w:t>
      </w:r>
      <w:r w:rsidR="00F86593" w:rsidRPr="004414D5">
        <w:rPr>
          <w:bCs/>
        </w:rPr>
        <w:t>(</w:t>
      </w:r>
      <w:r w:rsidR="00A45D6E">
        <w:rPr>
          <w:bCs/>
        </w:rPr>
        <w:t>a</w:t>
      </w:r>
      <w:r w:rsidR="00C34D50" w:rsidRPr="004414D5">
        <w:rPr>
          <w:bCs/>
        </w:rPr>
        <w:t xml:space="preserve">ppendix </w:t>
      </w:r>
      <w:r w:rsidR="00F86593" w:rsidRPr="004414D5">
        <w:rPr>
          <w:bCs/>
        </w:rPr>
        <w:t>B)</w:t>
      </w:r>
      <w:r w:rsidR="009B79FA">
        <w:rPr>
          <w:bCs/>
        </w:rPr>
        <w:t xml:space="preserve">. </w:t>
      </w:r>
    </w:p>
    <w:p w14:paraId="00D358BB" w14:textId="77777777" w:rsidR="001B4240" w:rsidRPr="004414D5" w:rsidRDefault="00151E26" w:rsidP="004C48D8">
      <w:pPr>
        <w:tabs>
          <w:tab w:val="left" w:pos="5760"/>
        </w:tabs>
        <w:rPr>
          <w:bCs/>
        </w:rPr>
      </w:pPr>
      <w:r w:rsidRPr="004414D5">
        <w:rPr>
          <w:bCs/>
        </w:rPr>
        <w:tab/>
      </w:r>
    </w:p>
    <w:p w14:paraId="46FFBAC6" w14:textId="4666AABC" w:rsidR="00B415CE" w:rsidRPr="004414D5" w:rsidRDefault="009C0723" w:rsidP="009C0723">
      <w:pPr>
        <w:rPr>
          <w:bCs/>
        </w:rPr>
      </w:pPr>
      <w:r>
        <w:t xml:space="preserve">     c. </w:t>
      </w:r>
      <w:r w:rsidR="00667DA7" w:rsidRPr="004414D5">
        <w:rPr>
          <w:bCs/>
        </w:rPr>
        <w:t>Installation</w:t>
      </w:r>
      <w:r w:rsidR="00667DA7" w:rsidRPr="004414D5">
        <w:rPr>
          <w:rFonts w:eastAsia="Courier New"/>
          <w:w w:val="105"/>
        </w:rPr>
        <w:t xml:space="preserve"> commanders and school </w:t>
      </w:r>
      <w:r w:rsidR="0019596A" w:rsidRPr="004414D5">
        <w:rPr>
          <w:rFonts w:eastAsia="Courier New"/>
          <w:w w:val="105"/>
        </w:rPr>
        <w:t>c</w:t>
      </w:r>
      <w:r w:rsidR="00667DA7" w:rsidRPr="004414D5">
        <w:rPr>
          <w:rFonts w:eastAsia="Courier New"/>
          <w:w w:val="105"/>
        </w:rPr>
        <w:t>ommandants</w:t>
      </w:r>
      <w:r w:rsidR="001B4240" w:rsidRPr="004414D5">
        <w:rPr>
          <w:bCs/>
        </w:rPr>
        <w:t xml:space="preserve"> </w:t>
      </w:r>
      <w:r w:rsidR="001D00E3" w:rsidRPr="004414D5">
        <w:rPr>
          <w:bCs/>
        </w:rPr>
        <w:t>should</w:t>
      </w:r>
      <w:r w:rsidR="001B4240" w:rsidRPr="004414D5">
        <w:rPr>
          <w:bCs/>
        </w:rPr>
        <w:t xml:space="preserve"> </w:t>
      </w:r>
      <w:r w:rsidR="001D00E3" w:rsidRPr="004414D5">
        <w:rPr>
          <w:bCs/>
        </w:rPr>
        <w:t xml:space="preserve">use </w:t>
      </w:r>
      <w:r w:rsidR="00EC495D" w:rsidRPr="004414D5">
        <w:rPr>
          <w:bCs/>
        </w:rPr>
        <w:t xml:space="preserve">the </w:t>
      </w:r>
      <w:r w:rsidR="0011219F" w:rsidRPr="004414D5">
        <w:rPr>
          <w:bCs/>
        </w:rPr>
        <w:t xml:space="preserve">medical </w:t>
      </w:r>
      <w:r w:rsidR="00EC495D" w:rsidRPr="004414D5">
        <w:rPr>
          <w:bCs/>
        </w:rPr>
        <w:t xml:space="preserve">risk </w:t>
      </w:r>
      <w:r w:rsidR="0011219F" w:rsidRPr="004414D5">
        <w:rPr>
          <w:bCs/>
        </w:rPr>
        <w:t xml:space="preserve">matrix </w:t>
      </w:r>
      <w:r w:rsidR="00D103F4" w:rsidRPr="004414D5">
        <w:rPr>
          <w:bCs/>
        </w:rPr>
        <w:t xml:space="preserve">tables </w:t>
      </w:r>
      <w:r w:rsidR="0011219F" w:rsidRPr="004414D5">
        <w:rPr>
          <w:bCs/>
        </w:rPr>
        <w:t>(</w:t>
      </w:r>
      <w:r>
        <w:rPr>
          <w:bCs/>
        </w:rPr>
        <w:t xml:space="preserve">see </w:t>
      </w:r>
      <w:r w:rsidR="00A45D6E" w:rsidRPr="0026554C">
        <w:rPr>
          <w:bCs/>
        </w:rPr>
        <w:t>a</w:t>
      </w:r>
      <w:r w:rsidR="0011219F" w:rsidRPr="0026554C">
        <w:rPr>
          <w:bCs/>
        </w:rPr>
        <w:t>ppendix B</w:t>
      </w:r>
      <w:r w:rsidR="0011219F" w:rsidRPr="004414D5">
        <w:rPr>
          <w:bCs/>
        </w:rPr>
        <w:t xml:space="preserve">) and </w:t>
      </w:r>
      <w:r w:rsidR="003A7D40">
        <w:rPr>
          <w:bCs/>
        </w:rPr>
        <w:t>ATP</w:t>
      </w:r>
      <w:r w:rsidR="0011219F" w:rsidRPr="004414D5">
        <w:rPr>
          <w:bCs/>
        </w:rPr>
        <w:t xml:space="preserve"> 5-19 </w:t>
      </w:r>
      <w:r w:rsidR="00EC495D" w:rsidRPr="004414D5">
        <w:rPr>
          <w:bCs/>
        </w:rPr>
        <w:t>when assessing risk</w:t>
      </w:r>
      <w:r w:rsidR="00E73F62" w:rsidRPr="004414D5">
        <w:rPr>
          <w:bCs/>
        </w:rPr>
        <w:t>.</w:t>
      </w:r>
      <w:r w:rsidR="00E62189" w:rsidRPr="004414D5">
        <w:rPr>
          <w:bCs/>
        </w:rPr>
        <w:t xml:space="preserve"> </w:t>
      </w:r>
    </w:p>
    <w:p w14:paraId="5BAD2AA7" w14:textId="77777777" w:rsidR="00BC3622" w:rsidRPr="004414D5" w:rsidRDefault="00BC3622" w:rsidP="004C48D8">
      <w:pPr>
        <w:ind w:firstLine="270"/>
        <w:rPr>
          <w:bCs/>
        </w:rPr>
      </w:pPr>
    </w:p>
    <w:p w14:paraId="1D4A1D1D" w14:textId="592BA3AC" w:rsidR="00D3796B" w:rsidRPr="004414D5" w:rsidRDefault="009C0723" w:rsidP="009C0723">
      <w:pPr>
        <w:rPr>
          <w:rFonts w:eastAsia="Courier New"/>
          <w:w w:val="105"/>
        </w:rPr>
      </w:pPr>
      <w:r>
        <w:t xml:space="preserve">     d. </w:t>
      </w:r>
      <w:r w:rsidR="00BC3622" w:rsidRPr="004414D5">
        <w:rPr>
          <w:bCs/>
        </w:rPr>
        <w:t>Installation</w:t>
      </w:r>
      <w:r w:rsidR="00BC3622" w:rsidRPr="004414D5">
        <w:rPr>
          <w:rFonts w:eastAsia="Courier New"/>
          <w:w w:val="105"/>
        </w:rPr>
        <w:t xml:space="preserve"> commanders and school </w:t>
      </w:r>
      <w:r w:rsidR="0019596A" w:rsidRPr="004414D5">
        <w:rPr>
          <w:rFonts w:eastAsia="Courier New"/>
          <w:w w:val="105"/>
        </w:rPr>
        <w:t>c</w:t>
      </w:r>
      <w:r w:rsidR="00194C81">
        <w:rPr>
          <w:rFonts w:eastAsia="Courier New"/>
          <w:w w:val="105"/>
        </w:rPr>
        <w:t xml:space="preserve">ommandants </w:t>
      </w:r>
      <w:r w:rsidR="00194C81" w:rsidRPr="000339FF">
        <w:rPr>
          <w:rFonts w:eastAsia="Courier New"/>
          <w:w w:val="105"/>
        </w:rPr>
        <w:t>should</w:t>
      </w:r>
      <w:r w:rsidR="00BC3622" w:rsidRPr="004414D5">
        <w:rPr>
          <w:rFonts w:eastAsia="Courier New"/>
          <w:w w:val="105"/>
        </w:rPr>
        <w:t xml:space="preserve"> assess and certify the adequacy of medical support to training at least annually. This responsibility is not delegable. Installation commanders and school </w:t>
      </w:r>
      <w:r w:rsidR="0019596A" w:rsidRPr="004414D5">
        <w:rPr>
          <w:rFonts w:eastAsia="Courier New"/>
          <w:w w:val="105"/>
        </w:rPr>
        <w:t>c</w:t>
      </w:r>
      <w:r w:rsidR="00BC3622" w:rsidRPr="004414D5">
        <w:rPr>
          <w:rFonts w:eastAsia="Courier New"/>
          <w:w w:val="105"/>
        </w:rPr>
        <w:t xml:space="preserve">ommandants conducting high-risk training </w:t>
      </w:r>
      <w:r w:rsidR="00194C81" w:rsidRPr="000339FF">
        <w:rPr>
          <w:rFonts w:eastAsia="Courier New"/>
          <w:w w:val="105"/>
        </w:rPr>
        <w:t>should</w:t>
      </w:r>
      <w:r w:rsidR="00A511C0" w:rsidRPr="000339FF">
        <w:rPr>
          <w:rFonts w:eastAsia="Courier New"/>
          <w:w w:val="105"/>
        </w:rPr>
        <w:t xml:space="preserve"> </w:t>
      </w:r>
      <w:r w:rsidR="00BC3622" w:rsidRPr="000339FF">
        <w:rPr>
          <w:rFonts w:eastAsia="Courier New"/>
          <w:w w:val="105"/>
        </w:rPr>
        <w:t xml:space="preserve">rehearse their medical support (casualty response, evacuation, and treatment) plan </w:t>
      </w:r>
      <w:r w:rsidR="0019004B" w:rsidRPr="000339FF">
        <w:rPr>
          <w:rFonts w:eastAsia="Courier New"/>
          <w:w w:val="105"/>
        </w:rPr>
        <w:t xml:space="preserve">to include mass casualty incidents </w:t>
      </w:r>
      <w:r w:rsidR="00FE5B73" w:rsidRPr="000339FF">
        <w:rPr>
          <w:rFonts w:eastAsia="Courier New"/>
          <w:w w:val="105"/>
        </w:rPr>
        <w:t>(MCI</w:t>
      </w:r>
      <w:r w:rsidR="00040789">
        <w:rPr>
          <w:rFonts w:eastAsia="Courier New"/>
          <w:w w:val="105"/>
        </w:rPr>
        <w:t>s</w:t>
      </w:r>
      <w:r w:rsidR="00FE5B73" w:rsidRPr="000339FF">
        <w:rPr>
          <w:rFonts w:eastAsia="Courier New"/>
          <w:w w:val="105"/>
        </w:rPr>
        <w:t xml:space="preserve">) </w:t>
      </w:r>
      <w:r w:rsidR="00BC3622" w:rsidRPr="000339FF">
        <w:rPr>
          <w:rFonts w:eastAsia="Courier New"/>
          <w:w w:val="105"/>
        </w:rPr>
        <w:t>at least annually</w:t>
      </w:r>
      <w:r w:rsidR="00CA1EEC" w:rsidRPr="000339FF">
        <w:rPr>
          <w:rFonts w:eastAsia="Courier New"/>
          <w:w w:val="105"/>
        </w:rPr>
        <w:t xml:space="preserve">. </w:t>
      </w:r>
      <w:r w:rsidR="0019004B" w:rsidRPr="000339FF">
        <w:rPr>
          <w:rStyle w:val="tgc"/>
          <w:lang w:val="en"/>
        </w:rPr>
        <w:t>A</w:t>
      </w:r>
      <w:r w:rsidR="00FE5B73" w:rsidRPr="000339FF">
        <w:rPr>
          <w:rStyle w:val="tgc"/>
          <w:lang w:val="en"/>
        </w:rPr>
        <w:t>n</w:t>
      </w:r>
      <w:r w:rsidR="0019004B" w:rsidRPr="000339FF">
        <w:rPr>
          <w:rStyle w:val="tgc"/>
          <w:lang w:val="en"/>
        </w:rPr>
        <w:t xml:space="preserve"> </w:t>
      </w:r>
      <w:r w:rsidR="00BC33EA" w:rsidRPr="000339FF">
        <w:rPr>
          <w:rStyle w:val="tgc"/>
          <w:lang w:val="en"/>
        </w:rPr>
        <w:t>MCI</w:t>
      </w:r>
      <w:r w:rsidR="00BC33EA">
        <w:rPr>
          <w:rStyle w:val="tgc"/>
          <w:lang w:val="en"/>
        </w:rPr>
        <w:t xml:space="preserve"> </w:t>
      </w:r>
      <w:r w:rsidR="00BC33EA" w:rsidRPr="004414D5">
        <w:rPr>
          <w:rStyle w:val="tgc"/>
          <w:lang w:val="en"/>
        </w:rPr>
        <w:t>is</w:t>
      </w:r>
      <w:r w:rsidR="0019004B" w:rsidRPr="004414D5">
        <w:rPr>
          <w:rStyle w:val="tgc"/>
          <w:lang w:val="en"/>
        </w:rPr>
        <w:t xml:space="preserve"> any incident in which emergency medical services resources, such as personnel and equipment, are overwhelmed by the number and/or severity of casualties.</w:t>
      </w:r>
      <w:r w:rsidR="0019004B" w:rsidRPr="004414D5">
        <w:rPr>
          <w:rStyle w:val="tgc"/>
          <w:color w:val="0000FF"/>
          <w:lang w:val="en"/>
        </w:rPr>
        <w:t xml:space="preserve"> </w:t>
      </w:r>
      <w:r w:rsidR="00EE108C" w:rsidRPr="004414D5">
        <w:rPr>
          <w:rFonts w:eastAsia="Courier New"/>
          <w:w w:val="105"/>
        </w:rPr>
        <w:t xml:space="preserve">The success of the casualty response program </w:t>
      </w:r>
      <w:r w:rsidR="00EE108C" w:rsidRPr="004414D5">
        <w:rPr>
          <w:color w:val="000000"/>
          <w:lang w:val="en"/>
        </w:rPr>
        <w:t xml:space="preserve">is directly related to command ownership and emphasis as a leader casualty response rather than medical response. </w:t>
      </w:r>
      <w:r w:rsidR="00FF410A" w:rsidRPr="004414D5">
        <w:rPr>
          <w:rFonts w:eastAsia="Courier New"/>
          <w:w w:val="105"/>
        </w:rPr>
        <w:t xml:space="preserve">To maximize survival </w:t>
      </w:r>
      <w:r w:rsidR="004C46EA" w:rsidRPr="004414D5">
        <w:rPr>
          <w:rFonts w:eastAsia="Courier New"/>
          <w:w w:val="105"/>
        </w:rPr>
        <w:t xml:space="preserve">due to </w:t>
      </w:r>
      <w:r w:rsidR="00FF410A" w:rsidRPr="004414D5">
        <w:rPr>
          <w:rFonts w:eastAsia="Courier New"/>
          <w:w w:val="105"/>
        </w:rPr>
        <w:t xml:space="preserve">battlefield trauma, </w:t>
      </w:r>
      <w:r w:rsidR="00BD0209" w:rsidRPr="004414D5">
        <w:rPr>
          <w:rFonts w:eastAsia="Courier New"/>
          <w:w w:val="105"/>
        </w:rPr>
        <w:t>the U.S. Army Institute of Surgical Research</w:t>
      </w:r>
      <w:r w:rsidR="00BD0209" w:rsidRPr="004414D5">
        <w:rPr>
          <w:rFonts w:eastAsia="Courier New"/>
          <w:color w:val="0000FF"/>
          <w:w w:val="105"/>
        </w:rPr>
        <w:t xml:space="preserve"> </w:t>
      </w:r>
      <w:r w:rsidR="00133109" w:rsidRPr="004414D5">
        <w:rPr>
          <w:rFonts w:eastAsia="Courier New"/>
          <w:w w:val="105"/>
        </w:rPr>
        <w:t xml:space="preserve">historical data and research </w:t>
      </w:r>
      <w:r w:rsidR="00FF410A" w:rsidRPr="004414D5">
        <w:rPr>
          <w:rFonts w:eastAsia="Courier New"/>
          <w:w w:val="105"/>
        </w:rPr>
        <w:t xml:space="preserve">supports </w:t>
      </w:r>
      <w:r w:rsidR="00AD1CC4" w:rsidRPr="004414D5">
        <w:rPr>
          <w:rFonts w:eastAsia="Courier New"/>
          <w:w w:val="105"/>
        </w:rPr>
        <w:t>a maximum time interval of one hour</w:t>
      </w:r>
      <w:r w:rsidR="00A70F67" w:rsidRPr="004414D5">
        <w:rPr>
          <w:rFonts w:eastAsia="Courier New"/>
          <w:w w:val="105"/>
        </w:rPr>
        <w:t xml:space="preserve"> to the point of definitive care</w:t>
      </w:r>
      <w:r>
        <w:rPr>
          <w:rFonts w:eastAsia="Courier New"/>
          <w:w w:val="105"/>
        </w:rPr>
        <w:t xml:space="preserve">. </w:t>
      </w:r>
      <w:r w:rsidR="00FF410A" w:rsidRPr="004414D5">
        <w:rPr>
          <w:rFonts w:eastAsia="Courier New"/>
          <w:w w:val="105"/>
        </w:rPr>
        <w:t xml:space="preserve">Medical support rehearsals should exercise evacuation chains accordingly. </w:t>
      </w:r>
    </w:p>
    <w:p w14:paraId="6441D0A6" w14:textId="77777777" w:rsidR="009C0723" w:rsidRDefault="009C0723" w:rsidP="009C0723">
      <w:pPr>
        <w:rPr>
          <w:rFonts w:eastAsia="Courier New"/>
          <w:w w:val="105"/>
        </w:rPr>
      </w:pPr>
    </w:p>
    <w:p w14:paraId="55B3D6D1" w14:textId="72031229" w:rsidR="005701A7" w:rsidRPr="004414D5" w:rsidRDefault="009C0723" w:rsidP="009C0723">
      <w:pPr>
        <w:rPr>
          <w:bCs/>
        </w:rPr>
      </w:pPr>
      <w:r>
        <w:t xml:space="preserve">     e. </w:t>
      </w:r>
      <w:r w:rsidR="001C3396" w:rsidRPr="004414D5">
        <w:rPr>
          <w:rFonts w:eastAsia="Courier New"/>
          <w:w w:val="105"/>
        </w:rPr>
        <w:t xml:space="preserve">Training developers </w:t>
      </w:r>
      <w:r w:rsidR="00575D94" w:rsidRPr="000339FF">
        <w:rPr>
          <w:rFonts w:eastAsia="Courier New"/>
          <w:w w:val="105"/>
        </w:rPr>
        <w:t>should</w:t>
      </w:r>
      <w:r w:rsidR="001C3396" w:rsidRPr="004414D5">
        <w:rPr>
          <w:rFonts w:eastAsia="Courier New"/>
          <w:w w:val="105"/>
        </w:rPr>
        <w:t xml:space="preserve"> </w:t>
      </w:r>
      <w:r w:rsidR="001E377A" w:rsidRPr="004414D5">
        <w:rPr>
          <w:rFonts w:eastAsia="Courier New"/>
          <w:w w:val="105"/>
        </w:rPr>
        <w:t>use the information contained in the</w:t>
      </w:r>
      <w:r w:rsidR="005D75A4" w:rsidRPr="004414D5">
        <w:rPr>
          <w:rFonts w:eastAsia="Courier New"/>
          <w:w w:val="105"/>
        </w:rPr>
        <w:t xml:space="preserve"> medical support matrix</w:t>
      </w:r>
      <w:r>
        <w:rPr>
          <w:rFonts w:eastAsia="Courier New"/>
          <w:w w:val="105"/>
        </w:rPr>
        <w:t xml:space="preserve"> tables in a</w:t>
      </w:r>
      <w:r w:rsidR="001E377A" w:rsidRPr="004414D5">
        <w:rPr>
          <w:rFonts w:eastAsia="Courier New"/>
          <w:w w:val="105"/>
        </w:rPr>
        <w:t>ppendix B in the development of lesson plans and</w:t>
      </w:r>
      <w:r w:rsidR="007A79C3">
        <w:rPr>
          <w:rFonts w:eastAsia="Courier New"/>
          <w:w w:val="105"/>
        </w:rPr>
        <w:t xml:space="preserve"> training support packages</w:t>
      </w:r>
      <w:r w:rsidR="001E377A" w:rsidRPr="004414D5">
        <w:rPr>
          <w:rFonts w:eastAsia="Courier New"/>
          <w:w w:val="105"/>
        </w:rPr>
        <w:t xml:space="preserve">. Specifically, </w:t>
      </w:r>
      <w:r w:rsidR="00330DDB" w:rsidRPr="004414D5">
        <w:rPr>
          <w:rFonts w:eastAsia="Courier New"/>
          <w:w w:val="105"/>
        </w:rPr>
        <w:t xml:space="preserve">cross reference </w:t>
      </w:r>
      <w:r w:rsidR="001E377A" w:rsidRPr="004414D5">
        <w:rPr>
          <w:rFonts w:eastAsia="Courier New"/>
          <w:w w:val="105"/>
        </w:rPr>
        <w:t>any risk assessmen</w:t>
      </w:r>
      <w:r w:rsidR="00B071C8" w:rsidRPr="004414D5">
        <w:rPr>
          <w:rFonts w:eastAsia="Courier New"/>
          <w:w w:val="105"/>
        </w:rPr>
        <w:t>t that is determined to be high-</w:t>
      </w:r>
      <w:r w:rsidR="001E377A" w:rsidRPr="004414D5">
        <w:rPr>
          <w:rFonts w:eastAsia="Courier New"/>
          <w:w w:val="105"/>
        </w:rPr>
        <w:t xml:space="preserve">risk </w:t>
      </w:r>
      <w:r w:rsidR="00B071C8" w:rsidRPr="004414D5">
        <w:rPr>
          <w:rFonts w:eastAsia="Courier New"/>
          <w:w w:val="105"/>
        </w:rPr>
        <w:t>or low-</w:t>
      </w:r>
      <w:r w:rsidR="00571461" w:rsidRPr="004414D5">
        <w:rPr>
          <w:rFonts w:eastAsia="Courier New"/>
          <w:w w:val="105"/>
        </w:rPr>
        <w:t xml:space="preserve">risk </w:t>
      </w:r>
      <w:r w:rsidR="001E377A" w:rsidRPr="004414D5">
        <w:rPr>
          <w:rFonts w:eastAsia="Courier New"/>
          <w:w w:val="105"/>
        </w:rPr>
        <w:t>with the training ca</w:t>
      </w:r>
      <w:r>
        <w:rPr>
          <w:rFonts w:eastAsia="Courier New"/>
          <w:w w:val="105"/>
        </w:rPr>
        <w:t xml:space="preserve">tegories listed in the tables. </w:t>
      </w:r>
      <w:r w:rsidR="001E377A" w:rsidRPr="004414D5">
        <w:rPr>
          <w:rFonts w:eastAsia="Courier New"/>
          <w:w w:val="105"/>
        </w:rPr>
        <w:t xml:space="preserve">The tables contain complementary information </w:t>
      </w:r>
      <w:r w:rsidR="00E73F62" w:rsidRPr="004414D5">
        <w:rPr>
          <w:rFonts w:eastAsia="Courier New"/>
          <w:w w:val="105"/>
        </w:rPr>
        <w:t>identifying</w:t>
      </w:r>
      <w:r w:rsidR="001E377A" w:rsidRPr="004414D5">
        <w:rPr>
          <w:rFonts w:eastAsia="Courier New"/>
          <w:w w:val="105"/>
        </w:rPr>
        <w:t xml:space="preserve"> the </w:t>
      </w:r>
      <w:r w:rsidR="00A15941" w:rsidRPr="004414D5">
        <w:rPr>
          <w:rFonts w:eastAsia="Courier New"/>
          <w:w w:val="105"/>
        </w:rPr>
        <w:t xml:space="preserve">appropriate level of medical </w:t>
      </w:r>
      <w:r w:rsidR="00017C86" w:rsidRPr="004414D5">
        <w:rPr>
          <w:rFonts w:eastAsia="Courier New"/>
          <w:w w:val="105"/>
        </w:rPr>
        <w:t>support personnel</w:t>
      </w:r>
      <w:r w:rsidR="001E377A" w:rsidRPr="004414D5">
        <w:rPr>
          <w:rFonts w:eastAsia="Courier New"/>
          <w:w w:val="105"/>
        </w:rPr>
        <w:t>, material</w:t>
      </w:r>
      <w:r w:rsidR="0060725C" w:rsidRPr="004414D5">
        <w:rPr>
          <w:rFonts w:eastAsia="Courier New"/>
          <w:w w:val="105"/>
        </w:rPr>
        <w:t>s</w:t>
      </w:r>
      <w:r w:rsidR="001E377A" w:rsidRPr="004414D5">
        <w:rPr>
          <w:rFonts w:eastAsia="Courier New"/>
          <w:w w:val="105"/>
        </w:rPr>
        <w:t xml:space="preserve"> </w:t>
      </w:r>
      <w:r w:rsidR="001F1C4D" w:rsidRPr="004414D5">
        <w:rPr>
          <w:rFonts w:eastAsia="Courier New"/>
          <w:w w:val="105"/>
        </w:rPr>
        <w:t>recommendations</w:t>
      </w:r>
      <w:r w:rsidR="001E377A" w:rsidRPr="004414D5">
        <w:rPr>
          <w:rFonts w:eastAsia="Courier New"/>
          <w:w w:val="105"/>
        </w:rPr>
        <w:t>, and safety</w:t>
      </w:r>
      <w:r w:rsidR="00017C86" w:rsidRPr="004414D5">
        <w:rPr>
          <w:rFonts w:eastAsia="Courier New"/>
          <w:w w:val="105"/>
        </w:rPr>
        <w:t xml:space="preserve"> precautions</w:t>
      </w:r>
      <w:r>
        <w:rPr>
          <w:rFonts w:eastAsia="Courier New"/>
          <w:w w:val="105"/>
        </w:rPr>
        <w:t xml:space="preserve"> for each training event.</w:t>
      </w:r>
      <w:r w:rsidR="001E377A" w:rsidRPr="004414D5">
        <w:rPr>
          <w:rFonts w:eastAsia="Courier New"/>
          <w:w w:val="105"/>
        </w:rPr>
        <w:t xml:space="preserve"> </w:t>
      </w:r>
      <w:r w:rsidR="00346D7A" w:rsidRPr="004414D5">
        <w:rPr>
          <w:rFonts w:eastAsia="Courier New"/>
          <w:w w:val="105"/>
        </w:rPr>
        <w:t>The tables will</w:t>
      </w:r>
      <w:r w:rsidR="0021348B" w:rsidRPr="004414D5">
        <w:rPr>
          <w:rFonts w:eastAsia="Courier New"/>
          <w:w w:val="105"/>
        </w:rPr>
        <w:t xml:space="preserve"> also</w:t>
      </w:r>
      <w:r w:rsidR="00346D7A" w:rsidRPr="004414D5">
        <w:rPr>
          <w:rFonts w:eastAsia="Courier New"/>
          <w:w w:val="105"/>
        </w:rPr>
        <w:t xml:space="preserve"> be a useful source for special safety considerati</w:t>
      </w:r>
      <w:r>
        <w:rPr>
          <w:rFonts w:eastAsia="Courier New"/>
          <w:w w:val="105"/>
        </w:rPr>
        <w:t>ons in the lesson introduction.</w:t>
      </w:r>
      <w:r w:rsidR="00346D7A" w:rsidRPr="004414D5">
        <w:rPr>
          <w:rFonts w:eastAsia="Courier New"/>
          <w:w w:val="105"/>
        </w:rPr>
        <w:t xml:space="preserve"> The tables assist the training developer in developing the appropriate safety and risk statements, cautions, notes and warni</w:t>
      </w:r>
      <w:r w:rsidR="00C27B04">
        <w:rPr>
          <w:rFonts w:eastAsia="Courier New"/>
          <w:w w:val="105"/>
        </w:rPr>
        <w:t>ngs for all training products.</w:t>
      </w:r>
    </w:p>
    <w:p w14:paraId="01B5277A" w14:textId="77777777" w:rsidR="00C65EF2" w:rsidRPr="004414D5" w:rsidRDefault="00C65EF2" w:rsidP="009C0723"/>
    <w:p w14:paraId="41C03643" w14:textId="2A6188AA" w:rsidR="005701A7" w:rsidRPr="004414D5" w:rsidRDefault="00B65099" w:rsidP="00270652">
      <w:pPr>
        <w:pStyle w:val="Heading2"/>
        <w:rPr>
          <w:rFonts w:cs="Times New Roman"/>
        </w:rPr>
      </w:pPr>
      <w:bookmarkStart w:id="42" w:name="_Toc504569162"/>
      <w:bookmarkStart w:id="43" w:name="_Toc139894169"/>
      <w:r>
        <w:rPr>
          <w:rFonts w:cs="Times New Roman"/>
        </w:rPr>
        <w:t xml:space="preserve">2-3. </w:t>
      </w:r>
      <w:r w:rsidR="005701A7" w:rsidRPr="004414D5">
        <w:rPr>
          <w:rFonts w:cs="Times New Roman"/>
        </w:rPr>
        <w:t>Transition Plan</w:t>
      </w:r>
      <w:bookmarkEnd w:id="42"/>
      <w:bookmarkEnd w:id="43"/>
    </w:p>
    <w:p w14:paraId="05EE8E2C" w14:textId="77777777" w:rsidR="008C04D5" w:rsidRPr="004414D5" w:rsidRDefault="008C04D5" w:rsidP="008C04D5"/>
    <w:p w14:paraId="2BD0DBB1" w14:textId="4BC3719D" w:rsidR="005701A7" w:rsidRPr="009C0723" w:rsidRDefault="005701A7" w:rsidP="005701A7">
      <w:pPr>
        <w:rPr>
          <w:rFonts w:eastAsiaTheme="minorHAnsi"/>
          <w:color w:val="000000" w:themeColor="text1"/>
        </w:rPr>
      </w:pPr>
      <w:r w:rsidRPr="004414D5">
        <w:rPr>
          <w:rFonts w:eastAsiaTheme="minorHAnsi"/>
        </w:rPr>
        <w:t xml:space="preserve">     a. </w:t>
      </w:r>
      <w:r w:rsidRPr="004414D5">
        <w:rPr>
          <w:rFonts w:eastAsiaTheme="minorHAnsi"/>
          <w:color w:val="000000" w:themeColor="text1"/>
        </w:rPr>
        <w:t xml:space="preserve">In order to reduce risk to personnel in training, commanders have the ultimate responsibility to ensure the </w:t>
      </w:r>
      <w:r w:rsidR="00A844CA" w:rsidRPr="004414D5">
        <w:rPr>
          <w:rFonts w:eastAsiaTheme="minorHAnsi"/>
          <w:color w:val="000000" w:themeColor="text1"/>
        </w:rPr>
        <w:t xml:space="preserve">presence of </w:t>
      </w:r>
      <w:r w:rsidRPr="004414D5">
        <w:rPr>
          <w:rFonts w:eastAsiaTheme="minorHAnsi"/>
          <w:color w:val="000000" w:themeColor="text1"/>
        </w:rPr>
        <w:t>appropriate level of medical care during training</w:t>
      </w:r>
      <w:r w:rsidR="004C46EA" w:rsidRPr="004414D5">
        <w:rPr>
          <w:rFonts w:eastAsiaTheme="minorHAnsi"/>
          <w:color w:val="000000" w:themeColor="text1"/>
        </w:rPr>
        <w:t>,</w:t>
      </w:r>
      <w:r w:rsidRPr="004414D5">
        <w:rPr>
          <w:rFonts w:eastAsiaTheme="minorHAnsi"/>
          <w:color w:val="000000" w:themeColor="text1"/>
        </w:rPr>
        <w:t xml:space="preserve"> </w:t>
      </w:r>
      <w:r w:rsidR="0023711D" w:rsidRPr="004414D5">
        <w:rPr>
          <w:rFonts w:eastAsiaTheme="minorHAnsi"/>
          <w:color w:val="000000" w:themeColor="text1"/>
        </w:rPr>
        <w:t xml:space="preserve">and </w:t>
      </w:r>
      <w:r w:rsidR="004C46EA" w:rsidRPr="004414D5">
        <w:rPr>
          <w:rFonts w:eastAsiaTheme="minorHAnsi"/>
          <w:color w:val="000000" w:themeColor="text1"/>
        </w:rPr>
        <w:t xml:space="preserve">they </w:t>
      </w:r>
      <w:r w:rsidRPr="004414D5">
        <w:rPr>
          <w:rFonts w:eastAsiaTheme="minorHAnsi"/>
          <w:color w:val="000000" w:themeColor="text1"/>
        </w:rPr>
        <w:t xml:space="preserve">must understand the current </w:t>
      </w:r>
      <w:r w:rsidR="004C46EA" w:rsidRPr="004414D5">
        <w:rPr>
          <w:rFonts w:eastAsiaTheme="minorHAnsi"/>
          <w:color w:val="000000" w:themeColor="text1"/>
        </w:rPr>
        <w:t xml:space="preserve">medical support to training </w:t>
      </w:r>
      <w:r w:rsidRPr="004414D5">
        <w:rPr>
          <w:rFonts w:eastAsiaTheme="minorHAnsi"/>
          <w:color w:val="000000" w:themeColor="text1"/>
        </w:rPr>
        <w:t>gaps and properly analyze and mitigate risk at all levels</w:t>
      </w:r>
      <w:r w:rsidR="005909EE" w:rsidRPr="004414D5">
        <w:rPr>
          <w:rFonts w:eastAsiaTheme="minorHAnsi"/>
          <w:color w:val="000000" w:themeColor="text1"/>
        </w:rPr>
        <w:t>,</w:t>
      </w:r>
      <w:r w:rsidR="005909EE" w:rsidRPr="004414D5">
        <w:rPr>
          <w:rFonts w:eastAsiaTheme="minorHAnsi"/>
        </w:rPr>
        <w:t xml:space="preserve"> using </w:t>
      </w:r>
      <w:r w:rsidR="005A163D">
        <w:t>DD</w:t>
      </w:r>
      <w:r w:rsidR="00FF7DC4" w:rsidRPr="004414D5">
        <w:rPr>
          <w:rFonts w:eastAsiaTheme="minorHAnsi"/>
        </w:rPr>
        <w:t xml:space="preserve"> Form 2977</w:t>
      </w:r>
      <w:r w:rsidR="00FB2555" w:rsidRPr="009C0723">
        <w:rPr>
          <w:rFonts w:eastAsiaTheme="minorHAnsi"/>
          <w:color w:val="000000" w:themeColor="text1"/>
        </w:rPr>
        <w:t>.</w:t>
      </w:r>
    </w:p>
    <w:p w14:paraId="0688E780" w14:textId="63B755E5" w:rsidR="005701A7" w:rsidRPr="004414D5" w:rsidRDefault="005701A7" w:rsidP="005701A7">
      <w:pPr>
        <w:rPr>
          <w:rFonts w:eastAsiaTheme="minorHAnsi"/>
        </w:rPr>
      </w:pPr>
    </w:p>
    <w:p w14:paraId="4D25D6F1" w14:textId="01E77ADD" w:rsidR="005701A7" w:rsidRPr="000339FF" w:rsidRDefault="005701A7" w:rsidP="005701A7">
      <w:pPr>
        <w:rPr>
          <w:rFonts w:eastAsia="Courier New"/>
          <w:w w:val="103"/>
        </w:rPr>
      </w:pPr>
      <w:r w:rsidRPr="004414D5">
        <w:rPr>
          <w:rFonts w:eastAsiaTheme="minorHAnsi"/>
        </w:rPr>
        <w:t xml:space="preserve">      </w:t>
      </w:r>
      <w:r w:rsidR="009C0723">
        <w:rPr>
          <w:rFonts w:eastAsiaTheme="minorHAnsi"/>
        </w:rPr>
        <w:t xml:space="preserve">b. </w:t>
      </w:r>
      <w:r w:rsidRPr="004414D5">
        <w:rPr>
          <w:rFonts w:eastAsiaTheme="minorHAnsi"/>
        </w:rPr>
        <w:t xml:space="preserve">This circular </w:t>
      </w:r>
      <w:r w:rsidRPr="004414D5">
        <w:rPr>
          <w:rFonts w:eastAsia="Courier New"/>
        </w:rPr>
        <w:t>provides</w:t>
      </w:r>
      <w:r w:rsidRPr="004414D5">
        <w:rPr>
          <w:rFonts w:eastAsia="Courier New"/>
          <w:spacing w:val="44"/>
        </w:rPr>
        <w:t xml:space="preserve"> </w:t>
      </w:r>
      <w:r w:rsidRPr="004414D5">
        <w:rPr>
          <w:rFonts w:eastAsia="Courier New"/>
          <w:w w:val="103"/>
        </w:rPr>
        <w:t xml:space="preserve">guidelines </w:t>
      </w:r>
      <w:r w:rsidR="003769A5" w:rsidRPr="004414D5">
        <w:rPr>
          <w:rFonts w:eastAsia="Courier New"/>
          <w:color w:val="000000" w:themeColor="text1"/>
          <w:w w:val="103"/>
        </w:rPr>
        <w:t>for</w:t>
      </w:r>
      <w:r w:rsidRPr="004414D5">
        <w:rPr>
          <w:rFonts w:eastAsia="Courier New"/>
          <w:w w:val="103"/>
        </w:rPr>
        <w:t xml:space="preserve"> </w:t>
      </w:r>
      <w:r w:rsidRPr="004414D5">
        <w:rPr>
          <w:rFonts w:eastAsia="Courier New"/>
        </w:rPr>
        <w:t>the</w:t>
      </w:r>
      <w:r w:rsidRPr="004414D5">
        <w:rPr>
          <w:rFonts w:eastAsia="Courier New"/>
          <w:spacing w:val="3"/>
        </w:rPr>
        <w:t xml:space="preserve"> </w:t>
      </w:r>
      <w:r w:rsidR="00BC33EA" w:rsidRPr="004414D5">
        <w:rPr>
          <w:rFonts w:eastAsia="Courier New"/>
        </w:rPr>
        <w:t xml:space="preserve">minimum </w:t>
      </w:r>
      <w:r w:rsidRPr="004414D5">
        <w:rPr>
          <w:rFonts w:eastAsia="Courier New"/>
        </w:rPr>
        <w:t>medical</w:t>
      </w:r>
      <w:r w:rsidR="00242D9B">
        <w:rPr>
          <w:rFonts w:eastAsia="Courier New"/>
        </w:rPr>
        <w:t xml:space="preserve"> </w:t>
      </w:r>
      <w:r w:rsidR="00B071C8" w:rsidRPr="004414D5">
        <w:rPr>
          <w:rFonts w:eastAsia="Courier New"/>
          <w:w w:val="103"/>
        </w:rPr>
        <w:t>support for high</w:t>
      </w:r>
      <w:r w:rsidR="00242D9B">
        <w:rPr>
          <w:rFonts w:eastAsia="Courier New"/>
          <w:w w:val="103"/>
        </w:rPr>
        <w:t xml:space="preserve"> </w:t>
      </w:r>
      <w:r w:rsidR="00B071C8" w:rsidRPr="000339FF">
        <w:rPr>
          <w:rFonts w:eastAsia="Courier New"/>
          <w:w w:val="103"/>
        </w:rPr>
        <w:t>and low-</w:t>
      </w:r>
      <w:r w:rsidRPr="000339FF">
        <w:rPr>
          <w:rFonts w:eastAsia="Courier New"/>
          <w:w w:val="103"/>
        </w:rPr>
        <w:t>risk training events</w:t>
      </w:r>
      <w:r w:rsidR="00050F01" w:rsidRPr="000339FF">
        <w:rPr>
          <w:rFonts w:eastAsia="Courier New"/>
          <w:w w:val="103"/>
        </w:rPr>
        <w:t xml:space="preserve"> as determined by </w:t>
      </w:r>
      <w:r w:rsidR="00C45F3F" w:rsidRPr="000339FF">
        <w:rPr>
          <w:rFonts w:eastAsia="Courier New"/>
          <w:w w:val="103"/>
        </w:rPr>
        <w:t xml:space="preserve">command </w:t>
      </w:r>
      <w:r w:rsidR="00007AA3" w:rsidRPr="000339FF">
        <w:rPr>
          <w:rFonts w:eastAsia="Courier New"/>
          <w:w w:val="103"/>
        </w:rPr>
        <w:t>RM</w:t>
      </w:r>
      <w:r w:rsidR="009C0723">
        <w:rPr>
          <w:rFonts w:eastAsia="Courier New"/>
          <w:w w:val="103"/>
        </w:rPr>
        <w:t xml:space="preserve">. </w:t>
      </w:r>
      <w:r w:rsidRPr="000339FF">
        <w:rPr>
          <w:rFonts w:eastAsia="Courier New"/>
          <w:w w:val="103"/>
        </w:rPr>
        <w:t xml:space="preserve">The implementation of these guidelines may </w:t>
      </w:r>
      <w:r w:rsidRPr="000339FF">
        <w:rPr>
          <w:rFonts w:eastAsia="Courier New"/>
          <w:w w:val="103"/>
        </w:rPr>
        <w:lastRenderedPageBreak/>
        <w:t>not be immediately obtainable or achievable due to current organizations</w:t>
      </w:r>
      <w:r w:rsidR="005A163D">
        <w:rPr>
          <w:rFonts w:eastAsia="Courier New"/>
          <w:w w:val="103"/>
        </w:rPr>
        <w:t>’</w:t>
      </w:r>
      <w:r w:rsidRPr="000339FF">
        <w:rPr>
          <w:rFonts w:eastAsia="Courier New"/>
          <w:w w:val="103"/>
        </w:rPr>
        <w:t xml:space="preserve"> personnel (68W) or equipment (ground ambulance) inventory constraints</w:t>
      </w:r>
      <w:r w:rsidR="009B79FA">
        <w:rPr>
          <w:rFonts w:eastAsia="Courier New"/>
          <w:w w:val="103"/>
        </w:rPr>
        <w:t xml:space="preserve">. </w:t>
      </w:r>
      <w:r w:rsidRPr="000339FF">
        <w:rPr>
          <w:rFonts w:eastAsia="Courier New"/>
          <w:w w:val="103"/>
        </w:rPr>
        <w:t xml:space="preserve"> </w:t>
      </w:r>
    </w:p>
    <w:p w14:paraId="3FB3B34B" w14:textId="77777777" w:rsidR="005701A7" w:rsidRPr="000339FF" w:rsidRDefault="005701A7" w:rsidP="005701A7">
      <w:pPr>
        <w:rPr>
          <w:rFonts w:eastAsia="Courier New"/>
          <w:w w:val="103"/>
        </w:rPr>
      </w:pPr>
    </w:p>
    <w:p w14:paraId="6BF2129E" w14:textId="70DDA166" w:rsidR="005701A7" w:rsidRPr="004414D5" w:rsidRDefault="005701A7" w:rsidP="005701A7">
      <w:pPr>
        <w:rPr>
          <w:rFonts w:eastAsia="Courier New"/>
          <w:w w:val="103"/>
        </w:rPr>
      </w:pPr>
      <w:r w:rsidRPr="000339FF">
        <w:rPr>
          <w:rFonts w:eastAsia="Courier New"/>
          <w:w w:val="103"/>
        </w:rPr>
        <w:t xml:space="preserve">      </w:t>
      </w:r>
      <w:r w:rsidR="009C0723">
        <w:rPr>
          <w:rFonts w:eastAsia="Courier New"/>
          <w:w w:val="103"/>
        </w:rPr>
        <w:t xml:space="preserve">c. </w:t>
      </w:r>
      <w:r w:rsidRPr="000339FF">
        <w:rPr>
          <w:rFonts w:eastAsia="Courier New"/>
          <w:w w:val="103"/>
        </w:rPr>
        <w:t xml:space="preserve">Organizations should immediately conduct an initial assessment of the medical support to training gaps that this </w:t>
      </w:r>
      <w:r w:rsidR="00007AA3" w:rsidRPr="000339FF">
        <w:rPr>
          <w:rFonts w:eastAsia="Courier New"/>
          <w:w w:val="103"/>
        </w:rPr>
        <w:t>circular</w:t>
      </w:r>
      <w:r w:rsidRPr="000339FF">
        <w:rPr>
          <w:rFonts w:eastAsia="Courier New"/>
          <w:w w:val="103"/>
        </w:rPr>
        <w:t xml:space="preserve"> implementation poses and use the resource management process for </w:t>
      </w:r>
      <w:r w:rsidR="00FF7607" w:rsidRPr="000339FF">
        <w:rPr>
          <w:rFonts w:eastAsia="Courier New"/>
          <w:w w:val="103"/>
        </w:rPr>
        <w:t>obtaining</w:t>
      </w:r>
      <w:r w:rsidRPr="000339FF">
        <w:rPr>
          <w:rFonts w:eastAsia="Courier New"/>
          <w:w w:val="103"/>
        </w:rPr>
        <w:t xml:space="preserve"> requirements/authorizations to meet the minimum </w:t>
      </w:r>
      <w:r w:rsidR="001F1C4D" w:rsidRPr="000339FF">
        <w:rPr>
          <w:rFonts w:eastAsia="Courier New"/>
          <w:w w:val="103"/>
        </w:rPr>
        <w:t xml:space="preserve">described in </w:t>
      </w:r>
      <w:r w:rsidRPr="000339FF">
        <w:rPr>
          <w:rFonts w:eastAsia="Courier New"/>
          <w:w w:val="103"/>
        </w:rPr>
        <w:t xml:space="preserve">this </w:t>
      </w:r>
      <w:r w:rsidR="00007AA3" w:rsidRPr="000339FF">
        <w:rPr>
          <w:rFonts w:eastAsia="Courier New"/>
          <w:w w:val="103"/>
        </w:rPr>
        <w:t>circular</w:t>
      </w:r>
      <w:r w:rsidR="009C0723">
        <w:rPr>
          <w:rFonts w:eastAsia="Courier New"/>
          <w:w w:val="103"/>
        </w:rPr>
        <w:t xml:space="preserve">. </w:t>
      </w:r>
      <w:r w:rsidRPr="000339FF">
        <w:rPr>
          <w:rFonts w:eastAsia="Courier New"/>
          <w:w w:val="103"/>
        </w:rPr>
        <w:t>In addition, TRADOC Deputy Chief of Staff G</w:t>
      </w:r>
      <w:r w:rsidR="004C46EA" w:rsidRPr="000339FF">
        <w:rPr>
          <w:rFonts w:eastAsia="Courier New"/>
          <w:w w:val="103"/>
        </w:rPr>
        <w:t>-</w:t>
      </w:r>
      <w:r w:rsidRPr="000339FF">
        <w:rPr>
          <w:rFonts w:eastAsia="Courier New"/>
          <w:w w:val="103"/>
        </w:rPr>
        <w:t xml:space="preserve">8 </w:t>
      </w:r>
      <w:r w:rsidR="0085391B" w:rsidRPr="000339FF">
        <w:rPr>
          <w:rFonts w:eastAsia="Courier New"/>
          <w:w w:val="103"/>
        </w:rPr>
        <w:t>should</w:t>
      </w:r>
      <w:r w:rsidRPr="000339FF">
        <w:rPr>
          <w:rFonts w:eastAsia="Courier New"/>
          <w:w w:val="103"/>
        </w:rPr>
        <w:t xml:space="preserve"> conduct a manpower and equipment survey to assist TRADOC organizations in determining 68Ws and ambulance requirements using the </w:t>
      </w:r>
      <w:r w:rsidR="0085391B" w:rsidRPr="000339FF">
        <w:rPr>
          <w:rFonts w:eastAsia="Courier New"/>
          <w:w w:val="103"/>
        </w:rPr>
        <w:t>circular</w:t>
      </w:r>
      <w:r w:rsidRPr="000339FF">
        <w:rPr>
          <w:rFonts w:eastAsia="Courier New"/>
          <w:w w:val="103"/>
        </w:rPr>
        <w:t xml:space="preserve"> as </w:t>
      </w:r>
      <w:r w:rsidR="001D565C" w:rsidRPr="000339FF">
        <w:rPr>
          <w:rFonts w:eastAsia="Courier New"/>
          <w:w w:val="103"/>
        </w:rPr>
        <w:t xml:space="preserve">a </w:t>
      </w:r>
      <w:r w:rsidRPr="000339FF">
        <w:rPr>
          <w:rFonts w:eastAsia="Courier New"/>
          <w:w w:val="103"/>
        </w:rPr>
        <w:t>basis of allocation for medical</w:t>
      </w:r>
      <w:r w:rsidR="009C0723">
        <w:rPr>
          <w:rFonts w:eastAsia="Courier New"/>
          <w:w w:val="103"/>
        </w:rPr>
        <w:t xml:space="preserve"> support to training. </w:t>
      </w:r>
      <w:r w:rsidRPr="004414D5">
        <w:rPr>
          <w:rFonts w:eastAsia="Courier New"/>
          <w:w w:val="103"/>
        </w:rPr>
        <w:t xml:space="preserve">This survey, done in conjunction with </w:t>
      </w:r>
      <w:r w:rsidR="009C0723">
        <w:rPr>
          <w:rFonts w:eastAsiaTheme="minorHAnsi"/>
        </w:rPr>
        <w:t xml:space="preserve">TRADOC resource </w:t>
      </w:r>
      <w:r w:rsidR="00BC33EA">
        <w:rPr>
          <w:rFonts w:eastAsiaTheme="minorHAnsi"/>
        </w:rPr>
        <w:t>m</w:t>
      </w:r>
      <w:r w:rsidR="009C0723">
        <w:rPr>
          <w:rFonts w:eastAsiaTheme="minorHAnsi"/>
        </w:rPr>
        <w:t>anagers and m</w:t>
      </w:r>
      <w:r w:rsidRPr="004414D5">
        <w:rPr>
          <w:rFonts w:eastAsiaTheme="minorHAnsi"/>
        </w:rPr>
        <w:t xml:space="preserve">anpower </w:t>
      </w:r>
      <w:r w:rsidR="009C0723">
        <w:rPr>
          <w:rFonts w:eastAsiaTheme="minorHAnsi"/>
        </w:rPr>
        <w:t>chiefs at the c</w:t>
      </w:r>
      <w:r w:rsidRPr="004414D5">
        <w:rPr>
          <w:rFonts w:eastAsiaTheme="minorHAnsi"/>
        </w:rPr>
        <w:t>ente</w:t>
      </w:r>
      <w:r w:rsidR="009C0723">
        <w:rPr>
          <w:rFonts w:eastAsiaTheme="minorHAnsi"/>
        </w:rPr>
        <w:t>rs of excellence, schools, and a</w:t>
      </w:r>
      <w:r w:rsidRPr="004414D5">
        <w:rPr>
          <w:rFonts w:eastAsiaTheme="minorHAnsi"/>
        </w:rPr>
        <w:t xml:space="preserve">ctivities will review medical positions identified on applicable </w:t>
      </w:r>
      <w:r w:rsidR="005C12DD" w:rsidRPr="004414D5">
        <w:rPr>
          <w:rFonts w:eastAsiaTheme="minorHAnsi"/>
        </w:rPr>
        <w:t>t</w:t>
      </w:r>
      <w:r w:rsidRPr="004414D5">
        <w:rPr>
          <w:rFonts w:eastAsiaTheme="minorHAnsi"/>
        </w:rPr>
        <w:t xml:space="preserve">able of </w:t>
      </w:r>
      <w:r w:rsidR="005C12DD" w:rsidRPr="004414D5">
        <w:rPr>
          <w:rFonts w:eastAsiaTheme="minorHAnsi"/>
        </w:rPr>
        <w:t>d</w:t>
      </w:r>
      <w:r w:rsidRPr="004414D5">
        <w:rPr>
          <w:rFonts w:eastAsiaTheme="minorHAnsi"/>
        </w:rPr>
        <w:t xml:space="preserve">istribution and </w:t>
      </w:r>
      <w:r w:rsidR="005C12DD" w:rsidRPr="004414D5">
        <w:rPr>
          <w:rFonts w:eastAsiaTheme="minorHAnsi"/>
        </w:rPr>
        <w:t>a</w:t>
      </w:r>
      <w:r w:rsidRPr="004414D5">
        <w:rPr>
          <w:rFonts w:eastAsiaTheme="minorHAnsi"/>
        </w:rPr>
        <w:t xml:space="preserve">llowances. </w:t>
      </w:r>
    </w:p>
    <w:p w14:paraId="40C13773" w14:textId="77777777" w:rsidR="005701A7" w:rsidRPr="004414D5" w:rsidRDefault="005701A7" w:rsidP="005701A7">
      <w:pPr>
        <w:rPr>
          <w:rFonts w:eastAsia="Courier New"/>
          <w:w w:val="103"/>
        </w:rPr>
      </w:pPr>
    </w:p>
    <w:p w14:paraId="74F1F2E0" w14:textId="46B5E357" w:rsidR="005701A7" w:rsidRPr="00C27B04" w:rsidRDefault="005701A7" w:rsidP="00C27B04">
      <w:pPr>
        <w:rPr>
          <w:rFonts w:eastAsiaTheme="minorHAnsi"/>
        </w:rPr>
      </w:pPr>
      <w:r w:rsidRPr="004414D5">
        <w:rPr>
          <w:rFonts w:eastAsia="Courier New"/>
          <w:w w:val="103"/>
        </w:rPr>
        <w:t xml:space="preserve">      </w:t>
      </w:r>
      <w:r w:rsidR="009C0723">
        <w:rPr>
          <w:rFonts w:eastAsia="Courier New"/>
          <w:w w:val="103"/>
        </w:rPr>
        <w:t xml:space="preserve">d. </w:t>
      </w:r>
      <w:r w:rsidRPr="004414D5">
        <w:rPr>
          <w:rFonts w:eastAsia="Courier New"/>
          <w:w w:val="103"/>
        </w:rPr>
        <w:t>I</w:t>
      </w:r>
      <w:r w:rsidRPr="004414D5">
        <w:rPr>
          <w:rFonts w:eastAsiaTheme="minorHAnsi"/>
        </w:rPr>
        <w:t>n the interim</w:t>
      </w:r>
      <w:r w:rsidR="00FF7607" w:rsidRPr="004414D5">
        <w:rPr>
          <w:rFonts w:eastAsiaTheme="minorHAnsi"/>
        </w:rPr>
        <w:t>,</w:t>
      </w:r>
      <w:r w:rsidRPr="004414D5">
        <w:rPr>
          <w:rFonts w:eastAsiaTheme="minorHAnsi"/>
        </w:rPr>
        <w:t xml:space="preserve"> </w:t>
      </w:r>
      <w:r w:rsidR="00897861" w:rsidRPr="004414D5">
        <w:rPr>
          <w:rFonts w:eastAsiaTheme="minorHAnsi"/>
        </w:rPr>
        <w:t xml:space="preserve">commanders and leaders </w:t>
      </w:r>
      <w:r w:rsidRPr="004414D5">
        <w:rPr>
          <w:rFonts w:eastAsiaTheme="minorHAnsi"/>
        </w:rPr>
        <w:t xml:space="preserve">continue to use the </w:t>
      </w:r>
      <w:r w:rsidR="000F5BB8" w:rsidRPr="004414D5">
        <w:rPr>
          <w:rFonts w:eastAsiaTheme="minorHAnsi"/>
        </w:rPr>
        <w:t xml:space="preserve">RM </w:t>
      </w:r>
      <w:r w:rsidRPr="004414D5">
        <w:rPr>
          <w:rFonts w:eastAsiaTheme="minorHAnsi"/>
        </w:rPr>
        <w:t>process</w:t>
      </w:r>
      <w:r w:rsidR="003A2F61" w:rsidRPr="004414D5">
        <w:rPr>
          <w:rFonts w:eastAsiaTheme="minorHAnsi"/>
        </w:rPr>
        <w:t xml:space="preserve"> </w:t>
      </w:r>
      <w:r w:rsidRPr="004414D5">
        <w:rPr>
          <w:rFonts w:eastAsiaTheme="minorHAnsi"/>
        </w:rPr>
        <w:t>to mi</w:t>
      </w:r>
      <w:r w:rsidR="00B071C8" w:rsidRPr="004414D5">
        <w:rPr>
          <w:rFonts w:eastAsiaTheme="minorHAnsi"/>
        </w:rPr>
        <w:t>tigate</w:t>
      </w:r>
      <w:r w:rsidR="006C3C8A" w:rsidRPr="004414D5">
        <w:rPr>
          <w:rFonts w:eastAsiaTheme="minorHAnsi"/>
        </w:rPr>
        <w:t xml:space="preserve"> overall risk</w:t>
      </w:r>
      <w:r w:rsidRPr="004414D5">
        <w:rPr>
          <w:rFonts w:eastAsiaTheme="minorHAnsi"/>
        </w:rPr>
        <w:t xml:space="preserve"> to the lowest level possible in coordination with the installatio</w:t>
      </w:r>
      <w:r w:rsidR="009C0723">
        <w:rPr>
          <w:rFonts w:eastAsiaTheme="minorHAnsi"/>
        </w:rPr>
        <w:t xml:space="preserve">n Director of Health Services. </w:t>
      </w:r>
    </w:p>
    <w:p w14:paraId="00FF6B19" w14:textId="77777777" w:rsidR="00112E00" w:rsidRPr="004414D5" w:rsidRDefault="00112E00" w:rsidP="00EA563D">
      <w:pPr>
        <w:spacing w:line="240" w:lineRule="exact"/>
        <w:rPr>
          <w:b/>
          <w:color w:val="000000"/>
        </w:rPr>
      </w:pPr>
    </w:p>
    <w:p w14:paraId="61BC4AF6" w14:textId="77777777" w:rsidR="000D2D46" w:rsidRPr="004414D5" w:rsidRDefault="000D2D46" w:rsidP="00D36C92">
      <w:pPr>
        <w:pBdr>
          <w:top w:val="single" w:sz="8" w:space="1" w:color="auto"/>
        </w:pBdr>
        <w:spacing w:line="240" w:lineRule="exact"/>
        <w:rPr>
          <w:b/>
          <w:color w:val="000000"/>
        </w:rPr>
      </w:pPr>
    </w:p>
    <w:p w14:paraId="0F94B802" w14:textId="77777777" w:rsidR="009962E7" w:rsidRPr="004414D5" w:rsidRDefault="009962E7" w:rsidP="009D0016">
      <w:pPr>
        <w:pStyle w:val="Heading1"/>
        <w:rPr>
          <w:rFonts w:cs="Times New Roman"/>
        </w:rPr>
      </w:pPr>
      <w:bookmarkStart w:id="44" w:name="_Appendix_A_References"/>
      <w:bookmarkStart w:id="45" w:name="_Toc365447959"/>
      <w:bookmarkStart w:id="46" w:name="_Toc366753905"/>
      <w:bookmarkStart w:id="47" w:name="_Toc366754479"/>
      <w:bookmarkStart w:id="48" w:name="_Toc451924365"/>
      <w:bookmarkStart w:id="49" w:name="_Toc504569163"/>
      <w:bookmarkStart w:id="50" w:name="_Toc139894170"/>
      <w:bookmarkEnd w:id="44"/>
      <w:r w:rsidRPr="004414D5">
        <w:rPr>
          <w:rFonts w:cs="Times New Roman"/>
        </w:rPr>
        <w:t>Appendix A</w:t>
      </w:r>
      <w:bookmarkEnd w:id="45"/>
      <w:bookmarkEnd w:id="46"/>
      <w:bookmarkEnd w:id="47"/>
      <w:bookmarkEnd w:id="48"/>
      <w:r w:rsidR="00836FBA" w:rsidRPr="004414D5">
        <w:rPr>
          <w:rFonts w:cs="Times New Roman"/>
        </w:rPr>
        <w:br/>
      </w:r>
      <w:bookmarkStart w:id="51" w:name="_Toc365447960"/>
      <w:bookmarkStart w:id="52" w:name="_Toc451924366"/>
      <w:r w:rsidRPr="004414D5">
        <w:rPr>
          <w:rFonts w:cs="Times New Roman"/>
        </w:rPr>
        <w:t>References</w:t>
      </w:r>
      <w:bookmarkEnd w:id="49"/>
      <w:bookmarkEnd w:id="51"/>
      <w:bookmarkEnd w:id="52"/>
      <w:bookmarkEnd w:id="50"/>
    </w:p>
    <w:p w14:paraId="5763CE3C" w14:textId="77777777" w:rsidR="009962E7" w:rsidRPr="004414D5" w:rsidRDefault="009962E7" w:rsidP="00EA563D">
      <w:pPr>
        <w:spacing w:line="240" w:lineRule="exact"/>
        <w:rPr>
          <w:b/>
          <w:color w:val="000000"/>
        </w:rPr>
      </w:pPr>
    </w:p>
    <w:p w14:paraId="2AEBC5C4" w14:textId="77777777" w:rsidR="008C7163" w:rsidRPr="004414D5" w:rsidRDefault="008C7163" w:rsidP="00EA563D">
      <w:pPr>
        <w:spacing w:line="240" w:lineRule="exact"/>
        <w:rPr>
          <w:b/>
          <w:color w:val="000000"/>
        </w:rPr>
      </w:pPr>
      <w:r w:rsidRPr="004414D5">
        <w:rPr>
          <w:b/>
          <w:color w:val="000000"/>
        </w:rPr>
        <w:t>Section I</w:t>
      </w:r>
    </w:p>
    <w:p w14:paraId="320EAE3F" w14:textId="77777777" w:rsidR="009962E7" w:rsidRPr="004414D5" w:rsidRDefault="009962E7" w:rsidP="00EA563D">
      <w:pPr>
        <w:spacing w:line="240" w:lineRule="exact"/>
        <w:rPr>
          <w:b/>
          <w:color w:val="000000"/>
        </w:rPr>
      </w:pPr>
      <w:r w:rsidRPr="004414D5">
        <w:rPr>
          <w:b/>
          <w:color w:val="000000"/>
        </w:rPr>
        <w:t>Required Publications</w:t>
      </w:r>
    </w:p>
    <w:p w14:paraId="783F69A5" w14:textId="77777777" w:rsidR="009962E7" w:rsidRPr="004414D5" w:rsidRDefault="009962E7" w:rsidP="00EA563D">
      <w:pPr>
        <w:spacing w:line="240" w:lineRule="exact"/>
        <w:rPr>
          <w:b/>
          <w:color w:val="000000"/>
        </w:rPr>
      </w:pPr>
    </w:p>
    <w:p w14:paraId="3EC87F75" w14:textId="525D86CC" w:rsidR="009942D2" w:rsidRPr="004414D5" w:rsidRDefault="00286771" w:rsidP="009942D2">
      <w:pPr>
        <w:spacing w:line="240" w:lineRule="exact"/>
        <w:rPr>
          <w:color w:val="000000"/>
        </w:rPr>
      </w:pPr>
      <w:r w:rsidRPr="000339FF">
        <w:rPr>
          <w:color w:val="000000"/>
        </w:rPr>
        <w:t>TRADOC</w:t>
      </w:r>
      <w:r>
        <w:rPr>
          <w:color w:val="000000"/>
        </w:rPr>
        <w:t xml:space="preserve"> </w:t>
      </w:r>
      <w:r w:rsidRPr="004414D5">
        <w:rPr>
          <w:color w:val="000000"/>
        </w:rPr>
        <w:t xml:space="preserve">publications and forms are available at </w:t>
      </w:r>
      <w:r>
        <w:rPr>
          <w:color w:val="000000"/>
        </w:rPr>
        <w:t xml:space="preserve">the </w:t>
      </w:r>
      <w:r w:rsidRPr="004414D5">
        <w:rPr>
          <w:color w:val="000000"/>
        </w:rPr>
        <w:t xml:space="preserve">TRADOC </w:t>
      </w:r>
      <w:r>
        <w:rPr>
          <w:color w:val="000000"/>
        </w:rPr>
        <w:t xml:space="preserve">Administrative </w:t>
      </w:r>
      <w:r w:rsidRPr="004414D5">
        <w:rPr>
          <w:color w:val="000000"/>
        </w:rPr>
        <w:t>Publications</w:t>
      </w:r>
      <w:r>
        <w:rPr>
          <w:color w:val="000000"/>
        </w:rPr>
        <w:t xml:space="preserve"> website, </w:t>
      </w:r>
      <w:hyperlink r:id="rId14" w:history="1">
        <w:r w:rsidRPr="000D7D4F">
          <w:rPr>
            <w:rStyle w:val="Hyperlink"/>
          </w:rPr>
          <w:t>https://adminpubs.tradoc.army.mil</w:t>
        </w:r>
      </w:hyperlink>
      <w:r w:rsidRPr="00286771">
        <w:rPr>
          <w:rStyle w:val="Hyperlink"/>
          <w:color w:val="auto"/>
          <w:u w:val="none"/>
        </w:rPr>
        <w:t xml:space="preserve">. </w:t>
      </w:r>
      <w:r w:rsidR="003A7D40">
        <w:rPr>
          <w:color w:val="000000"/>
        </w:rPr>
        <w:t xml:space="preserve">Department of the Army publications and forms </w:t>
      </w:r>
      <w:r w:rsidR="009942D2" w:rsidRPr="000339FF">
        <w:rPr>
          <w:color w:val="000000"/>
        </w:rPr>
        <w:t xml:space="preserve">are available at </w:t>
      </w:r>
      <w:r w:rsidR="00682833" w:rsidRPr="000339FF">
        <w:rPr>
          <w:color w:val="000000"/>
        </w:rPr>
        <w:t xml:space="preserve">the </w:t>
      </w:r>
      <w:r w:rsidR="009942D2" w:rsidRPr="000339FF">
        <w:rPr>
          <w:color w:val="000000"/>
        </w:rPr>
        <w:t>Army Publishing Directorate</w:t>
      </w:r>
      <w:r w:rsidR="00ED33B7" w:rsidRPr="000339FF">
        <w:rPr>
          <w:color w:val="000000"/>
        </w:rPr>
        <w:t xml:space="preserve"> website</w:t>
      </w:r>
      <w:r w:rsidR="003A7D40">
        <w:rPr>
          <w:color w:val="000000"/>
        </w:rPr>
        <w:t xml:space="preserve">, </w:t>
      </w:r>
      <w:hyperlink r:id="rId15" w:history="1">
        <w:r w:rsidR="00ED33B7" w:rsidRPr="000339FF">
          <w:rPr>
            <w:rStyle w:val="Hyperlink"/>
          </w:rPr>
          <w:t>https://armypubs.army.mil</w:t>
        </w:r>
      </w:hyperlink>
      <w:r w:rsidR="009B79FA">
        <w:rPr>
          <w:color w:val="000000"/>
        </w:rPr>
        <w:t>.</w:t>
      </w:r>
      <w:r>
        <w:rPr>
          <w:color w:val="000000"/>
        </w:rPr>
        <w:t xml:space="preserve"> Department of Defense instructions and forms are available at </w:t>
      </w:r>
      <w:hyperlink r:id="rId16" w:history="1">
        <w:r w:rsidRPr="004C7E0E">
          <w:rPr>
            <w:rStyle w:val="Hyperlink"/>
          </w:rPr>
          <w:t>https://www.esd.whs.mil/DD/</w:t>
        </w:r>
      </w:hyperlink>
      <w:r>
        <w:rPr>
          <w:color w:val="000000"/>
        </w:rPr>
        <w:t xml:space="preserve">. </w:t>
      </w:r>
    </w:p>
    <w:p w14:paraId="372DCFED" w14:textId="77777777" w:rsidR="009942D2" w:rsidRPr="004414D5" w:rsidRDefault="009942D2" w:rsidP="00EA563D">
      <w:pPr>
        <w:spacing w:line="240" w:lineRule="exact"/>
        <w:rPr>
          <w:b/>
          <w:color w:val="000000"/>
        </w:rPr>
      </w:pPr>
    </w:p>
    <w:p w14:paraId="33C4D913" w14:textId="0AC974DD" w:rsidR="00BF2BD3" w:rsidRPr="004414D5" w:rsidRDefault="0085199C" w:rsidP="00EA563D">
      <w:pPr>
        <w:spacing w:line="240" w:lineRule="exact"/>
        <w:rPr>
          <w:color w:val="000000"/>
        </w:rPr>
      </w:pPr>
      <w:r>
        <w:rPr>
          <w:color w:val="000000"/>
        </w:rPr>
        <w:t xml:space="preserve">Army Regulation </w:t>
      </w:r>
      <w:r w:rsidR="00BF2BD3" w:rsidRPr="004414D5">
        <w:rPr>
          <w:color w:val="000000"/>
        </w:rPr>
        <w:t>40-3</w:t>
      </w:r>
    </w:p>
    <w:p w14:paraId="21C88ABE" w14:textId="77777777" w:rsidR="00BF2BD3" w:rsidRPr="004414D5" w:rsidRDefault="007B244E" w:rsidP="00EA563D">
      <w:pPr>
        <w:spacing w:line="240" w:lineRule="exact"/>
      </w:pPr>
      <w:r w:rsidRPr="004414D5">
        <w:rPr>
          <w:rStyle w:val="st1"/>
          <w:lang w:val="en"/>
        </w:rPr>
        <w:t>Medical, Dental, and Veterinary Care</w:t>
      </w:r>
    </w:p>
    <w:p w14:paraId="257F5086" w14:textId="77777777" w:rsidR="007B244E" w:rsidRPr="004414D5" w:rsidRDefault="007B244E" w:rsidP="00EA563D">
      <w:pPr>
        <w:spacing w:line="240" w:lineRule="exact"/>
        <w:rPr>
          <w:color w:val="000000"/>
        </w:rPr>
      </w:pPr>
    </w:p>
    <w:p w14:paraId="2040F2AF" w14:textId="6D94F8CB" w:rsidR="00BF2BD3" w:rsidRPr="004414D5" w:rsidRDefault="0085199C" w:rsidP="00EA563D">
      <w:pPr>
        <w:spacing w:line="240" w:lineRule="exact"/>
        <w:rPr>
          <w:color w:val="000000"/>
        </w:rPr>
      </w:pPr>
      <w:r>
        <w:rPr>
          <w:color w:val="000000"/>
        </w:rPr>
        <w:t xml:space="preserve">Army Regulation </w:t>
      </w:r>
      <w:r w:rsidR="00BF2BD3" w:rsidRPr="004414D5">
        <w:rPr>
          <w:color w:val="000000"/>
        </w:rPr>
        <w:t>40-68</w:t>
      </w:r>
    </w:p>
    <w:p w14:paraId="76AADA6B" w14:textId="77777777" w:rsidR="007B244E" w:rsidRPr="004414D5" w:rsidRDefault="007B244E" w:rsidP="007B244E">
      <w:pPr>
        <w:spacing w:line="240" w:lineRule="exact"/>
        <w:rPr>
          <w:rStyle w:val="st1"/>
          <w:lang w:val="en"/>
        </w:rPr>
      </w:pPr>
      <w:r w:rsidRPr="004414D5">
        <w:rPr>
          <w:rStyle w:val="st1"/>
          <w:lang w:val="en"/>
        </w:rPr>
        <w:t xml:space="preserve">Clinical Quality Management </w:t>
      </w:r>
    </w:p>
    <w:p w14:paraId="138A3994" w14:textId="77777777" w:rsidR="005E5646" w:rsidRPr="004414D5" w:rsidRDefault="005E5646" w:rsidP="007B244E">
      <w:pPr>
        <w:spacing w:line="240" w:lineRule="exact"/>
        <w:rPr>
          <w:rStyle w:val="st1"/>
          <w:lang w:val="en"/>
        </w:rPr>
      </w:pPr>
    </w:p>
    <w:p w14:paraId="38CF9C3D" w14:textId="07197647" w:rsidR="005E5646" w:rsidRPr="004414D5" w:rsidRDefault="0085199C" w:rsidP="007B244E">
      <w:pPr>
        <w:spacing w:line="240" w:lineRule="exact"/>
        <w:rPr>
          <w:rStyle w:val="st1"/>
          <w:lang w:val="en"/>
        </w:rPr>
      </w:pPr>
      <w:r>
        <w:rPr>
          <w:rStyle w:val="st1"/>
          <w:lang w:val="en"/>
        </w:rPr>
        <w:t xml:space="preserve">Army Regulation </w:t>
      </w:r>
      <w:r w:rsidR="005E5646" w:rsidRPr="004414D5">
        <w:rPr>
          <w:rStyle w:val="st1"/>
          <w:lang w:val="en"/>
        </w:rPr>
        <w:t>611-75</w:t>
      </w:r>
    </w:p>
    <w:p w14:paraId="0FA98FDA" w14:textId="77777777" w:rsidR="005E5646" w:rsidRPr="004414D5" w:rsidRDefault="005E5646" w:rsidP="007B244E">
      <w:pPr>
        <w:spacing w:line="240" w:lineRule="exact"/>
        <w:rPr>
          <w:rStyle w:val="st1"/>
          <w:lang w:val="en"/>
        </w:rPr>
      </w:pPr>
      <w:r w:rsidRPr="004414D5">
        <w:rPr>
          <w:rStyle w:val="st1"/>
          <w:lang w:val="en"/>
        </w:rPr>
        <w:t>Management of Army Divers</w:t>
      </w:r>
    </w:p>
    <w:p w14:paraId="770060CE" w14:textId="77777777" w:rsidR="00151E26" w:rsidRDefault="00151E26" w:rsidP="007B244E">
      <w:pPr>
        <w:spacing w:line="240" w:lineRule="exact"/>
        <w:rPr>
          <w:rStyle w:val="st1"/>
          <w:lang w:val="en"/>
        </w:rPr>
      </w:pPr>
    </w:p>
    <w:p w14:paraId="4763CB09" w14:textId="77777777" w:rsidR="003E3BD5" w:rsidRPr="004414D5" w:rsidRDefault="003E3BD5" w:rsidP="003E3BD5">
      <w:pPr>
        <w:rPr>
          <w:color w:val="000000"/>
        </w:rPr>
      </w:pPr>
      <w:r>
        <w:t>DA</w:t>
      </w:r>
      <w:r w:rsidRPr="004414D5">
        <w:rPr>
          <w:color w:val="000000"/>
        </w:rPr>
        <w:t xml:space="preserve"> P</w:t>
      </w:r>
      <w:r>
        <w:rPr>
          <w:color w:val="000000"/>
        </w:rPr>
        <w:t>amphlet</w:t>
      </w:r>
      <w:r w:rsidRPr="004414D5">
        <w:rPr>
          <w:color w:val="000000"/>
        </w:rPr>
        <w:t xml:space="preserve"> 385-90</w:t>
      </w:r>
    </w:p>
    <w:p w14:paraId="5A70FA46" w14:textId="77777777" w:rsidR="003E3BD5" w:rsidRPr="004414D5" w:rsidRDefault="003E3BD5" w:rsidP="003E3BD5">
      <w:pPr>
        <w:rPr>
          <w:color w:val="000000"/>
        </w:rPr>
      </w:pPr>
      <w:r w:rsidRPr="004414D5">
        <w:t>Army Aviation Accident Prevention Program</w:t>
      </w:r>
    </w:p>
    <w:p w14:paraId="22162A5C" w14:textId="77777777" w:rsidR="003E3BD5" w:rsidRPr="004414D5" w:rsidRDefault="003E3BD5" w:rsidP="007B244E">
      <w:pPr>
        <w:spacing w:line="240" w:lineRule="exact"/>
        <w:rPr>
          <w:rStyle w:val="st1"/>
          <w:lang w:val="en"/>
        </w:rPr>
      </w:pPr>
    </w:p>
    <w:p w14:paraId="648EAB08" w14:textId="4CEDA3B0" w:rsidR="00151E26" w:rsidRPr="004414D5" w:rsidRDefault="00151E26" w:rsidP="007B244E">
      <w:pPr>
        <w:spacing w:line="240" w:lineRule="exact"/>
        <w:rPr>
          <w:rStyle w:val="st1"/>
          <w:lang w:val="en"/>
        </w:rPr>
      </w:pPr>
      <w:r w:rsidRPr="004414D5">
        <w:rPr>
          <w:rStyle w:val="st1"/>
          <w:lang w:val="en"/>
        </w:rPr>
        <w:t>T</w:t>
      </w:r>
      <w:r w:rsidR="007A79C3">
        <w:rPr>
          <w:rStyle w:val="st1"/>
          <w:lang w:val="en"/>
        </w:rPr>
        <w:t xml:space="preserve">RADOC </w:t>
      </w:r>
      <w:r w:rsidRPr="004414D5">
        <w:rPr>
          <w:rStyle w:val="st1"/>
          <w:lang w:val="en"/>
        </w:rPr>
        <w:t>R</w:t>
      </w:r>
      <w:r w:rsidR="009B79FA">
        <w:rPr>
          <w:rStyle w:val="st1"/>
          <w:lang w:val="en"/>
        </w:rPr>
        <w:t>egulation</w:t>
      </w:r>
      <w:r w:rsidRPr="004414D5">
        <w:rPr>
          <w:rStyle w:val="st1"/>
          <w:lang w:val="en"/>
        </w:rPr>
        <w:t xml:space="preserve"> 350-6</w:t>
      </w:r>
    </w:p>
    <w:p w14:paraId="504436D6" w14:textId="77777777" w:rsidR="00DF2301" w:rsidRDefault="00DF2301" w:rsidP="007B244E">
      <w:pPr>
        <w:spacing w:line="240" w:lineRule="exact"/>
        <w:rPr>
          <w:rStyle w:val="st1"/>
          <w:color w:val="000000" w:themeColor="text1"/>
          <w:lang w:val="en"/>
        </w:rPr>
      </w:pPr>
      <w:r w:rsidRPr="004414D5">
        <w:rPr>
          <w:rStyle w:val="st1"/>
          <w:color w:val="000000" w:themeColor="text1"/>
          <w:lang w:val="en"/>
        </w:rPr>
        <w:t>Enlisted Initial Entry Training Policies and Administration.</w:t>
      </w:r>
    </w:p>
    <w:p w14:paraId="07B8EF3D" w14:textId="77777777" w:rsidR="00FB2555" w:rsidRDefault="00FB2555" w:rsidP="007B244E">
      <w:pPr>
        <w:spacing w:line="240" w:lineRule="exact"/>
        <w:rPr>
          <w:rStyle w:val="st1"/>
          <w:color w:val="000000" w:themeColor="text1"/>
          <w:lang w:val="en"/>
        </w:rPr>
      </w:pPr>
    </w:p>
    <w:p w14:paraId="4EDD20A8" w14:textId="6063ADE5" w:rsidR="00151E26" w:rsidRPr="004414D5" w:rsidRDefault="009B79FA" w:rsidP="007B244E">
      <w:pPr>
        <w:spacing w:line="240" w:lineRule="exact"/>
        <w:rPr>
          <w:rStyle w:val="st1"/>
          <w:lang w:val="en"/>
        </w:rPr>
      </w:pPr>
      <w:r>
        <w:rPr>
          <w:rStyle w:val="st1"/>
          <w:lang w:val="en"/>
        </w:rPr>
        <w:t>TRADOC Regulation</w:t>
      </w:r>
      <w:r w:rsidR="00151E26" w:rsidRPr="004414D5">
        <w:rPr>
          <w:rStyle w:val="st1"/>
          <w:lang w:val="en"/>
        </w:rPr>
        <w:t xml:space="preserve"> 350-36</w:t>
      </w:r>
    </w:p>
    <w:p w14:paraId="143AAC58" w14:textId="77777777" w:rsidR="00DF2301" w:rsidRPr="004414D5" w:rsidRDefault="00DF2301" w:rsidP="007B244E">
      <w:pPr>
        <w:spacing w:line="240" w:lineRule="exact"/>
      </w:pPr>
      <w:r w:rsidRPr="004414D5">
        <w:rPr>
          <w:color w:val="000000"/>
        </w:rPr>
        <w:t>Basic Officer Leader Training Policies and Administration</w:t>
      </w:r>
    </w:p>
    <w:p w14:paraId="1AD91F80" w14:textId="77777777" w:rsidR="005A163D" w:rsidRDefault="005A163D" w:rsidP="00EA563D">
      <w:pPr>
        <w:spacing w:line="240" w:lineRule="exact"/>
        <w:rPr>
          <w:color w:val="000000"/>
        </w:rPr>
      </w:pPr>
    </w:p>
    <w:p w14:paraId="528966FB" w14:textId="1D102FC9" w:rsidR="009962E7" w:rsidRPr="004414D5" w:rsidRDefault="009B79FA" w:rsidP="00EA563D">
      <w:pPr>
        <w:spacing w:line="240" w:lineRule="exact"/>
        <w:rPr>
          <w:color w:val="000000"/>
        </w:rPr>
      </w:pPr>
      <w:r>
        <w:rPr>
          <w:color w:val="000000"/>
        </w:rPr>
        <w:t>TRADOC Regulation</w:t>
      </w:r>
      <w:r w:rsidR="008C1532" w:rsidRPr="004414D5">
        <w:rPr>
          <w:color w:val="000000"/>
        </w:rPr>
        <w:t xml:space="preserve"> 350-70</w:t>
      </w:r>
    </w:p>
    <w:p w14:paraId="7C4094C1" w14:textId="37DEF04D" w:rsidR="00664420" w:rsidRDefault="008C1532" w:rsidP="00EA563D">
      <w:pPr>
        <w:spacing w:line="240" w:lineRule="exact"/>
        <w:rPr>
          <w:color w:val="000000"/>
        </w:rPr>
      </w:pPr>
      <w:r w:rsidRPr="004414D5">
        <w:rPr>
          <w:color w:val="000000"/>
        </w:rPr>
        <w:t>Army Learning Policy and Systems</w:t>
      </w:r>
    </w:p>
    <w:p w14:paraId="5497ADB1" w14:textId="77777777" w:rsidR="00002427" w:rsidRPr="004414D5" w:rsidRDefault="00002427" w:rsidP="009962E7">
      <w:pPr>
        <w:rPr>
          <w:color w:val="000000"/>
        </w:rPr>
      </w:pPr>
    </w:p>
    <w:p w14:paraId="1ABE65EA" w14:textId="141BFD16" w:rsidR="000165CF" w:rsidRPr="004414D5" w:rsidRDefault="000165CF" w:rsidP="000165CF">
      <w:pPr>
        <w:rPr>
          <w:color w:val="000000"/>
        </w:rPr>
      </w:pPr>
      <w:r w:rsidRPr="004414D5">
        <w:rPr>
          <w:color w:val="000000"/>
        </w:rPr>
        <w:t>T</w:t>
      </w:r>
      <w:r w:rsidR="000D7D4F">
        <w:rPr>
          <w:color w:val="000000"/>
        </w:rPr>
        <w:t>RADOC Pamphlet</w:t>
      </w:r>
      <w:r w:rsidRPr="004414D5">
        <w:rPr>
          <w:color w:val="000000"/>
        </w:rPr>
        <w:t xml:space="preserve"> 350-70-9</w:t>
      </w:r>
    </w:p>
    <w:p w14:paraId="15588645" w14:textId="77777777" w:rsidR="00C21BC4" w:rsidRPr="004414D5" w:rsidRDefault="000165CF" w:rsidP="00C21BC4">
      <w:pPr>
        <w:rPr>
          <w:color w:val="000000"/>
        </w:rPr>
      </w:pPr>
      <w:r w:rsidRPr="004414D5">
        <w:rPr>
          <w:color w:val="000000"/>
        </w:rPr>
        <w:lastRenderedPageBreak/>
        <w:t>Budgeting and Resourcing</w:t>
      </w:r>
    </w:p>
    <w:p w14:paraId="0023CAC1" w14:textId="77777777" w:rsidR="00C21BC4" w:rsidRPr="004414D5" w:rsidRDefault="00C21BC4" w:rsidP="00C21BC4">
      <w:pPr>
        <w:rPr>
          <w:color w:val="000000"/>
        </w:rPr>
      </w:pPr>
    </w:p>
    <w:p w14:paraId="7825FEBD" w14:textId="088C813A" w:rsidR="00C21BC4" w:rsidRPr="004414D5" w:rsidRDefault="000D7D4F" w:rsidP="00C21BC4">
      <w:pPr>
        <w:rPr>
          <w:rFonts w:eastAsia="Courier New"/>
        </w:rPr>
      </w:pPr>
      <w:r w:rsidRPr="004414D5">
        <w:rPr>
          <w:color w:val="000000"/>
        </w:rPr>
        <w:t>T</w:t>
      </w:r>
      <w:r>
        <w:rPr>
          <w:color w:val="000000"/>
        </w:rPr>
        <w:t>RADOC Pamphlet</w:t>
      </w:r>
      <w:r w:rsidRPr="004414D5">
        <w:rPr>
          <w:rFonts w:eastAsia="Courier New"/>
        </w:rPr>
        <w:t xml:space="preserve"> </w:t>
      </w:r>
      <w:r w:rsidR="00C21BC4" w:rsidRPr="004414D5">
        <w:rPr>
          <w:rFonts w:eastAsia="Courier New"/>
        </w:rPr>
        <w:t>350-70-14</w:t>
      </w:r>
    </w:p>
    <w:p w14:paraId="64AA9471" w14:textId="77777777" w:rsidR="007B244E" w:rsidRPr="004414D5" w:rsidRDefault="00C21BC4" w:rsidP="009962E7">
      <w:pPr>
        <w:rPr>
          <w:color w:val="000000"/>
        </w:rPr>
      </w:pPr>
      <w:r w:rsidRPr="004414D5">
        <w:rPr>
          <w:color w:val="000000"/>
        </w:rPr>
        <w:t>Training and Education Development in Support of the Institutional Domain</w:t>
      </w:r>
    </w:p>
    <w:p w14:paraId="7F0D9DF8" w14:textId="77777777" w:rsidR="007D0AA7" w:rsidRPr="004414D5" w:rsidRDefault="007D0AA7" w:rsidP="009962E7">
      <w:pPr>
        <w:rPr>
          <w:color w:val="000000"/>
        </w:rPr>
      </w:pPr>
    </w:p>
    <w:p w14:paraId="48723B03" w14:textId="53BAED2F" w:rsidR="007B244E" w:rsidRPr="004414D5" w:rsidRDefault="007B244E" w:rsidP="009962E7">
      <w:pPr>
        <w:rPr>
          <w:color w:val="000000"/>
        </w:rPr>
      </w:pPr>
      <w:r w:rsidRPr="004414D5">
        <w:t>T</w:t>
      </w:r>
      <w:r w:rsidR="00E06D55">
        <w:t xml:space="preserve">raining </w:t>
      </w:r>
      <w:r w:rsidRPr="004414D5">
        <w:t>C</w:t>
      </w:r>
      <w:r w:rsidR="00E06D55">
        <w:t>ircular</w:t>
      </w:r>
      <w:r w:rsidRPr="004414D5">
        <w:t xml:space="preserve"> 4-02.1</w:t>
      </w:r>
    </w:p>
    <w:p w14:paraId="614ECF1C" w14:textId="77777777" w:rsidR="00AE0692" w:rsidRPr="004414D5" w:rsidRDefault="00353403" w:rsidP="009962E7">
      <w:pPr>
        <w:rPr>
          <w:color w:val="000000"/>
        </w:rPr>
      </w:pPr>
      <w:r w:rsidRPr="004414D5">
        <w:rPr>
          <w:color w:val="000000"/>
        </w:rPr>
        <w:t xml:space="preserve">First Aid </w:t>
      </w:r>
    </w:p>
    <w:p w14:paraId="276C4A07" w14:textId="77777777" w:rsidR="000F0C82" w:rsidRPr="004414D5" w:rsidRDefault="000F0C82" w:rsidP="009962E7">
      <w:pPr>
        <w:rPr>
          <w:color w:val="000000"/>
        </w:rPr>
      </w:pPr>
    </w:p>
    <w:p w14:paraId="0060B4C1" w14:textId="011492C0" w:rsidR="000F0C82" w:rsidRPr="004414D5" w:rsidRDefault="000F0C82" w:rsidP="009962E7">
      <w:pPr>
        <w:rPr>
          <w:color w:val="000000"/>
        </w:rPr>
      </w:pPr>
      <w:r w:rsidRPr="004414D5">
        <w:rPr>
          <w:color w:val="000000"/>
        </w:rPr>
        <w:t>T</w:t>
      </w:r>
      <w:r w:rsidR="00E06D55">
        <w:rPr>
          <w:color w:val="000000"/>
        </w:rPr>
        <w:t xml:space="preserve">raining </w:t>
      </w:r>
      <w:r w:rsidRPr="004414D5">
        <w:rPr>
          <w:color w:val="000000"/>
        </w:rPr>
        <w:t>C</w:t>
      </w:r>
      <w:r w:rsidR="00E06D55">
        <w:rPr>
          <w:color w:val="000000"/>
        </w:rPr>
        <w:t>ircular</w:t>
      </w:r>
      <w:r w:rsidRPr="004414D5">
        <w:rPr>
          <w:color w:val="000000"/>
        </w:rPr>
        <w:t xml:space="preserve"> 8-800</w:t>
      </w:r>
    </w:p>
    <w:p w14:paraId="19030B29" w14:textId="77777777" w:rsidR="000F0C82" w:rsidRPr="004414D5" w:rsidRDefault="000F0C82" w:rsidP="009962E7">
      <w:pPr>
        <w:rPr>
          <w:color w:val="000000"/>
        </w:rPr>
      </w:pPr>
      <w:r w:rsidRPr="004414D5">
        <w:rPr>
          <w:color w:val="000000"/>
        </w:rPr>
        <w:t xml:space="preserve">Medical Education and Demonstration of Individual Competence </w:t>
      </w:r>
    </w:p>
    <w:p w14:paraId="24CFDC78" w14:textId="77777777" w:rsidR="0011219F" w:rsidRPr="004414D5" w:rsidRDefault="0011219F" w:rsidP="009962E7">
      <w:pPr>
        <w:rPr>
          <w:color w:val="000000"/>
        </w:rPr>
      </w:pPr>
    </w:p>
    <w:p w14:paraId="5549AEC2" w14:textId="77777777" w:rsidR="0011219F" w:rsidRPr="004414D5" w:rsidRDefault="0011219F" w:rsidP="009962E7">
      <w:pPr>
        <w:rPr>
          <w:color w:val="000000"/>
        </w:rPr>
      </w:pPr>
      <w:r w:rsidRPr="004414D5">
        <w:rPr>
          <w:color w:val="000000"/>
        </w:rPr>
        <w:t>ATP 5-19</w:t>
      </w:r>
    </w:p>
    <w:p w14:paraId="06C21941" w14:textId="77777777" w:rsidR="00125C63" w:rsidRPr="004414D5" w:rsidRDefault="0011219F" w:rsidP="009962E7">
      <w:pPr>
        <w:rPr>
          <w:color w:val="000000"/>
        </w:rPr>
      </w:pPr>
      <w:r w:rsidRPr="004414D5">
        <w:rPr>
          <w:color w:val="000000"/>
        </w:rPr>
        <w:t>Risk Management</w:t>
      </w:r>
    </w:p>
    <w:p w14:paraId="5F4F7EBF" w14:textId="36174426" w:rsidR="0011219F" w:rsidRPr="004414D5" w:rsidRDefault="0011219F" w:rsidP="009962E7">
      <w:pPr>
        <w:rPr>
          <w:color w:val="000000"/>
        </w:rPr>
      </w:pPr>
    </w:p>
    <w:p w14:paraId="07BE3EB4" w14:textId="124EFF49" w:rsidR="00AF571A" w:rsidRPr="004414D5" w:rsidRDefault="000D7D4F" w:rsidP="009962E7">
      <w:pPr>
        <w:rPr>
          <w:color w:val="000000"/>
        </w:rPr>
      </w:pPr>
      <w:r w:rsidRPr="004414D5">
        <w:t>Soldier Training Publication</w:t>
      </w:r>
      <w:r w:rsidR="00125C63" w:rsidRPr="004414D5">
        <w:t xml:space="preserve"> 21-1-SMCT</w:t>
      </w:r>
    </w:p>
    <w:p w14:paraId="287846A6" w14:textId="51983EBB" w:rsidR="00AF571A" w:rsidRPr="004414D5" w:rsidRDefault="00AF571A" w:rsidP="009962E7">
      <w:pPr>
        <w:rPr>
          <w:color w:val="000000"/>
        </w:rPr>
      </w:pPr>
      <w:r w:rsidRPr="004414D5">
        <w:t>Soldier</w:t>
      </w:r>
      <w:r w:rsidR="002A3765" w:rsidRPr="004414D5">
        <w:t>’</w:t>
      </w:r>
      <w:r w:rsidRPr="004414D5">
        <w:t>s Manual of</w:t>
      </w:r>
      <w:r w:rsidR="00125C63" w:rsidRPr="004414D5">
        <w:t xml:space="preserve"> Common Task</w:t>
      </w:r>
      <w:r w:rsidR="002A3765" w:rsidRPr="004414D5">
        <w:t>s</w:t>
      </w:r>
      <w:r w:rsidR="00797CA3">
        <w:t>,</w:t>
      </w:r>
      <w:r w:rsidR="002A3765" w:rsidRPr="004414D5">
        <w:t xml:space="preserve"> Warrior Skills</w:t>
      </w:r>
      <w:r w:rsidR="00797CA3">
        <w:t>,</w:t>
      </w:r>
      <w:r w:rsidR="002A3765" w:rsidRPr="004414D5">
        <w:t xml:space="preserve"> Level 1</w:t>
      </w:r>
      <w:r w:rsidR="00125C63" w:rsidRPr="004414D5">
        <w:t xml:space="preserve"> </w:t>
      </w:r>
    </w:p>
    <w:p w14:paraId="293B1E2E" w14:textId="77777777" w:rsidR="00AE0692" w:rsidRPr="004414D5" w:rsidRDefault="00AE0692" w:rsidP="009962E7">
      <w:pPr>
        <w:rPr>
          <w:color w:val="000000"/>
        </w:rPr>
      </w:pPr>
    </w:p>
    <w:p w14:paraId="5C019650" w14:textId="77777777" w:rsidR="009962E7" w:rsidRPr="004414D5" w:rsidRDefault="009962E7" w:rsidP="009962E7">
      <w:pPr>
        <w:rPr>
          <w:b/>
        </w:rPr>
      </w:pPr>
      <w:r w:rsidRPr="004414D5">
        <w:rPr>
          <w:b/>
        </w:rPr>
        <w:t>Section II</w:t>
      </w:r>
    </w:p>
    <w:p w14:paraId="43F05F77" w14:textId="77777777" w:rsidR="008C7163" w:rsidRPr="004414D5" w:rsidRDefault="009962E7" w:rsidP="009962E7">
      <w:pPr>
        <w:rPr>
          <w:b/>
        </w:rPr>
      </w:pPr>
      <w:r w:rsidRPr="004414D5">
        <w:rPr>
          <w:b/>
        </w:rPr>
        <w:t>Related Publication</w:t>
      </w:r>
      <w:r w:rsidR="00464329" w:rsidRPr="004414D5">
        <w:rPr>
          <w:b/>
        </w:rPr>
        <w:t>s</w:t>
      </w:r>
    </w:p>
    <w:p w14:paraId="778B415A" w14:textId="03CBDF9B" w:rsidR="003D4F24" w:rsidRDefault="00400F14" w:rsidP="003D4F24">
      <w:r>
        <w:t>A related publication is a source of additional information. The user does not have to read a related reference to understand this publication.</w:t>
      </w:r>
    </w:p>
    <w:p w14:paraId="60931C35" w14:textId="77777777" w:rsidR="00400F14" w:rsidRPr="004414D5" w:rsidRDefault="00400F14" w:rsidP="003D4F24"/>
    <w:p w14:paraId="345713D4" w14:textId="76DB3AA9" w:rsidR="00464329" w:rsidRPr="004414D5" w:rsidRDefault="0085199C" w:rsidP="003D4F24">
      <w:r>
        <w:t xml:space="preserve">Army Regulation </w:t>
      </w:r>
      <w:r w:rsidR="00464329" w:rsidRPr="004414D5">
        <w:t>350-1</w:t>
      </w:r>
    </w:p>
    <w:p w14:paraId="0BA088DB" w14:textId="77777777" w:rsidR="00464329" w:rsidRPr="004414D5" w:rsidRDefault="00464329" w:rsidP="003D4F24">
      <w:r w:rsidRPr="004414D5">
        <w:t>Army Training and Leader Development</w:t>
      </w:r>
      <w:r w:rsidR="00AE0692" w:rsidRPr="004414D5">
        <w:t xml:space="preserve"> </w:t>
      </w:r>
    </w:p>
    <w:p w14:paraId="28AEEF0F" w14:textId="77777777" w:rsidR="001B16A3" w:rsidRPr="004414D5" w:rsidRDefault="001B16A3" w:rsidP="003D4F24"/>
    <w:p w14:paraId="5A15E073" w14:textId="5366606D" w:rsidR="001B16A3" w:rsidRPr="004414D5" w:rsidRDefault="0085199C" w:rsidP="003D4F24">
      <w:r>
        <w:t xml:space="preserve">Army Regulation </w:t>
      </w:r>
      <w:r w:rsidR="001B16A3" w:rsidRPr="004414D5">
        <w:t>385-10</w:t>
      </w:r>
    </w:p>
    <w:p w14:paraId="145078FE" w14:textId="3CE850DD" w:rsidR="001B16A3" w:rsidRPr="004414D5" w:rsidRDefault="004B45F2" w:rsidP="003D4F24">
      <w:r>
        <w:t xml:space="preserve">The </w:t>
      </w:r>
      <w:r w:rsidR="001B16A3" w:rsidRPr="004414D5">
        <w:t>Army Safety Program</w:t>
      </w:r>
    </w:p>
    <w:p w14:paraId="6E3E5A40" w14:textId="77777777" w:rsidR="00F81588" w:rsidRPr="004414D5" w:rsidRDefault="00F81588" w:rsidP="003D4F24"/>
    <w:p w14:paraId="69192902" w14:textId="198E1954" w:rsidR="00F81588" w:rsidRPr="004414D5" w:rsidRDefault="0085199C" w:rsidP="00F81588">
      <w:r>
        <w:t xml:space="preserve">Army Regulation </w:t>
      </w:r>
      <w:r w:rsidR="00F81588" w:rsidRPr="004414D5">
        <w:t xml:space="preserve">600-8-4 </w:t>
      </w:r>
    </w:p>
    <w:p w14:paraId="62477E1A" w14:textId="77777777" w:rsidR="00ED1627" w:rsidRPr="004414D5" w:rsidRDefault="00F81588" w:rsidP="001B16A3">
      <w:r w:rsidRPr="004414D5">
        <w:t>Line of Duty Policy, Procedures</w:t>
      </w:r>
      <w:r w:rsidR="002A3765" w:rsidRPr="004414D5">
        <w:t>,</w:t>
      </w:r>
      <w:r w:rsidRPr="004414D5">
        <w:t xml:space="preserve"> and Investigations</w:t>
      </w:r>
    </w:p>
    <w:p w14:paraId="0559F369" w14:textId="77777777" w:rsidR="00FE75EE" w:rsidRPr="004414D5" w:rsidRDefault="00FE75EE" w:rsidP="001B16A3">
      <w:pPr>
        <w:rPr>
          <w:color w:val="000000"/>
        </w:rPr>
      </w:pPr>
    </w:p>
    <w:p w14:paraId="682376D9" w14:textId="6BBD891A" w:rsidR="001B16A3" w:rsidRPr="004414D5" w:rsidRDefault="001B16A3" w:rsidP="001B16A3">
      <w:r w:rsidRPr="004414D5">
        <w:rPr>
          <w:color w:val="000000"/>
        </w:rPr>
        <w:t>ATP 4-02.2</w:t>
      </w:r>
    </w:p>
    <w:p w14:paraId="33934C08" w14:textId="77777777" w:rsidR="001B16A3" w:rsidRPr="004414D5" w:rsidRDefault="001B16A3" w:rsidP="001B16A3">
      <w:pPr>
        <w:rPr>
          <w:color w:val="000000"/>
        </w:rPr>
      </w:pPr>
      <w:r w:rsidRPr="004414D5">
        <w:rPr>
          <w:color w:val="000000"/>
        </w:rPr>
        <w:t>Medical Evacuation</w:t>
      </w:r>
    </w:p>
    <w:p w14:paraId="34D8A9A5" w14:textId="77777777" w:rsidR="001B16A3" w:rsidRPr="004414D5" w:rsidRDefault="001B16A3" w:rsidP="001B16A3">
      <w:pPr>
        <w:rPr>
          <w:color w:val="000000"/>
        </w:rPr>
      </w:pPr>
    </w:p>
    <w:p w14:paraId="1DD1AD07" w14:textId="1FDAD340" w:rsidR="00FE75EE" w:rsidRPr="004414D5" w:rsidRDefault="00FE75EE" w:rsidP="00FE75EE">
      <w:pPr>
        <w:rPr>
          <w:color w:val="000000"/>
        </w:rPr>
      </w:pPr>
      <w:r w:rsidRPr="004414D5">
        <w:rPr>
          <w:color w:val="000000"/>
        </w:rPr>
        <w:t>ATP 4-02.5</w:t>
      </w:r>
    </w:p>
    <w:p w14:paraId="66DBBC9D" w14:textId="0FE7B2B9" w:rsidR="00FE75EE" w:rsidRPr="004414D5" w:rsidRDefault="00FE75EE" w:rsidP="00FE75EE">
      <w:pPr>
        <w:rPr>
          <w:color w:val="000000"/>
        </w:rPr>
      </w:pPr>
      <w:r w:rsidRPr="004414D5">
        <w:rPr>
          <w:color w:val="000000"/>
        </w:rPr>
        <w:t>Casualty Care</w:t>
      </w:r>
    </w:p>
    <w:p w14:paraId="46C027C4" w14:textId="77777777" w:rsidR="00FE75EE" w:rsidRPr="004414D5" w:rsidRDefault="00FE75EE" w:rsidP="00FE75EE">
      <w:pPr>
        <w:rPr>
          <w:color w:val="000000"/>
        </w:rPr>
      </w:pPr>
    </w:p>
    <w:p w14:paraId="76F0F781" w14:textId="22812EFA" w:rsidR="001B16A3" w:rsidRPr="004414D5" w:rsidRDefault="001341CA" w:rsidP="001B16A3">
      <w:pPr>
        <w:rPr>
          <w:rFonts w:eastAsiaTheme="minorHAnsi"/>
          <w:iCs/>
        </w:rPr>
      </w:pPr>
      <w:r w:rsidRPr="004414D5">
        <w:t>Department of Defense</w:t>
      </w:r>
      <w:r w:rsidRPr="004414D5">
        <w:rPr>
          <w:rFonts w:eastAsiaTheme="minorHAnsi"/>
          <w:iCs/>
        </w:rPr>
        <w:t xml:space="preserve"> </w:t>
      </w:r>
      <w:r w:rsidR="00B350E0" w:rsidRPr="004414D5">
        <w:rPr>
          <w:rFonts w:eastAsiaTheme="minorHAnsi"/>
          <w:iCs/>
        </w:rPr>
        <w:t>I</w:t>
      </w:r>
      <w:r>
        <w:rPr>
          <w:rFonts w:eastAsiaTheme="minorHAnsi"/>
          <w:iCs/>
        </w:rPr>
        <w:t>nstruction</w:t>
      </w:r>
      <w:r w:rsidR="00B350E0" w:rsidRPr="004414D5">
        <w:rPr>
          <w:rFonts w:eastAsiaTheme="minorHAnsi"/>
          <w:iCs/>
        </w:rPr>
        <w:t xml:space="preserve"> </w:t>
      </w:r>
      <w:r w:rsidR="001B16A3" w:rsidRPr="004414D5">
        <w:rPr>
          <w:rFonts w:eastAsiaTheme="minorHAnsi"/>
          <w:iCs/>
        </w:rPr>
        <w:t>6055.06</w:t>
      </w:r>
    </w:p>
    <w:p w14:paraId="15540488" w14:textId="4538C49A" w:rsidR="001B16A3" w:rsidRDefault="001B16A3" w:rsidP="001B16A3">
      <w:pPr>
        <w:rPr>
          <w:rFonts w:eastAsiaTheme="minorHAnsi"/>
          <w:iCs/>
        </w:rPr>
      </w:pPr>
      <w:r w:rsidRPr="004414D5">
        <w:rPr>
          <w:rFonts w:eastAsiaTheme="minorHAnsi"/>
          <w:iCs/>
        </w:rPr>
        <w:t>DoD Fire and Emergency Services</w:t>
      </w:r>
      <w:r w:rsidR="00797CA3">
        <w:rPr>
          <w:rFonts w:eastAsiaTheme="minorHAnsi"/>
          <w:iCs/>
        </w:rPr>
        <w:t xml:space="preserve"> (F&amp;ES)</w:t>
      </w:r>
      <w:r w:rsidRPr="004414D5">
        <w:rPr>
          <w:rFonts w:eastAsiaTheme="minorHAnsi"/>
          <w:iCs/>
        </w:rPr>
        <w:t xml:space="preserve"> Program</w:t>
      </w:r>
    </w:p>
    <w:p w14:paraId="026CA2D9" w14:textId="77777777" w:rsidR="00B65099" w:rsidRPr="004414D5" w:rsidRDefault="00B65099" w:rsidP="001B16A3">
      <w:pPr>
        <w:rPr>
          <w:rFonts w:eastAsiaTheme="minorHAnsi"/>
          <w:iCs/>
        </w:rPr>
      </w:pPr>
    </w:p>
    <w:p w14:paraId="2007E3EF" w14:textId="14A9C01D" w:rsidR="006C5317" w:rsidRPr="004414D5" w:rsidRDefault="009B79FA" w:rsidP="006C5317">
      <w:r>
        <w:t>TRADOC Regulation</w:t>
      </w:r>
      <w:r w:rsidR="006C5317" w:rsidRPr="004414D5">
        <w:t xml:space="preserve"> 10-5</w:t>
      </w:r>
    </w:p>
    <w:p w14:paraId="69BFFE98" w14:textId="77777777" w:rsidR="006C5317" w:rsidRPr="004414D5" w:rsidRDefault="006C5317" w:rsidP="006C5317">
      <w:r w:rsidRPr="004414D5">
        <w:t>U.S. Army Training and Doctrine Command</w:t>
      </w:r>
    </w:p>
    <w:p w14:paraId="059704F5" w14:textId="77777777" w:rsidR="006C5317" w:rsidRPr="004414D5" w:rsidRDefault="006C5317" w:rsidP="006C5317"/>
    <w:p w14:paraId="0DA5E886" w14:textId="12217ED0" w:rsidR="006C5317" w:rsidRPr="004414D5" w:rsidRDefault="009B79FA" w:rsidP="006C5317">
      <w:r>
        <w:t>TRADOC Regulation</w:t>
      </w:r>
      <w:r w:rsidR="006C5317" w:rsidRPr="004414D5">
        <w:t xml:space="preserve"> 10-5-1</w:t>
      </w:r>
    </w:p>
    <w:p w14:paraId="1FF177CD" w14:textId="7B6E7C49" w:rsidR="00464329" w:rsidRDefault="006C5317" w:rsidP="003D4F24">
      <w:r w:rsidRPr="004414D5">
        <w:t xml:space="preserve">Headquarters, U.S. Army Training and Doctrine Command </w:t>
      </w:r>
    </w:p>
    <w:p w14:paraId="2418182B" w14:textId="77777777" w:rsidR="004C448B" w:rsidRDefault="004C448B" w:rsidP="003D4F24"/>
    <w:p w14:paraId="5B4EE0FE" w14:textId="77777777" w:rsidR="00400F14" w:rsidRPr="004414D5" w:rsidRDefault="00400F14" w:rsidP="003D4F24"/>
    <w:p w14:paraId="0D8DA72D" w14:textId="4F1C8BBB" w:rsidR="003D4F24" w:rsidRPr="004414D5" w:rsidRDefault="000D7D4F" w:rsidP="003D4F24">
      <w:r w:rsidRPr="004414D5">
        <w:rPr>
          <w:color w:val="000000"/>
        </w:rPr>
        <w:t>T</w:t>
      </w:r>
      <w:r>
        <w:rPr>
          <w:color w:val="000000"/>
        </w:rPr>
        <w:t>RADOC Pamphlet</w:t>
      </w:r>
      <w:r w:rsidR="003D4F24" w:rsidRPr="004414D5">
        <w:t xml:space="preserve"> 350-70-1 </w:t>
      </w:r>
    </w:p>
    <w:p w14:paraId="0E532991" w14:textId="055A832F" w:rsidR="003D4F24" w:rsidRPr="004414D5" w:rsidRDefault="003D4F24" w:rsidP="003D4F24">
      <w:r w:rsidRPr="004414D5">
        <w:t xml:space="preserve">Training Development in Support of the Operational </w:t>
      </w:r>
      <w:r w:rsidR="003E3BD5">
        <w:t xml:space="preserve">Training </w:t>
      </w:r>
      <w:r w:rsidRPr="004414D5">
        <w:t>Domain</w:t>
      </w:r>
    </w:p>
    <w:p w14:paraId="67CB0670" w14:textId="77777777" w:rsidR="00D8795F" w:rsidRPr="004414D5" w:rsidRDefault="00D8795F" w:rsidP="008C7163">
      <w:pPr>
        <w:rPr>
          <w:b/>
        </w:rPr>
      </w:pPr>
    </w:p>
    <w:p w14:paraId="72C2E31B" w14:textId="77777777" w:rsidR="008C7163" w:rsidRPr="004414D5" w:rsidRDefault="008C7163" w:rsidP="008C7163">
      <w:pPr>
        <w:rPr>
          <w:b/>
        </w:rPr>
      </w:pPr>
      <w:r w:rsidRPr="004414D5">
        <w:rPr>
          <w:b/>
        </w:rPr>
        <w:t>Section III</w:t>
      </w:r>
    </w:p>
    <w:p w14:paraId="398F7CA5" w14:textId="77777777" w:rsidR="008C7163" w:rsidRPr="004414D5" w:rsidRDefault="008C7163" w:rsidP="008C7163">
      <w:pPr>
        <w:rPr>
          <w:b/>
        </w:rPr>
      </w:pPr>
      <w:r w:rsidRPr="004414D5">
        <w:rPr>
          <w:b/>
        </w:rPr>
        <w:t>Prescribed Forms</w:t>
      </w:r>
    </w:p>
    <w:p w14:paraId="442709FE" w14:textId="77777777" w:rsidR="003A7D40" w:rsidRPr="004414D5" w:rsidRDefault="003A7D40" w:rsidP="003A7D40">
      <w:r w:rsidRPr="004414D5">
        <w:t>This section contains no entries.</w:t>
      </w:r>
    </w:p>
    <w:p w14:paraId="59459730" w14:textId="77777777" w:rsidR="008C1532" w:rsidRPr="004414D5" w:rsidRDefault="008C1532" w:rsidP="008C7163">
      <w:pPr>
        <w:rPr>
          <w:b/>
        </w:rPr>
      </w:pPr>
    </w:p>
    <w:p w14:paraId="5DC5EA79" w14:textId="77777777" w:rsidR="008C7163" w:rsidRPr="004414D5" w:rsidRDefault="008C7163" w:rsidP="008C7163">
      <w:pPr>
        <w:rPr>
          <w:b/>
        </w:rPr>
      </w:pPr>
      <w:r w:rsidRPr="004414D5">
        <w:rPr>
          <w:b/>
        </w:rPr>
        <w:t>Section IV</w:t>
      </w:r>
    </w:p>
    <w:p w14:paraId="0CC0FC3A" w14:textId="77777777" w:rsidR="008C7163" w:rsidRPr="004414D5" w:rsidRDefault="008C7163" w:rsidP="008C7163">
      <w:pPr>
        <w:rPr>
          <w:b/>
        </w:rPr>
      </w:pPr>
      <w:r w:rsidRPr="004414D5">
        <w:rPr>
          <w:b/>
        </w:rPr>
        <w:t>Referenced Forms</w:t>
      </w:r>
    </w:p>
    <w:p w14:paraId="191280A1" w14:textId="77777777" w:rsidR="003A7D40" w:rsidRDefault="003A7D40" w:rsidP="003A7D40">
      <w:pPr>
        <w:pStyle w:val="CommentText"/>
        <w:rPr>
          <w:sz w:val="24"/>
          <w:szCs w:val="24"/>
        </w:rPr>
      </w:pPr>
    </w:p>
    <w:p w14:paraId="0AA48000" w14:textId="3D56D40F" w:rsidR="004B45F2" w:rsidRDefault="004B45F2" w:rsidP="003A7D40">
      <w:pPr>
        <w:pStyle w:val="CommentText"/>
        <w:rPr>
          <w:sz w:val="24"/>
          <w:szCs w:val="24"/>
        </w:rPr>
      </w:pPr>
      <w:r>
        <w:rPr>
          <w:sz w:val="24"/>
          <w:szCs w:val="24"/>
        </w:rPr>
        <w:t>DA Form 2028</w:t>
      </w:r>
    </w:p>
    <w:p w14:paraId="1C39DA39" w14:textId="574F8C6B" w:rsidR="004B45F2" w:rsidRDefault="00797CA3" w:rsidP="003A7D40">
      <w:pPr>
        <w:pStyle w:val="CommentText"/>
        <w:rPr>
          <w:sz w:val="24"/>
          <w:szCs w:val="24"/>
        </w:rPr>
      </w:pPr>
      <w:r>
        <w:rPr>
          <w:sz w:val="24"/>
          <w:szCs w:val="24"/>
        </w:rPr>
        <w:t>Recommended Changes to Publications and Blank Forms</w:t>
      </w:r>
    </w:p>
    <w:p w14:paraId="1F6EA076" w14:textId="77777777" w:rsidR="004B45F2" w:rsidRDefault="004B45F2" w:rsidP="003A7D40">
      <w:pPr>
        <w:pStyle w:val="CommentText"/>
        <w:rPr>
          <w:sz w:val="24"/>
          <w:szCs w:val="24"/>
        </w:rPr>
      </w:pPr>
    </w:p>
    <w:p w14:paraId="0BCF7F20" w14:textId="28B73FAC" w:rsidR="003A7D40" w:rsidRPr="004414D5" w:rsidRDefault="003A7D40" w:rsidP="003A7D40">
      <w:pPr>
        <w:pStyle w:val="CommentText"/>
        <w:rPr>
          <w:sz w:val="24"/>
          <w:szCs w:val="24"/>
        </w:rPr>
      </w:pPr>
      <w:r>
        <w:rPr>
          <w:sz w:val="24"/>
          <w:szCs w:val="24"/>
        </w:rPr>
        <w:t>DD</w:t>
      </w:r>
      <w:r w:rsidRPr="004414D5">
        <w:rPr>
          <w:sz w:val="24"/>
          <w:szCs w:val="24"/>
        </w:rPr>
        <w:t xml:space="preserve"> Form 2977 </w:t>
      </w:r>
    </w:p>
    <w:p w14:paraId="324CA1CD" w14:textId="77777777" w:rsidR="003A7D40" w:rsidRPr="004414D5" w:rsidRDefault="003A7D40" w:rsidP="003A7D40">
      <w:r w:rsidRPr="004414D5">
        <w:t>Deliberate Risk Assessment Worksheet</w:t>
      </w:r>
    </w:p>
    <w:p w14:paraId="2028BE58" w14:textId="77777777" w:rsidR="003A71AC" w:rsidRPr="0042291D" w:rsidRDefault="003A71AC" w:rsidP="0042291D"/>
    <w:p w14:paraId="561AFC53" w14:textId="77777777" w:rsidR="003A71AC" w:rsidRPr="0042291D" w:rsidRDefault="003A71AC" w:rsidP="0042291D">
      <w:pPr>
        <w:pBdr>
          <w:top w:val="single" w:sz="4" w:space="1" w:color="auto"/>
        </w:pBdr>
      </w:pPr>
      <w:bookmarkStart w:id="53" w:name="_Toc365447961"/>
      <w:bookmarkStart w:id="54" w:name="_Toc366753907"/>
      <w:bookmarkStart w:id="55" w:name="_Toc366754481"/>
      <w:bookmarkStart w:id="56" w:name="_Toc180828556"/>
    </w:p>
    <w:p w14:paraId="0B29CDED" w14:textId="3779E098" w:rsidR="00AC2F9C" w:rsidRDefault="00AC2F9C" w:rsidP="00AC2F9C">
      <w:pPr>
        <w:pStyle w:val="Heading1"/>
        <w:rPr>
          <w:rFonts w:cs="Times New Roman"/>
          <w:color w:val="000000" w:themeColor="text1"/>
        </w:rPr>
      </w:pPr>
      <w:bookmarkStart w:id="57" w:name="_Toc451924367"/>
      <w:bookmarkStart w:id="58" w:name="_Toc504569164"/>
      <w:bookmarkStart w:id="59" w:name="_Toc139894171"/>
      <w:r w:rsidRPr="00B65099">
        <w:rPr>
          <w:rFonts w:cs="Times New Roman"/>
          <w:color w:val="000000" w:themeColor="text1"/>
        </w:rPr>
        <w:t>Appendix B</w:t>
      </w:r>
      <w:bookmarkEnd w:id="57"/>
      <w:r w:rsidR="00836FBA" w:rsidRPr="00B65099">
        <w:rPr>
          <w:rFonts w:cs="Times New Roman"/>
          <w:color w:val="000000" w:themeColor="text1"/>
        </w:rPr>
        <w:br/>
      </w:r>
      <w:bookmarkStart w:id="60" w:name="_Toc451924368"/>
      <w:r w:rsidRPr="00B65099">
        <w:rPr>
          <w:rFonts w:cs="Times New Roman"/>
          <w:color w:val="000000" w:themeColor="text1"/>
        </w:rPr>
        <w:t xml:space="preserve">Medical Support </w:t>
      </w:r>
      <w:r w:rsidR="00502782" w:rsidRPr="00B65099">
        <w:rPr>
          <w:rFonts w:cs="Times New Roman"/>
          <w:color w:val="000000" w:themeColor="text1"/>
        </w:rPr>
        <w:t>Tables</w:t>
      </w:r>
      <w:bookmarkEnd w:id="58"/>
      <w:bookmarkEnd w:id="60"/>
      <w:bookmarkEnd w:id="59"/>
    </w:p>
    <w:p w14:paraId="59A9F24C" w14:textId="77777777" w:rsidR="00B65099" w:rsidRPr="00B65099" w:rsidRDefault="00B65099" w:rsidP="00B65099"/>
    <w:p w14:paraId="3AC79B4D" w14:textId="06409938" w:rsidR="00954857" w:rsidRPr="00B65099" w:rsidRDefault="00B65099" w:rsidP="00BE11C3">
      <w:pPr>
        <w:rPr>
          <w:rFonts w:eastAsiaTheme="minorHAnsi"/>
          <w:b/>
          <w:color w:val="000000" w:themeColor="text1"/>
        </w:rPr>
      </w:pPr>
      <w:bookmarkStart w:id="61" w:name="_Toc504569165"/>
      <w:r>
        <w:rPr>
          <w:rFonts w:eastAsiaTheme="minorHAnsi"/>
          <w:b/>
          <w:color w:val="000000" w:themeColor="text1"/>
        </w:rPr>
        <w:t>B-1.</w:t>
      </w:r>
      <w:r w:rsidR="00BE11C3" w:rsidRPr="00B65099">
        <w:rPr>
          <w:rFonts w:eastAsiaTheme="minorHAnsi"/>
          <w:b/>
          <w:color w:val="000000" w:themeColor="text1"/>
        </w:rPr>
        <w:t xml:space="preserve"> </w:t>
      </w:r>
      <w:r w:rsidR="00AC2F9C" w:rsidRPr="00B65099">
        <w:rPr>
          <w:rFonts w:eastAsiaTheme="minorHAnsi"/>
          <w:b/>
          <w:color w:val="000000" w:themeColor="text1"/>
        </w:rPr>
        <w:t xml:space="preserve">Medical </w:t>
      </w:r>
      <w:r>
        <w:rPr>
          <w:rFonts w:eastAsiaTheme="minorHAnsi"/>
          <w:b/>
          <w:color w:val="000000" w:themeColor="text1"/>
        </w:rPr>
        <w:t>s</w:t>
      </w:r>
      <w:r w:rsidR="00AC2F9C" w:rsidRPr="00B65099">
        <w:rPr>
          <w:rFonts w:eastAsiaTheme="minorHAnsi"/>
          <w:b/>
          <w:color w:val="000000" w:themeColor="text1"/>
        </w:rPr>
        <w:t xml:space="preserve">upport to </w:t>
      </w:r>
      <w:r>
        <w:rPr>
          <w:rFonts w:eastAsiaTheme="minorHAnsi"/>
          <w:b/>
          <w:color w:val="000000" w:themeColor="text1"/>
        </w:rPr>
        <w:t>h</w:t>
      </w:r>
      <w:r w:rsidR="00AC2F9C" w:rsidRPr="00B65099">
        <w:rPr>
          <w:rFonts w:eastAsiaTheme="minorHAnsi"/>
          <w:b/>
          <w:color w:val="000000" w:themeColor="text1"/>
        </w:rPr>
        <w:t>igh-</w:t>
      </w:r>
      <w:r>
        <w:rPr>
          <w:rFonts w:eastAsiaTheme="minorHAnsi"/>
          <w:b/>
          <w:color w:val="000000" w:themeColor="text1"/>
        </w:rPr>
        <w:t>r</w:t>
      </w:r>
      <w:r w:rsidR="00AC2F9C" w:rsidRPr="00B65099">
        <w:rPr>
          <w:rFonts w:eastAsiaTheme="minorHAnsi"/>
          <w:b/>
          <w:color w:val="000000" w:themeColor="text1"/>
        </w:rPr>
        <w:t xml:space="preserve">isk </w:t>
      </w:r>
      <w:r>
        <w:rPr>
          <w:rFonts w:eastAsiaTheme="minorHAnsi"/>
          <w:b/>
          <w:color w:val="000000" w:themeColor="text1"/>
        </w:rPr>
        <w:t>t</w:t>
      </w:r>
      <w:r w:rsidR="00AC2F9C" w:rsidRPr="00B65099">
        <w:rPr>
          <w:rFonts w:eastAsiaTheme="minorHAnsi"/>
          <w:b/>
          <w:color w:val="000000" w:themeColor="text1"/>
        </w:rPr>
        <w:t>raining</w:t>
      </w:r>
      <w:bookmarkEnd w:id="61"/>
    </w:p>
    <w:p w14:paraId="3DFDC54A" w14:textId="6E4EC8BC" w:rsidR="009C0723" w:rsidRDefault="009C0723" w:rsidP="009C0723">
      <w:pPr>
        <w:rPr>
          <w:rFonts w:eastAsia="Courier New"/>
          <w:color w:val="000000" w:themeColor="text1"/>
          <w:w w:val="103"/>
        </w:rPr>
      </w:pPr>
      <w:r w:rsidRPr="00B65099">
        <w:rPr>
          <w:color w:val="000000" w:themeColor="text1"/>
        </w:rPr>
        <w:t>Tables B-1 through B-4 depict the medical risk matrix process for a</w:t>
      </w:r>
      <w:r w:rsidRPr="00B65099">
        <w:rPr>
          <w:rFonts w:eastAsiaTheme="minorHAnsi"/>
          <w:color w:val="000000" w:themeColor="text1"/>
        </w:rPr>
        <w:t xml:space="preserve">ctivities when assessed as high risk with the appropriate level of medical support to complement the CLS capability. </w:t>
      </w:r>
    </w:p>
    <w:p w14:paraId="1F2C35A6" w14:textId="468F52BC" w:rsidR="009C0723" w:rsidRPr="00B65099" w:rsidRDefault="009C0723" w:rsidP="00B65099">
      <w:pPr>
        <w:pStyle w:val="Table"/>
        <w:rPr>
          <w:color w:val="000000" w:themeColor="text1"/>
        </w:rPr>
      </w:pPr>
    </w:p>
    <w:tbl>
      <w:tblPr>
        <w:tblStyle w:val="TableGrid"/>
        <w:tblW w:w="0" w:type="auto"/>
        <w:tblInd w:w="-5" w:type="dxa"/>
        <w:tblLook w:val="04A0" w:firstRow="1" w:lastRow="0" w:firstColumn="1" w:lastColumn="0" w:noHBand="0" w:noVBand="1"/>
      </w:tblPr>
      <w:tblGrid>
        <w:gridCol w:w="5220"/>
        <w:gridCol w:w="1710"/>
        <w:gridCol w:w="2420"/>
      </w:tblGrid>
      <w:tr w:rsidR="003655EC" w:rsidRPr="004414D5" w14:paraId="55C03E79" w14:textId="77777777" w:rsidTr="00FE0281">
        <w:trPr>
          <w:tblHeader/>
        </w:trPr>
        <w:tc>
          <w:tcPr>
            <w:tcW w:w="9350" w:type="dxa"/>
            <w:gridSpan w:val="3"/>
            <w:tcBorders>
              <w:top w:val="nil"/>
              <w:left w:val="nil"/>
              <w:bottom w:val="single" w:sz="4" w:space="0" w:color="auto"/>
              <w:right w:val="nil"/>
            </w:tcBorders>
            <w:shd w:val="clear" w:color="auto" w:fill="auto"/>
            <w:vAlign w:val="center"/>
          </w:tcPr>
          <w:p w14:paraId="00F518AC" w14:textId="2354F25B" w:rsidR="003655EC" w:rsidRPr="00FE0281" w:rsidRDefault="003655EC" w:rsidP="00FE0281">
            <w:pPr>
              <w:pStyle w:val="Table"/>
              <w:rPr>
                <w:rFonts w:ascii="Times New Roman" w:hAnsi="Times New Roman" w:cs="Times New Roman"/>
                <w:color w:val="000000" w:themeColor="text1"/>
              </w:rPr>
            </w:pPr>
            <w:bookmarkStart w:id="62" w:name="_Toc139894272"/>
            <w:r w:rsidRPr="003655EC">
              <w:rPr>
                <w:rFonts w:ascii="Times New Roman" w:hAnsi="Times New Roman" w:cs="Times New Roman"/>
                <w:color w:val="000000" w:themeColor="text1"/>
              </w:rPr>
              <w:t>Table B-1.</w:t>
            </w:r>
            <w:bookmarkStart w:id="63" w:name="_Toc76469615"/>
            <w:r w:rsidR="00FE0281">
              <w:rPr>
                <w:rFonts w:ascii="Times New Roman" w:hAnsi="Times New Roman" w:cs="Times New Roman"/>
                <w:color w:val="000000" w:themeColor="text1"/>
              </w:rPr>
              <w:t xml:space="preserve"> </w:t>
            </w:r>
            <w:r w:rsidR="00FE0281">
              <w:rPr>
                <w:rFonts w:ascii="Times New Roman" w:hAnsi="Times New Roman" w:cs="Times New Roman"/>
                <w:color w:val="000000" w:themeColor="text1"/>
              </w:rPr>
              <w:br/>
            </w:r>
            <w:r w:rsidRPr="003655EC">
              <w:rPr>
                <w:rFonts w:ascii="Times New Roman" w:hAnsi="Times New Roman" w:cs="Times New Roman"/>
                <w:color w:val="000000" w:themeColor="text1"/>
              </w:rPr>
              <w:t>Medical support to special training events</w:t>
            </w:r>
            <w:bookmarkEnd w:id="63"/>
            <w:bookmarkEnd w:id="62"/>
          </w:p>
        </w:tc>
      </w:tr>
      <w:tr w:rsidR="00045583" w:rsidRPr="004414D5" w14:paraId="2608B80D" w14:textId="77777777" w:rsidTr="00FE0281">
        <w:tc>
          <w:tcPr>
            <w:tcW w:w="5220" w:type="dxa"/>
            <w:tcBorders>
              <w:top w:val="single" w:sz="4" w:space="0" w:color="auto"/>
            </w:tcBorders>
            <w:shd w:val="clear" w:color="auto" w:fill="000000" w:themeFill="text1"/>
            <w:vAlign w:val="center"/>
          </w:tcPr>
          <w:p w14:paraId="697FDE24" w14:textId="7E099120" w:rsidR="00045583" w:rsidRPr="004414D5" w:rsidRDefault="00045583" w:rsidP="00562E2D">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r w:rsidR="00ED0E5D">
              <w:rPr>
                <w:rFonts w:ascii="Times New Roman" w:hAnsi="Times New Roman" w:cs="Times New Roman"/>
                <w:b/>
                <w:sz w:val="22"/>
                <w:szCs w:val="22"/>
              </w:rPr>
              <w:t xml:space="preserve"> e</w:t>
            </w:r>
            <w:r w:rsidR="00466735" w:rsidRPr="004414D5">
              <w:rPr>
                <w:rFonts w:ascii="Times New Roman" w:hAnsi="Times New Roman" w:cs="Times New Roman"/>
                <w:b/>
                <w:sz w:val="22"/>
                <w:szCs w:val="22"/>
              </w:rPr>
              <w:t>vent</w:t>
            </w:r>
          </w:p>
        </w:tc>
        <w:tc>
          <w:tcPr>
            <w:tcW w:w="1710" w:type="dxa"/>
            <w:tcBorders>
              <w:top w:val="single" w:sz="4" w:space="0" w:color="auto"/>
            </w:tcBorders>
            <w:shd w:val="clear" w:color="auto" w:fill="000000" w:themeFill="text1"/>
          </w:tcPr>
          <w:p w14:paraId="6979F2DA" w14:textId="2EA86D23" w:rsidR="00045583" w:rsidRPr="004414D5" w:rsidRDefault="00ED0E5D" w:rsidP="0004558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Medical c</w:t>
            </w:r>
            <w:r w:rsidR="00466735" w:rsidRPr="004414D5">
              <w:rPr>
                <w:rFonts w:ascii="Times New Roman" w:hAnsi="Times New Roman" w:cs="Times New Roman"/>
                <w:b/>
                <w:sz w:val="22"/>
                <w:szCs w:val="22"/>
              </w:rPr>
              <w:t>overage</w:t>
            </w:r>
          </w:p>
        </w:tc>
        <w:tc>
          <w:tcPr>
            <w:tcW w:w="2420" w:type="dxa"/>
            <w:tcBorders>
              <w:top w:val="single" w:sz="4" w:space="0" w:color="auto"/>
            </w:tcBorders>
            <w:shd w:val="clear" w:color="auto" w:fill="000000" w:themeFill="text1"/>
            <w:vAlign w:val="center"/>
          </w:tcPr>
          <w:p w14:paraId="066684FE" w14:textId="258DFE6B" w:rsidR="00045583" w:rsidRPr="004414D5" w:rsidRDefault="00ED0E5D" w:rsidP="00562E2D">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Evacuation p</w:t>
            </w:r>
            <w:r w:rsidR="00045583" w:rsidRPr="004414D5">
              <w:rPr>
                <w:rFonts w:ascii="Times New Roman" w:hAnsi="Times New Roman" w:cs="Times New Roman"/>
                <w:b/>
                <w:sz w:val="22"/>
                <w:szCs w:val="22"/>
              </w:rPr>
              <w:t>latform</w:t>
            </w:r>
            <w:r w:rsidR="00466735" w:rsidRPr="004414D5">
              <w:rPr>
                <w:rFonts w:ascii="Times New Roman" w:hAnsi="Times New Roman" w:cs="Times New Roman"/>
                <w:b/>
                <w:sz w:val="22"/>
                <w:szCs w:val="22"/>
              </w:rPr>
              <w:t xml:space="preserve"> </w:t>
            </w:r>
            <w:r w:rsidR="00466735" w:rsidRPr="004414D5">
              <w:rPr>
                <w:rFonts w:ascii="Times New Roman" w:hAnsi="Times New Roman" w:cs="Times New Roman"/>
                <w:b/>
                <w:sz w:val="22"/>
                <w:szCs w:val="22"/>
                <w:vertAlign w:val="superscript"/>
              </w:rPr>
              <w:t>1</w:t>
            </w:r>
          </w:p>
        </w:tc>
      </w:tr>
      <w:tr w:rsidR="007B45D8" w:rsidRPr="004414D5" w14:paraId="45E5B0EC" w14:textId="77777777" w:rsidTr="00B65099">
        <w:tc>
          <w:tcPr>
            <w:tcW w:w="9350" w:type="dxa"/>
            <w:gridSpan w:val="3"/>
            <w:shd w:val="clear" w:color="auto" w:fill="D9D9D9" w:themeFill="background1" w:themeFillShade="D9"/>
          </w:tcPr>
          <w:p w14:paraId="30158D97" w14:textId="77777777" w:rsidR="007B45D8" w:rsidRPr="004414D5" w:rsidRDefault="007B45D8" w:rsidP="008467F9">
            <w:pPr>
              <w:tabs>
                <w:tab w:val="left" w:pos="7940"/>
              </w:tabs>
              <w:jc w:val="center"/>
              <w:rPr>
                <w:rFonts w:ascii="Times New Roman" w:hAnsi="Times New Roman" w:cs="Times New Roman"/>
                <w:sz w:val="22"/>
                <w:szCs w:val="22"/>
              </w:rPr>
            </w:pPr>
          </w:p>
        </w:tc>
      </w:tr>
      <w:tr w:rsidR="003956EE" w:rsidRPr="004414D5" w14:paraId="3E215169" w14:textId="77777777" w:rsidTr="00B65099">
        <w:tc>
          <w:tcPr>
            <w:tcW w:w="5220" w:type="dxa"/>
          </w:tcPr>
          <w:p w14:paraId="759A33D8" w14:textId="02144E1D" w:rsidR="003956EE" w:rsidRPr="001341CA" w:rsidRDefault="003956EE" w:rsidP="006C3C8A">
            <w:pPr>
              <w:tabs>
                <w:tab w:val="left" w:pos="7940"/>
              </w:tabs>
              <w:rPr>
                <w:rStyle w:val="Style11pt"/>
              </w:rPr>
            </w:pPr>
            <w:r w:rsidRPr="001341CA">
              <w:rPr>
                <w:rStyle w:val="Style11pt"/>
              </w:rPr>
              <w:t xml:space="preserve">Chemical, </w:t>
            </w:r>
            <w:r w:rsidR="00CC5FC0" w:rsidRPr="001341CA">
              <w:rPr>
                <w:rStyle w:val="Style11pt"/>
              </w:rPr>
              <w:t>b</w:t>
            </w:r>
            <w:r w:rsidRPr="001341CA">
              <w:rPr>
                <w:rStyle w:val="Style11pt"/>
              </w:rPr>
              <w:t xml:space="preserve">iological, </w:t>
            </w:r>
            <w:r w:rsidR="00CC5FC0" w:rsidRPr="001341CA">
              <w:rPr>
                <w:rStyle w:val="Style11pt"/>
              </w:rPr>
              <w:t>r</w:t>
            </w:r>
            <w:r w:rsidRPr="001341CA">
              <w:rPr>
                <w:rStyle w:val="Style11pt"/>
              </w:rPr>
              <w:t xml:space="preserve">adiological, and </w:t>
            </w:r>
            <w:r w:rsidR="00CC5FC0" w:rsidRPr="001341CA">
              <w:rPr>
                <w:rStyle w:val="Style11pt"/>
              </w:rPr>
              <w:t>n</w:t>
            </w:r>
            <w:r w:rsidRPr="001341CA">
              <w:rPr>
                <w:rStyle w:val="Style11pt"/>
              </w:rPr>
              <w:t xml:space="preserve">uclear </w:t>
            </w:r>
            <w:r w:rsidR="00CC5FC0" w:rsidRPr="001341CA">
              <w:rPr>
                <w:rStyle w:val="Style11pt"/>
              </w:rPr>
              <w:t>d</w:t>
            </w:r>
            <w:r w:rsidRPr="001341CA">
              <w:rPr>
                <w:rStyle w:val="Style11pt"/>
              </w:rPr>
              <w:t xml:space="preserve">efense, </w:t>
            </w:r>
            <w:r w:rsidR="00CC5FC0" w:rsidRPr="001341CA">
              <w:rPr>
                <w:rStyle w:val="Style11pt"/>
              </w:rPr>
              <w:t>l</w:t>
            </w:r>
            <w:r w:rsidRPr="001341CA">
              <w:rPr>
                <w:rStyle w:val="Style11pt"/>
              </w:rPr>
              <w:t xml:space="preserve">ive </w:t>
            </w:r>
            <w:r w:rsidR="00CC5FC0" w:rsidRPr="001341CA">
              <w:rPr>
                <w:rStyle w:val="Style11pt"/>
              </w:rPr>
              <w:t>a</w:t>
            </w:r>
            <w:r w:rsidR="006C3C8A" w:rsidRPr="001341CA">
              <w:rPr>
                <w:rStyle w:val="Style11pt"/>
              </w:rPr>
              <w:t xml:space="preserve">gent </w:t>
            </w:r>
          </w:p>
        </w:tc>
        <w:tc>
          <w:tcPr>
            <w:tcW w:w="1710" w:type="dxa"/>
            <w:vAlign w:val="center"/>
          </w:tcPr>
          <w:p w14:paraId="37C3EB5E" w14:textId="77777777" w:rsidR="003956EE" w:rsidRPr="004414D5" w:rsidRDefault="003956EE" w:rsidP="00562E2D">
            <w:pPr>
              <w:tabs>
                <w:tab w:val="left" w:pos="7940"/>
              </w:tabs>
              <w:jc w:val="center"/>
              <w:rPr>
                <w:rFonts w:ascii="Times New Roman" w:hAnsi="Times New Roman" w:cs="Times New Roman"/>
                <w:sz w:val="22"/>
                <w:szCs w:val="22"/>
                <w:vertAlign w:val="superscript"/>
              </w:rPr>
            </w:pPr>
            <w:r w:rsidRPr="001341CA">
              <w:rPr>
                <w:rStyle w:val="Style11pt"/>
              </w:rPr>
              <w:t>Provider</w:t>
            </w:r>
            <w:r w:rsidR="00584F8C" w:rsidRPr="004414D5">
              <w:rPr>
                <w:rFonts w:ascii="Times New Roman" w:hAnsi="Times New Roman" w:cs="Times New Roman"/>
                <w:b/>
                <w:sz w:val="22"/>
                <w:szCs w:val="22"/>
                <w:vertAlign w:val="superscript"/>
              </w:rPr>
              <w:t>2</w:t>
            </w:r>
          </w:p>
        </w:tc>
        <w:tc>
          <w:tcPr>
            <w:tcW w:w="2420" w:type="dxa"/>
            <w:vAlign w:val="center"/>
          </w:tcPr>
          <w:p w14:paraId="33722C7C" w14:textId="3EC248D2" w:rsidR="003956EE" w:rsidRPr="004414D5" w:rsidRDefault="003956EE" w:rsidP="004556B1">
            <w:pPr>
              <w:tabs>
                <w:tab w:val="left" w:pos="7940"/>
              </w:tabs>
              <w:jc w:val="center"/>
              <w:rPr>
                <w:rFonts w:ascii="Times New Roman" w:hAnsi="Times New Roman" w:cs="Times New Roman"/>
                <w:sz w:val="22"/>
                <w:szCs w:val="22"/>
              </w:rPr>
            </w:pPr>
            <w:r w:rsidRPr="001341CA">
              <w:rPr>
                <w:rStyle w:val="Style11pt"/>
              </w:rPr>
              <w:t>Ambulance</w:t>
            </w:r>
            <w:r w:rsidR="00584F8C" w:rsidRPr="004414D5">
              <w:rPr>
                <w:rFonts w:ascii="Times New Roman" w:hAnsi="Times New Roman" w:cs="Times New Roman"/>
                <w:b/>
                <w:color w:val="000000" w:themeColor="text1"/>
                <w:sz w:val="22"/>
                <w:szCs w:val="22"/>
                <w:vertAlign w:val="superscript"/>
              </w:rPr>
              <w:t>3</w:t>
            </w:r>
          </w:p>
        </w:tc>
      </w:tr>
      <w:tr w:rsidR="003956EE" w:rsidRPr="004414D5" w14:paraId="0E43D7F7" w14:textId="77777777" w:rsidTr="00B65099">
        <w:trPr>
          <w:trHeight w:val="305"/>
        </w:trPr>
        <w:tc>
          <w:tcPr>
            <w:tcW w:w="5220" w:type="dxa"/>
            <w:vAlign w:val="center"/>
          </w:tcPr>
          <w:p w14:paraId="1F3D041C" w14:textId="2E670CF3" w:rsidR="003956EE" w:rsidRPr="001341CA" w:rsidRDefault="003956EE" w:rsidP="002941D9">
            <w:pPr>
              <w:tabs>
                <w:tab w:val="left" w:pos="7940"/>
              </w:tabs>
              <w:rPr>
                <w:rStyle w:val="Style11pt"/>
              </w:rPr>
            </w:pPr>
            <w:r w:rsidRPr="001341CA">
              <w:rPr>
                <w:rStyle w:val="Style11pt"/>
              </w:rPr>
              <w:t>Ranger School</w:t>
            </w:r>
            <w:r w:rsidR="00CF6BD7" w:rsidRPr="001341CA">
              <w:rPr>
                <w:rStyle w:val="Style11pt"/>
              </w:rPr>
              <w:t xml:space="preserve">, </w:t>
            </w:r>
            <w:r w:rsidRPr="001341CA">
              <w:rPr>
                <w:rStyle w:val="Style11pt"/>
              </w:rPr>
              <w:t>Sapper Leader</w:t>
            </w:r>
            <w:r w:rsidR="00CC5FC0" w:rsidRPr="001341CA">
              <w:rPr>
                <w:rStyle w:val="Style11pt"/>
              </w:rPr>
              <w:t xml:space="preserve"> Course</w:t>
            </w:r>
          </w:p>
        </w:tc>
        <w:tc>
          <w:tcPr>
            <w:tcW w:w="1710" w:type="dxa"/>
            <w:vAlign w:val="center"/>
          </w:tcPr>
          <w:p w14:paraId="02D36D48" w14:textId="77777777" w:rsidR="003956EE" w:rsidRPr="004414D5" w:rsidRDefault="003956EE" w:rsidP="002941D9">
            <w:pPr>
              <w:tabs>
                <w:tab w:val="left" w:pos="7940"/>
              </w:tabs>
              <w:jc w:val="center"/>
              <w:rPr>
                <w:rFonts w:ascii="Times New Roman" w:hAnsi="Times New Roman" w:cs="Times New Roman"/>
                <w:sz w:val="22"/>
                <w:szCs w:val="22"/>
                <w:vertAlign w:val="superscript"/>
              </w:rPr>
            </w:pPr>
            <w:r w:rsidRPr="001341CA">
              <w:rPr>
                <w:rStyle w:val="Style11pt"/>
              </w:rPr>
              <w:t>Medic</w:t>
            </w:r>
            <w:r w:rsidR="00584F8C" w:rsidRPr="004414D5">
              <w:rPr>
                <w:rFonts w:ascii="Times New Roman" w:hAnsi="Times New Roman" w:cs="Times New Roman"/>
                <w:b/>
                <w:sz w:val="22"/>
                <w:szCs w:val="22"/>
                <w:vertAlign w:val="superscript"/>
              </w:rPr>
              <w:t>4</w:t>
            </w:r>
          </w:p>
        </w:tc>
        <w:tc>
          <w:tcPr>
            <w:tcW w:w="2420" w:type="dxa"/>
            <w:vAlign w:val="center"/>
          </w:tcPr>
          <w:p w14:paraId="13DFDD92" w14:textId="415D148B" w:rsidR="003956EE" w:rsidRPr="001341CA" w:rsidRDefault="002941D9" w:rsidP="002941D9">
            <w:pPr>
              <w:tabs>
                <w:tab w:val="left" w:pos="7940"/>
              </w:tabs>
              <w:jc w:val="center"/>
              <w:rPr>
                <w:rStyle w:val="Style11pt"/>
              </w:rPr>
            </w:pPr>
            <w:r w:rsidRPr="001341CA">
              <w:rPr>
                <w:rStyle w:val="Style11pt"/>
              </w:rPr>
              <w:t>Ambulance</w:t>
            </w:r>
          </w:p>
        </w:tc>
      </w:tr>
      <w:tr w:rsidR="003956EE" w:rsidRPr="004414D5" w14:paraId="6B720153" w14:textId="77777777" w:rsidTr="00B65099">
        <w:tc>
          <w:tcPr>
            <w:tcW w:w="5220" w:type="dxa"/>
          </w:tcPr>
          <w:p w14:paraId="5BC0D038" w14:textId="69FB4BAF" w:rsidR="003956EE" w:rsidRPr="001341CA" w:rsidRDefault="003956EE" w:rsidP="003956EE">
            <w:pPr>
              <w:tabs>
                <w:tab w:val="left" w:pos="7940"/>
              </w:tabs>
              <w:rPr>
                <w:rStyle w:val="Style11pt"/>
              </w:rPr>
            </w:pPr>
            <w:r w:rsidRPr="001341CA">
              <w:rPr>
                <w:rStyle w:val="Style11pt"/>
              </w:rPr>
              <w:t xml:space="preserve">Mountain </w:t>
            </w:r>
            <w:r w:rsidR="00CC5FC0" w:rsidRPr="001341CA">
              <w:rPr>
                <w:rStyle w:val="Style11pt"/>
              </w:rPr>
              <w:t>o</w:t>
            </w:r>
            <w:r w:rsidRPr="001341CA">
              <w:rPr>
                <w:rStyle w:val="Style11pt"/>
              </w:rPr>
              <w:t xml:space="preserve">perations, </w:t>
            </w:r>
            <w:r w:rsidR="00CC5FC0" w:rsidRPr="001341CA">
              <w:rPr>
                <w:rStyle w:val="Style11pt"/>
              </w:rPr>
              <w:t>f</w:t>
            </w:r>
            <w:r w:rsidRPr="001341CA">
              <w:rPr>
                <w:rStyle w:val="Style11pt"/>
              </w:rPr>
              <w:t xml:space="preserve">ree </w:t>
            </w:r>
            <w:r w:rsidR="00CC5FC0" w:rsidRPr="001341CA">
              <w:rPr>
                <w:rStyle w:val="Style11pt"/>
              </w:rPr>
              <w:t>c</w:t>
            </w:r>
            <w:r w:rsidRPr="001341CA">
              <w:rPr>
                <w:rStyle w:val="Style11pt"/>
              </w:rPr>
              <w:t>limbing</w:t>
            </w:r>
          </w:p>
        </w:tc>
        <w:tc>
          <w:tcPr>
            <w:tcW w:w="1710" w:type="dxa"/>
          </w:tcPr>
          <w:p w14:paraId="0F00E05B" w14:textId="77777777" w:rsidR="003956EE" w:rsidRPr="001341CA" w:rsidRDefault="003956EE" w:rsidP="003956EE">
            <w:pPr>
              <w:tabs>
                <w:tab w:val="left" w:pos="7940"/>
              </w:tabs>
              <w:jc w:val="center"/>
              <w:rPr>
                <w:rStyle w:val="Style11pt"/>
              </w:rPr>
            </w:pPr>
            <w:r w:rsidRPr="001341CA">
              <w:rPr>
                <w:rStyle w:val="Style11pt"/>
              </w:rPr>
              <w:t xml:space="preserve">Medic </w:t>
            </w:r>
          </w:p>
        </w:tc>
        <w:tc>
          <w:tcPr>
            <w:tcW w:w="2420" w:type="dxa"/>
          </w:tcPr>
          <w:p w14:paraId="2FABC359" w14:textId="1DAF3741" w:rsidR="003956EE" w:rsidRPr="004414D5" w:rsidRDefault="003956EE" w:rsidP="00C434B4">
            <w:pPr>
              <w:tabs>
                <w:tab w:val="left" w:pos="7940"/>
              </w:tabs>
              <w:jc w:val="center"/>
              <w:rPr>
                <w:rFonts w:ascii="Times New Roman" w:hAnsi="Times New Roman" w:cs="Times New Roman"/>
                <w:sz w:val="22"/>
                <w:szCs w:val="22"/>
                <w:vertAlign w:val="superscript"/>
              </w:rPr>
            </w:pPr>
            <w:r w:rsidRPr="001341CA">
              <w:rPr>
                <w:rStyle w:val="Style11pt"/>
              </w:rPr>
              <w:t>Ambulance or NSE</w:t>
            </w:r>
            <w:r w:rsidR="00256A4B">
              <w:rPr>
                <w:rFonts w:ascii="Times New Roman" w:hAnsi="Times New Roman" w:cs="Times New Roman"/>
                <w:b/>
                <w:sz w:val="22"/>
                <w:szCs w:val="22"/>
                <w:vertAlign w:val="superscript"/>
              </w:rPr>
              <w:t>5</w:t>
            </w:r>
            <w:r w:rsidRPr="001341CA">
              <w:rPr>
                <w:rStyle w:val="Style11pt"/>
              </w:rPr>
              <w:t xml:space="preserve"> </w:t>
            </w:r>
          </w:p>
        </w:tc>
      </w:tr>
      <w:tr w:rsidR="00DD58E1" w:rsidRPr="004414D5" w14:paraId="4FCD3EFD" w14:textId="77777777" w:rsidTr="00B65099">
        <w:tc>
          <w:tcPr>
            <w:tcW w:w="5220" w:type="dxa"/>
          </w:tcPr>
          <w:p w14:paraId="0FA9BEBF" w14:textId="7AB34472" w:rsidR="00DD58E1" w:rsidRPr="001341CA" w:rsidRDefault="00DD58E1" w:rsidP="000D7D4F">
            <w:pPr>
              <w:tabs>
                <w:tab w:val="left" w:pos="7940"/>
              </w:tabs>
              <w:rPr>
                <w:rStyle w:val="Style11pt"/>
              </w:rPr>
            </w:pPr>
            <w:r w:rsidRPr="001341CA">
              <w:rPr>
                <w:rStyle w:val="Style11pt"/>
              </w:rPr>
              <w:t xml:space="preserve">Survival, </w:t>
            </w:r>
            <w:r w:rsidR="00CC5FC0" w:rsidRPr="001341CA">
              <w:rPr>
                <w:rStyle w:val="Style11pt"/>
              </w:rPr>
              <w:t>e</w:t>
            </w:r>
            <w:r w:rsidRPr="001341CA">
              <w:rPr>
                <w:rStyle w:val="Style11pt"/>
              </w:rPr>
              <w:t xml:space="preserve">vasion, </w:t>
            </w:r>
            <w:r w:rsidR="00CC5FC0" w:rsidRPr="001341CA">
              <w:rPr>
                <w:rStyle w:val="Style11pt"/>
              </w:rPr>
              <w:t>r</w:t>
            </w:r>
            <w:r w:rsidRPr="001341CA">
              <w:rPr>
                <w:rStyle w:val="Style11pt"/>
              </w:rPr>
              <w:t xml:space="preserve">esistance and </w:t>
            </w:r>
            <w:r w:rsidR="00CC5FC0" w:rsidRPr="001341CA">
              <w:rPr>
                <w:rStyle w:val="Style11pt"/>
              </w:rPr>
              <w:t>e</w:t>
            </w:r>
            <w:r w:rsidRPr="001341CA">
              <w:rPr>
                <w:rStyle w:val="Style11pt"/>
              </w:rPr>
              <w:t>scape</w:t>
            </w:r>
          </w:p>
        </w:tc>
        <w:tc>
          <w:tcPr>
            <w:tcW w:w="1710" w:type="dxa"/>
          </w:tcPr>
          <w:p w14:paraId="7E0766F2" w14:textId="77777777" w:rsidR="00DD58E1" w:rsidRPr="004414D5" w:rsidRDefault="00DD58E1" w:rsidP="003956EE">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Medic</w:t>
            </w:r>
          </w:p>
        </w:tc>
        <w:tc>
          <w:tcPr>
            <w:tcW w:w="2420" w:type="dxa"/>
          </w:tcPr>
          <w:p w14:paraId="7D054FA4" w14:textId="77777777" w:rsidR="00DD58E1" w:rsidRPr="004414D5" w:rsidRDefault="00DD58E1" w:rsidP="00C434B4">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Ambulance</w:t>
            </w:r>
          </w:p>
        </w:tc>
      </w:tr>
      <w:tr w:rsidR="00F5522F" w:rsidRPr="004414D5" w14:paraId="2D5A61E2" w14:textId="77777777" w:rsidTr="00B65099">
        <w:tc>
          <w:tcPr>
            <w:tcW w:w="5220" w:type="dxa"/>
          </w:tcPr>
          <w:p w14:paraId="0FF645DB" w14:textId="60055951" w:rsidR="00F5522F" w:rsidRPr="004414D5" w:rsidRDefault="006C3C8A" w:rsidP="003956EE">
            <w:pPr>
              <w:tabs>
                <w:tab w:val="left" w:pos="7940"/>
              </w:tabs>
              <w:rPr>
                <w:rFonts w:ascii="Times New Roman" w:hAnsi="Times New Roman" w:cs="Times New Roman"/>
                <w:sz w:val="22"/>
                <w:szCs w:val="22"/>
              </w:rPr>
            </w:pPr>
            <w:r w:rsidRPr="004414D5">
              <w:rPr>
                <w:rFonts w:ascii="Times New Roman" w:hAnsi="Times New Roman" w:cs="Times New Roman"/>
                <w:color w:val="000000" w:themeColor="text1"/>
                <w:sz w:val="22"/>
                <w:szCs w:val="22"/>
              </w:rPr>
              <w:t xml:space="preserve">Tactical </w:t>
            </w:r>
            <w:r w:rsidR="00CC5FC0" w:rsidRPr="004414D5">
              <w:rPr>
                <w:rFonts w:ascii="Times New Roman" w:hAnsi="Times New Roman" w:cs="Times New Roman"/>
                <w:color w:val="000000" w:themeColor="text1"/>
                <w:sz w:val="22"/>
                <w:szCs w:val="22"/>
              </w:rPr>
              <w:t>v</w:t>
            </w:r>
            <w:r w:rsidR="00804BD3" w:rsidRPr="004414D5">
              <w:rPr>
                <w:rFonts w:ascii="Times New Roman" w:hAnsi="Times New Roman" w:cs="Times New Roman"/>
                <w:color w:val="000000" w:themeColor="text1"/>
                <w:sz w:val="22"/>
                <w:szCs w:val="22"/>
              </w:rPr>
              <w:t xml:space="preserve">ehicle </w:t>
            </w:r>
            <w:r w:rsidR="00CC5FC0" w:rsidRPr="004414D5">
              <w:rPr>
                <w:rFonts w:ascii="Times New Roman" w:hAnsi="Times New Roman" w:cs="Times New Roman"/>
                <w:color w:val="000000" w:themeColor="text1"/>
                <w:sz w:val="22"/>
                <w:szCs w:val="22"/>
              </w:rPr>
              <w:t>m</w:t>
            </w:r>
            <w:r w:rsidR="00804BD3" w:rsidRPr="004414D5">
              <w:rPr>
                <w:rFonts w:ascii="Times New Roman" w:hAnsi="Times New Roman" w:cs="Times New Roman"/>
                <w:color w:val="000000" w:themeColor="text1"/>
                <w:sz w:val="22"/>
                <w:szCs w:val="22"/>
              </w:rPr>
              <w:t>aneuvers (</w:t>
            </w:r>
            <w:r w:rsidR="00CC5FC0" w:rsidRPr="004414D5">
              <w:rPr>
                <w:rFonts w:ascii="Times New Roman" w:hAnsi="Times New Roman" w:cs="Times New Roman"/>
                <w:color w:val="000000" w:themeColor="text1"/>
                <w:sz w:val="22"/>
                <w:szCs w:val="22"/>
              </w:rPr>
              <w:t>t</w:t>
            </w:r>
            <w:r w:rsidR="00804BD3" w:rsidRPr="004414D5">
              <w:rPr>
                <w:rFonts w:ascii="Times New Roman" w:hAnsi="Times New Roman" w:cs="Times New Roman"/>
                <w:color w:val="000000" w:themeColor="text1"/>
                <w:sz w:val="22"/>
                <w:szCs w:val="22"/>
              </w:rPr>
              <w:t>rack</w:t>
            </w:r>
            <w:r w:rsidR="00CC5FC0" w:rsidRPr="004414D5">
              <w:rPr>
                <w:rFonts w:ascii="Times New Roman" w:hAnsi="Times New Roman" w:cs="Times New Roman"/>
                <w:color w:val="000000" w:themeColor="text1"/>
                <w:sz w:val="22"/>
                <w:szCs w:val="22"/>
              </w:rPr>
              <w:t>ed</w:t>
            </w:r>
            <w:r w:rsidR="00804BD3" w:rsidRPr="004414D5">
              <w:rPr>
                <w:rFonts w:ascii="Times New Roman" w:hAnsi="Times New Roman" w:cs="Times New Roman"/>
                <w:color w:val="000000" w:themeColor="text1"/>
                <w:sz w:val="22"/>
                <w:szCs w:val="22"/>
              </w:rPr>
              <w:t xml:space="preserve"> and </w:t>
            </w:r>
            <w:r w:rsidR="00CC5FC0" w:rsidRPr="004414D5">
              <w:rPr>
                <w:rFonts w:ascii="Times New Roman" w:hAnsi="Times New Roman" w:cs="Times New Roman"/>
                <w:color w:val="000000" w:themeColor="text1"/>
                <w:sz w:val="22"/>
                <w:szCs w:val="22"/>
              </w:rPr>
              <w:t>w</w:t>
            </w:r>
            <w:r w:rsidR="00804BD3" w:rsidRPr="004414D5">
              <w:rPr>
                <w:rFonts w:ascii="Times New Roman" w:hAnsi="Times New Roman" w:cs="Times New Roman"/>
                <w:color w:val="000000" w:themeColor="text1"/>
                <w:sz w:val="22"/>
                <w:szCs w:val="22"/>
              </w:rPr>
              <w:t>heeled)</w:t>
            </w:r>
          </w:p>
        </w:tc>
        <w:tc>
          <w:tcPr>
            <w:tcW w:w="1710" w:type="dxa"/>
          </w:tcPr>
          <w:p w14:paraId="75E2A325" w14:textId="77777777" w:rsidR="00F5522F" w:rsidRPr="004414D5" w:rsidRDefault="00804BD3" w:rsidP="003956EE">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 xml:space="preserve">Medic </w:t>
            </w:r>
          </w:p>
        </w:tc>
        <w:tc>
          <w:tcPr>
            <w:tcW w:w="2420" w:type="dxa"/>
          </w:tcPr>
          <w:p w14:paraId="1299B250" w14:textId="77777777" w:rsidR="00F5522F" w:rsidRPr="004414D5" w:rsidRDefault="00804BD3" w:rsidP="00C434B4">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Ambulance</w:t>
            </w:r>
          </w:p>
        </w:tc>
      </w:tr>
      <w:tr w:rsidR="00804BD3" w:rsidRPr="004414D5" w14:paraId="115B1166" w14:textId="77777777" w:rsidTr="00B65099">
        <w:tc>
          <w:tcPr>
            <w:tcW w:w="5220" w:type="dxa"/>
          </w:tcPr>
          <w:p w14:paraId="7F69E521" w14:textId="182FADF8" w:rsidR="00804BD3" w:rsidRPr="004414D5" w:rsidRDefault="00804BD3" w:rsidP="000D7D4F">
            <w:pPr>
              <w:tabs>
                <w:tab w:val="left" w:pos="7940"/>
              </w:tabs>
              <w:rPr>
                <w:rFonts w:ascii="Times New Roman" w:hAnsi="Times New Roman" w:cs="Times New Roman"/>
                <w:color w:val="000000" w:themeColor="text1"/>
                <w:sz w:val="22"/>
                <w:szCs w:val="22"/>
              </w:rPr>
            </w:pPr>
            <w:r w:rsidRPr="004414D5">
              <w:rPr>
                <w:rFonts w:ascii="Times New Roman" w:hAnsi="Times New Roman" w:cs="Times New Roman"/>
                <w:color w:val="000000" w:themeColor="text1"/>
                <w:sz w:val="22"/>
                <w:szCs w:val="22"/>
              </w:rPr>
              <w:t xml:space="preserve">Petroleum, </w:t>
            </w:r>
            <w:r w:rsidR="00CC5FC0" w:rsidRPr="004414D5">
              <w:rPr>
                <w:rFonts w:ascii="Times New Roman" w:hAnsi="Times New Roman" w:cs="Times New Roman"/>
                <w:color w:val="000000" w:themeColor="text1"/>
                <w:sz w:val="22"/>
                <w:szCs w:val="22"/>
              </w:rPr>
              <w:t>o</w:t>
            </w:r>
            <w:r w:rsidRPr="004414D5">
              <w:rPr>
                <w:rFonts w:ascii="Times New Roman" w:hAnsi="Times New Roman" w:cs="Times New Roman"/>
                <w:color w:val="000000" w:themeColor="text1"/>
                <w:sz w:val="22"/>
                <w:szCs w:val="22"/>
              </w:rPr>
              <w:t xml:space="preserve">il, and </w:t>
            </w:r>
            <w:r w:rsidR="00CC5FC0" w:rsidRPr="004414D5">
              <w:rPr>
                <w:rFonts w:ascii="Times New Roman" w:hAnsi="Times New Roman" w:cs="Times New Roman"/>
                <w:color w:val="000000" w:themeColor="text1"/>
                <w:sz w:val="22"/>
                <w:szCs w:val="22"/>
              </w:rPr>
              <w:t>l</w:t>
            </w:r>
            <w:r w:rsidRPr="004414D5">
              <w:rPr>
                <w:rFonts w:ascii="Times New Roman" w:hAnsi="Times New Roman" w:cs="Times New Roman"/>
                <w:color w:val="000000" w:themeColor="text1"/>
                <w:sz w:val="22"/>
                <w:szCs w:val="22"/>
              </w:rPr>
              <w:t xml:space="preserve">ubricants </w:t>
            </w:r>
            <w:r w:rsidR="00CC5FC0" w:rsidRPr="004414D5">
              <w:rPr>
                <w:rFonts w:ascii="Times New Roman" w:hAnsi="Times New Roman" w:cs="Times New Roman"/>
                <w:color w:val="000000" w:themeColor="text1"/>
                <w:sz w:val="22"/>
                <w:szCs w:val="22"/>
              </w:rPr>
              <w:t>s</w:t>
            </w:r>
            <w:r w:rsidRPr="004414D5">
              <w:rPr>
                <w:rFonts w:ascii="Times New Roman" w:hAnsi="Times New Roman" w:cs="Times New Roman"/>
                <w:color w:val="000000" w:themeColor="text1"/>
                <w:sz w:val="22"/>
                <w:szCs w:val="22"/>
              </w:rPr>
              <w:t xml:space="preserve">uppression </w:t>
            </w:r>
          </w:p>
        </w:tc>
        <w:tc>
          <w:tcPr>
            <w:tcW w:w="1710" w:type="dxa"/>
          </w:tcPr>
          <w:p w14:paraId="1C880E83" w14:textId="77777777" w:rsidR="00804BD3" w:rsidRPr="004414D5" w:rsidRDefault="00804BD3" w:rsidP="00804BD3">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Medic</w:t>
            </w:r>
          </w:p>
        </w:tc>
        <w:tc>
          <w:tcPr>
            <w:tcW w:w="2420" w:type="dxa"/>
          </w:tcPr>
          <w:p w14:paraId="2AA1843E" w14:textId="77777777" w:rsidR="00804BD3" w:rsidRPr="004414D5" w:rsidRDefault="00804BD3" w:rsidP="00804BD3">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Ambulance</w:t>
            </w:r>
          </w:p>
        </w:tc>
      </w:tr>
      <w:tr w:rsidR="00804BD3" w:rsidRPr="004414D5" w14:paraId="41427A13" w14:textId="77777777" w:rsidTr="00B65099">
        <w:tc>
          <w:tcPr>
            <w:tcW w:w="9350" w:type="dxa"/>
            <w:gridSpan w:val="3"/>
          </w:tcPr>
          <w:p w14:paraId="6DB7257B" w14:textId="402B4DE2" w:rsidR="00804BD3" w:rsidRPr="00F765A0" w:rsidRDefault="00804BD3" w:rsidP="00804BD3">
            <w:pPr>
              <w:tabs>
                <w:tab w:val="left" w:pos="7940"/>
              </w:tabs>
              <w:rPr>
                <w:rFonts w:ascii="Times New Roman" w:hAnsi="Times New Roman" w:cs="Times New Roman"/>
                <w:sz w:val="20"/>
                <w:szCs w:val="20"/>
              </w:rPr>
            </w:pPr>
            <w:r w:rsidRPr="00F765A0">
              <w:rPr>
                <w:rFonts w:ascii="Times New Roman" w:hAnsi="Times New Roman" w:cs="Times New Roman"/>
                <w:sz w:val="20"/>
                <w:szCs w:val="20"/>
              </w:rPr>
              <w:t xml:space="preserve">1. </w:t>
            </w:r>
            <w:r w:rsidRPr="00F765A0">
              <w:rPr>
                <w:rFonts w:ascii="Times New Roman" w:hAnsi="Times New Roman" w:cs="Times New Roman"/>
                <w:b/>
                <w:sz w:val="20"/>
                <w:szCs w:val="20"/>
              </w:rPr>
              <w:t xml:space="preserve">Evacuation </w:t>
            </w:r>
            <w:r w:rsidR="0041285D" w:rsidRPr="00F765A0">
              <w:rPr>
                <w:rFonts w:ascii="Times New Roman" w:hAnsi="Times New Roman" w:cs="Times New Roman"/>
                <w:b/>
                <w:sz w:val="20"/>
                <w:szCs w:val="20"/>
              </w:rPr>
              <w:t>p</w:t>
            </w:r>
            <w:r w:rsidRPr="00F765A0">
              <w:rPr>
                <w:rFonts w:ascii="Times New Roman" w:hAnsi="Times New Roman" w:cs="Times New Roman"/>
                <w:b/>
                <w:sz w:val="20"/>
                <w:szCs w:val="20"/>
              </w:rPr>
              <w:t>latform</w:t>
            </w:r>
            <w:r w:rsidRPr="00F765A0">
              <w:rPr>
                <w:rFonts w:ascii="Times New Roman" w:hAnsi="Times New Roman" w:cs="Times New Roman"/>
                <w:sz w:val="20"/>
                <w:szCs w:val="20"/>
              </w:rPr>
              <w:t xml:space="preserve">. </w:t>
            </w:r>
            <w:r w:rsidR="00F765A0">
              <w:rPr>
                <w:rFonts w:ascii="Times New Roman" w:hAnsi="Times New Roman" w:cs="Times New Roman"/>
                <w:sz w:val="20"/>
                <w:szCs w:val="20"/>
              </w:rPr>
              <w:t xml:space="preserve">See </w:t>
            </w:r>
            <w:r w:rsidR="0085199C">
              <w:rPr>
                <w:rFonts w:ascii="Times New Roman" w:hAnsi="Times New Roman" w:cs="Times New Roman"/>
                <w:sz w:val="20"/>
                <w:szCs w:val="20"/>
              </w:rPr>
              <w:t xml:space="preserve">Army Regulation </w:t>
            </w:r>
            <w:r w:rsidR="00F765A0">
              <w:rPr>
                <w:rFonts w:ascii="Times New Roman" w:hAnsi="Times New Roman" w:cs="Times New Roman"/>
                <w:sz w:val="20"/>
                <w:szCs w:val="20"/>
              </w:rPr>
              <w:t>40-3, t</w:t>
            </w:r>
            <w:r w:rsidRPr="00F765A0">
              <w:rPr>
                <w:rFonts w:ascii="Times New Roman" w:hAnsi="Times New Roman" w:cs="Times New Roman"/>
                <w:sz w:val="20"/>
                <w:szCs w:val="20"/>
              </w:rPr>
              <w:t xml:space="preserve">he Army </w:t>
            </w:r>
            <w:r w:rsidR="00CC5FC0" w:rsidRPr="00F765A0">
              <w:rPr>
                <w:rFonts w:ascii="Times New Roman" w:hAnsi="Times New Roman" w:cs="Times New Roman"/>
                <w:sz w:val="20"/>
                <w:szCs w:val="20"/>
              </w:rPr>
              <w:t>m</w:t>
            </w:r>
            <w:r w:rsidRPr="00F765A0">
              <w:rPr>
                <w:rFonts w:ascii="Times New Roman" w:hAnsi="Times New Roman" w:cs="Times New Roman"/>
                <w:sz w:val="20"/>
                <w:szCs w:val="20"/>
              </w:rPr>
              <w:t xml:space="preserve">edical </w:t>
            </w:r>
            <w:r w:rsidR="00CC5FC0" w:rsidRPr="00F765A0">
              <w:rPr>
                <w:rFonts w:ascii="Times New Roman" w:hAnsi="Times New Roman" w:cs="Times New Roman"/>
                <w:sz w:val="20"/>
                <w:szCs w:val="20"/>
              </w:rPr>
              <w:t>e</w:t>
            </w:r>
            <w:r w:rsidRPr="00F765A0">
              <w:rPr>
                <w:rFonts w:ascii="Times New Roman" w:hAnsi="Times New Roman" w:cs="Times New Roman"/>
                <w:sz w:val="20"/>
                <w:szCs w:val="20"/>
              </w:rPr>
              <w:t xml:space="preserve">vacuation </w:t>
            </w:r>
            <w:r w:rsidR="00CC5FC0" w:rsidRPr="00F765A0">
              <w:rPr>
                <w:rFonts w:ascii="Times New Roman" w:hAnsi="Times New Roman" w:cs="Times New Roman"/>
                <w:sz w:val="20"/>
                <w:szCs w:val="20"/>
              </w:rPr>
              <w:t>s</w:t>
            </w:r>
            <w:r w:rsidRPr="00F765A0">
              <w:rPr>
                <w:rFonts w:ascii="Times New Roman" w:hAnsi="Times New Roman" w:cs="Times New Roman"/>
                <w:sz w:val="20"/>
                <w:szCs w:val="20"/>
              </w:rPr>
              <w:t>ystem consists of ground and air evacuation plat</w:t>
            </w:r>
            <w:r w:rsidR="00F765A0">
              <w:rPr>
                <w:rFonts w:ascii="Times New Roman" w:hAnsi="Times New Roman" w:cs="Times New Roman"/>
                <w:sz w:val="20"/>
                <w:szCs w:val="20"/>
              </w:rPr>
              <w:t>forms</w:t>
            </w:r>
            <w:r w:rsidRPr="00F765A0">
              <w:rPr>
                <w:rFonts w:ascii="Times New Roman" w:hAnsi="Times New Roman" w:cs="Times New Roman"/>
                <w:sz w:val="20"/>
                <w:szCs w:val="20"/>
              </w:rPr>
              <w:t xml:space="preserve">. Proper planning in the event that </w:t>
            </w:r>
            <w:r w:rsidR="00F765A0">
              <w:rPr>
                <w:rFonts w:ascii="Times New Roman" w:hAnsi="Times New Roman" w:cs="Times New Roman"/>
                <w:sz w:val="20"/>
                <w:szCs w:val="20"/>
              </w:rPr>
              <w:t>medical evacuation is critical.</w:t>
            </w:r>
            <w:r w:rsidRPr="00F765A0">
              <w:rPr>
                <w:rFonts w:ascii="Times New Roman" w:hAnsi="Times New Roman" w:cs="Times New Roman"/>
                <w:sz w:val="20"/>
                <w:szCs w:val="20"/>
              </w:rPr>
              <w:t xml:space="preserve"> Medical evacuation plans must be incorporated into all high-risk training plans, including pre-coordination with the military treatment facility and local medical emergency services as determined by loc</w:t>
            </w:r>
            <w:r w:rsidR="001341CA" w:rsidRPr="00F765A0">
              <w:rPr>
                <w:rFonts w:ascii="Times New Roman" w:hAnsi="Times New Roman" w:cs="Times New Roman"/>
                <w:sz w:val="20"/>
                <w:szCs w:val="20"/>
              </w:rPr>
              <w:t>al evacuation procedures and military treatment facility</w:t>
            </w:r>
            <w:r w:rsidRPr="00F765A0">
              <w:rPr>
                <w:rFonts w:ascii="Times New Roman" w:hAnsi="Times New Roman" w:cs="Times New Roman"/>
                <w:sz w:val="20"/>
                <w:szCs w:val="20"/>
              </w:rPr>
              <w:t xml:space="preserve"> policy.</w:t>
            </w:r>
          </w:p>
          <w:p w14:paraId="2625DF10" w14:textId="20B99779" w:rsidR="00804BD3" w:rsidRPr="00F765A0" w:rsidRDefault="00804BD3" w:rsidP="00804BD3">
            <w:pPr>
              <w:tabs>
                <w:tab w:val="left" w:pos="7940"/>
              </w:tabs>
              <w:rPr>
                <w:rFonts w:ascii="Times New Roman" w:hAnsi="Times New Roman" w:cs="Times New Roman"/>
                <w:sz w:val="20"/>
                <w:szCs w:val="20"/>
              </w:rPr>
            </w:pPr>
            <w:r w:rsidRPr="00F765A0">
              <w:rPr>
                <w:rFonts w:ascii="Times New Roman" w:hAnsi="Times New Roman" w:cs="Times New Roman"/>
                <w:sz w:val="20"/>
                <w:szCs w:val="20"/>
              </w:rPr>
              <w:t>2</w:t>
            </w:r>
            <w:r w:rsidR="009D3987">
              <w:rPr>
                <w:rFonts w:ascii="Times New Roman" w:hAnsi="Times New Roman" w:cs="Times New Roman"/>
                <w:b/>
                <w:sz w:val="20"/>
                <w:szCs w:val="20"/>
              </w:rPr>
              <w:t xml:space="preserve">. </w:t>
            </w:r>
            <w:r w:rsidRPr="00F765A0">
              <w:rPr>
                <w:rFonts w:ascii="Times New Roman" w:hAnsi="Times New Roman" w:cs="Times New Roman"/>
                <w:b/>
                <w:sz w:val="20"/>
                <w:szCs w:val="20"/>
              </w:rPr>
              <w:t>Provider</w:t>
            </w:r>
            <w:r w:rsidRPr="00F765A0">
              <w:rPr>
                <w:rFonts w:ascii="Times New Roman" w:hAnsi="Times New Roman" w:cs="Times New Roman"/>
                <w:sz w:val="20"/>
                <w:szCs w:val="20"/>
              </w:rPr>
              <w:t>.</w:t>
            </w:r>
            <w:r w:rsidRPr="00F765A0">
              <w:rPr>
                <w:rFonts w:ascii="Times New Roman" w:hAnsi="Times New Roman" w:cs="Times New Roman"/>
                <w:color w:val="0000FF"/>
                <w:sz w:val="20"/>
                <w:szCs w:val="20"/>
              </w:rPr>
              <w:t xml:space="preserve"> </w:t>
            </w:r>
            <w:r w:rsidRPr="00F765A0">
              <w:rPr>
                <w:rFonts w:ascii="Times New Roman" w:hAnsi="Times New Roman" w:cs="Times New Roman"/>
                <w:sz w:val="20"/>
                <w:szCs w:val="20"/>
              </w:rPr>
              <w:t xml:space="preserve">Providers must have completed the Medical Management of Chemical and Biological Casualties </w:t>
            </w:r>
            <w:r w:rsidR="00CC5FC0" w:rsidRPr="00F765A0">
              <w:rPr>
                <w:rFonts w:ascii="Times New Roman" w:hAnsi="Times New Roman" w:cs="Times New Roman"/>
                <w:sz w:val="20"/>
                <w:szCs w:val="20"/>
              </w:rPr>
              <w:t>c</w:t>
            </w:r>
            <w:r w:rsidRPr="00F765A0">
              <w:rPr>
                <w:rFonts w:ascii="Times New Roman" w:hAnsi="Times New Roman" w:cs="Times New Roman"/>
                <w:sz w:val="20"/>
                <w:szCs w:val="20"/>
              </w:rPr>
              <w:t xml:space="preserve">ourse, the Field Management of Chemical and Biological Casualties </w:t>
            </w:r>
            <w:r w:rsidR="00CC5FC0" w:rsidRPr="00F765A0">
              <w:rPr>
                <w:rFonts w:ascii="Times New Roman" w:hAnsi="Times New Roman" w:cs="Times New Roman"/>
                <w:sz w:val="20"/>
                <w:szCs w:val="20"/>
              </w:rPr>
              <w:t>c</w:t>
            </w:r>
            <w:r w:rsidRPr="00F765A0">
              <w:rPr>
                <w:rFonts w:ascii="Times New Roman" w:hAnsi="Times New Roman" w:cs="Times New Roman"/>
                <w:sz w:val="20"/>
                <w:szCs w:val="20"/>
              </w:rPr>
              <w:t>ourse, or other Off</w:t>
            </w:r>
            <w:r w:rsidR="000D7D4F" w:rsidRPr="00F765A0">
              <w:rPr>
                <w:rFonts w:ascii="Times New Roman" w:hAnsi="Times New Roman" w:cs="Times New Roman"/>
                <w:sz w:val="20"/>
                <w:szCs w:val="20"/>
              </w:rPr>
              <w:t>ice of the Surgeon General</w:t>
            </w:r>
            <w:r w:rsidRPr="00F765A0">
              <w:rPr>
                <w:rFonts w:ascii="Times New Roman" w:hAnsi="Times New Roman" w:cs="Times New Roman"/>
                <w:sz w:val="20"/>
                <w:szCs w:val="20"/>
              </w:rPr>
              <w:t xml:space="preserve"> and U</w:t>
            </w:r>
            <w:r w:rsidR="00F765A0">
              <w:rPr>
                <w:rFonts w:ascii="Times New Roman" w:hAnsi="Times New Roman" w:cs="Times New Roman"/>
                <w:sz w:val="20"/>
                <w:szCs w:val="20"/>
              </w:rPr>
              <w:t>.</w:t>
            </w:r>
            <w:r w:rsidRPr="00F765A0">
              <w:rPr>
                <w:rFonts w:ascii="Times New Roman" w:hAnsi="Times New Roman" w:cs="Times New Roman"/>
                <w:sz w:val="20"/>
                <w:szCs w:val="20"/>
              </w:rPr>
              <w:t>S</w:t>
            </w:r>
            <w:r w:rsidR="00F765A0">
              <w:rPr>
                <w:rFonts w:ascii="Times New Roman" w:hAnsi="Times New Roman" w:cs="Times New Roman"/>
                <w:sz w:val="20"/>
                <w:szCs w:val="20"/>
              </w:rPr>
              <w:t>.</w:t>
            </w:r>
            <w:r w:rsidRPr="00F765A0">
              <w:rPr>
                <w:rFonts w:ascii="Times New Roman" w:hAnsi="Times New Roman" w:cs="Times New Roman"/>
                <w:sz w:val="20"/>
                <w:szCs w:val="20"/>
              </w:rPr>
              <w:t xml:space="preserve"> Army Medical Research Institute of Infectious Diseases approved training.</w:t>
            </w:r>
          </w:p>
          <w:p w14:paraId="15EB3A90" w14:textId="2EF6B410" w:rsidR="00804BD3" w:rsidRPr="00F765A0" w:rsidRDefault="00804BD3" w:rsidP="00804BD3">
            <w:pPr>
              <w:tabs>
                <w:tab w:val="left" w:pos="7940"/>
              </w:tabs>
              <w:rPr>
                <w:rFonts w:ascii="Times New Roman" w:hAnsi="Times New Roman" w:cs="Times New Roman"/>
                <w:sz w:val="20"/>
                <w:szCs w:val="20"/>
              </w:rPr>
            </w:pPr>
            <w:r w:rsidRPr="00F765A0">
              <w:rPr>
                <w:rFonts w:ascii="Times New Roman" w:hAnsi="Times New Roman" w:cs="Times New Roman"/>
                <w:sz w:val="20"/>
                <w:szCs w:val="20"/>
              </w:rPr>
              <w:t>3</w:t>
            </w:r>
            <w:r w:rsidR="009D3987">
              <w:rPr>
                <w:rFonts w:ascii="Times New Roman" w:hAnsi="Times New Roman" w:cs="Times New Roman"/>
                <w:b/>
                <w:sz w:val="20"/>
                <w:szCs w:val="20"/>
              </w:rPr>
              <w:t xml:space="preserve">. </w:t>
            </w:r>
            <w:r w:rsidRPr="00F765A0">
              <w:rPr>
                <w:rFonts w:ascii="Times New Roman" w:hAnsi="Times New Roman" w:cs="Times New Roman"/>
                <w:b/>
                <w:sz w:val="20"/>
                <w:szCs w:val="20"/>
              </w:rPr>
              <w:t>Ambulance</w:t>
            </w:r>
            <w:r w:rsidR="00F765A0">
              <w:rPr>
                <w:rFonts w:ascii="Times New Roman" w:hAnsi="Times New Roman" w:cs="Times New Roman"/>
                <w:sz w:val="20"/>
                <w:szCs w:val="20"/>
              </w:rPr>
              <w:t>.</w:t>
            </w:r>
            <w:r w:rsidRPr="00F765A0">
              <w:rPr>
                <w:rFonts w:ascii="Times New Roman" w:hAnsi="Times New Roman" w:cs="Times New Roman"/>
                <w:sz w:val="20"/>
                <w:szCs w:val="20"/>
              </w:rPr>
              <w:t xml:space="preserve"> </w:t>
            </w:r>
            <w:r w:rsidR="0068704F" w:rsidRPr="00F765A0">
              <w:rPr>
                <w:rFonts w:ascii="Times New Roman" w:hAnsi="Times New Roman" w:cs="Times New Roman"/>
                <w:sz w:val="20"/>
                <w:szCs w:val="20"/>
              </w:rPr>
              <w:t>A</w:t>
            </w:r>
            <w:r w:rsidRPr="00F765A0">
              <w:rPr>
                <w:rFonts w:ascii="Times New Roman" w:hAnsi="Times New Roman" w:cs="Times New Roman"/>
                <w:sz w:val="20"/>
                <w:szCs w:val="20"/>
              </w:rPr>
              <w:t xml:space="preserve">n ambulance is a vehicle designed or configured for the medical evacuation mission, with event and injury specific medical equipment to provide enroute continuity of care by trained medical personnel (minimum 1 medic and 1 </w:t>
            </w:r>
            <w:r w:rsidR="000F5BB8" w:rsidRPr="00F765A0">
              <w:rPr>
                <w:rFonts w:ascii="Times New Roman" w:hAnsi="Times New Roman" w:cs="Times New Roman"/>
                <w:sz w:val="20"/>
                <w:szCs w:val="20"/>
              </w:rPr>
              <w:t xml:space="preserve">driver (CLS trained </w:t>
            </w:r>
            <w:r w:rsidRPr="00F765A0">
              <w:rPr>
                <w:rFonts w:ascii="Times New Roman" w:hAnsi="Times New Roman" w:cs="Times New Roman"/>
                <w:sz w:val="20"/>
                <w:szCs w:val="20"/>
              </w:rPr>
              <w:t>within 1 year</w:t>
            </w:r>
            <w:r w:rsidR="00F765A0">
              <w:rPr>
                <w:rFonts w:ascii="Times New Roman" w:hAnsi="Times New Roman" w:cs="Times New Roman"/>
                <w:sz w:val="20"/>
                <w:szCs w:val="20"/>
              </w:rPr>
              <w:t>)</w:t>
            </w:r>
            <w:r w:rsidR="004414D5" w:rsidRPr="00F765A0">
              <w:rPr>
                <w:rFonts w:ascii="Times New Roman" w:hAnsi="Times New Roman" w:cs="Times New Roman"/>
                <w:sz w:val="20"/>
                <w:szCs w:val="20"/>
              </w:rPr>
              <w:t>.</w:t>
            </w:r>
            <w:r w:rsidRPr="00F765A0">
              <w:rPr>
                <w:rFonts w:ascii="Times New Roman" w:hAnsi="Times New Roman" w:cs="Times New Roman"/>
                <w:sz w:val="20"/>
                <w:szCs w:val="20"/>
              </w:rPr>
              <w:t xml:space="preserve"> </w:t>
            </w:r>
          </w:p>
          <w:p w14:paraId="7C32604E" w14:textId="5857B01D" w:rsidR="00804BD3" w:rsidRPr="00F765A0" w:rsidRDefault="00804BD3" w:rsidP="00804BD3">
            <w:pPr>
              <w:tabs>
                <w:tab w:val="left" w:pos="7940"/>
              </w:tabs>
              <w:rPr>
                <w:rFonts w:ascii="Times New Roman" w:hAnsi="Times New Roman" w:cs="Times New Roman"/>
                <w:sz w:val="20"/>
                <w:szCs w:val="20"/>
              </w:rPr>
            </w:pPr>
            <w:r w:rsidRPr="00F765A0">
              <w:rPr>
                <w:rFonts w:ascii="Times New Roman" w:hAnsi="Times New Roman" w:cs="Times New Roman"/>
                <w:sz w:val="20"/>
                <w:szCs w:val="20"/>
              </w:rPr>
              <w:lastRenderedPageBreak/>
              <w:t>4</w:t>
            </w:r>
            <w:r w:rsidR="009D3987">
              <w:rPr>
                <w:rFonts w:ascii="Times New Roman" w:hAnsi="Times New Roman" w:cs="Times New Roman"/>
                <w:b/>
                <w:sz w:val="20"/>
                <w:szCs w:val="20"/>
              </w:rPr>
              <w:t xml:space="preserve">. </w:t>
            </w:r>
            <w:r w:rsidRPr="00F765A0">
              <w:rPr>
                <w:rFonts w:ascii="Times New Roman" w:hAnsi="Times New Roman" w:cs="Times New Roman"/>
                <w:b/>
                <w:sz w:val="20"/>
                <w:szCs w:val="20"/>
              </w:rPr>
              <w:t>Medic</w:t>
            </w:r>
            <w:r w:rsidR="00F765A0">
              <w:rPr>
                <w:rFonts w:ascii="Times New Roman" w:hAnsi="Times New Roman" w:cs="Times New Roman"/>
                <w:sz w:val="20"/>
                <w:szCs w:val="20"/>
              </w:rPr>
              <w:t xml:space="preserve">. </w:t>
            </w:r>
            <w:r w:rsidRPr="00F765A0">
              <w:rPr>
                <w:rFonts w:ascii="Times New Roman" w:hAnsi="Times New Roman" w:cs="Times New Roman"/>
                <w:sz w:val="20"/>
                <w:szCs w:val="20"/>
              </w:rPr>
              <w:t>See T</w:t>
            </w:r>
            <w:r w:rsidR="009B79FA">
              <w:rPr>
                <w:rFonts w:ascii="Times New Roman" w:hAnsi="Times New Roman" w:cs="Times New Roman"/>
                <w:sz w:val="20"/>
                <w:szCs w:val="20"/>
              </w:rPr>
              <w:t xml:space="preserve">raining </w:t>
            </w:r>
            <w:r w:rsidRPr="00F765A0">
              <w:rPr>
                <w:rFonts w:ascii="Times New Roman" w:hAnsi="Times New Roman" w:cs="Times New Roman"/>
                <w:sz w:val="20"/>
                <w:szCs w:val="20"/>
              </w:rPr>
              <w:t>C</w:t>
            </w:r>
            <w:r w:rsidR="009B79FA">
              <w:rPr>
                <w:rFonts w:ascii="Times New Roman" w:hAnsi="Times New Roman" w:cs="Times New Roman"/>
                <w:sz w:val="20"/>
                <w:szCs w:val="20"/>
              </w:rPr>
              <w:t>ircular</w:t>
            </w:r>
            <w:r w:rsidRPr="00F765A0">
              <w:rPr>
                <w:rFonts w:ascii="Times New Roman" w:hAnsi="Times New Roman" w:cs="Times New Roman"/>
                <w:sz w:val="20"/>
                <w:szCs w:val="20"/>
              </w:rPr>
              <w:t xml:space="preserve"> 8-800 and </w:t>
            </w:r>
            <w:r w:rsidR="0085199C">
              <w:rPr>
                <w:rFonts w:ascii="Times New Roman" w:hAnsi="Times New Roman" w:cs="Times New Roman"/>
                <w:sz w:val="20"/>
                <w:szCs w:val="20"/>
              </w:rPr>
              <w:t xml:space="preserve">Army Regulation </w:t>
            </w:r>
            <w:r w:rsidRPr="00F765A0">
              <w:rPr>
                <w:rFonts w:ascii="Times New Roman" w:hAnsi="Times New Roman" w:cs="Times New Roman"/>
                <w:sz w:val="20"/>
                <w:szCs w:val="20"/>
              </w:rPr>
              <w:t xml:space="preserve">40-68 for qualifications of the </w:t>
            </w:r>
            <w:r w:rsidR="00DE6C35" w:rsidRPr="00F765A0">
              <w:rPr>
                <w:rFonts w:ascii="Times New Roman" w:hAnsi="Times New Roman" w:cs="Times New Roman"/>
                <w:sz w:val="20"/>
                <w:szCs w:val="20"/>
              </w:rPr>
              <w:t>combat medic</w:t>
            </w:r>
            <w:r w:rsidRPr="00F765A0">
              <w:rPr>
                <w:rFonts w:ascii="Times New Roman" w:hAnsi="Times New Roman" w:cs="Times New Roman"/>
                <w:sz w:val="20"/>
                <w:szCs w:val="20"/>
              </w:rPr>
              <w:t xml:space="preserve"> specialist, </w:t>
            </w:r>
            <w:r w:rsidR="001341CA" w:rsidRPr="00F765A0">
              <w:rPr>
                <w:rFonts w:ascii="Times New Roman" w:hAnsi="Times New Roman" w:cs="Times New Roman"/>
                <w:sz w:val="20"/>
                <w:szCs w:val="20"/>
              </w:rPr>
              <w:t>military occupational specialty</w:t>
            </w:r>
            <w:r w:rsidRPr="00F765A0">
              <w:rPr>
                <w:rFonts w:ascii="Times New Roman" w:hAnsi="Times New Roman" w:cs="Times New Roman"/>
                <w:sz w:val="20"/>
                <w:szCs w:val="20"/>
              </w:rPr>
              <w:t xml:space="preserve"> 68W (Medic)</w:t>
            </w:r>
            <w:r w:rsidR="009B79FA">
              <w:rPr>
                <w:rFonts w:ascii="Times New Roman" w:hAnsi="Times New Roman" w:cs="Times New Roman"/>
                <w:sz w:val="20"/>
                <w:szCs w:val="20"/>
              </w:rPr>
              <w:t xml:space="preserve">. </w:t>
            </w:r>
            <w:r w:rsidRPr="00F765A0">
              <w:rPr>
                <w:rFonts w:ascii="Times New Roman" w:hAnsi="Times New Roman" w:cs="Times New Roman"/>
                <w:sz w:val="20"/>
                <w:szCs w:val="20"/>
              </w:rPr>
              <w:t>Medics qualified to provide coverage for high-risk training events are required at a minimum to maintain current certification by the National Registry of Emergency Medical Technicians.</w:t>
            </w:r>
          </w:p>
          <w:p w14:paraId="04BF7D9C" w14:textId="1EBEA084" w:rsidR="00804BD3" w:rsidRPr="004414D5" w:rsidRDefault="009D3987" w:rsidP="00256A4B">
            <w:pPr>
              <w:tabs>
                <w:tab w:val="left" w:pos="7940"/>
              </w:tabs>
              <w:rPr>
                <w:rFonts w:ascii="Times New Roman" w:hAnsi="Times New Roman" w:cs="Times New Roman"/>
                <w:sz w:val="16"/>
                <w:szCs w:val="16"/>
              </w:rPr>
            </w:pPr>
            <w:r>
              <w:rPr>
                <w:rFonts w:ascii="Times New Roman" w:hAnsi="Times New Roman" w:cs="Times New Roman"/>
                <w:sz w:val="20"/>
                <w:szCs w:val="20"/>
              </w:rPr>
              <w:t>5.</w:t>
            </w:r>
            <w:r w:rsidR="00804BD3" w:rsidRPr="00F765A0">
              <w:rPr>
                <w:rFonts w:ascii="Times New Roman" w:hAnsi="Times New Roman" w:cs="Times New Roman"/>
                <w:sz w:val="20"/>
                <w:szCs w:val="20"/>
              </w:rPr>
              <w:t xml:space="preserve"> </w:t>
            </w:r>
            <w:r w:rsidR="00256A4B" w:rsidRPr="00F765A0">
              <w:rPr>
                <w:rFonts w:ascii="Times New Roman" w:hAnsi="Times New Roman" w:cs="Times New Roman"/>
                <w:b/>
                <w:sz w:val="20"/>
                <w:szCs w:val="20"/>
              </w:rPr>
              <w:t xml:space="preserve">Non-standard evacuation vehicle </w:t>
            </w:r>
            <w:r w:rsidR="00256A4B">
              <w:rPr>
                <w:rFonts w:ascii="Times New Roman" w:hAnsi="Times New Roman" w:cs="Times New Roman"/>
                <w:b/>
                <w:sz w:val="20"/>
                <w:szCs w:val="20"/>
              </w:rPr>
              <w:t>(</w:t>
            </w:r>
            <w:r w:rsidR="00256A4B" w:rsidRPr="00F765A0">
              <w:rPr>
                <w:rFonts w:ascii="Times New Roman" w:hAnsi="Times New Roman" w:cs="Times New Roman"/>
                <w:b/>
                <w:sz w:val="20"/>
                <w:szCs w:val="20"/>
              </w:rPr>
              <w:t>NSE</w:t>
            </w:r>
            <w:r w:rsidR="00256A4B">
              <w:rPr>
                <w:rFonts w:ascii="Times New Roman" w:hAnsi="Times New Roman" w:cs="Times New Roman"/>
                <w:b/>
                <w:sz w:val="20"/>
                <w:szCs w:val="20"/>
              </w:rPr>
              <w:t>)</w:t>
            </w:r>
            <w:r w:rsidR="00256A4B" w:rsidRPr="00F765A0">
              <w:rPr>
                <w:rFonts w:ascii="Times New Roman" w:hAnsi="Times New Roman" w:cs="Times New Roman"/>
                <w:b/>
                <w:sz w:val="20"/>
                <w:szCs w:val="20"/>
              </w:rPr>
              <w:t xml:space="preserve"> with litter transport shock mitigation system</w:t>
            </w:r>
            <w:r w:rsidR="00256A4B">
              <w:rPr>
                <w:rFonts w:ascii="Times New Roman" w:hAnsi="Times New Roman" w:cs="Times New Roman"/>
                <w:b/>
                <w:sz w:val="20"/>
                <w:szCs w:val="20"/>
              </w:rPr>
              <w:t xml:space="preserve">. </w:t>
            </w:r>
            <w:r w:rsidR="00256A4B" w:rsidRPr="00F765A0">
              <w:rPr>
                <w:rFonts w:ascii="Times New Roman" w:hAnsi="Times New Roman" w:cs="Times New Roman"/>
                <w:sz w:val="20"/>
                <w:szCs w:val="20"/>
              </w:rPr>
              <w:t>NSE may also be referred to as casualty evacuation (CASEVAC)</w:t>
            </w:r>
            <w:r w:rsidR="00256A4B">
              <w:rPr>
                <w:rFonts w:ascii="Times New Roman" w:hAnsi="Times New Roman" w:cs="Times New Roman"/>
                <w:sz w:val="20"/>
                <w:szCs w:val="20"/>
              </w:rPr>
              <w:t xml:space="preserve">. </w:t>
            </w:r>
            <w:r w:rsidR="00256A4B" w:rsidRPr="00F765A0">
              <w:rPr>
                <w:rFonts w:ascii="Times New Roman" w:hAnsi="Times New Roman" w:cs="Times New Roman"/>
                <w:sz w:val="20"/>
                <w:szCs w:val="20"/>
              </w:rPr>
              <w:t>NSE/CASEVAC are generally used for less severe injuries or when medical evacuation assets are unavailable, and should be augmented by a combat medic or combat lifesaver when possible</w:t>
            </w:r>
            <w:r w:rsidR="00256A4B">
              <w:rPr>
                <w:rFonts w:ascii="Times New Roman" w:hAnsi="Times New Roman" w:cs="Times New Roman"/>
                <w:sz w:val="20"/>
                <w:szCs w:val="20"/>
              </w:rPr>
              <w:t xml:space="preserve">. </w:t>
            </w:r>
            <w:r w:rsidR="00256A4B" w:rsidRPr="00F765A0">
              <w:rPr>
                <w:rFonts w:ascii="Times New Roman" w:hAnsi="Times New Roman" w:cs="Times New Roman"/>
                <w:sz w:val="20"/>
                <w:szCs w:val="20"/>
              </w:rPr>
              <w:t>For unit training events that have historically resulted in moderate to severe injuries, commanders should upgrade from NSE to Ambulance for treatment and evacuation.</w:t>
            </w:r>
            <w:r w:rsidR="00256A4B" w:rsidRPr="00F765A0">
              <w:rPr>
                <w:rFonts w:ascii="Times New Roman" w:hAnsi="Times New Roman" w:cs="Times New Roman"/>
                <w:b/>
                <w:sz w:val="20"/>
                <w:szCs w:val="20"/>
              </w:rPr>
              <w:t xml:space="preserve"> </w:t>
            </w:r>
            <w:r w:rsidR="00256A4B" w:rsidRPr="00F765A0">
              <w:rPr>
                <w:rFonts w:ascii="Times New Roman" w:hAnsi="Times New Roman" w:cs="Times New Roman"/>
                <w:sz w:val="20"/>
                <w:szCs w:val="20"/>
              </w:rPr>
              <w:t>Litter transport shock mitigation system for spinal cord and traumatic brain injuries.</w:t>
            </w:r>
          </w:p>
        </w:tc>
      </w:tr>
    </w:tbl>
    <w:p w14:paraId="52DAD040" w14:textId="77777777" w:rsidR="00F765A0" w:rsidRDefault="00F765A0"/>
    <w:p w14:paraId="16085D28" w14:textId="7EF3A7D3" w:rsidR="00B65099" w:rsidRDefault="00B65099" w:rsidP="00B65099">
      <w:pPr>
        <w:pStyle w:val="Table"/>
      </w:pPr>
      <w:bookmarkStart w:id="64" w:name="_Toc139894273"/>
      <w:r>
        <w:t>Table B-2</w:t>
      </w:r>
      <w:r w:rsidRPr="00B65099">
        <w:t>.</w:t>
      </w:r>
      <w:bookmarkStart w:id="65" w:name="_Toc76469617"/>
      <w:r w:rsidR="00FE0281">
        <w:t xml:space="preserve"> </w:t>
      </w:r>
      <w:r w:rsidR="00FE0281">
        <w:br/>
      </w:r>
      <w:r w:rsidR="001631F7">
        <w:t>Medical s</w:t>
      </w:r>
      <w:r w:rsidRPr="00B65099">
        <w:t xml:space="preserve">upport to </w:t>
      </w:r>
      <w:r w:rsidR="001631F7">
        <w:t>live f</w:t>
      </w:r>
      <w:r w:rsidRPr="00B65099">
        <w:t xml:space="preserve">ire and </w:t>
      </w:r>
      <w:r w:rsidR="001631F7">
        <w:t>e</w:t>
      </w:r>
      <w:r w:rsidRPr="00B65099">
        <w:t xml:space="preserve">xplosive </w:t>
      </w:r>
      <w:r w:rsidR="001631F7">
        <w:t>o</w:t>
      </w:r>
      <w:r w:rsidRPr="00B65099">
        <w:t xml:space="preserve">rdnance </w:t>
      </w:r>
      <w:r w:rsidR="001631F7">
        <w:t>d</w:t>
      </w:r>
      <w:r w:rsidRPr="00B65099">
        <w:t xml:space="preserve">isposal </w:t>
      </w:r>
      <w:r w:rsidR="001631F7">
        <w:t>o</w:t>
      </w:r>
      <w:r w:rsidRPr="00B65099">
        <w:t>perations</w:t>
      </w:r>
      <w:bookmarkEnd w:id="65"/>
      <w:bookmarkEnd w:id="64"/>
    </w:p>
    <w:tbl>
      <w:tblPr>
        <w:tblStyle w:val="TableGrid"/>
        <w:tblW w:w="9360" w:type="dxa"/>
        <w:tblInd w:w="-5" w:type="dxa"/>
        <w:tblLook w:val="04A0" w:firstRow="1" w:lastRow="0" w:firstColumn="1" w:lastColumn="0" w:noHBand="0" w:noVBand="1"/>
      </w:tblPr>
      <w:tblGrid>
        <w:gridCol w:w="5220"/>
        <w:gridCol w:w="1710"/>
        <w:gridCol w:w="2420"/>
        <w:gridCol w:w="10"/>
      </w:tblGrid>
      <w:tr w:rsidR="00045583" w:rsidRPr="004414D5" w14:paraId="4E615C04" w14:textId="77777777" w:rsidTr="00FE0281">
        <w:trPr>
          <w:tblHeader/>
        </w:trPr>
        <w:tc>
          <w:tcPr>
            <w:tcW w:w="5220" w:type="dxa"/>
            <w:tcBorders>
              <w:top w:val="single" w:sz="4" w:space="0" w:color="auto"/>
            </w:tcBorders>
            <w:shd w:val="clear" w:color="auto" w:fill="000000" w:themeFill="text1"/>
            <w:vAlign w:val="center"/>
          </w:tcPr>
          <w:p w14:paraId="3945022C" w14:textId="5645BD95" w:rsidR="00045583" w:rsidRPr="004414D5" w:rsidRDefault="00045583" w:rsidP="00562E2D">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r w:rsidR="00ED0E5D">
              <w:rPr>
                <w:rFonts w:ascii="Times New Roman" w:hAnsi="Times New Roman" w:cs="Times New Roman"/>
                <w:b/>
                <w:sz w:val="22"/>
                <w:szCs w:val="22"/>
              </w:rPr>
              <w:t xml:space="preserve"> e</w:t>
            </w:r>
            <w:r w:rsidR="004D4B4D" w:rsidRPr="004414D5">
              <w:rPr>
                <w:rFonts w:ascii="Times New Roman" w:hAnsi="Times New Roman" w:cs="Times New Roman"/>
                <w:b/>
                <w:sz w:val="22"/>
                <w:szCs w:val="22"/>
              </w:rPr>
              <w:t>vent</w:t>
            </w:r>
          </w:p>
        </w:tc>
        <w:tc>
          <w:tcPr>
            <w:tcW w:w="1710" w:type="dxa"/>
            <w:tcBorders>
              <w:top w:val="single" w:sz="4" w:space="0" w:color="auto"/>
            </w:tcBorders>
            <w:shd w:val="clear" w:color="auto" w:fill="000000" w:themeFill="text1"/>
            <w:vAlign w:val="center"/>
          </w:tcPr>
          <w:p w14:paraId="27711A5E" w14:textId="5783EB20" w:rsidR="00045583" w:rsidRPr="004414D5" w:rsidRDefault="00ED0E5D" w:rsidP="004556B1">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Medical c</w:t>
            </w:r>
            <w:r w:rsidR="00452BF3" w:rsidRPr="004414D5">
              <w:rPr>
                <w:rFonts w:ascii="Times New Roman" w:hAnsi="Times New Roman" w:cs="Times New Roman"/>
                <w:b/>
                <w:sz w:val="22"/>
                <w:szCs w:val="22"/>
              </w:rPr>
              <w:t>overage</w:t>
            </w:r>
          </w:p>
        </w:tc>
        <w:tc>
          <w:tcPr>
            <w:tcW w:w="2430" w:type="dxa"/>
            <w:gridSpan w:val="2"/>
            <w:tcBorders>
              <w:top w:val="single" w:sz="4" w:space="0" w:color="auto"/>
            </w:tcBorders>
            <w:shd w:val="clear" w:color="auto" w:fill="000000" w:themeFill="text1"/>
            <w:vAlign w:val="center"/>
          </w:tcPr>
          <w:p w14:paraId="390D4D75" w14:textId="600194B1" w:rsidR="00045583" w:rsidRPr="004414D5" w:rsidRDefault="00045583" w:rsidP="004556B1">
            <w:pPr>
              <w:tabs>
                <w:tab w:val="left" w:pos="7940"/>
              </w:tabs>
              <w:jc w:val="center"/>
              <w:rPr>
                <w:rFonts w:ascii="Times New Roman" w:hAnsi="Times New Roman" w:cs="Times New Roman"/>
                <w:b/>
                <w:sz w:val="22"/>
                <w:szCs w:val="22"/>
                <w:vertAlign w:val="superscript"/>
              </w:rPr>
            </w:pPr>
            <w:r w:rsidRPr="004414D5">
              <w:rPr>
                <w:rFonts w:ascii="Times New Roman" w:hAnsi="Times New Roman" w:cs="Times New Roman"/>
                <w:b/>
                <w:sz w:val="22"/>
                <w:szCs w:val="22"/>
              </w:rPr>
              <w:t xml:space="preserve">Evacuation </w:t>
            </w:r>
            <w:r w:rsidR="00ED0E5D">
              <w:rPr>
                <w:rFonts w:ascii="Times New Roman" w:hAnsi="Times New Roman" w:cs="Times New Roman"/>
                <w:b/>
                <w:sz w:val="22"/>
                <w:szCs w:val="22"/>
              </w:rPr>
              <w:t>p</w:t>
            </w:r>
            <w:r w:rsidRPr="004414D5">
              <w:rPr>
                <w:rFonts w:ascii="Times New Roman" w:hAnsi="Times New Roman" w:cs="Times New Roman"/>
                <w:b/>
                <w:sz w:val="22"/>
                <w:szCs w:val="22"/>
              </w:rPr>
              <w:t>latform</w:t>
            </w:r>
            <w:r w:rsidR="00104EA2" w:rsidRPr="004414D5">
              <w:rPr>
                <w:rFonts w:ascii="Times New Roman" w:hAnsi="Times New Roman" w:cs="Times New Roman"/>
                <w:b/>
                <w:sz w:val="22"/>
                <w:szCs w:val="22"/>
                <w:vertAlign w:val="superscript"/>
              </w:rPr>
              <w:t>1</w:t>
            </w:r>
          </w:p>
        </w:tc>
      </w:tr>
      <w:tr w:rsidR="00045583" w:rsidRPr="004414D5" w14:paraId="7FD6F5FB" w14:textId="77777777" w:rsidTr="00694ACB">
        <w:trPr>
          <w:tblHeader/>
        </w:trPr>
        <w:tc>
          <w:tcPr>
            <w:tcW w:w="9360" w:type="dxa"/>
            <w:gridSpan w:val="4"/>
            <w:shd w:val="clear" w:color="auto" w:fill="D9D9D9" w:themeFill="background1" w:themeFillShade="D9"/>
          </w:tcPr>
          <w:p w14:paraId="0813EF7B" w14:textId="77777777" w:rsidR="00045583" w:rsidRPr="004414D5" w:rsidRDefault="00045583" w:rsidP="00045583">
            <w:pPr>
              <w:tabs>
                <w:tab w:val="left" w:pos="7940"/>
              </w:tabs>
              <w:jc w:val="center"/>
              <w:rPr>
                <w:rFonts w:ascii="Times New Roman" w:hAnsi="Times New Roman" w:cs="Times New Roman"/>
                <w:b/>
                <w:color w:val="5B9BD5" w:themeColor="accent1"/>
                <w:sz w:val="22"/>
                <w:szCs w:val="22"/>
              </w:rPr>
            </w:pPr>
          </w:p>
        </w:tc>
      </w:tr>
      <w:tr w:rsidR="00045583" w:rsidRPr="004414D5" w14:paraId="34CF6E0C" w14:textId="77777777" w:rsidTr="00694ACB">
        <w:tc>
          <w:tcPr>
            <w:tcW w:w="5220" w:type="dxa"/>
          </w:tcPr>
          <w:p w14:paraId="2C3CA207" w14:textId="5C0CD22A" w:rsidR="00045583" w:rsidRPr="004414D5" w:rsidRDefault="00045583" w:rsidP="001341CA">
            <w:pPr>
              <w:tabs>
                <w:tab w:val="left" w:pos="7940"/>
              </w:tabs>
              <w:rPr>
                <w:rFonts w:ascii="Times New Roman" w:hAnsi="Times New Roman" w:cs="Times New Roman"/>
                <w:sz w:val="22"/>
                <w:szCs w:val="22"/>
              </w:rPr>
            </w:pPr>
            <w:r w:rsidRPr="001341CA">
              <w:rPr>
                <w:rStyle w:val="Style11pt"/>
              </w:rPr>
              <w:t xml:space="preserve">Explosive </w:t>
            </w:r>
            <w:r w:rsidR="00CC5FC0" w:rsidRPr="001341CA">
              <w:rPr>
                <w:rStyle w:val="Style11pt"/>
              </w:rPr>
              <w:t>o</w:t>
            </w:r>
            <w:r w:rsidRPr="001341CA">
              <w:rPr>
                <w:rStyle w:val="Style11pt"/>
              </w:rPr>
              <w:t xml:space="preserve">rdnance </w:t>
            </w:r>
            <w:r w:rsidR="00CC5FC0" w:rsidRPr="001341CA">
              <w:rPr>
                <w:rStyle w:val="Style11pt"/>
              </w:rPr>
              <w:t>d</w:t>
            </w:r>
            <w:r w:rsidRPr="001341CA">
              <w:rPr>
                <w:rStyle w:val="Style11pt"/>
              </w:rPr>
              <w:t xml:space="preserve">isposal, </w:t>
            </w:r>
            <w:r w:rsidR="00CC5FC0" w:rsidRPr="001341CA">
              <w:rPr>
                <w:rStyle w:val="Style11pt"/>
              </w:rPr>
              <w:t>d</w:t>
            </w:r>
            <w:r w:rsidRPr="001341CA">
              <w:rPr>
                <w:rStyle w:val="Style11pt"/>
              </w:rPr>
              <w:t xml:space="preserve">emolitions, </w:t>
            </w:r>
            <w:r w:rsidR="00CC5FC0" w:rsidRPr="001341CA">
              <w:rPr>
                <w:rStyle w:val="Style11pt"/>
              </w:rPr>
              <w:t>m</w:t>
            </w:r>
            <w:r w:rsidRPr="004414D5">
              <w:rPr>
                <w:rFonts w:ascii="Times New Roman" w:hAnsi="Times New Roman" w:cs="Times New Roman"/>
                <w:color w:val="000000" w:themeColor="text1"/>
                <w:sz w:val="22"/>
                <w:szCs w:val="22"/>
              </w:rPr>
              <w:t>i</w:t>
            </w:r>
            <w:r w:rsidRPr="001341CA">
              <w:rPr>
                <w:rStyle w:val="Style11pt"/>
              </w:rPr>
              <w:t>nes</w:t>
            </w:r>
          </w:p>
        </w:tc>
        <w:tc>
          <w:tcPr>
            <w:tcW w:w="1710" w:type="dxa"/>
            <w:vAlign w:val="center"/>
          </w:tcPr>
          <w:p w14:paraId="2D20B286" w14:textId="30BEA0FF" w:rsidR="00045583" w:rsidRPr="004414D5" w:rsidRDefault="00045583" w:rsidP="00562E2D">
            <w:pPr>
              <w:tabs>
                <w:tab w:val="left" w:pos="7940"/>
              </w:tabs>
              <w:jc w:val="center"/>
              <w:rPr>
                <w:rFonts w:ascii="Times New Roman" w:hAnsi="Times New Roman" w:cs="Times New Roman"/>
                <w:sz w:val="22"/>
                <w:szCs w:val="22"/>
                <w:vertAlign w:val="superscript"/>
              </w:rPr>
            </w:pPr>
            <w:r w:rsidRPr="001341CA">
              <w:rPr>
                <w:rStyle w:val="Style11pt"/>
              </w:rPr>
              <w:t>Medic</w:t>
            </w:r>
            <w:r w:rsidR="00694ACB">
              <w:rPr>
                <w:rFonts w:ascii="Times New Roman" w:hAnsi="Times New Roman" w:cs="Times New Roman"/>
                <w:b/>
                <w:color w:val="000000" w:themeColor="text1"/>
                <w:sz w:val="22"/>
                <w:szCs w:val="22"/>
                <w:vertAlign w:val="superscript"/>
              </w:rPr>
              <w:t>2</w:t>
            </w:r>
          </w:p>
        </w:tc>
        <w:tc>
          <w:tcPr>
            <w:tcW w:w="2430" w:type="dxa"/>
            <w:gridSpan w:val="2"/>
            <w:vAlign w:val="center"/>
          </w:tcPr>
          <w:p w14:paraId="5A6D7933" w14:textId="5602830B" w:rsidR="00045583" w:rsidRPr="004414D5" w:rsidRDefault="00045583" w:rsidP="004556B1">
            <w:pPr>
              <w:tabs>
                <w:tab w:val="left" w:pos="7940"/>
              </w:tabs>
              <w:jc w:val="center"/>
              <w:rPr>
                <w:rFonts w:ascii="Times New Roman" w:hAnsi="Times New Roman" w:cs="Times New Roman"/>
                <w:sz w:val="22"/>
                <w:szCs w:val="22"/>
              </w:rPr>
            </w:pPr>
            <w:r w:rsidRPr="001341CA">
              <w:rPr>
                <w:rStyle w:val="Style11pt"/>
              </w:rPr>
              <w:t>Ambulance</w:t>
            </w:r>
            <w:r w:rsidR="00432603" w:rsidRPr="004414D5">
              <w:rPr>
                <w:rFonts w:ascii="Times New Roman" w:hAnsi="Times New Roman" w:cs="Times New Roman"/>
                <w:b/>
                <w:color w:val="000000" w:themeColor="text1"/>
                <w:sz w:val="22"/>
                <w:szCs w:val="22"/>
                <w:vertAlign w:val="superscript"/>
              </w:rPr>
              <w:t>3</w:t>
            </w:r>
          </w:p>
        </w:tc>
      </w:tr>
      <w:tr w:rsidR="00045583" w:rsidRPr="004414D5" w14:paraId="4940953E" w14:textId="77777777" w:rsidTr="00694ACB">
        <w:tc>
          <w:tcPr>
            <w:tcW w:w="5220" w:type="dxa"/>
          </w:tcPr>
          <w:p w14:paraId="14BD9801" w14:textId="508E0076" w:rsidR="00045583" w:rsidRPr="001341CA" w:rsidRDefault="00045583" w:rsidP="006C3C8A">
            <w:pPr>
              <w:tabs>
                <w:tab w:val="left" w:pos="7940"/>
              </w:tabs>
              <w:rPr>
                <w:rStyle w:val="Style11pt"/>
              </w:rPr>
            </w:pPr>
            <w:r w:rsidRPr="001341CA">
              <w:rPr>
                <w:rStyle w:val="Style11pt"/>
              </w:rPr>
              <w:t xml:space="preserve">Live </w:t>
            </w:r>
            <w:r w:rsidR="00CC5FC0" w:rsidRPr="001341CA">
              <w:rPr>
                <w:rStyle w:val="Style11pt"/>
              </w:rPr>
              <w:t>f</w:t>
            </w:r>
            <w:r w:rsidR="006C3C8A" w:rsidRPr="001341CA">
              <w:rPr>
                <w:rStyle w:val="Style11pt"/>
              </w:rPr>
              <w:t xml:space="preserve">ire </w:t>
            </w:r>
            <w:r w:rsidR="00180849">
              <w:rPr>
                <w:rStyle w:val="Style11pt"/>
              </w:rPr>
              <w:t>and</w:t>
            </w:r>
            <w:r w:rsidRPr="001341CA">
              <w:rPr>
                <w:rStyle w:val="Style11pt"/>
              </w:rPr>
              <w:t xml:space="preserve"> </w:t>
            </w:r>
            <w:r w:rsidR="00CC5FC0" w:rsidRPr="001341CA">
              <w:rPr>
                <w:rStyle w:val="Style11pt"/>
              </w:rPr>
              <w:t>m</w:t>
            </w:r>
            <w:r w:rsidRPr="001341CA">
              <w:rPr>
                <w:rStyle w:val="Style11pt"/>
              </w:rPr>
              <w:t xml:space="preserve">aneuver </w:t>
            </w:r>
            <w:r w:rsidR="00CC5FC0" w:rsidRPr="001341CA">
              <w:rPr>
                <w:rStyle w:val="Style11pt"/>
              </w:rPr>
              <w:t>e</w:t>
            </w:r>
            <w:r w:rsidR="006C3C8A" w:rsidRPr="001341CA">
              <w:rPr>
                <w:rStyle w:val="Style11pt"/>
              </w:rPr>
              <w:t xml:space="preserve">xercises </w:t>
            </w:r>
            <w:r w:rsidRPr="001341CA">
              <w:rPr>
                <w:rStyle w:val="Style11pt"/>
              </w:rPr>
              <w:t>(buddy team, move under direct fire, etc</w:t>
            </w:r>
            <w:r w:rsidR="008007E5" w:rsidRPr="001341CA">
              <w:rPr>
                <w:rStyle w:val="Style11pt"/>
              </w:rPr>
              <w:t>.</w:t>
            </w:r>
            <w:r w:rsidRPr="001341CA">
              <w:rPr>
                <w:rStyle w:val="Style11pt"/>
              </w:rPr>
              <w:t>)</w:t>
            </w:r>
          </w:p>
        </w:tc>
        <w:tc>
          <w:tcPr>
            <w:tcW w:w="1710" w:type="dxa"/>
            <w:vAlign w:val="center"/>
          </w:tcPr>
          <w:p w14:paraId="487D2971" w14:textId="77777777" w:rsidR="00045583" w:rsidRPr="004414D5" w:rsidRDefault="00045583"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Medic</w:t>
            </w:r>
          </w:p>
        </w:tc>
        <w:tc>
          <w:tcPr>
            <w:tcW w:w="2430" w:type="dxa"/>
            <w:gridSpan w:val="2"/>
            <w:vAlign w:val="center"/>
          </w:tcPr>
          <w:p w14:paraId="04ABAE0B" w14:textId="77777777" w:rsidR="00045583" w:rsidRPr="001341CA" w:rsidRDefault="00045583" w:rsidP="004556B1">
            <w:pPr>
              <w:tabs>
                <w:tab w:val="left" w:pos="7940"/>
              </w:tabs>
              <w:jc w:val="center"/>
              <w:rPr>
                <w:rStyle w:val="Style11pt"/>
              </w:rPr>
            </w:pPr>
            <w:r w:rsidRPr="001341CA">
              <w:rPr>
                <w:rStyle w:val="Style11pt"/>
              </w:rPr>
              <w:t>Ambulance</w:t>
            </w:r>
          </w:p>
        </w:tc>
      </w:tr>
      <w:tr w:rsidR="00045583" w:rsidRPr="004414D5" w14:paraId="69C3E6E5" w14:textId="77777777" w:rsidTr="00694ACB">
        <w:tc>
          <w:tcPr>
            <w:tcW w:w="5220" w:type="dxa"/>
          </w:tcPr>
          <w:p w14:paraId="4DAA3CAC" w14:textId="6F33A684" w:rsidR="00045583" w:rsidRPr="001341CA" w:rsidRDefault="00104EA2" w:rsidP="00CE78CB">
            <w:pPr>
              <w:tabs>
                <w:tab w:val="left" w:pos="7940"/>
              </w:tabs>
              <w:rPr>
                <w:rStyle w:val="Style11pt"/>
              </w:rPr>
            </w:pPr>
            <w:r w:rsidRPr="001341CA">
              <w:rPr>
                <w:rStyle w:val="Style11pt"/>
              </w:rPr>
              <w:t xml:space="preserve">Live </w:t>
            </w:r>
            <w:r w:rsidR="00CC5FC0" w:rsidRPr="001341CA">
              <w:rPr>
                <w:rStyle w:val="Style11pt"/>
              </w:rPr>
              <w:t>f</w:t>
            </w:r>
            <w:r w:rsidRPr="001341CA">
              <w:rPr>
                <w:rStyle w:val="Style11pt"/>
              </w:rPr>
              <w:t xml:space="preserve">ire - </w:t>
            </w:r>
            <w:r w:rsidR="00CC5FC0" w:rsidRPr="001341CA">
              <w:rPr>
                <w:rStyle w:val="Style11pt"/>
              </w:rPr>
              <w:t>l</w:t>
            </w:r>
            <w:r w:rsidR="00587399" w:rsidRPr="001341CA">
              <w:rPr>
                <w:rStyle w:val="Style11pt"/>
              </w:rPr>
              <w:t xml:space="preserve">arge </w:t>
            </w:r>
            <w:r w:rsidR="00CC5FC0" w:rsidRPr="001341CA">
              <w:rPr>
                <w:rStyle w:val="Style11pt"/>
              </w:rPr>
              <w:t>c</w:t>
            </w:r>
            <w:r w:rsidR="001150DE" w:rsidRPr="001341CA">
              <w:rPr>
                <w:rStyle w:val="Style11pt"/>
              </w:rPr>
              <w:t xml:space="preserve">aliber </w:t>
            </w:r>
            <w:r w:rsidR="00CC5FC0" w:rsidRPr="001341CA">
              <w:rPr>
                <w:rStyle w:val="Style11pt"/>
              </w:rPr>
              <w:t>a</w:t>
            </w:r>
            <w:r w:rsidR="001150DE" w:rsidRPr="001341CA">
              <w:rPr>
                <w:rStyle w:val="Style11pt"/>
              </w:rPr>
              <w:t>utomatic</w:t>
            </w:r>
            <w:r w:rsidR="006418A7" w:rsidRPr="001341CA">
              <w:rPr>
                <w:rStyle w:val="Style11pt"/>
              </w:rPr>
              <w:t xml:space="preserve"> </w:t>
            </w:r>
            <w:r w:rsidR="00CC5FC0" w:rsidRPr="001341CA">
              <w:rPr>
                <w:rStyle w:val="Style11pt"/>
              </w:rPr>
              <w:t>w</w:t>
            </w:r>
            <w:r w:rsidR="006418A7" w:rsidRPr="001341CA">
              <w:rPr>
                <w:rStyle w:val="Style11pt"/>
              </w:rPr>
              <w:t xml:space="preserve">eapons </w:t>
            </w:r>
            <w:r w:rsidR="00830C9B" w:rsidRPr="001341CA">
              <w:rPr>
                <w:rStyle w:val="Style11pt"/>
              </w:rPr>
              <w:t>(</w:t>
            </w:r>
            <w:r w:rsidR="00CE78CB" w:rsidRPr="001341CA">
              <w:rPr>
                <w:rStyle w:val="Style11pt"/>
              </w:rPr>
              <w:t>.</w:t>
            </w:r>
            <w:r w:rsidR="00E95693" w:rsidRPr="001341CA">
              <w:rPr>
                <w:rStyle w:val="Style11pt"/>
              </w:rPr>
              <w:t>50 c</w:t>
            </w:r>
            <w:r w:rsidR="00830C9B" w:rsidRPr="001341CA">
              <w:rPr>
                <w:rStyle w:val="Style11pt"/>
              </w:rPr>
              <w:t>al</w:t>
            </w:r>
            <w:r w:rsidR="00E87DA1" w:rsidRPr="001341CA">
              <w:rPr>
                <w:rStyle w:val="Style11pt"/>
              </w:rPr>
              <w:t>iber</w:t>
            </w:r>
            <w:r w:rsidR="00830C9B" w:rsidRPr="001341CA">
              <w:rPr>
                <w:rStyle w:val="Style11pt"/>
              </w:rPr>
              <w:t xml:space="preserve"> and above</w:t>
            </w:r>
            <w:r w:rsidR="002377E1" w:rsidRPr="001341CA">
              <w:rPr>
                <w:rStyle w:val="Style11pt"/>
              </w:rPr>
              <w:t>)</w:t>
            </w:r>
          </w:p>
        </w:tc>
        <w:tc>
          <w:tcPr>
            <w:tcW w:w="1710" w:type="dxa"/>
            <w:vAlign w:val="center"/>
          </w:tcPr>
          <w:p w14:paraId="16E66176" w14:textId="77777777" w:rsidR="00045583" w:rsidRPr="004414D5" w:rsidRDefault="00045583"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Medic</w:t>
            </w:r>
          </w:p>
        </w:tc>
        <w:tc>
          <w:tcPr>
            <w:tcW w:w="2430" w:type="dxa"/>
            <w:gridSpan w:val="2"/>
            <w:vAlign w:val="center"/>
          </w:tcPr>
          <w:p w14:paraId="1F35B094" w14:textId="396A297E" w:rsidR="00045583" w:rsidRPr="004414D5" w:rsidRDefault="009529FA" w:rsidP="004556B1">
            <w:pPr>
              <w:tabs>
                <w:tab w:val="left" w:pos="7940"/>
              </w:tabs>
              <w:jc w:val="center"/>
              <w:rPr>
                <w:rFonts w:ascii="Times New Roman" w:hAnsi="Times New Roman" w:cs="Times New Roman"/>
                <w:sz w:val="22"/>
                <w:szCs w:val="22"/>
                <w:vertAlign w:val="superscript"/>
              </w:rPr>
            </w:pPr>
            <w:r w:rsidRPr="004414D5">
              <w:rPr>
                <w:rFonts w:ascii="Times New Roman" w:hAnsi="Times New Roman" w:cs="Times New Roman"/>
                <w:color w:val="000000" w:themeColor="text1"/>
                <w:sz w:val="22"/>
                <w:szCs w:val="22"/>
              </w:rPr>
              <w:t>Ambulance</w:t>
            </w:r>
          </w:p>
        </w:tc>
      </w:tr>
      <w:tr w:rsidR="00045583" w:rsidRPr="004414D5" w14:paraId="2997C3F1" w14:textId="77777777" w:rsidTr="00694ACB">
        <w:tc>
          <w:tcPr>
            <w:tcW w:w="5220" w:type="dxa"/>
          </w:tcPr>
          <w:p w14:paraId="79B94C68" w14:textId="6C18DA4C" w:rsidR="00423502" w:rsidRPr="004414D5" w:rsidRDefault="00463A93" w:rsidP="00356774">
            <w:pPr>
              <w:tabs>
                <w:tab w:val="left" w:pos="7940"/>
              </w:tabs>
              <w:rPr>
                <w:rFonts w:ascii="Times New Roman" w:hAnsi="Times New Roman" w:cs="Times New Roman"/>
                <w:sz w:val="22"/>
                <w:szCs w:val="22"/>
              </w:rPr>
            </w:pPr>
            <w:r w:rsidRPr="001341CA">
              <w:rPr>
                <w:rStyle w:val="Style11pt"/>
              </w:rPr>
              <w:t xml:space="preserve">Grenade </w:t>
            </w:r>
            <w:r w:rsidR="00CC5FC0" w:rsidRPr="001341CA">
              <w:rPr>
                <w:rStyle w:val="Style11pt"/>
              </w:rPr>
              <w:t>l</w:t>
            </w:r>
            <w:r w:rsidRPr="001341CA">
              <w:rPr>
                <w:rStyle w:val="Style11pt"/>
              </w:rPr>
              <w:t>auncher, M203</w:t>
            </w:r>
            <w:r w:rsidR="00045583" w:rsidRPr="001341CA">
              <w:rPr>
                <w:rStyle w:val="Style11pt"/>
              </w:rPr>
              <w:t>/</w:t>
            </w:r>
            <w:r w:rsidR="002861F6" w:rsidRPr="001341CA">
              <w:rPr>
                <w:rStyle w:val="Style11pt"/>
              </w:rPr>
              <w:t>M320, AT-4 (high explosive rounds)</w:t>
            </w:r>
            <w:r w:rsidR="00EC13EB" w:rsidRPr="001341CA">
              <w:rPr>
                <w:rStyle w:val="Style11pt"/>
              </w:rPr>
              <w:t>,</w:t>
            </w:r>
            <w:r w:rsidR="00104EA2" w:rsidRPr="001341CA">
              <w:rPr>
                <w:rStyle w:val="Style11pt"/>
              </w:rPr>
              <w:t xml:space="preserve"> </w:t>
            </w:r>
            <w:r w:rsidR="00CC5FC0" w:rsidRPr="001341CA">
              <w:rPr>
                <w:rStyle w:val="Style11pt"/>
              </w:rPr>
              <w:t>h</w:t>
            </w:r>
            <w:r w:rsidRPr="001341CA">
              <w:rPr>
                <w:rStyle w:val="Style11pt"/>
              </w:rPr>
              <w:t xml:space="preserve">and </w:t>
            </w:r>
            <w:r w:rsidR="00CC5FC0" w:rsidRPr="001341CA">
              <w:rPr>
                <w:rStyle w:val="Style11pt"/>
              </w:rPr>
              <w:t>g</w:t>
            </w:r>
            <w:r w:rsidRPr="001341CA">
              <w:rPr>
                <w:rStyle w:val="Style11pt"/>
              </w:rPr>
              <w:t>renade</w:t>
            </w:r>
            <w:r w:rsidR="00A4417D" w:rsidRPr="001341CA">
              <w:rPr>
                <w:rStyle w:val="Style11pt"/>
              </w:rPr>
              <w:t>,</w:t>
            </w:r>
            <w:r w:rsidR="00356774">
              <w:rPr>
                <w:rStyle w:val="Style11pt"/>
              </w:rPr>
              <w:t xml:space="preserve"> </w:t>
            </w:r>
            <w:r w:rsidR="00CC5FC0" w:rsidRPr="001341CA">
              <w:rPr>
                <w:rStyle w:val="Style11pt"/>
              </w:rPr>
              <w:t>i</w:t>
            </w:r>
            <w:r w:rsidR="008540CC" w:rsidRPr="001341CA">
              <w:rPr>
                <w:rStyle w:val="Style11pt"/>
              </w:rPr>
              <w:t>ndirect fire</w:t>
            </w:r>
            <w:r w:rsidR="00423502" w:rsidRPr="001341CA">
              <w:rPr>
                <w:rStyle w:val="Style11pt"/>
              </w:rPr>
              <w:t xml:space="preserve"> 60</w:t>
            </w:r>
            <w:r w:rsidR="00694ACB">
              <w:rPr>
                <w:rStyle w:val="Style11pt"/>
              </w:rPr>
              <w:t xml:space="preserve"> </w:t>
            </w:r>
            <w:proofErr w:type="spellStart"/>
            <w:r w:rsidR="00423502" w:rsidRPr="001341CA">
              <w:rPr>
                <w:rStyle w:val="Style11pt"/>
              </w:rPr>
              <w:t>m</w:t>
            </w:r>
            <w:r w:rsidR="00694ACB">
              <w:rPr>
                <w:rStyle w:val="Style11pt"/>
              </w:rPr>
              <w:t>ilimeter</w:t>
            </w:r>
            <w:proofErr w:type="spellEnd"/>
            <w:r w:rsidR="00EC13EB" w:rsidRPr="001341CA">
              <w:rPr>
                <w:rStyle w:val="Style11pt"/>
              </w:rPr>
              <w:t xml:space="preserve"> </w:t>
            </w:r>
            <w:r w:rsidR="00CC5FC0" w:rsidRPr="001341CA">
              <w:rPr>
                <w:rStyle w:val="Style11pt"/>
              </w:rPr>
              <w:t>c</w:t>
            </w:r>
            <w:r w:rsidR="006C3C8A" w:rsidRPr="001341CA">
              <w:rPr>
                <w:rStyle w:val="Style11pt"/>
              </w:rPr>
              <w:t xml:space="preserve">aliber </w:t>
            </w:r>
            <w:r w:rsidR="003C116A" w:rsidRPr="001341CA">
              <w:rPr>
                <w:rStyle w:val="Style11pt"/>
              </w:rPr>
              <w:t xml:space="preserve">or </w:t>
            </w:r>
            <w:r w:rsidR="00CC5FC0" w:rsidRPr="001341CA">
              <w:rPr>
                <w:rStyle w:val="Style11pt"/>
              </w:rPr>
              <w:t>g</w:t>
            </w:r>
            <w:r w:rsidR="006C3C8A" w:rsidRPr="001341CA">
              <w:rPr>
                <w:rStyle w:val="Style11pt"/>
              </w:rPr>
              <w:t>reater</w:t>
            </w:r>
          </w:p>
        </w:tc>
        <w:tc>
          <w:tcPr>
            <w:tcW w:w="1710" w:type="dxa"/>
            <w:vAlign w:val="center"/>
          </w:tcPr>
          <w:p w14:paraId="54B535F4" w14:textId="77777777" w:rsidR="00045583" w:rsidRPr="004414D5" w:rsidRDefault="00045583"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Medic</w:t>
            </w:r>
          </w:p>
        </w:tc>
        <w:tc>
          <w:tcPr>
            <w:tcW w:w="2430" w:type="dxa"/>
            <w:gridSpan w:val="2"/>
            <w:vAlign w:val="center"/>
          </w:tcPr>
          <w:p w14:paraId="46E3BB5D" w14:textId="38C6A136" w:rsidR="00045583" w:rsidRPr="004414D5" w:rsidRDefault="00B84C84" w:rsidP="004556B1">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Ambulance</w:t>
            </w:r>
          </w:p>
        </w:tc>
      </w:tr>
      <w:tr w:rsidR="00694ACB" w:rsidRPr="004414D5" w14:paraId="52402295" w14:textId="77777777" w:rsidTr="00694ACB">
        <w:trPr>
          <w:gridAfter w:val="1"/>
          <w:wAfter w:w="10" w:type="dxa"/>
        </w:trPr>
        <w:tc>
          <w:tcPr>
            <w:tcW w:w="9350" w:type="dxa"/>
            <w:gridSpan w:val="3"/>
          </w:tcPr>
          <w:p w14:paraId="6A1377DE" w14:textId="107B8614" w:rsidR="00694ACB" w:rsidRPr="00F765A0" w:rsidRDefault="00694ACB" w:rsidP="0085199C">
            <w:pPr>
              <w:tabs>
                <w:tab w:val="left" w:pos="7940"/>
              </w:tabs>
              <w:rPr>
                <w:rFonts w:ascii="Times New Roman" w:hAnsi="Times New Roman" w:cs="Times New Roman"/>
                <w:sz w:val="20"/>
                <w:szCs w:val="20"/>
              </w:rPr>
            </w:pPr>
            <w:r w:rsidRPr="00F765A0">
              <w:rPr>
                <w:rFonts w:ascii="Times New Roman" w:hAnsi="Times New Roman" w:cs="Times New Roman"/>
                <w:sz w:val="20"/>
                <w:szCs w:val="20"/>
              </w:rPr>
              <w:t xml:space="preserve">1. </w:t>
            </w:r>
            <w:r w:rsidRPr="00F765A0">
              <w:rPr>
                <w:rFonts w:ascii="Times New Roman" w:hAnsi="Times New Roman" w:cs="Times New Roman"/>
                <w:b/>
                <w:sz w:val="20"/>
                <w:szCs w:val="20"/>
              </w:rPr>
              <w:t>Evacuation platform</w:t>
            </w:r>
            <w:r w:rsidRPr="00F765A0">
              <w:rPr>
                <w:rFonts w:ascii="Times New Roman" w:hAnsi="Times New Roman" w:cs="Times New Roman"/>
                <w:sz w:val="20"/>
                <w:szCs w:val="20"/>
              </w:rPr>
              <w:t xml:space="preserve">. </w:t>
            </w:r>
            <w:r>
              <w:rPr>
                <w:rFonts w:ascii="Times New Roman" w:hAnsi="Times New Roman" w:cs="Times New Roman"/>
                <w:sz w:val="20"/>
                <w:szCs w:val="20"/>
              </w:rPr>
              <w:t xml:space="preserve">See </w:t>
            </w:r>
            <w:r w:rsidR="0085199C">
              <w:rPr>
                <w:rFonts w:ascii="Times New Roman" w:hAnsi="Times New Roman" w:cs="Times New Roman"/>
                <w:sz w:val="20"/>
                <w:szCs w:val="20"/>
              </w:rPr>
              <w:t xml:space="preserve">Army Regulation </w:t>
            </w:r>
            <w:r>
              <w:rPr>
                <w:rFonts w:ascii="Times New Roman" w:hAnsi="Times New Roman" w:cs="Times New Roman"/>
                <w:sz w:val="20"/>
                <w:szCs w:val="20"/>
              </w:rPr>
              <w:t>40-3, t</w:t>
            </w:r>
            <w:r w:rsidRPr="00F765A0">
              <w:rPr>
                <w:rFonts w:ascii="Times New Roman" w:hAnsi="Times New Roman" w:cs="Times New Roman"/>
                <w:sz w:val="20"/>
                <w:szCs w:val="20"/>
              </w:rPr>
              <w:t>he Army medical evacuation system consists of ground and air evacuation plat</w:t>
            </w:r>
            <w:r>
              <w:rPr>
                <w:rFonts w:ascii="Times New Roman" w:hAnsi="Times New Roman" w:cs="Times New Roman"/>
                <w:sz w:val="20"/>
                <w:szCs w:val="20"/>
              </w:rPr>
              <w:t>forms</w:t>
            </w:r>
            <w:r w:rsidRPr="00F765A0">
              <w:rPr>
                <w:rFonts w:ascii="Times New Roman" w:hAnsi="Times New Roman" w:cs="Times New Roman"/>
                <w:sz w:val="20"/>
                <w:szCs w:val="20"/>
              </w:rPr>
              <w:t xml:space="preserve">. Proper planning in the event that </w:t>
            </w:r>
            <w:r>
              <w:rPr>
                <w:rFonts w:ascii="Times New Roman" w:hAnsi="Times New Roman" w:cs="Times New Roman"/>
                <w:sz w:val="20"/>
                <w:szCs w:val="20"/>
              </w:rPr>
              <w:t>medical evacuation is critical.</w:t>
            </w:r>
            <w:r w:rsidRPr="00F765A0">
              <w:rPr>
                <w:rFonts w:ascii="Times New Roman" w:hAnsi="Times New Roman" w:cs="Times New Roman"/>
                <w:sz w:val="20"/>
                <w:szCs w:val="20"/>
              </w:rPr>
              <w:t xml:space="preserve"> Medical evacuation plans must be incorporated into all high-risk training plans, including pre-coordination with the military treatment facility and local medical emergency services as determined by local evacuation procedures and military treatment facility policy.</w:t>
            </w:r>
          </w:p>
          <w:p w14:paraId="5627BAC2" w14:textId="6DD37977" w:rsidR="00694ACB" w:rsidRDefault="00694ACB" w:rsidP="0085199C">
            <w:pPr>
              <w:tabs>
                <w:tab w:val="left" w:pos="7940"/>
              </w:tabs>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b/>
                <w:sz w:val="20"/>
                <w:szCs w:val="20"/>
              </w:rPr>
              <w:t xml:space="preserve">. </w:t>
            </w:r>
            <w:r w:rsidRPr="00F765A0">
              <w:rPr>
                <w:rFonts w:ascii="Times New Roman" w:hAnsi="Times New Roman" w:cs="Times New Roman"/>
                <w:b/>
                <w:sz w:val="20"/>
                <w:szCs w:val="20"/>
              </w:rPr>
              <w:t>Medic</w:t>
            </w:r>
            <w:r>
              <w:rPr>
                <w:rFonts w:ascii="Times New Roman" w:hAnsi="Times New Roman" w:cs="Times New Roman"/>
                <w:sz w:val="20"/>
                <w:szCs w:val="20"/>
              </w:rPr>
              <w:t xml:space="preserve">. </w:t>
            </w:r>
            <w:r w:rsidRPr="00F765A0">
              <w:rPr>
                <w:rFonts w:ascii="Times New Roman" w:hAnsi="Times New Roman" w:cs="Times New Roman"/>
                <w:sz w:val="20"/>
                <w:szCs w:val="20"/>
              </w:rPr>
              <w:t>See T</w:t>
            </w:r>
            <w:r w:rsidR="009B79FA">
              <w:rPr>
                <w:rFonts w:ascii="Times New Roman" w:hAnsi="Times New Roman" w:cs="Times New Roman"/>
                <w:sz w:val="20"/>
                <w:szCs w:val="20"/>
              </w:rPr>
              <w:t xml:space="preserve">raining </w:t>
            </w:r>
            <w:r w:rsidRPr="00F765A0">
              <w:rPr>
                <w:rFonts w:ascii="Times New Roman" w:hAnsi="Times New Roman" w:cs="Times New Roman"/>
                <w:sz w:val="20"/>
                <w:szCs w:val="20"/>
              </w:rPr>
              <w:t>C</w:t>
            </w:r>
            <w:r w:rsidR="009B79FA">
              <w:rPr>
                <w:rFonts w:ascii="Times New Roman" w:hAnsi="Times New Roman" w:cs="Times New Roman"/>
                <w:sz w:val="20"/>
                <w:szCs w:val="20"/>
              </w:rPr>
              <w:t>ircular</w:t>
            </w:r>
            <w:r w:rsidRPr="00F765A0">
              <w:rPr>
                <w:rFonts w:ascii="Times New Roman" w:hAnsi="Times New Roman" w:cs="Times New Roman"/>
                <w:sz w:val="20"/>
                <w:szCs w:val="20"/>
              </w:rPr>
              <w:t xml:space="preserve"> 8-800 and </w:t>
            </w:r>
            <w:r w:rsidR="0085199C">
              <w:rPr>
                <w:rFonts w:ascii="Times New Roman" w:hAnsi="Times New Roman" w:cs="Times New Roman"/>
                <w:sz w:val="20"/>
                <w:szCs w:val="20"/>
              </w:rPr>
              <w:t xml:space="preserve">Army Regulation </w:t>
            </w:r>
            <w:r w:rsidRPr="00F765A0">
              <w:rPr>
                <w:rFonts w:ascii="Times New Roman" w:hAnsi="Times New Roman" w:cs="Times New Roman"/>
                <w:sz w:val="20"/>
                <w:szCs w:val="20"/>
              </w:rPr>
              <w:t>40-68 for qualifications of the combat medic specialist, military occupational specialty 68W (Medic)</w:t>
            </w:r>
            <w:r w:rsidR="009B79FA">
              <w:rPr>
                <w:rFonts w:ascii="Times New Roman" w:hAnsi="Times New Roman" w:cs="Times New Roman"/>
                <w:sz w:val="20"/>
                <w:szCs w:val="20"/>
              </w:rPr>
              <w:t xml:space="preserve">. </w:t>
            </w:r>
            <w:r w:rsidRPr="00F765A0">
              <w:rPr>
                <w:rFonts w:ascii="Times New Roman" w:hAnsi="Times New Roman" w:cs="Times New Roman"/>
                <w:sz w:val="20"/>
                <w:szCs w:val="20"/>
              </w:rPr>
              <w:t>Medics qualified to provide coverage for high-risk training events are required at a minimum to maintain current certification by the National Registry of Emergency Medical Technicians.</w:t>
            </w:r>
          </w:p>
          <w:p w14:paraId="64F2D0C6" w14:textId="64E7C004" w:rsidR="00694ACB" w:rsidRPr="00356774" w:rsidRDefault="00694ACB" w:rsidP="00694ACB">
            <w:pPr>
              <w:tabs>
                <w:tab w:val="left" w:pos="7940"/>
              </w:tabs>
              <w:rPr>
                <w:rFonts w:ascii="Times New Roman" w:hAnsi="Times New Roman" w:cs="Times New Roman"/>
                <w:sz w:val="20"/>
                <w:szCs w:val="20"/>
              </w:rPr>
            </w:pPr>
            <w:r w:rsidRPr="00F765A0">
              <w:rPr>
                <w:rFonts w:ascii="Times New Roman" w:hAnsi="Times New Roman" w:cs="Times New Roman"/>
                <w:sz w:val="20"/>
                <w:szCs w:val="20"/>
              </w:rPr>
              <w:t>3</w:t>
            </w:r>
            <w:r>
              <w:rPr>
                <w:rFonts w:ascii="Times New Roman" w:hAnsi="Times New Roman" w:cs="Times New Roman"/>
                <w:b/>
                <w:sz w:val="20"/>
                <w:szCs w:val="20"/>
              </w:rPr>
              <w:t xml:space="preserve">. </w:t>
            </w:r>
            <w:r w:rsidRPr="00F765A0">
              <w:rPr>
                <w:rFonts w:ascii="Times New Roman" w:hAnsi="Times New Roman" w:cs="Times New Roman"/>
                <w:b/>
                <w:sz w:val="20"/>
                <w:szCs w:val="20"/>
              </w:rPr>
              <w:t>Ambulance</w:t>
            </w:r>
            <w:r>
              <w:rPr>
                <w:rFonts w:ascii="Times New Roman" w:hAnsi="Times New Roman" w:cs="Times New Roman"/>
                <w:sz w:val="20"/>
                <w:szCs w:val="20"/>
              </w:rPr>
              <w:t>.</w:t>
            </w:r>
            <w:r w:rsidRPr="00F765A0">
              <w:rPr>
                <w:rFonts w:ascii="Times New Roman" w:hAnsi="Times New Roman" w:cs="Times New Roman"/>
                <w:sz w:val="20"/>
                <w:szCs w:val="20"/>
              </w:rPr>
              <w:t xml:space="preserve"> An ambulance is a vehicle designed or configured for the medical evacuation mission, with event and injury specific medical equipment to provide enroute continuity of care by trained medical personnel (minimum 1 medic and 1 driver (CLS trained within 1 year</w:t>
            </w:r>
            <w:r>
              <w:rPr>
                <w:rFonts w:ascii="Times New Roman" w:hAnsi="Times New Roman" w:cs="Times New Roman"/>
                <w:sz w:val="20"/>
                <w:szCs w:val="20"/>
              </w:rPr>
              <w:t>)</w:t>
            </w:r>
            <w:r w:rsidRPr="00F765A0">
              <w:rPr>
                <w:rFonts w:ascii="Times New Roman" w:hAnsi="Times New Roman" w:cs="Times New Roman"/>
                <w:sz w:val="20"/>
                <w:szCs w:val="20"/>
              </w:rPr>
              <w:t xml:space="preserve">. </w:t>
            </w:r>
          </w:p>
        </w:tc>
      </w:tr>
    </w:tbl>
    <w:p w14:paraId="1BCC402C" w14:textId="479B6CC5" w:rsidR="00B65099" w:rsidRPr="00B65099" w:rsidRDefault="00B65099" w:rsidP="00B65099">
      <w:pPr>
        <w:pStyle w:val="Table"/>
        <w:rPr>
          <w:color w:val="000000" w:themeColor="text1"/>
        </w:rPr>
      </w:pPr>
    </w:p>
    <w:tbl>
      <w:tblPr>
        <w:tblStyle w:val="TableGrid"/>
        <w:tblW w:w="9360" w:type="dxa"/>
        <w:tblInd w:w="-5" w:type="dxa"/>
        <w:tblLayout w:type="fixed"/>
        <w:tblLook w:val="04A0" w:firstRow="1" w:lastRow="0" w:firstColumn="1" w:lastColumn="0" w:noHBand="0" w:noVBand="1"/>
      </w:tblPr>
      <w:tblGrid>
        <w:gridCol w:w="5220"/>
        <w:gridCol w:w="1710"/>
        <w:gridCol w:w="2420"/>
        <w:gridCol w:w="10"/>
      </w:tblGrid>
      <w:tr w:rsidR="003655EC" w:rsidRPr="003655EC" w14:paraId="75396018" w14:textId="77777777" w:rsidTr="00FE0281">
        <w:trPr>
          <w:tblHeader/>
        </w:trPr>
        <w:tc>
          <w:tcPr>
            <w:tcW w:w="9360" w:type="dxa"/>
            <w:gridSpan w:val="4"/>
            <w:tcBorders>
              <w:top w:val="nil"/>
              <w:left w:val="nil"/>
              <w:bottom w:val="single" w:sz="4" w:space="0" w:color="auto"/>
              <w:right w:val="nil"/>
            </w:tcBorders>
            <w:shd w:val="clear" w:color="auto" w:fill="auto"/>
          </w:tcPr>
          <w:p w14:paraId="7454D341" w14:textId="4CFA1D31" w:rsidR="003655EC" w:rsidRPr="00FE0281" w:rsidRDefault="003655EC" w:rsidP="00FE0281">
            <w:pPr>
              <w:pStyle w:val="Table"/>
              <w:rPr>
                <w:rFonts w:ascii="Times New Roman" w:hAnsi="Times New Roman" w:cs="Times New Roman"/>
                <w:color w:val="000000" w:themeColor="text1"/>
              </w:rPr>
            </w:pPr>
            <w:bookmarkStart w:id="66" w:name="_Toc139894274"/>
            <w:r w:rsidRPr="003655EC">
              <w:rPr>
                <w:rFonts w:ascii="Times New Roman" w:hAnsi="Times New Roman" w:cs="Times New Roman"/>
                <w:color w:val="000000" w:themeColor="text1"/>
              </w:rPr>
              <w:t>Table B-3.</w:t>
            </w:r>
            <w:bookmarkStart w:id="67" w:name="_Toc76469619"/>
            <w:r w:rsidR="00FE0281">
              <w:rPr>
                <w:rFonts w:ascii="Times New Roman" w:hAnsi="Times New Roman" w:cs="Times New Roman"/>
                <w:color w:val="000000" w:themeColor="text1"/>
              </w:rPr>
              <w:t xml:space="preserve"> </w:t>
            </w:r>
            <w:r w:rsidR="00FE0281">
              <w:rPr>
                <w:rFonts w:ascii="Times New Roman" w:hAnsi="Times New Roman" w:cs="Times New Roman"/>
                <w:color w:val="000000" w:themeColor="text1"/>
              </w:rPr>
              <w:br/>
            </w:r>
            <w:r w:rsidRPr="003655EC">
              <w:rPr>
                <w:rFonts w:ascii="Times New Roman" w:hAnsi="Times New Roman" w:cs="Times New Roman"/>
                <w:color w:val="000000" w:themeColor="text1"/>
              </w:rPr>
              <w:t>Medical support to waterborne operations</w:t>
            </w:r>
            <w:bookmarkEnd w:id="67"/>
            <w:bookmarkEnd w:id="66"/>
          </w:p>
        </w:tc>
      </w:tr>
      <w:tr w:rsidR="00045583" w:rsidRPr="004414D5" w14:paraId="4EECC1DD" w14:textId="77777777" w:rsidTr="00FE0281">
        <w:tc>
          <w:tcPr>
            <w:tcW w:w="5220" w:type="dxa"/>
            <w:tcBorders>
              <w:top w:val="single" w:sz="4" w:space="0" w:color="auto"/>
            </w:tcBorders>
            <w:shd w:val="clear" w:color="auto" w:fill="000000" w:themeFill="text1"/>
          </w:tcPr>
          <w:p w14:paraId="6D59721D" w14:textId="4F53339E" w:rsidR="00045583" w:rsidRPr="004414D5" w:rsidRDefault="00045583" w:rsidP="0004558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r w:rsidR="00ED0E5D">
              <w:rPr>
                <w:rFonts w:ascii="Times New Roman" w:hAnsi="Times New Roman" w:cs="Times New Roman"/>
                <w:b/>
                <w:sz w:val="22"/>
                <w:szCs w:val="22"/>
              </w:rPr>
              <w:t xml:space="preserve"> e</w:t>
            </w:r>
            <w:r w:rsidR="004D4B4D" w:rsidRPr="004414D5">
              <w:rPr>
                <w:rFonts w:ascii="Times New Roman" w:hAnsi="Times New Roman" w:cs="Times New Roman"/>
                <w:b/>
                <w:sz w:val="22"/>
                <w:szCs w:val="22"/>
              </w:rPr>
              <w:t>vent</w:t>
            </w:r>
          </w:p>
        </w:tc>
        <w:tc>
          <w:tcPr>
            <w:tcW w:w="1710" w:type="dxa"/>
            <w:tcBorders>
              <w:top w:val="single" w:sz="4" w:space="0" w:color="auto"/>
            </w:tcBorders>
            <w:shd w:val="clear" w:color="auto" w:fill="000000" w:themeFill="text1"/>
          </w:tcPr>
          <w:p w14:paraId="1B7BB7E0" w14:textId="31F3B934" w:rsidR="00045583" w:rsidRPr="004414D5" w:rsidRDefault="00ED0E5D" w:rsidP="0004558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Medical c</w:t>
            </w:r>
            <w:r w:rsidR="00104EA2" w:rsidRPr="004414D5">
              <w:rPr>
                <w:rFonts w:ascii="Times New Roman" w:hAnsi="Times New Roman" w:cs="Times New Roman"/>
                <w:b/>
                <w:sz w:val="22"/>
                <w:szCs w:val="22"/>
              </w:rPr>
              <w:t>overage</w:t>
            </w:r>
          </w:p>
        </w:tc>
        <w:tc>
          <w:tcPr>
            <w:tcW w:w="2430" w:type="dxa"/>
            <w:gridSpan w:val="2"/>
            <w:tcBorders>
              <w:top w:val="single" w:sz="4" w:space="0" w:color="auto"/>
            </w:tcBorders>
            <w:shd w:val="clear" w:color="auto" w:fill="000000" w:themeFill="text1"/>
          </w:tcPr>
          <w:p w14:paraId="7449D13B" w14:textId="5F599788" w:rsidR="00045583" w:rsidRPr="004414D5" w:rsidRDefault="00045583" w:rsidP="00ED0E5D">
            <w:pPr>
              <w:tabs>
                <w:tab w:val="left" w:pos="7940"/>
              </w:tabs>
              <w:jc w:val="center"/>
              <w:rPr>
                <w:rFonts w:ascii="Times New Roman" w:hAnsi="Times New Roman" w:cs="Times New Roman"/>
                <w:b/>
                <w:sz w:val="22"/>
                <w:szCs w:val="22"/>
                <w:vertAlign w:val="superscript"/>
              </w:rPr>
            </w:pPr>
            <w:r w:rsidRPr="004414D5">
              <w:rPr>
                <w:rFonts w:ascii="Times New Roman" w:hAnsi="Times New Roman" w:cs="Times New Roman"/>
                <w:b/>
                <w:sz w:val="22"/>
                <w:szCs w:val="22"/>
              </w:rPr>
              <w:t xml:space="preserve">Evacuation </w:t>
            </w:r>
            <w:r w:rsidR="00ED0E5D">
              <w:rPr>
                <w:rFonts w:ascii="Times New Roman" w:hAnsi="Times New Roman" w:cs="Times New Roman"/>
                <w:b/>
                <w:sz w:val="22"/>
                <w:szCs w:val="22"/>
              </w:rPr>
              <w:t>p</w:t>
            </w:r>
            <w:r w:rsidRPr="004414D5">
              <w:rPr>
                <w:rFonts w:ascii="Times New Roman" w:hAnsi="Times New Roman" w:cs="Times New Roman"/>
                <w:b/>
                <w:sz w:val="22"/>
                <w:szCs w:val="22"/>
              </w:rPr>
              <w:t>latform</w:t>
            </w:r>
            <w:r w:rsidR="004D4B4D" w:rsidRPr="004414D5">
              <w:rPr>
                <w:rFonts w:ascii="Times New Roman" w:hAnsi="Times New Roman" w:cs="Times New Roman"/>
                <w:b/>
                <w:sz w:val="22"/>
                <w:szCs w:val="22"/>
                <w:vertAlign w:val="superscript"/>
              </w:rPr>
              <w:t>1</w:t>
            </w:r>
          </w:p>
        </w:tc>
      </w:tr>
      <w:tr w:rsidR="00045583" w:rsidRPr="004414D5" w14:paraId="0F5CB9A5" w14:textId="77777777" w:rsidTr="00B65099">
        <w:tc>
          <w:tcPr>
            <w:tcW w:w="9360" w:type="dxa"/>
            <w:gridSpan w:val="4"/>
            <w:shd w:val="clear" w:color="auto" w:fill="D9D9D9" w:themeFill="background1" w:themeFillShade="D9"/>
          </w:tcPr>
          <w:p w14:paraId="6BD617D2" w14:textId="77777777" w:rsidR="00045583" w:rsidRPr="004414D5" w:rsidRDefault="00045583" w:rsidP="00045583">
            <w:pPr>
              <w:tabs>
                <w:tab w:val="left" w:pos="7940"/>
              </w:tabs>
              <w:jc w:val="center"/>
              <w:rPr>
                <w:rFonts w:ascii="Times New Roman" w:hAnsi="Times New Roman" w:cs="Times New Roman"/>
                <w:b/>
                <w:sz w:val="22"/>
                <w:szCs w:val="22"/>
              </w:rPr>
            </w:pPr>
          </w:p>
        </w:tc>
      </w:tr>
      <w:tr w:rsidR="00FB0DDC" w:rsidRPr="004414D5" w14:paraId="04664614" w14:textId="77777777" w:rsidTr="00B65099">
        <w:tc>
          <w:tcPr>
            <w:tcW w:w="5220" w:type="dxa"/>
          </w:tcPr>
          <w:p w14:paraId="573EA073" w14:textId="4813599C" w:rsidR="000F6FA7" w:rsidRPr="001341CA" w:rsidRDefault="000F6FA7" w:rsidP="000F6FA7">
            <w:pPr>
              <w:tabs>
                <w:tab w:val="left" w:pos="7940"/>
              </w:tabs>
              <w:rPr>
                <w:rStyle w:val="Style11pt"/>
              </w:rPr>
            </w:pPr>
            <w:r w:rsidRPr="001341CA">
              <w:rPr>
                <w:rStyle w:val="Style11pt"/>
              </w:rPr>
              <w:t xml:space="preserve">Deep </w:t>
            </w:r>
            <w:r w:rsidR="00CC5FC0" w:rsidRPr="001341CA">
              <w:rPr>
                <w:rStyle w:val="Style11pt"/>
              </w:rPr>
              <w:t>d</w:t>
            </w:r>
            <w:r w:rsidRPr="001341CA">
              <w:rPr>
                <w:rStyle w:val="Style11pt"/>
              </w:rPr>
              <w:t>ives</w:t>
            </w:r>
          </w:p>
        </w:tc>
        <w:tc>
          <w:tcPr>
            <w:tcW w:w="1710" w:type="dxa"/>
          </w:tcPr>
          <w:p w14:paraId="189E407C" w14:textId="3868FF9E" w:rsidR="000F6FA7" w:rsidRPr="004414D5" w:rsidRDefault="000F6FA7" w:rsidP="000F6FA7">
            <w:pPr>
              <w:tabs>
                <w:tab w:val="left" w:pos="7940"/>
              </w:tabs>
              <w:jc w:val="center"/>
              <w:rPr>
                <w:rFonts w:ascii="Times New Roman" w:hAnsi="Times New Roman" w:cs="Times New Roman"/>
                <w:sz w:val="22"/>
                <w:szCs w:val="22"/>
                <w:vertAlign w:val="superscript"/>
              </w:rPr>
            </w:pPr>
            <w:r w:rsidRPr="001341CA">
              <w:rPr>
                <w:rStyle w:val="Style11pt"/>
              </w:rPr>
              <w:t>DMT</w:t>
            </w:r>
            <w:r w:rsidR="004A7F7C">
              <w:rPr>
                <w:rFonts w:ascii="Times New Roman" w:hAnsi="Times New Roman" w:cs="Times New Roman"/>
                <w:b/>
                <w:sz w:val="22"/>
                <w:szCs w:val="22"/>
                <w:vertAlign w:val="superscript"/>
              </w:rPr>
              <w:t>2</w:t>
            </w:r>
          </w:p>
        </w:tc>
        <w:tc>
          <w:tcPr>
            <w:tcW w:w="2430" w:type="dxa"/>
            <w:gridSpan w:val="2"/>
          </w:tcPr>
          <w:p w14:paraId="0A1C8D52" w14:textId="77777777" w:rsidR="000F6FA7" w:rsidRPr="004414D5" w:rsidRDefault="000F6FA7" w:rsidP="000F6FA7">
            <w:pPr>
              <w:jc w:val="center"/>
              <w:rPr>
                <w:rFonts w:ascii="Times New Roman" w:hAnsi="Times New Roman" w:cs="Times New Roman"/>
              </w:rPr>
            </w:pPr>
            <w:r w:rsidRPr="001341CA">
              <w:rPr>
                <w:rStyle w:val="Style11pt"/>
              </w:rPr>
              <w:t>Ambulance</w:t>
            </w:r>
            <w:r w:rsidR="00432603" w:rsidRPr="004414D5">
              <w:rPr>
                <w:rFonts w:ascii="Times New Roman" w:hAnsi="Times New Roman" w:cs="Times New Roman"/>
                <w:b/>
                <w:sz w:val="22"/>
                <w:szCs w:val="22"/>
                <w:vertAlign w:val="superscript"/>
              </w:rPr>
              <w:t>3</w:t>
            </w:r>
          </w:p>
        </w:tc>
      </w:tr>
      <w:tr w:rsidR="00FB0DDC" w:rsidRPr="004414D5" w14:paraId="18AD7B26" w14:textId="77777777" w:rsidTr="00B65099">
        <w:tc>
          <w:tcPr>
            <w:tcW w:w="5220" w:type="dxa"/>
          </w:tcPr>
          <w:p w14:paraId="629B2516" w14:textId="4203C995" w:rsidR="000F6FA7" w:rsidRPr="001341CA" w:rsidRDefault="000F6FA7" w:rsidP="000F6FA7">
            <w:pPr>
              <w:tabs>
                <w:tab w:val="left" w:pos="7940"/>
              </w:tabs>
              <w:rPr>
                <w:rStyle w:val="Style11pt"/>
              </w:rPr>
            </w:pPr>
            <w:r w:rsidRPr="001341CA">
              <w:rPr>
                <w:rStyle w:val="Style11pt"/>
              </w:rPr>
              <w:t xml:space="preserve">Underwater </w:t>
            </w:r>
            <w:r w:rsidR="00CC5FC0" w:rsidRPr="001341CA">
              <w:rPr>
                <w:rStyle w:val="Style11pt"/>
              </w:rPr>
              <w:t>c</w:t>
            </w:r>
            <w:r w:rsidRPr="001341CA">
              <w:rPr>
                <w:rStyle w:val="Style11pt"/>
              </w:rPr>
              <w:t>onstruction</w:t>
            </w:r>
          </w:p>
        </w:tc>
        <w:tc>
          <w:tcPr>
            <w:tcW w:w="1710" w:type="dxa"/>
          </w:tcPr>
          <w:p w14:paraId="74EAA331" w14:textId="69B5596C" w:rsidR="000F6FA7" w:rsidRPr="001341CA" w:rsidRDefault="000F6FA7" w:rsidP="000F6FA7">
            <w:pPr>
              <w:tabs>
                <w:tab w:val="left" w:pos="7940"/>
              </w:tabs>
              <w:jc w:val="center"/>
              <w:rPr>
                <w:rStyle w:val="Style11pt"/>
              </w:rPr>
            </w:pPr>
            <w:r w:rsidRPr="001341CA">
              <w:rPr>
                <w:rStyle w:val="Style11pt"/>
              </w:rPr>
              <w:t>DMT</w:t>
            </w:r>
          </w:p>
        </w:tc>
        <w:tc>
          <w:tcPr>
            <w:tcW w:w="2430" w:type="dxa"/>
            <w:gridSpan w:val="2"/>
          </w:tcPr>
          <w:p w14:paraId="688385B6" w14:textId="6D3484CF" w:rsidR="000F6FA7" w:rsidRPr="001341CA" w:rsidRDefault="000F6FA7" w:rsidP="00ED1627">
            <w:pPr>
              <w:jc w:val="center"/>
              <w:rPr>
                <w:rStyle w:val="Style11pt"/>
              </w:rPr>
            </w:pPr>
            <w:r w:rsidRPr="001341CA">
              <w:rPr>
                <w:rStyle w:val="Style11pt"/>
              </w:rPr>
              <w:t>Ambulance</w:t>
            </w:r>
          </w:p>
        </w:tc>
      </w:tr>
      <w:tr w:rsidR="00FB0DDC" w:rsidRPr="004414D5" w14:paraId="24F283E7" w14:textId="77777777" w:rsidTr="00B65099">
        <w:tc>
          <w:tcPr>
            <w:tcW w:w="5220" w:type="dxa"/>
          </w:tcPr>
          <w:p w14:paraId="525A2716" w14:textId="4481258E" w:rsidR="00045583" w:rsidRPr="001341CA" w:rsidRDefault="00045583" w:rsidP="00045583">
            <w:pPr>
              <w:tabs>
                <w:tab w:val="left" w:pos="7940"/>
              </w:tabs>
              <w:rPr>
                <w:rStyle w:val="Style11pt"/>
              </w:rPr>
            </w:pPr>
            <w:r w:rsidRPr="001341CA">
              <w:rPr>
                <w:rStyle w:val="Style11pt"/>
              </w:rPr>
              <w:t xml:space="preserve">Small </w:t>
            </w:r>
            <w:r w:rsidR="00CC5FC0" w:rsidRPr="001341CA">
              <w:rPr>
                <w:rStyle w:val="Style11pt"/>
              </w:rPr>
              <w:t>b</w:t>
            </w:r>
            <w:r w:rsidRPr="001341CA">
              <w:rPr>
                <w:rStyle w:val="Style11pt"/>
              </w:rPr>
              <w:t>oat</w:t>
            </w:r>
          </w:p>
        </w:tc>
        <w:tc>
          <w:tcPr>
            <w:tcW w:w="1710" w:type="dxa"/>
          </w:tcPr>
          <w:p w14:paraId="679A5F5D" w14:textId="77777777" w:rsidR="00045583" w:rsidRPr="004414D5" w:rsidRDefault="00045583" w:rsidP="00045583">
            <w:pPr>
              <w:tabs>
                <w:tab w:val="left" w:pos="7940"/>
              </w:tabs>
              <w:jc w:val="center"/>
              <w:rPr>
                <w:rFonts w:ascii="Times New Roman" w:hAnsi="Times New Roman" w:cs="Times New Roman"/>
                <w:sz w:val="22"/>
                <w:szCs w:val="22"/>
                <w:vertAlign w:val="superscript"/>
              </w:rPr>
            </w:pPr>
            <w:r w:rsidRPr="001341CA">
              <w:rPr>
                <w:rStyle w:val="Style11pt"/>
              </w:rPr>
              <w:t>Medic</w:t>
            </w:r>
            <w:r w:rsidR="00432603" w:rsidRPr="004414D5">
              <w:rPr>
                <w:rFonts w:ascii="Times New Roman" w:hAnsi="Times New Roman" w:cs="Times New Roman"/>
                <w:b/>
                <w:strike/>
                <w:sz w:val="22"/>
                <w:szCs w:val="22"/>
                <w:vertAlign w:val="superscript"/>
              </w:rPr>
              <w:t>4</w:t>
            </w:r>
          </w:p>
        </w:tc>
        <w:tc>
          <w:tcPr>
            <w:tcW w:w="2430" w:type="dxa"/>
            <w:gridSpan w:val="2"/>
          </w:tcPr>
          <w:p w14:paraId="284973F7" w14:textId="77777777" w:rsidR="00045583" w:rsidRPr="004414D5" w:rsidRDefault="00045583" w:rsidP="00927180">
            <w:pPr>
              <w:tabs>
                <w:tab w:val="left" w:pos="7940"/>
              </w:tabs>
              <w:jc w:val="center"/>
              <w:rPr>
                <w:rFonts w:ascii="Times New Roman" w:hAnsi="Times New Roman" w:cs="Times New Roman"/>
                <w:sz w:val="22"/>
                <w:szCs w:val="22"/>
              </w:rPr>
            </w:pPr>
            <w:r w:rsidRPr="004414D5">
              <w:rPr>
                <w:rFonts w:ascii="Times New Roman" w:hAnsi="Times New Roman" w:cs="Times New Roman"/>
                <w:color w:val="000000" w:themeColor="text1"/>
                <w:sz w:val="22"/>
                <w:szCs w:val="22"/>
              </w:rPr>
              <w:t>NS</w:t>
            </w:r>
            <w:r w:rsidR="00B10206" w:rsidRPr="004414D5">
              <w:rPr>
                <w:rFonts w:ascii="Times New Roman" w:hAnsi="Times New Roman" w:cs="Times New Roman"/>
                <w:color w:val="000000" w:themeColor="text1"/>
                <w:sz w:val="22"/>
                <w:szCs w:val="22"/>
              </w:rPr>
              <w:t>E</w:t>
            </w:r>
            <w:r w:rsidR="00927180" w:rsidRPr="004414D5">
              <w:rPr>
                <w:rFonts w:ascii="Times New Roman" w:hAnsi="Times New Roman" w:cs="Times New Roman"/>
                <w:b/>
                <w:color w:val="000000" w:themeColor="text1"/>
                <w:sz w:val="22"/>
                <w:szCs w:val="22"/>
                <w:vertAlign w:val="superscript"/>
              </w:rPr>
              <w:t>5</w:t>
            </w:r>
          </w:p>
        </w:tc>
      </w:tr>
      <w:tr w:rsidR="00581A8B" w:rsidRPr="004414D5" w14:paraId="3F37A579" w14:textId="77777777" w:rsidTr="0085199C">
        <w:trPr>
          <w:gridAfter w:val="1"/>
          <w:wAfter w:w="10" w:type="dxa"/>
        </w:trPr>
        <w:tc>
          <w:tcPr>
            <w:tcW w:w="9350" w:type="dxa"/>
            <w:gridSpan w:val="3"/>
          </w:tcPr>
          <w:p w14:paraId="50F1AC97" w14:textId="29BE47F9" w:rsidR="00581A8B" w:rsidRDefault="00581A8B" w:rsidP="0085199C">
            <w:pPr>
              <w:tabs>
                <w:tab w:val="left" w:pos="7940"/>
              </w:tabs>
              <w:rPr>
                <w:rFonts w:ascii="Times New Roman" w:hAnsi="Times New Roman" w:cs="Times New Roman"/>
                <w:sz w:val="20"/>
                <w:szCs w:val="20"/>
              </w:rPr>
            </w:pPr>
            <w:r w:rsidRPr="00F765A0">
              <w:rPr>
                <w:rFonts w:ascii="Times New Roman" w:hAnsi="Times New Roman" w:cs="Times New Roman"/>
                <w:sz w:val="20"/>
                <w:szCs w:val="20"/>
              </w:rPr>
              <w:t xml:space="preserve">1. </w:t>
            </w:r>
            <w:r w:rsidRPr="00F765A0">
              <w:rPr>
                <w:rFonts w:ascii="Times New Roman" w:hAnsi="Times New Roman" w:cs="Times New Roman"/>
                <w:b/>
                <w:sz w:val="20"/>
                <w:szCs w:val="20"/>
              </w:rPr>
              <w:t>Evacuation platform</w:t>
            </w:r>
            <w:r w:rsidRPr="00F765A0">
              <w:rPr>
                <w:rFonts w:ascii="Times New Roman" w:hAnsi="Times New Roman" w:cs="Times New Roman"/>
                <w:sz w:val="20"/>
                <w:szCs w:val="20"/>
              </w:rPr>
              <w:t xml:space="preserve">. </w:t>
            </w:r>
            <w:r>
              <w:rPr>
                <w:rFonts w:ascii="Times New Roman" w:hAnsi="Times New Roman" w:cs="Times New Roman"/>
                <w:sz w:val="20"/>
                <w:szCs w:val="20"/>
              </w:rPr>
              <w:t xml:space="preserve">See </w:t>
            </w:r>
            <w:r w:rsidR="0085199C">
              <w:rPr>
                <w:rFonts w:ascii="Times New Roman" w:hAnsi="Times New Roman" w:cs="Times New Roman"/>
                <w:sz w:val="20"/>
                <w:szCs w:val="20"/>
              </w:rPr>
              <w:t>Army Regulation</w:t>
            </w:r>
            <w:r>
              <w:rPr>
                <w:rFonts w:ascii="Times New Roman" w:hAnsi="Times New Roman" w:cs="Times New Roman"/>
                <w:sz w:val="20"/>
                <w:szCs w:val="20"/>
              </w:rPr>
              <w:t xml:space="preserve"> 40-3, t</w:t>
            </w:r>
            <w:r w:rsidRPr="00F765A0">
              <w:rPr>
                <w:rFonts w:ascii="Times New Roman" w:hAnsi="Times New Roman" w:cs="Times New Roman"/>
                <w:sz w:val="20"/>
                <w:szCs w:val="20"/>
              </w:rPr>
              <w:t>he Army medical evacuation system consists of ground and air evacuation plat</w:t>
            </w:r>
            <w:r>
              <w:rPr>
                <w:rFonts w:ascii="Times New Roman" w:hAnsi="Times New Roman" w:cs="Times New Roman"/>
                <w:sz w:val="20"/>
                <w:szCs w:val="20"/>
              </w:rPr>
              <w:t>forms</w:t>
            </w:r>
            <w:r w:rsidRPr="00F765A0">
              <w:rPr>
                <w:rFonts w:ascii="Times New Roman" w:hAnsi="Times New Roman" w:cs="Times New Roman"/>
                <w:sz w:val="20"/>
                <w:szCs w:val="20"/>
              </w:rPr>
              <w:t xml:space="preserve">. Proper planning in the event that </w:t>
            </w:r>
            <w:r>
              <w:rPr>
                <w:rFonts w:ascii="Times New Roman" w:hAnsi="Times New Roman" w:cs="Times New Roman"/>
                <w:sz w:val="20"/>
                <w:szCs w:val="20"/>
              </w:rPr>
              <w:t>medical evacuation is critical.</w:t>
            </w:r>
            <w:r w:rsidRPr="00F765A0">
              <w:rPr>
                <w:rFonts w:ascii="Times New Roman" w:hAnsi="Times New Roman" w:cs="Times New Roman"/>
                <w:sz w:val="20"/>
                <w:szCs w:val="20"/>
              </w:rPr>
              <w:t xml:space="preserve"> Medical evacuation plans must be incorporated into all high-risk training plans, including pre-coordination with the military treatment facility and local medical emergency services as determined by local evacuation procedures and military treatment facility policy.</w:t>
            </w:r>
          </w:p>
          <w:p w14:paraId="4FA1910F" w14:textId="03DBF23A" w:rsidR="004A7F7C" w:rsidRPr="00F765A0" w:rsidRDefault="004A7F7C" w:rsidP="0085199C">
            <w:pPr>
              <w:tabs>
                <w:tab w:val="left" w:pos="7940"/>
              </w:tabs>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F765A0">
              <w:rPr>
                <w:rFonts w:ascii="Times New Roman" w:hAnsi="Times New Roman" w:cs="Times New Roman"/>
                <w:b/>
                <w:sz w:val="20"/>
                <w:szCs w:val="20"/>
              </w:rPr>
              <w:t>Diving medical technician (DMT).</w:t>
            </w:r>
            <w:r>
              <w:rPr>
                <w:rFonts w:ascii="Times New Roman" w:hAnsi="Times New Roman" w:cs="Times New Roman"/>
                <w:sz w:val="20"/>
                <w:szCs w:val="20"/>
              </w:rPr>
              <w:t xml:space="preserve"> </w:t>
            </w:r>
            <w:r w:rsidRPr="00F765A0">
              <w:rPr>
                <w:rFonts w:ascii="Times New Roman" w:hAnsi="Times New Roman" w:cs="Times New Roman"/>
                <w:sz w:val="20"/>
                <w:szCs w:val="20"/>
              </w:rPr>
              <w:t xml:space="preserve">See </w:t>
            </w:r>
            <w:r>
              <w:rPr>
                <w:rFonts w:ascii="Times New Roman" w:hAnsi="Times New Roman" w:cs="Times New Roman"/>
                <w:sz w:val="20"/>
                <w:szCs w:val="20"/>
              </w:rPr>
              <w:t>Army Regulation</w:t>
            </w:r>
            <w:r w:rsidRPr="00F765A0">
              <w:rPr>
                <w:rFonts w:ascii="Times New Roman" w:hAnsi="Times New Roman" w:cs="Times New Roman"/>
                <w:sz w:val="20"/>
                <w:szCs w:val="20"/>
              </w:rPr>
              <w:t xml:space="preserve"> 611-75 for qualifications of a DMT.</w:t>
            </w:r>
          </w:p>
          <w:p w14:paraId="0BA31CA8" w14:textId="77777777" w:rsidR="00581A8B" w:rsidRPr="00F765A0" w:rsidRDefault="00581A8B" w:rsidP="0085199C">
            <w:pPr>
              <w:tabs>
                <w:tab w:val="left" w:pos="7940"/>
              </w:tabs>
              <w:rPr>
                <w:rFonts w:ascii="Times New Roman" w:hAnsi="Times New Roman" w:cs="Times New Roman"/>
                <w:sz w:val="20"/>
                <w:szCs w:val="20"/>
              </w:rPr>
            </w:pPr>
            <w:r w:rsidRPr="00F765A0">
              <w:rPr>
                <w:rFonts w:ascii="Times New Roman" w:hAnsi="Times New Roman" w:cs="Times New Roman"/>
                <w:sz w:val="20"/>
                <w:szCs w:val="20"/>
              </w:rPr>
              <w:t>3</w:t>
            </w:r>
            <w:r>
              <w:rPr>
                <w:rFonts w:ascii="Times New Roman" w:hAnsi="Times New Roman" w:cs="Times New Roman"/>
                <w:b/>
                <w:sz w:val="20"/>
                <w:szCs w:val="20"/>
              </w:rPr>
              <w:t xml:space="preserve">. </w:t>
            </w:r>
            <w:r w:rsidRPr="00F765A0">
              <w:rPr>
                <w:rFonts w:ascii="Times New Roman" w:hAnsi="Times New Roman" w:cs="Times New Roman"/>
                <w:b/>
                <w:sz w:val="20"/>
                <w:szCs w:val="20"/>
              </w:rPr>
              <w:t>Ambulance</w:t>
            </w:r>
            <w:r>
              <w:rPr>
                <w:rFonts w:ascii="Times New Roman" w:hAnsi="Times New Roman" w:cs="Times New Roman"/>
                <w:sz w:val="20"/>
                <w:szCs w:val="20"/>
              </w:rPr>
              <w:t>.</w:t>
            </w:r>
            <w:r w:rsidRPr="00F765A0">
              <w:rPr>
                <w:rFonts w:ascii="Times New Roman" w:hAnsi="Times New Roman" w:cs="Times New Roman"/>
                <w:sz w:val="20"/>
                <w:szCs w:val="20"/>
              </w:rPr>
              <w:t xml:space="preserve"> An ambulance is a vehicle designed or configured for the medical evacuation mission, with event and injury specific medical equipment to provide enroute continuity of care by trained medical personnel (minimum 1 medic and 1 driver (CLS trained within 1 year</w:t>
            </w:r>
            <w:r>
              <w:rPr>
                <w:rFonts w:ascii="Times New Roman" w:hAnsi="Times New Roman" w:cs="Times New Roman"/>
                <w:sz w:val="20"/>
                <w:szCs w:val="20"/>
              </w:rPr>
              <w:t>)</w:t>
            </w:r>
            <w:r w:rsidRPr="00F765A0">
              <w:rPr>
                <w:rFonts w:ascii="Times New Roman" w:hAnsi="Times New Roman" w:cs="Times New Roman"/>
                <w:sz w:val="20"/>
                <w:szCs w:val="20"/>
              </w:rPr>
              <w:t xml:space="preserve">. </w:t>
            </w:r>
          </w:p>
          <w:p w14:paraId="0B8EFFD9" w14:textId="27E85B96" w:rsidR="00581A8B" w:rsidRPr="00F765A0" w:rsidRDefault="00581A8B" w:rsidP="0085199C">
            <w:pPr>
              <w:tabs>
                <w:tab w:val="left" w:pos="7940"/>
              </w:tabs>
              <w:rPr>
                <w:rFonts w:ascii="Times New Roman" w:hAnsi="Times New Roman" w:cs="Times New Roman"/>
                <w:sz w:val="20"/>
                <w:szCs w:val="20"/>
              </w:rPr>
            </w:pPr>
            <w:r w:rsidRPr="00F765A0">
              <w:rPr>
                <w:rFonts w:ascii="Times New Roman" w:hAnsi="Times New Roman" w:cs="Times New Roman"/>
                <w:sz w:val="20"/>
                <w:szCs w:val="20"/>
              </w:rPr>
              <w:t>4</w:t>
            </w:r>
            <w:r>
              <w:rPr>
                <w:rFonts w:ascii="Times New Roman" w:hAnsi="Times New Roman" w:cs="Times New Roman"/>
                <w:b/>
                <w:sz w:val="20"/>
                <w:szCs w:val="20"/>
              </w:rPr>
              <w:t xml:space="preserve">. </w:t>
            </w:r>
            <w:r w:rsidRPr="00F765A0">
              <w:rPr>
                <w:rFonts w:ascii="Times New Roman" w:hAnsi="Times New Roman" w:cs="Times New Roman"/>
                <w:b/>
                <w:sz w:val="20"/>
                <w:szCs w:val="20"/>
              </w:rPr>
              <w:t>Medic</w:t>
            </w:r>
            <w:r>
              <w:rPr>
                <w:rFonts w:ascii="Times New Roman" w:hAnsi="Times New Roman" w:cs="Times New Roman"/>
                <w:sz w:val="20"/>
                <w:szCs w:val="20"/>
              </w:rPr>
              <w:t xml:space="preserve">. </w:t>
            </w:r>
            <w:r w:rsidRPr="00F765A0">
              <w:rPr>
                <w:rFonts w:ascii="Times New Roman" w:hAnsi="Times New Roman" w:cs="Times New Roman"/>
                <w:sz w:val="20"/>
                <w:szCs w:val="20"/>
              </w:rPr>
              <w:t>See T</w:t>
            </w:r>
            <w:r w:rsidR="009B79FA">
              <w:rPr>
                <w:rFonts w:ascii="Times New Roman" w:hAnsi="Times New Roman" w:cs="Times New Roman"/>
                <w:sz w:val="20"/>
                <w:szCs w:val="20"/>
              </w:rPr>
              <w:t xml:space="preserve">raining </w:t>
            </w:r>
            <w:r w:rsidRPr="00F765A0">
              <w:rPr>
                <w:rFonts w:ascii="Times New Roman" w:hAnsi="Times New Roman" w:cs="Times New Roman"/>
                <w:sz w:val="20"/>
                <w:szCs w:val="20"/>
              </w:rPr>
              <w:t>C</w:t>
            </w:r>
            <w:r w:rsidR="009B79FA">
              <w:rPr>
                <w:rFonts w:ascii="Times New Roman" w:hAnsi="Times New Roman" w:cs="Times New Roman"/>
                <w:sz w:val="20"/>
                <w:szCs w:val="20"/>
              </w:rPr>
              <w:t>ircular</w:t>
            </w:r>
            <w:r w:rsidRPr="00F765A0">
              <w:rPr>
                <w:rFonts w:ascii="Times New Roman" w:hAnsi="Times New Roman" w:cs="Times New Roman"/>
                <w:sz w:val="20"/>
                <w:szCs w:val="20"/>
              </w:rPr>
              <w:t xml:space="preserve"> 8-800 and </w:t>
            </w:r>
            <w:r w:rsidR="0085199C">
              <w:rPr>
                <w:rFonts w:ascii="Times New Roman" w:hAnsi="Times New Roman" w:cs="Times New Roman"/>
                <w:sz w:val="20"/>
                <w:szCs w:val="20"/>
              </w:rPr>
              <w:t>Army Regulation</w:t>
            </w:r>
            <w:r w:rsidRPr="00F765A0">
              <w:rPr>
                <w:rFonts w:ascii="Times New Roman" w:hAnsi="Times New Roman" w:cs="Times New Roman"/>
                <w:sz w:val="20"/>
                <w:szCs w:val="20"/>
              </w:rPr>
              <w:t xml:space="preserve"> 40-68 for qualifications of the combat medic specialist, military occupational specialty 68W (Medic)</w:t>
            </w:r>
            <w:r w:rsidR="009B79FA">
              <w:rPr>
                <w:rFonts w:ascii="Times New Roman" w:hAnsi="Times New Roman" w:cs="Times New Roman"/>
                <w:sz w:val="20"/>
                <w:szCs w:val="20"/>
              </w:rPr>
              <w:t xml:space="preserve">. </w:t>
            </w:r>
            <w:r w:rsidRPr="00F765A0">
              <w:rPr>
                <w:rFonts w:ascii="Times New Roman" w:hAnsi="Times New Roman" w:cs="Times New Roman"/>
                <w:sz w:val="20"/>
                <w:szCs w:val="20"/>
              </w:rPr>
              <w:t>Medics qualified to provide coverage for high-risk training events are required at a minimum to maintain current certification by the National Registry of Emergency Medical Technicians.</w:t>
            </w:r>
          </w:p>
          <w:p w14:paraId="0B8317E0" w14:textId="0D7BFBEB" w:rsidR="00581A8B" w:rsidRPr="004414D5" w:rsidRDefault="00581A8B" w:rsidP="00CA34B7">
            <w:pPr>
              <w:tabs>
                <w:tab w:val="left" w:pos="7940"/>
              </w:tabs>
              <w:rPr>
                <w:rFonts w:ascii="Times New Roman" w:hAnsi="Times New Roman" w:cs="Times New Roman"/>
                <w:sz w:val="16"/>
                <w:szCs w:val="16"/>
              </w:rPr>
            </w:pPr>
            <w:r>
              <w:rPr>
                <w:rFonts w:ascii="Times New Roman" w:hAnsi="Times New Roman" w:cs="Times New Roman"/>
                <w:sz w:val="20"/>
                <w:szCs w:val="20"/>
              </w:rPr>
              <w:t>5.</w:t>
            </w:r>
            <w:r w:rsidRPr="00F765A0">
              <w:rPr>
                <w:rFonts w:ascii="Times New Roman" w:hAnsi="Times New Roman" w:cs="Times New Roman"/>
                <w:sz w:val="20"/>
                <w:szCs w:val="20"/>
              </w:rPr>
              <w:t xml:space="preserve"> </w:t>
            </w:r>
            <w:r w:rsidRPr="00F765A0">
              <w:rPr>
                <w:rFonts w:ascii="Times New Roman" w:hAnsi="Times New Roman" w:cs="Times New Roman"/>
                <w:b/>
                <w:sz w:val="20"/>
                <w:szCs w:val="20"/>
              </w:rPr>
              <w:t>Non-standard evacuation vehicle (NSE).</w:t>
            </w:r>
            <w:r>
              <w:rPr>
                <w:rFonts w:ascii="Times New Roman" w:hAnsi="Times New Roman" w:cs="Times New Roman"/>
                <w:sz w:val="20"/>
                <w:szCs w:val="20"/>
              </w:rPr>
              <w:t xml:space="preserve"> </w:t>
            </w:r>
            <w:r w:rsidRPr="00F765A0">
              <w:rPr>
                <w:rFonts w:ascii="Times New Roman" w:hAnsi="Times New Roman" w:cs="Times New Roman"/>
                <w:sz w:val="20"/>
                <w:szCs w:val="20"/>
              </w:rPr>
              <w:t>NSE may also be referred to as casualty evacuation (CASEVAC)</w:t>
            </w:r>
            <w:r w:rsidR="009B79FA">
              <w:rPr>
                <w:rFonts w:ascii="Times New Roman" w:hAnsi="Times New Roman" w:cs="Times New Roman"/>
                <w:sz w:val="20"/>
                <w:szCs w:val="20"/>
              </w:rPr>
              <w:t xml:space="preserve">. </w:t>
            </w:r>
            <w:r w:rsidRPr="00F765A0">
              <w:rPr>
                <w:rFonts w:ascii="Times New Roman" w:hAnsi="Times New Roman" w:cs="Times New Roman"/>
                <w:sz w:val="20"/>
                <w:szCs w:val="20"/>
              </w:rPr>
              <w:t>NSE/CASEVAC are generally used for less severe injuries or when medical evacuation assets are unavailable, and should be augmented by a combat medic or combat lifesaver when possible</w:t>
            </w:r>
            <w:r w:rsidR="009B79FA">
              <w:rPr>
                <w:rFonts w:ascii="Times New Roman" w:hAnsi="Times New Roman" w:cs="Times New Roman"/>
                <w:sz w:val="20"/>
                <w:szCs w:val="20"/>
              </w:rPr>
              <w:t xml:space="preserve">. </w:t>
            </w:r>
            <w:r w:rsidRPr="00F765A0">
              <w:rPr>
                <w:rFonts w:ascii="Times New Roman" w:hAnsi="Times New Roman" w:cs="Times New Roman"/>
                <w:sz w:val="20"/>
                <w:szCs w:val="20"/>
              </w:rPr>
              <w:t>For unit training events that have historically resulted in moderate to severe injuries, commanders should upgrade from NSE to Ambulance for treatment and evacuation.</w:t>
            </w:r>
          </w:p>
        </w:tc>
      </w:tr>
    </w:tbl>
    <w:p w14:paraId="06BAFF1A" w14:textId="581BC886" w:rsidR="00046BE9" w:rsidRDefault="00046BE9" w:rsidP="00045583"/>
    <w:p w14:paraId="3CE8A26F" w14:textId="56096824" w:rsidR="00B65099" w:rsidRPr="00B65099" w:rsidRDefault="00B65099" w:rsidP="00B65099">
      <w:pPr>
        <w:pStyle w:val="Table"/>
        <w:rPr>
          <w:color w:val="000000" w:themeColor="text1"/>
        </w:rPr>
      </w:pPr>
      <w:bookmarkStart w:id="68" w:name="_Toc139894275"/>
      <w:r w:rsidRPr="00B65099">
        <w:rPr>
          <w:color w:val="000000" w:themeColor="text1"/>
        </w:rPr>
        <w:t>Table B-</w:t>
      </w:r>
      <w:r>
        <w:rPr>
          <w:color w:val="000000" w:themeColor="text1"/>
        </w:rPr>
        <w:t>4</w:t>
      </w:r>
      <w:r w:rsidRPr="00B65099">
        <w:rPr>
          <w:color w:val="000000" w:themeColor="text1"/>
        </w:rPr>
        <w:t>.</w:t>
      </w:r>
      <w:bookmarkStart w:id="69" w:name="_Toc76469621"/>
      <w:r w:rsidR="00FE0281">
        <w:rPr>
          <w:color w:val="000000" w:themeColor="text1"/>
        </w:rPr>
        <w:t xml:space="preserve"> </w:t>
      </w:r>
      <w:r w:rsidR="00FE0281">
        <w:rPr>
          <w:color w:val="000000" w:themeColor="text1"/>
        </w:rPr>
        <w:br/>
      </w:r>
      <w:r>
        <w:rPr>
          <w:color w:val="000000" w:themeColor="text1"/>
        </w:rPr>
        <w:t>Medical s</w:t>
      </w:r>
      <w:r w:rsidRPr="00B65099">
        <w:rPr>
          <w:color w:val="000000" w:themeColor="text1"/>
        </w:rPr>
        <w:t xml:space="preserve">upport to </w:t>
      </w:r>
      <w:r>
        <w:rPr>
          <w:color w:val="000000" w:themeColor="text1"/>
        </w:rPr>
        <w:t>aerial and air assault operations</w:t>
      </w:r>
      <w:bookmarkEnd w:id="69"/>
      <w:bookmarkEnd w:id="68"/>
    </w:p>
    <w:tbl>
      <w:tblPr>
        <w:tblStyle w:val="TableGrid"/>
        <w:tblW w:w="9360" w:type="dxa"/>
        <w:tblInd w:w="-5" w:type="dxa"/>
        <w:tblLayout w:type="fixed"/>
        <w:tblLook w:val="04A0" w:firstRow="1" w:lastRow="0" w:firstColumn="1" w:lastColumn="0" w:noHBand="0" w:noVBand="1"/>
      </w:tblPr>
      <w:tblGrid>
        <w:gridCol w:w="5220"/>
        <w:gridCol w:w="1710"/>
        <w:gridCol w:w="2420"/>
        <w:gridCol w:w="10"/>
      </w:tblGrid>
      <w:tr w:rsidR="00045583" w:rsidRPr="004414D5" w14:paraId="0534A2CE" w14:textId="77777777" w:rsidTr="00FE0281">
        <w:tc>
          <w:tcPr>
            <w:tcW w:w="5220" w:type="dxa"/>
            <w:tcBorders>
              <w:top w:val="single" w:sz="4" w:space="0" w:color="auto"/>
            </w:tcBorders>
            <w:shd w:val="clear" w:color="auto" w:fill="000000" w:themeFill="text1"/>
          </w:tcPr>
          <w:p w14:paraId="2BF49B03" w14:textId="1261E1E0" w:rsidR="00045583" w:rsidRPr="004414D5" w:rsidRDefault="00045583" w:rsidP="0004558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r w:rsidR="00ED0E5D">
              <w:rPr>
                <w:rFonts w:ascii="Times New Roman" w:hAnsi="Times New Roman" w:cs="Times New Roman"/>
                <w:b/>
                <w:sz w:val="22"/>
                <w:szCs w:val="22"/>
              </w:rPr>
              <w:t xml:space="preserve"> e</w:t>
            </w:r>
            <w:r w:rsidR="004D4B4D" w:rsidRPr="004414D5">
              <w:rPr>
                <w:rFonts w:ascii="Times New Roman" w:hAnsi="Times New Roman" w:cs="Times New Roman"/>
                <w:b/>
                <w:sz w:val="22"/>
                <w:szCs w:val="22"/>
              </w:rPr>
              <w:t>vent</w:t>
            </w:r>
          </w:p>
        </w:tc>
        <w:tc>
          <w:tcPr>
            <w:tcW w:w="1710" w:type="dxa"/>
            <w:tcBorders>
              <w:top w:val="single" w:sz="4" w:space="0" w:color="auto"/>
            </w:tcBorders>
            <w:shd w:val="clear" w:color="auto" w:fill="000000" w:themeFill="text1"/>
          </w:tcPr>
          <w:p w14:paraId="61EB9509" w14:textId="1A63DA9A" w:rsidR="00045583" w:rsidRPr="004414D5" w:rsidRDefault="00ED0E5D" w:rsidP="0004558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Medical c</w:t>
            </w:r>
            <w:r w:rsidR="00104EA2" w:rsidRPr="004414D5">
              <w:rPr>
                <w:rFonts w:ascii="Times New Roman" w:hAnsi="Times New Roman" w:cs="Times New Roman"/>
                <w:b/>
                <w:sz w:val="22"/>
                <w:szCs w:val="22"/>
              </w:rPr>
              <w:t>overage</w:t>
            </w:r>
          </w:p>
        </w:tc>
        <w:tc>
          <w:tcPr>
            <w:tcW w:w="2430" w:type="dxa"/>
            <w:gridSpan w:val="2"/>
            <w:tcBorders>
              <w:top w:val="single" w:sz="4" w:space="0" w:color="auto"/>
            </w:tcBorders>
            <w:shd w:val="clear" w:color="auto" w:fill="000000" w:themeFill="text1"/>
          </w:tcPr>
          <w:p w14:paraId="25C15708" w14:textId="6AC329F6" w:rsidR="00045583" w:rsidRPr="004414D5" w:rsidRDefault="00ED0E5D" w:rsidP="00045583">
            <w:pPr>
              <w:tabs>
                <w:tab w:val="left" w:pos="7940"/>
              </w:tabs>
              <w:jc w:val="center"/>
              <w:rPr>
                <w:rFonts w:ascii="Times New Roman" w:hAnsi="Times New Roman" w:cs="Times New Roman"/>
                <w:b/>
                <w:sz w:val="22"/>
                <w:szCs w:val="22"/>
                <w:vertAlign w:val="superscript"/>
              </w:rPr>
            </w:pPr>
            <w:r>
              <w:rPr>
                <w:rFonts w:ascii="Times New Roman" w:hAnsi="Times New Roman" w:cs="Times New Roman"/>
                <w:b/>
                <w:sz w:val="22"/>
                <w:szCs w:val="22"/>
              </w:rPr>
              <w:t>Evacuation p</w:t>
            </w:r>
            <w:r w:rsidR="00045583" w:rsidRPr="004414D5">
              <w:rPr>
                <w:rFonts w:ascii="Times New Roman" w:hAnsi="Times New Roman" w:cs="Times New Roman"/>
                <w:b/>
                <w:sz w:val="22"/>
                <w:szCs w:val="22"/>
              </w:rPr>
              <w:t>latform</w:t>
            </w:r>
            <w:r w:rsidR="004D4B4D" w:rsidRPr="004414D5">
              <w:rPr>
                <w:rFonts w:ascii="Times New Roman" w:hAnsi="Times New Roman" w:cs="Times New Roman"/>
                <w:b/>
                <w:sz w:val="22"/>
                <w:szCs w:val="22"/>
                <w:vertAlign w:val="superscript"/>
              </w:rPr>
              <w:t>1</w:t>
            </w:r>
          </w:p>
        </w:tc>
      </w:tr>
      <w:tr w:rsidR="00045583" w:rsidRPr="004414D5" w14:paraId="405DF80E" w14:textId="77777777" w:rsidTr="00B65099">
        <w:tc>
          <w:tcPr>
            <w:tcW w:w="9360" w:type="dxa"/>
            <w:gridSpan w:val="4"/>
            <w:shd w:val="clear" w:color="auto" w:fill="D9D9D9" w:themeFill="background1" w:themeFillShade="D9"/>
          </w:tcPr>
          <w:p w14:paraId="4F566498" w14:textId="77777777" w:rsidR="00045583" w:rsidRPr="004414D5" w:rsidRDefault="00045583" w:rsidP="00045583">
            <w:pPr>
              <w:tabs>
                <w:tab w:val="left" w:pos="7940"/>
              </w:tabs>
              <w:jc w:val="center"/>
              <w:rPr>
                <w:rFonts w:ascii="Times New Roman" w:hAnsi="Times New Roman" w:cs="Times New Roman"/>
                <w:b/>
                <w:sz w:val="22"/>
                <w:szCs w:val="22"/>
              </w:rPr>
            </w:pPr>
          </w:p>
        </w:tc>
      </w:tr>
      <w:tr w:rsidR="00045583" w:rsidRPr="004414D5" w14:paraId="24D1982C" w14:textId="77777777" w:rsidTr="00B65099">
        <w:tc>
          <w:tcPr>
            <w:tcW w:w="5220" w:type="dxa"/>
          </w:tcPr>
          <w:p w14:paraId="11C1B60B" w14:textId="48B7305A" w:rsidR="00045583" w:rsidRPr="004414D5" w:rsidRDefault="00045583" w:rsidP="00061327">
            <w:pPr>
              <w:tabs>
                <w:tab w:val="left" w:pos="7940"/>
              </w:tabs>
              <w:rPr>
                <w:rFonts w:ascii="Times New Roman" w:hAnsi="Times New Roman" w:cs="Times New Roman"/>
                <w:sz w:val="22"/>
                <w:szCs w:val="22"/>
              </w:rPr>
            </w:pPr>
            <w:r w:rsidRPr="001341CA">
              <w:rPr>
                <w:rStyle w:val="Style11pt"/>
              </w:rPr>
              <w:t xml:space="preserve">Airborne </w:t>
            </w:r>
            <w:r w:rsidR="00CC5FC0" w:rsidRPr="001341CA">
              <w:rPr>
                <w:rStyle w:val="Style11pt"/>
              </w:rPr>
              <w:t>o</w:t>
            </w:r>
            <w:r w:rsidRPr="001341CA">
              <w:rPr>
                <w:rStyle w:val="Style11pt"/>
              </w:rPr>
              <w:t>perations</w:t>
            </w:r>
            <w:r w:rsidR="00E02456" w:rsidRPr="001341CA">
              <w:rPr>
                <w:rStyle w:val="Style11pt"/>
              </w:rPr>
              <w:t xml:space="preserve"> (</w:t>
            </w:r>
            <w:r w:rsidR="00CC5FC0" w:rsidRPr="004414D5">
              <w:rPr>
                <w:rFonts w:ascii="Times New Roman" w:hAnsi="Times New Roman" w:cs="Times New Roman"/>
                <w:color w:val="000000" w:themeColor="text1"/>
                <w:sz w:val="22"/>
                <w:szCs w:val="22"/>
              </w:rPr>
              <w:t>i</w:t>
            </w:r>
            <w:r w:rsidR="00E02456" w:rsidRPr="004414D5">
              <w:rPr>
                <w:rFonts w:ascii="Times New Roman" w:hAnsi="Times New Roman" w:cs="Times New Roman"/>
                <w:color w:val="000000" w:themeColor="text1"/>
                <w:sz w:val="22"/>
                <w:szCs w:val="22"/>
              </w:rPr>
              <w:t xml:space="preserve">ncludes </w:t>
            </w:r>
            <w:r w:rsidR="00CC5FC0" w:rsidRPr="004414D5">
              <w:rPr>
                <w:rFonts w:ascii="Times New Roman" w:hAnsi="Times New Roman" w:cs="Times New Roman"/>
                <w:color w:val="000000" w:themeColor="text1"/>
                <w:sz w:val="22"/>
                <w:szCs w:val="22"/>
              </w:rPr>
              <w:t>t</w:t>
            </w:r>
            <w:r w:rsidR="00BE67BA" w:rsidRPr="004414D5">
              <w:rPr>
                <w:rFonts w:ascii="Times New Roman" w:hAnsi="Times New Roman" w:cs="Times New Roman"/>
                <w:color w:val="000000" w:themeColor="text1"/>
                <w:sz w:val="22"/>
                <w:szCs w:val="22"/>
              </w:rPr>
              <w:t xml:space="preserve">ower </w:t>
            </w:r>
            <w:r w:rsidR="00061327" w:rsidRPr="001341CA">
              <w:rPr>
                <w:rStyle w:val="Style11pt"/>
              </w:rPr>
              <w:t xml:space="preserve">and </w:t>
            </w:r>
            <w:r w:rsidR="00CC5FC0" w:rsidRPr="001341CA">
              <w:rPr>
                <w:rStyle w:val="Style11pt"/>
              </w:rPr>
              <w:t>j</w:t>
            </w:r>
            <w:r w:rsidR="00061327" w:rsidRPr="001341CA">
              <w:rPr>
                <w:rStyle w:val="Style11pt"/>
              </w:rPr>
              <w:t xml:space="preserve">ump </w:t>
            </w:r>
            <w:r w:rsidR="00CC5FC0" w:rsidRPr="001341CA">
              <w:rPr>
                <w:rStyle w:val="Style11pt"/>
              </w:rPr>
              <w:t>w</w:t>
            </w:r>
            <w:r w:rsidR="00E02456" w:rsidRPr="001341CA">
              <w:rPr>
                <w:rStyle w:val="Style11pt"/>
              </w:rPr>
              <w:t>eek</w:t>
            </w:r>
            <w:r w:rsidR="00061327" w:rsidRPr="001341CA">
              <w:rPr>
                <w:rStyle w:val="Style11pt"/>
              </w:rPr>
              <w:t>s</w:t>
            </w:r>
            <w:r w:rsidR="00E02456" w:rsidRPr="001341CA">
              <w:rPr>
                <w:rStyle w:val="Style11pt"/>
              </w:rPr>
              <w:t xml:space="preserve"> of </w:t>
            </w:r>
            <w:r w:rsidR="00CC5FC0" w:rsidRPr="001341CA">
              <w:rPr>
                <w:rStyle w:val="Style11pt"/>
              </w:rPr>
              <w:t>a</w:t>
            </w:r>
            <w:r w:rsidR="00E02456" w:rsidRPr="001341CA">
              <w:rPr>
                <w:rStyle w:val="Style11pt"/>
              </w:rPr>
              <w:t xml:space="preserve">irborne </w:t>
            </w:r>
            <w:r w:rsidR="00CC5FC0" w:rsidRPr="001341CA">
              <w:rPr>
                <w:rStyle w:val="Style11pt"/>
              </w:rPr>
              <w:t>s</w:t>
            </w:r>
            <w:r w:rsidR="00E02456" w:rsidRPr="001341CA">
              <w:rPr>
                <w:rStyle w:val="Style11pt"/>
              </w:rPr>
              <w:t>chool)</w:t>
            </w:r>
          </w:p>
        </w:tc>
        <w:tc>
          <w:tcPr>
            <w:tcW w:w="1710" w:type="dxa"/>
            <w:shd w:val="clear" w:color="auto" w:fill="auto"/>
            <w:vAlign w:val="center"/>
          </w:tcPr>
          <w:p w14:paraId="4F717D17" w14:textId="3E9E79CF" w:rsidR="004311A8" w:rsidRPr="004414D5" w:rsidRDefault="004F3E00" w:rsidP="004A7F7C">
            <w:pPr>
              <w:tabs>
                <w:tab w:val="left" w:pos="7940"/>
              </w:tabs>
              <w:jc w:val="center"/>
              <w:rPr>
                <w:rFonts w:ascii="Times New Roman" w:hAnsi="Times New Roman" w:cs="Times New Roman"/>
                <w:color w:val="FF0000"/>
                <w:sz w:val="22"/>
                <w:szCs w:val="22"/>
                <w:vertAlign w:val="superscript"/>
              </w:rPr>
            </w:pPr>
            <w:r w:rsidRPr="004414D5">
              <w:rPr>
                <w:rFonts w:ascii="Times New Roman" w:hAnsi="Times New Roman" w:cs="Times New Roman"/>
                <w:color w:val="000000" w:themeColor="text1"/>
                <w:sz w:val="22"/>
                <w:szCs w:val="22"/>
              </w:rPr>
              <w:t>Medic</w:t>
            </w:r>
            <w:r w:rsidR="004A7F7C">
              <w:rPr>
                <w:rFonts w:ascii="Times New Roman" w:hAnsi="Times New Roman" w:cs="Times New Roman"/>
                <w:b/>
                <w:color w:val="000000" w:themeColor="text1"/>
                <w:sz w:val="22"/>
                <w:szCs w:val="22"/>
                <w:vertAlign w:val="superscript"/>
              </w:rPr>
              <w:t>2</w:t>
            </w:r>
          </w:p>
        </w:tc>
        <w:tc>
          <w:tcPr>
            <w:tcW w:w="2430" w:type="dxa"/>
            <w:gridSpan w:val="2"/>
            <w:vAlign w:val="center"/>
          </w:tcPr>
          <w:p w14:paraId="4A07B5AD" w14:textId="06D98308" w:rsidR="00045583" w:rsidRPr="004414D5" w:rsidRDefault="000E4467" w:rsidP="00562E2D">
            <w:pPr>
              <w:tabs>
                <w:tab w:val="left" w:pos="7940"/>
              </w:tabs>
              <w:jc w:val="center"/>
              <w:rPr>
                <w:rFonts w:ascii="Times New Roman" w:hAnsi="Times New Roman" w:cs="Times New Roman"/>
                <w:color w:val="FF0000"/>
                <w:sz w:val="22"/>
                <w:szCs w:val="22"/>
                <w:vertAlign w:val="superscript"/>
              </w:rPr>
            </w:pPr>
            <w:r w:rsidRPr="004414D5">
              <w:rPr>
                <w:rFonts w:ascii="Times New Roman" w:hAnsi="Times New Roman" w:cs="Times New Roman"/>
                <w:color w:val="000000" w:themeColor="text1"/>
                <w:sz w:val="22"/>
                <w:szCs w:val="22"/>
              </w:rPr>
              <w:t>Ambulance</w:t>
            </w:r>
            <w:r w:rsidRPr="004414D5">
              <w:rPr>
                <w:rFonts w:ascii="Times New Roman" w:hAnsi="Times New Roman" w:cs="Times New Roman"/>
                <w:b/>
                <w:color w:val="000000" w:themeColor="text1"/>
                <w:sz w:val="22"/>
                <w:szCs w:val="22"/>
                <w:vertAlign w:val="superscript"/>
              </w:rPr>
              <w:t>3</w:t>
            </w:r>
          </w:p>
        </w:tc>
      </w:tr>
      <w:tr w:rsidR="00045583" w:rsidRPr="004414D5" w14:paraId="7D34FA90" w14:textId="77777777" w:rsidTr="00B65099">
        <w:trPr>
          <w:trHeight w:val="287"/>
        </w:trPr>
        <w:tc>
          <w:tcPr>
            <w:tcW w:w="5220" w:type="dxa"/>
            <w:vAlign w:val="center"/>
          </w:tcPr>
          <w:p w14:paraId="17C7A029" w14:textId="19A4E949" w:rsidR="00045583" w:rsidRPr="001341CA" w:rsidRDefault="00045583" w:rsidP="001341CA">
            <w:pPr>
              <w:tabs>
                <w:tab w:val="left" w:pos="7940"/>
              </w:tabs>
              <w:rPr>
                <w:rStyle w:val="Style11pt"/>
              </w:rPr>
            </w:pPr>
            <w:r w:rsidRPr="001341CA">
              <w:rPr>
                <w:rStyle w:val="Style11pt"/>
              </w:rPr>
              <w:t xml:space="preserve">High </w:t>
            </w:r>
            <w:r w:rsidR="00CC5FC0" w:rsidRPr="001341CA">
              <w:rPr>
                <w:rStyle w:val="Style11pt"/>
              </w:rPr>
              <w:t>a</w:t>
            </w:r>
            <w:r w:rsidRPr="001341CA">
              <w:rPr>
                <w:rStyle w:val="Style11pt"/>
              </w:rPr>
              <w:t xml:space="preserve">ltitude </w:t>
            </w:r>
            <w:r w:rsidR="00CC5FC0" w:rsidRPr="001341CA">
              <w:rPr>
                <w:rStyle w:val="Style11pt"/>
              </w:rPr>
              <w:t>l</w:t>
            </w:r>
            <w:r w:rsidRPr="001341CA">
              <w:rPr>
                <w:rStyle w:val="Style11pt"/>
              </w:rPr>
              <w:t xml:space="preserve">ow </w:t>
            </w:r>
            <w:r w:rsidR="00CC5FC0" w:rsidRPr="001341CA">
              <w:rPr>
                <w:rStyle w:val="Style11pt"/>
              </w:rPr>
              <w:t>o</w:t>
            </w:r>
            <w:r w:rsidRPr="001341CA">
              <w:rPr>
                <w:rStyle w:val="Style11pt"/>
              </w:rPr>
              <w:t>pening</w:t>
            </w:r>
            <w:r w:rsidR="00CC5FC0" w:rsidRPr="001341CA">
              <w:rPr>
                <w:rStyle w:val="Style11pt"/>
              </w:rPr>
              <w:t xml:space="preserve"> o</w:t>
            </w:r>
            <w:r w:rsidRPr="001341CA">
              <w:rPr>
                <w:rStyle w:val="Style11pt"/>
              </w:rPr>
              <w:t>perations</w:t>
            </w:r>
            <w:r w:rsidR="007675EA" w:rsidRPr="001341CA">
              <w:rPr>
                <w:rStyle w:val="Style11pt"/>
              </w:rPr>
              <w:t xml:space="preserve"> </w:t>
            </w:r>
          </w:p>
        </w:tc>
        <w:tc>
          <w:tcPr>
            <w:tcW w:w="1710" w:type="dxa"/>
            <w:vAlign w:val="center"/>
          </w:tcPr>
          <w:p w14:paraId="60580601" w14:textId="77777777" w:rsidR="00045583" w:rsidRPr="001341CA" w:rsidRDefault="005975B2" w:rsidP="00562E2D">
            <w:pPr>
              <w:tabs>
                <w:tab w:val="left" w:pos="7940"/>
              </w:tabs>
              <w:jc w:val="center"/>
              <w:rPr>
                <w:rStyle w:val="Style11pt"/>
              </w:rPr>
            </w:pPr>
            <w:r w:rsidRPr="001341CA">
              <w:rPr>
                <w:rStyle w:val="Style11pt"/>
              </w:rPr>
              <w:t>Medic</w:t>
            </w:r>
          </w:p>
        </w:tc>
        <w:tc>
          <w:tcPr>
            <w:tcW w:w="2430" w:type="dxa"/>
            <w:gridSpan w:val="2"/>
            <w:vAlign w:val="center"/>
          </w:tcPr>
          <w:p w14:paraId="2BEB4EA6" w14:textId="77777777" w:rsidR="00045583" w:rsidRPr="004414D5" w:rsidRDefault="00045583"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Ambulance</w:t>
            </w:r>
          </w:p>
        </w:tc>
      </w:tr>
      <w:tr w:rsidR="00045583" w:rsidRPr="004414D5" w14:paraId="28E2C94A" w14:textId="77777777" w:rsidTr="00B65099">
        <w:tc>
          <w:tcPr>
            <w:tcW w:w="5220" w:type="dxa"/>
          </w:tcPr>
          <w:p w14:paraId="747D525B" w14:textId="791FB0F9" w:rsidR="00045583" w:rsidRPr="004414D5" w:rsidRDefault="00045583" w:rsidP="00045583">
            <w:pPr>
              <w:tabs>
                <w:tab w:val="left" w:pos="7940"/>
              </w:tabs>
              <w:rPr>
                <w:rFonts w:ascii="Times New Roman" w:hAnsi="Times New Roman" w:cs="Times New Roman"/>
                <w:color w:val="000000" w:themeColor="text1"/>
                <w:sz w:val="22"/>
                <w:szCs w:val="22"/>
              </w:rPr>
            </w:pPr>
            <w:r w:rsidRPr="004414D5">
              <w:rPr>
                <w:rFonts w:ascii="Times New Roman" w:hAnsi="Times New Roman" w:cs="Times New Roman"/>
                <w:color w:val="000000" w:themeColor="text1"/>
                <w:sz w:val="22"/>
                <w:szCs w:val="22"/>
              </w:rPr>
              <w:t xml:space="preserve">Air </w:t>
            </w:r>
            <w:r w:rsidR="00CC5FC0" w:rsidRPr="004414D5">
              <w:rPr>
                <w:rFonts w:ascii="Times New Roman" w:hAnsi="Times New Roman" w:cs="Times New Roman"/>
                <w:color w:val="000000" w:themeColor="text1"/>
                <w:sz w:val="22"/>
                <w:szCs w:val="22"/>
              </w:rPr>
              <w:t>a</w:t>
            </w:r>
            <w:r w:rsidRPr="004414D5">
              <w:rPr>
                <w:rFonts w:ascii="Times New Roman" w:hAnsi="Times New Roman" w:cs="Times New Roman"/>
                <w:color w:val="000000" w:themeColor="text1"/>
                <w:sz w:val="22"/>
                <w:szCs w:val="22"/>
              </w:rPr>
              <w:t>ssault</w:t>
            </w:r>
            <w:r w:rsidR="003D621E" w:rsidRPr="004414D5">
              <w:rPr>
                <w:rFonts w:ascii="Times New Roman" w:hAnsi="Times New Roman" w:cs="Times New Roman"/>
                <w:color w:val="000000" w:themeColor="text1"/>
                <w:sz w:val="22"/>
                <w:szCs w:val="22"/>
              </w:rPr>
              <w:t xml:space="preserve"> </w:t>
            </w:r>
            <w:r w:rsidR="00CC5FC0" w:rsidRPr="004414D5">
              <w:rPr>
                <w:rFonts w:ascii="Times New Roman" w:hAnsi="Times New Roman" w:cs="Times New Roman"/>
                <w:color w:val="000000" w:themeColor="text1"/>
                <w:sz w:val="22"/>
                <w:szCs w:val="22"/>
              </w:rPr>
              <w:t>o</w:t>
            </w:r>
            <w:r w:rsidR="003D621E" w:rsidRPr="004414D5">
              <w:rPr>
                <w:rFonts w:ascii="Times New Roman" w:hAnsi="Times New Roman" w:cs="Times New Roman"/>
                <w:color w:val="000000" w:themeColor="text1"/>
                <w:sz w:val="22"/>
                <w:szCs w:val="22"/>
              </w:rPr>
              <w:t>perations</w:t>
            </w:r>
          </w:p>
        </w:tc>
        <w:tc>
          <w:tcPr>
            <w:tcW w:w="1710" w:type="dxa"/>
            <w:vAlign w:val="center"/>
          </w:tcPr>
          <w:p w14:paraId="06CD6A91" w14:textId="77777777" w:rsidR="00045583" w:rsidRPr="004414D5" w:rsidRDefault="00045583" w:rsidP="00562E2D">
            <w:pPr>
              <w:tabs>
                <w:tab w:val="left" w:pos="7940"/>
              </w:tabs>
              <w:jc w:val="center"/>
              <w:rPr>
                <w:rFonts w:ascii="Times New Roman" w:hAnsi="Times New Roman" w:cs="Times New Roman"/>
                <w:color w:val="000000" w:themeColor="text1"/>
                <w:sz w:val="22"/>
                <w:szCs w:val="22"/>
              </w:rPr>
            </w:pPr>
            <w:r w:rsidRPr="004414D5">
              <w:rPr>
                <w:rFonts w:ascii="Times New Roman" w:hAnsi="Times New Roman" w:cs="Times New Roman"/>
                <w:color w:val="000000" w:themeColor="text1"/>
                <w:sz w:val="22"/>
                <w:szCs w:val="22"/>
              </w:rPr>
              <w:t>Medic</w:t>
            </w:r>
          </w:p>
        </w:tc>
        <w:tc>
          <w:tcPr>
            <w:tcW w:w="2430" w:type="dxa"/>
            <w:gridSpan w:val="2"/>
            <w:vAlign w:val="center"/>
          </w:tcPr>
          <w:p w14:paraId="117DF9BF" w14:textId="17166C51" w:rsidR="00045583" w:rsidRPr="004414D5" w:rsidRDefault="00073A11" w:rsidP="004A7F7C">
            <w:pPr>
              <w:tabs>
                <w:tab w:val="left" w:pos="7940"/>
              </w:tabs>
              <w:jc w:val="center"/>
              <w:rPr>
                <w:rFonts w:ascii="Times New Roman" w:hAnsi="Times New Roman" w:cs="Times New Roman"/>
                <w:color w:val="000000" w:themeColor="text1"/>
                <w:sz w:val="22"/>
                <w:szCs w:val="22"/>
                <w:vertAlign w:val="superscript"/>
              </w:rPr>
            </w:pPr>
            <w:r w:rsidRPr="004414D5">
              <w:rPr>
                <w:rFonts w:ascii="Times New Roman" w:hAnsi="Times New Roman" w:cs="Times New Roman"/>
                <w:color w:val="000000" w:themeColor="text1"/>
                <w:sz w:val="22"/>
                <w:szCs w:val="22"/>
              </w:rPr>
              <w:t>Ambulance or</w:t>
            </w:r>
            <w:r w:rsidR="006E27EB" w:rsidRPr="004414D5">
              <w:rPr>
                <w:rFonts w:ascii="Times New Roman" w:hAnsi="Times New Roman" w:cs="Times New Roman"/>
                <w:color w:val="000000" w:themeColor="text1"/>
                <w:sz w:val="22"/>
                <w:szCs w:val="22"/>
              </w:rPr>
              <w:t xml:space="preserve"> NSE</w:t>
            </w:r>
            <w:r w:rsidR="004A7F7C">
              <w:rPr>
                <w:rFonts w:ascii="Times New Roman" w:hAnsi="Times New Roman" w:cs="Times New Roman"/>
                <w:b/>
                <w:color w:val="000000" w:themeColor="text1"/>
                <w:sz w:val="22"/>
                <w:szCs w:val="22"/>
                <w:vertAlign w:val="superscript"/>
              </w:rPr>
              <w:t>4</w:t>
            </w:r>
          </w:p>
        </w:tc>
      </w:tr>
      <w:tr w:rsidR="00045583" w:rsidRPr="004414D5" w14:paraId="5FF36135" w14:textId="77777777" w:rsidTr="00B65099">
        <w:tc>
          <w:tcPr>
            <w:tcW w:w="5220" w:type="dxa"/>
          </w:tcPr>
          <w:p w14:paraId="1F50D881" w14:textId="27636A39" w:rsidR="00045583" w:rsidRPr="004414D5" w:rsidRDefault="003D621E" w:rsidP="004328A5">
            <w:pPr>
              <w:tabs>
                <w:tab w:val="left" w:pos="7940"/>
              </w:tabs>
              <w:rPr>
                <w:rFonts w:ascii="Times New Roman" w:hAnsi="Times New Roman" w:cs="Times New Roman"/>
                <w:sz w:val="22"/>
                <w:szCs w:val="22"/>
              </w:rPr>
            </w:pPr>
            <w:r w:rsidRPr="001341CA">
              <w:rPr>
                <w:rStyle w:val="Style11pt"/>
              </w:rPr>
              <w:t xml:space="preserve">Fast </w:t>
            </w:r>
            <w:r w:rsidR="00CC5FC0" w:rsidRPr="001341CA">
              <w:rPr>
                <w:rStyle w:val="Style11pt"/>
              </w:rPr>
              <w:t>r</w:t>
            </w:r>
            <w:r w:rsidRPr="001341CA">
              <w:rPr>
                <w:rStyle w:val="Style11pt"/>
              </w:rPr>
              <w:t xml:space="preserve">oping, </w:t>
            </w:r>
            <w:r w:rsidR="001341CA" w:rsidRPr="001341CA">
              <w:rPr>
                <w:rStyle w:val="StyleNormal"/>
              </w:rPr>
              <w:t>fast rope insertion/extraction system</w:t>
            </w:r>
            <w:r w:rsidRPr="001341CA">
              <w:rPr>
                <w:rStyle w:val="Style11pt"/>
              </w:rPr>
              <w:t>/</w:t>
            </w:r>
            <w:r w:rsidR="001341CA" w:rsidRPr="001341CA">
              <w:rPr>
                <w:rStyle w:val="StyleNormal"/>
              </w:rPr>
              <w:t xml:space="preserve"> </w:t>
            </w:r>
            <w:r w:rsidR="001341CA" w:rsidRPr="001341CA">
              <w:rPr>
                <w:rStyle w:val="Style11pt"/>
              </w:rPr>
              <w:t>special patrol insertion/extraction system</w:t>
            </w:r>
            <w:r w:rsidRPr="001341CA">
              <w:rPr>
                <w:rStyle w:val="Style11pt"/>
              </w:rPr>
              <w:t xml:space="preserve">, </w:t>
            </w:r>
            <w:r w:rsidR="00CC5FC0" w:rsidRPr="001341CA">
              <w:rPr>
                <w:rStyle w:val="Style11pt"/>
              </w:rPr>
              <w:t>t</w:t>
            </w:r>
            <w:r w:rsidRPr="001341CA">
              <w:rPr>
                <w:rStyle w:val="Style11pt"/>
              </w:rPr>
              <w:t xml:space="preserve">ower </w:t>
            </w:r>
            <w:r w:rsidR="001A5948" w:rsidRPr="001341CA">
              <w:rPr>
                <w:rStyle w:val="Style11pt"/>
              </w:rPr>
              <w:t xml:space="preserve">and </w:t>
            </w:r>
            <w:r w:rsidR="00CC5FC0" w:rsidRPr="001341CA">
              <w:rPr>
                <w:rStyle w:val="Style11pt"/>
              </w:rPr>
              <w:t>u</w:t>
            </w:r>
            <w:r w:rsidR="001A5948" w:rsidRPr="001341CA">
              <w:rPr>
                <w:rStyle w:val="Style11pt"/>
              </w:rPr>
              <w:t xml:space="preserve">rban </w:t>
            </w:r>
            <w:r w:rsidR="00CC5FC0" w:rsidRPr="001341CA">
              <w:rPr>
                <w:rStyle w:val="Style11pt"/>
              </w:rPr>
              <w:t>t</w:t>
            </w:r>
            <w:r w:rsidR="001A5948" w:rsidRPr="001341CA">
              <w:rPr>
                <w:rStyle w:val="Style11pt"/>
              </w:rPr>
              <w:t xml:space="preserve">errain </w:t>
            </w:r>
            <w:r w:rsidR="00CC5FC0" w:rsidRPr="001341CA">
              <w:rPr>
                <w:rStyle w:val="Style11pt"/>
              </w:rPr>
              <w:t>r</w:t>
            </w:r>
            <w:r w:rsidRPr="001341CA">
              <w:rPr>
                <w:rStyle w:val="Style11pt"/>
              </w:rPr>
              <w:t>appelling (includes w</w:t>
            </w:r>
            <w:r w:rsidR="00AE39D5" w:rsidRPr="001341CA">
              <w:rPr>
                <w:rStyle w:val="Style11pt"/>
              </w:rPr>
              <w:t>ith</w:t>
            </w:r>
            <w:r w:rsidRPr="004414D5">
              <w:rPr>
                <w:rFonts w:ascii="Times New Roman" w:hAnsi="Times New Roman" w:cs="Times New Roman"/>
                <w:strike/>
                <w:sz w:val="22"/>
                <w:szCs w:val="22"/>
              </w:rPr>
              <w:t>/</w:t>
            </w:r>
            <w:r w:rsidRPr="001341CA">
              <w:rPr>
                <w:rStyle w:val="Style11pt"/>
              </w:rPr>
              <w:t>belay)</w:t>
            </w:r>
          </w:p>
        </w:tc>
        <w:tc>
          <w:tcPr>
            <w:tcW w:w="1710" w:type="dxa"/>
            <w:vAlign w:val="center"/>
          </w:tcPr>
          <w:p w14:paraId="7B8E7E50" w14:textId="66B2E044" w:rsidR="00045583" w:rsidRPr="004414D5" w:rsidRDefault="00045583" w:rsidP="00562E2D">
            <w:pPr>
              <w:tabs>
                <w:tab w:val="left" w:pos="7940"/>
              </w:tabs>
              <w:jc w:val="center"/>
              <w:rPr>
                <w:rFonts w:ascii="Times New Roman" w:hAnsi="Times New Roman" w:cs="Times New Roman"/>
                <w:color w:val="FF0000"/>
                <w:sz w:val="22"/>
                <w:szCs w:val="22"/>
              </w:rPr>
            </w:pPr>
            <w:r w:rsidRPr="004414D5">
              <w:rPr>
                <w:rFonts w:ascii="Times New Roman" w:hAnsi="Times New Roman" w:cs="Times New Roman"/>
                <w:color w:val="000000" w:themeColor="text1"/>
                <w:sz w:val="22"/>
                <w:szCs w:val="22"/>
              </w:rPr>
              <w:t>Medic</w:t>
            </w:r>
          </w:p>
        </w:tc>
        <w:tc>
          <w:tcPr>
            <w:tcW w:w="2430" w:type="dxa"/>
            <w:gridSpan w:val="2"/>
            <w:vAlign w:val="center"/>
          </w:tcPr>
          <w:p w14:paraId="2490BEC5" w14:textId="2AE9E2FA" w:rsidR="00045583" w:rsidRPr="004414D5" w:rsidRDefault="00073A11" w:rsidP="00562E2D">
            <w:pPr>
              <w:tabs>
                <w:tab w:val="left" w:pos="7940"/>
              </w:tabs>
              <w:jc w:val="center"/>
              <w:rPr>
                <w:rFonts w:ascii="Times New Roman" w:hAnsi="Times New Roman" w:cs="Times New Roman"/>
                <w:color w:val="FF0000"/>
                <w:sz w:val="22"/>
                <w:szCs w:val="22"/>
              </w:rPr>
            </w:pPr>
            <w:r w:rsidRPr="004414D5">
              <w:rPr>
                <w:rFonts w:ascii="Times New Roman" w:hAnsi="Times New Roman" w:cs="Times New Roman"/>
                <w:color w:val="000000" w:themeColor="text1"/>
                <w:sz w:val="22"/>
                <w:szCs w:val="22"/>
              </w:rPr>
              <w:t xml:space="preserve">Ambulance </w:t>
            </w:r>
            <w:r w:rsidR="006E27EB" w:rsidRPr="004414D5">
              <w:rPr>
                <w:rFonts w:ascii="Times New Roman" w:hAnsi="Times New Roman" w:cs="Times New Roman"/>
                <w:color w:val="000000" w:themeColor="text1"/>
                <w:sz w:val="22"/>
                <w:szCs w:val="22"/>
              </w:rPr>
              <w:t>or NSE</w:t>
            </w:r>
          </w:p>
        </w:tc>
      </w:tr>
      <w:tr w:rsidR="00581A8B" w:rsidRPr="004414D5" w14:paraId="1021024D" w14:textId="77777777" w:rsidTr="0085199C">
        <w:trPr>
          <w:gridAfter w:val="1"/>
          <w:wAfter w:w="10" w:type="dxa"/>
        </w:trPr>
        <w:tc>
          <w:tcPr>
            <w:tcW w:w="9350" w:type="dxa"/>
            <w:gridSpan w:val="3"/>
          </w:tcPr>
          <w:p w14:paraId="0CDD8E23" w14:textId="687C2A07" w:rsidR="00581A8B" w:rsidRPr="00F765A0" w:rsidRDefault="00581A8B" w:rsidP="0085199C">
            <w:pPr>
              <w:tabs>
                <w:tab w:val="left" w:pos="7940"/>
              </w:tabs>
              <w:rPr>
                <w:rFonts w:ascii="Times New Roman" w:hAnsi="Times New Roman" w:cs="Times New Roman"/>
                <w:sz w:val="20"/>
                <w:szCs w:val="20"/>
              </w:rPr>
            </w:pPr>
            <w:r w:rsidRPr="00F765A0">
              <w:rPr>
                <w:rFonts w:ascii="Times New Roman" w:hAnsi="Times New Roman" w:cs="Times New Roman"/>
                <w:sz w:val="20"/>
                <w:szCs w:val="20"/>
              </w:rPr>
              <w:t xml:space="preserve">1. </w:t>
            </w:r>
            <w:r w:rsidRPr="00F765A0">
              <w:rPr>
                <w:rFonts w:ascii="Times New Roman" w:hAnsi="Times New Roman" w:cs="Times New Roman"/>
                <w:b/>
                <w:sz w:val="20"/>
                <w:szCs w:val="20"/>
              </w:rPr>
              <w:t>Evacuation platform</w:t>
            </w:r>
            <w:r w:rsidRPr="00F765A0">
              <w:rPr>
                <w:rFonts w:ascii="Times New Roman" w:hAnsi="Times New Roman" w:cs="Times New Roman"/>
                <w:sz w:val="20"/>
                <w:szCs w:val="20"/>
              </w:rPr>
              <w:t xml:space="preserve">. </w:t>
            </w:r>
            <w:r>
              <w:rPr>
                <w:rFonts w:ascii="Times New Roman" w:hAnsi="Times New Roman" w:cs="Times New Roman"/>
                <w:sz w:val="20"/>
                <w:szCs w:val="20"/>
              </w:rPr>
              <w:t xml:space="preserve">See </w:t>
            </w:r>
            <w:r w:rsidR="0085199C">
              <w:rPr>
                <w:rFonts w:ascii="Times New Roman" w:hAnsi="Times New Roman" w:cs="Times New Roman"/>
                <w:sz w:val="20"/>
                <w:szCs w:val="20"/>
              </w:rPr>
              <w:t>Army Regulation</w:t>
            </w:r>
            <w:r>
              <w:rPr>
                <w:rFonts w:ascii="Times New Roman" w:hAnsi="Times New Roman" w:cs="Times New Roman"/>
                <w:sz w:val="20"/>
                <w:szCs w:val="20"/>
              </w:rPr>
              <w:t xml:space="preserve"> 40-3, t</w:t>
            </w:r>
            <w:r w:rsidRPr="00F765A0">
              <w:rPr>
                <w:rFonts w:ascii="Times New Roman" w:hAnsi="Times New Roman" w:cs="Times New Roman"/>
                <w:sz w:val="20"/>
                <w:szCs w:val="20"/>
              </w:rPr>
              <w:t>he Army medical evacuation system consists of ground and air evacuation plat</w:t>
            </w:r>
            <w:r>
              <w:rPr>
                <w:rFonts w:ascii="Times New Roman" w:hAnsi="Times New Roman" w:cs="Times New Roman"/>
                <w:sz w:val="20"/>
                <w:szCs w:val="20"/>
              </w:rPr>
              <w:t>forms</w:t>
            </w:r>
            <w:r w:rsidRPr="00F765A0">
              <w:rPr>
                <w:rFonts w:ascii="Times New Roman" w:hAnsi="Times New Roman" w:cs="Times New Roman"/>
                <w:sz w:val="20"/>
                <w:szCs w:val="20"/>
              </w:rPr>
              <w:t xml:space="preserve">. Proper planning in the event that </w:t>
            </w:r>
            <w:r>
              <w:rPr>
                <w:rFonts w:ascii="Times New Roman" w:hAnsi="Times New Roman" w:cs="Times New Roman"/>
                <w:sz w:val="20"/>
                <w:szCs w:val="20"/>
              </w:rPr>
              <w:t>medical evacuation is critical.</w:t>
            </w:r>
            <w:r w:rsidRPr="00F765A0">
              <w:rPr>
                <w:rFonts w:ascii="Times New Roman" w:hAnsi="Times New Roman" w:cs="Times New Roman"/>
                <w:sz w:val="20"/>
                <w:szCs w:val="20"/>
              </w:rPr>
              <w:t xml:space="preserve"> Medical evacuation plans must be incorporated into all high-risk training plans, including pre-coordination with the military treatment facility and local medical emergency services as determined by local evacuation procedures and military treatment facility policy.</w:t>
            </w:r>
          </w:p>
          <w:p w14:paraId="3F583C84" w14:textId="7E654F91" w:rsidR="004A7F7C" w:rsidRPr="00F765A0" w:rsidRDefault="004A7F7C" w:rsidP="004A7F7C">
            <w:pPr>
              <w:tabs>
                <w:tab w:val="left" w:pos="7940"/>
              </w:tabs>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b/>
                <w:sz w:val="20"/>
                <w:szCs w:val="20"/>
              </w:rPr>
              <w:t xml:space="preserve">. </w:t>
            </w:r>
            <w:r w:rsidRPr="00F765A0">
              <w:rPr>
                <w:rFonts w:ascii="Times New Roman" w:hAnsi="Times New Roman" w:cs="Times New Roman"/>
                <w:b/>
                <w:sz w:val="20"/>
                <w:szCs w:val="20"/>
              </w:rPr>
              <w:t>Medic</w:t>
            </w:r>
            <w:r>
              <w:rPr>
                <w:rFonts w:ascii="Times New Roman" w:hAnsi="Times New Roman" w:cs="Times New Roman"/>
                <w:sz w:val="20"/>
                <w:szCs w:val="20"/>
              </w:rPr>
              <w:t xml:space="preserve">. </w:t>
            </w:r>
            <w:r w:rsidRPr="00F765A0">
              <w:rPr>
                <w:rFonts w:ascii="Times New Roman" w:hAnsi="Times New Roman" w:cs="Times New Roman"/>
                <w:sz w:val="20"/>
                <w:szCs w:val="20"/>
              </w:rPr>
              <w:t>See T</w:t>
            </w:r>
            <w:r>
              <w:rPr>
                <w:rFonts w:ascii="Times New Roman" w:hAnsi="Times New Roman" w:cs="Times New Roman"/>
                <w:sz w:val="20"/>
                <w:szCs w:val="20"/>
              </w:rPr>
              <w:t xml:space="preserve">raining </w:t>
            </w:r>
            <w:r w:rsidRPr="00F765A0">
              <w:rPr>
                <w:rFonts w:ascii="Times New Roman" w:hAnsi="Times New Roman" w:cs="Times New Roman"/>
                <w:sz w:val="20"/>
                <w:szCs w:val="20"/>
              </w:rPr>
              <w:t>C</w:t>
            </w:r>
            <w:r>
              <w:rPr>
                <w:rFonts w:ascii="Times New Roman" w:hAnsi="Times New Roman" w:cs="Times New Roman"/>
                <w:sz w:val="20"/>
                <w:szCs w:val="20"/>
              </w:rPr>
              <w:t>ircular</w:t>
            </w:r>
            <w:r w:rsidRPr="00F765A0">
              <w:rPr>
                <w:rFonts w:ascii="Times New Roman" w:hAnsi="Times New Roman" w:cs="Times New Roman"/>
                <w:sz w:val="20"/>
                <w:szCs w:val="20"/>
              </w:rPr>
              <w:t xml:space="preserve"> 8-800 and </w:t>
            </w:r>
            <w:r>
              <w:rPr>
                <w:rFonts w:ascii="Times New Roman" w:hAnsi="Times New Roman" w:cs="Times New Roman"/>
                <w:sz w:val="20"/>
                <w:szCs w:val="20"/>
              </w:rPr>
              <w:t>Army Regulation</w:t>
            </w:r>
            <w:r w:rsidRPr="00F765A0">
              <w:rPr>
                <w:rFonts w:ascii="Times New Roman" w:hAnsi="Times New Roman" w:cs="Times New Roman"/>
                <w:sz w:val="20"/>
                <w:szCs w:val="20"/>
              </w:rPr>
              <w:t xml:space="preserve"> 40-68 for qualifications of the combat medic specialist, military occupational specialty 68W (Medic)</w:t>
            </w:r>
            <w:r>
              <w:rPr>
                <w:rFonts w:ascii="Times New Roman" w:hAnsi="Times New Roman" w:cs="Times New Roman"/>
                <w:sz w:val="20"/>
                <w:szCs w:val="20"/>
              </w:rPr>
              <w:t xml:space="preserve">. </w:t>
            </w:r>
            <w:r w:rsidRPr="00F765A0">
              <w:rPr>
                <w:rFonts w:ascii="Times New Roman" w:hAnsi="Times New Roman" w:cs="Times New Roman"/>
                <w:sz w:val="20"/>
                <w:szCs w:val="20"/>
              </w:rPr>
              <w:t>Medics qualified to provide coverage for high-risk training events are required at a minimum to maintain current certification by the National Registry of Emergency Medical Technicians.</w:t>
            </w:r>
          </w:p>
          <w:p w14:paraId="3A6ED908" w14:textId="77777777" w:rsidR="00581A8B" w:rsidRPr="00F765A0" w:rsidRDefault="00581A8B" w:rsidP="0085199C">
            <w:pPr>
              <w:tabs>
                <w:tab w:val="left" w:pos="7940"/>
              </w:tabs>
              <w:rPr>
                <w:rFonts w:ascii="Times New Roman" w:hAnsi="Times New Roman" w:cs="Times New Roman"/>
                <w:sz w:val="20"/>
                <w:szCs w:val="20"/>
              </w:rPr>
            </w:pPr>
            <w:r w:rsidRPr="00F765A0">
              <w:rPr>
                <w:rFonts w:ascii="Times New Roman" w:hAnsi="Times New Roman" w:cs="Times New Roman"/>
                <w:sz w:val="20"/>
                <w:szCs w:val="20"/>
              </w:rPr>
              <w:t>3</w:t>
            </w:r>
            <w:r>
              <w:rPr>
                <w:rFonts w:ascii="Times New Roman" w:hAnsi="Times New Roman" w:cs="Times New Roman"/>
                <w:b/>
                <w:sz w:val="20"/>
                <w:szCs w:val="20"/>
              </w:rPr>
              <w:t xml:space="preserve">. </w:t>
            </w:r>
            <w:r w:rsidRPr="00F765A0">
              <w:rPr>
                <w:rFonts w:ascii="Times New Roman" w:hAnsi="Times New Roman" w:cs="Times New Roman"/>
                <w:b/>
                <w:sz w:val="20"/>
                <w:szCs w:val="20"/>
              </w:rPr>
              <w:t>Ambulance</w:t>
            </w:r>
            <w:r>
              <w:rPr>
                <w:rFonts w:ascii="Times New Roman" w:hAnsi="Times New Roman" w:cs="Times New Roman"/>
                <w:sz w:val="20"/>
                <w:szCs w:val="20"/>
              </w:rPr>
              <w:t>.</w:t>
            </w:r>
            <w:r w:rsidRPr="00F765A0">
              <w:rPr>
                <w:rFonts w:ascii="Times New Roman" w:hAnsi="Times New Roman" w:cs="Times New Roman"/>
                <w:sz w:val="20"/>
                <w:szCs w:val="20"/>
              </w:rPr>
              <w:t xml:space="preserve"> An ambulance is a vehicle designed or configured for the medical evacuation mission, with event and injury specific medical equipment to provide enroute continuity of care by trained medical personnel (minimum 1 medic and 1 driver (CLS trained within 1 year</w:t>
            </w:r>
            <w:r>
              <w:rPr>
                <w:rFonts w:ascii="Times New Roman" w:hAnsi="Times New Roman" w:cs="Times New Roman"/>
                <w:sz w:val="20"/>
                <w:szCs w:val="20"/>
              </w:rPr>
              <w:t>)</w:t>
            </w:r>
            <w:r w:rsidRPr="00F765A0">
              <w:rPr>
                <w:rFonts w:ascii="Times New Roman" w:hAnsi="Times New Roman" w:cs="Times New Roman"/>
                <w:sz w:val="20"/>
                <w:szCs w:val="20"/>
              </w:rPr>
              <w:t xml:space="preserve">. </w:t>
            </w:r>
          </w:p>
          <w:p w14:paraId="27A56BB0" w14:textId="0FAA65A4" w:rsidR="00581A8B" w:rsidRPr="004414D5" w:rsidRDefault="004A7F7C" w:rsidP="00CA34B7">
            <w:pPr>
              <w:tabs>
                <w:tab w:val="left" w:pos="7940"/>
              </w:tabs>
              <w:rPr>
                <w:rFonts w:ascii="Times New Roman" w:hAnsi="Times New Roman" w:cs="Times New Roman"/>
                <w:sz w:val="16"/>
                <w:szCs w:val="16"/>
              </w:rPr>
            </w:pPr>
            <w:r>
              <w:rPr>
                <w:rFonts w:ascii="Times New Roman" w:hAnsi="Times New Roman" w:cs="Times New Roman"/>
                <w:sz w:val="20"/>
                <w:szCs w:val="20"/>
              </w:rPr>
              <w:t>4</w:t>
            </w:r>
            <w:r w:rsidR="00581A8B">
              <w:rPr>
                <w:rFonts w:ascii="Times New Roman" w:hAnsi="Times New Roman" w:cs="Times New Roman"/>
                <w:sz w:val="20"/>
                <w:szCs w:val="20"/>
              </w:rPr>
              <w:t>.</w:t>
            </w:r>
            <w:r w:rsidR="00581A8B" w:rsidRPr="00F765A0">
              <w:rPr>
                <w:rFonts w:ascii="Times New Roman" w:hAnsi="Times New Roman" w:cs="Times New Roman"/>
                <w:sz w:val="20"/>
                <w:szCs w:val="20"/>
              </w:rPr>
              <w:t xml:space="preserve"> </w:t>
            </w:r>
            <w:r w:rsidR="00256A4B" w:rsidRPr="00F765A0">
              <w:rPr>
                <w:rFonts w:ascii="Times New Roman" w:hAnsi="Times New Roman" w:cs="Times New Roman"/>
                <w:b/>
                <w:sz w:val="20"/>
                <w:szCs w:val="20"/>
              </w:rPr>
              <w:t xml:space="preserve">Non-standard evacuation vehicle </w:t>
            </w:r>
            <w:r w:rsidR="00256A4B">
              <w:rPr>
                <w:rFonts w:ascii="Times New Roman" w:hAnsi="Times New Roman" w:cs="Times New Roman"/>
                <w:b/>
                <w:sz w:val="20"/>
                <w:szCs w:val="20"/>
              </w:rPr>
              <w:t>(</w:t>
            </w:r>
            <w:r w:rsidR="00256A4B" w:rsidRPr="00F765A0">
              <w:rPr>
                <w:rFonts w:ascii="Times New Roman" w:hAnsi="Times New Roman" w:cs="Times New Roman"/>
                <w:b/>
                <w:sz w:val="20"/>
                <w:szCs w:val="20"/>
              </w:rPr>
              <w:t>NSE</w:t>
            </w:r>
            <w:r w:rsidR="00256A4B">
              <w:rPr>
                <w:rFonts w:ascii="Times New Roman" w:hAnsi="Times New Roman" w:cs="Times New Roman"/>
                <w:b/>
                <w:sz w:val="20"/>
                <w:szCs w:val="20"/>
              </w:rPr>
              <w:t>)</w:t>
            </w:r>
            <w:r w:rsidR="00256A4B" w:rsidRPr="00F765A0">
              <w:rPr>
                <w:rFonts w:ascii="Times New Roman" w:hAnsi="Times New Roman" w:cs="Times New Roman"/>
                <w:b/>
                <w:sz w:val="20"/>
                <w:szCs w:val="20"/>
              </w:rPr>
              <w:t xml:space="preserve"> with litter transport shock mitigation system</w:t>
            </w:r>
            <w:r w:rsidR="00256A4B">
              <w:rPr>
                <w:rFonts w:ascii="Times New Roman" w:hAnsi="Times New Roman" w:cs="Times New Roman"/>
                <w:b/>
                <w:sz w:val="20"/>
                <w:szCs w:val="20"/>
              </w:rPr>
              <w:t xml:space="preserve">. </w:t>
            </w:r>
            <w:r w:rsidR="00581A8B" w:rsidRPr="00F765A0">
              <w:rPr>
                <w:rFonts w:ascii="Times New Roman" w:hAnsi="Times New Roman" w:cs="Times New Roman"/>
                <w:sz w:val="20"/>
                <w:szCs w:val="20"/>
              </w:rPr>
              <w:t>NSE may also be referred to as casualty evacuation (CASEVAC)</w:t>
            </w:r>
            <w:r w:rsidR="009B79FA">
              <w:rPr>
                <w:rFonts w:ascii="Times New Roman" w:hAnsi="Times New Roman" w:cs="Times New Roman"/>
                <w:sz w:val="20"/>
                <w:szCs w:val="20"/>
              </w:rPr>
              <w:t xml:space="preserve">. </w:t>
            </w:r>
            <w:r w:rsidR="00581A8B" w:rsidRPr="00F765A0">
              <w:rPr>
                <w:rFonts w:ascii="Times New Roman" w:hAnsi="Times New Roman" w:cs="Times New Roman"/>
                <w:sz w:val="20"/>
                <w:szCs w:val="20"/>
              </w:rPr>
              <w:t>NSE/CASEVAC are generally used for less severe injuries or when medical evacuation assets are unavailable, and should be augmented by a combat medic or combat lifesaver when possible</w:t>
            </w:r>
            <w:r w:rsidR="009B79FA">
              <w:rPr>
                <w:rFonts w:ascii="Times New Roman" w:hAnsi="Times New Roman" w:cs="Times New Roman"/>
                <w:sz w:val="20"/>
                <w:szCs w:val="20"/>
              </w:rPr>
              <w:t xml:space="preserve">. </w:t>
            </w:r>
            <w:r w:rsidR="00581A8B" w:rsidRPr="00F765A0">
              <w:rPr>
                <w:rFonts w:ascii="Times New Roman" w:hAnsi="Times New Roman" w:cs="Times New Roman"/>
                <w:sz w:val="20"/>
                <w:szCs w:val="20"/>
              </w:rPr>
              <w:t>For unit training events that have historically resulted in moderate to severe injuries, commanders should upgrade from NSE to Ambulance for treatment and evacuation.</w:t>
            </w:r>
            <w:r w:rsidR="00256A4B" w:rsidRPr="00F765A0">
              <w:rPr>
                <w:rFonts w:ascii="Times New Roman" w:hAnsi="Times New Roman" w:cs="Times New Roman"/>
                <w:b/>
                <w:sz w:val="20"/>
                <w:szCs w:val="20"/>
              </w:rPr>
              <w:t xml:space="preserve"> </w:t>
            </w:r>
            <w:r w:rsidR="00256A4B" w:rsidRPr="00F765A0">
              <w:rPr>
                <w:rFonts w:ascii="Times New Roman" w:hAnsi="Times New Roman" w:cs="Times New Roman"/>
                <w:sz w:val="20"/>
                <w:szCs w:val="20"/>
              </w:rPr>
              <w:t>Litter transport shock mitigation system for spinal cord and traumatic brain injuries.</w:t>
            </w:r>
          </w:p>
        </w:tc>
      </w:tr>
    </w:tbl>
    <w:tbl>
      <w:tblPr>
        <w:tblStyle w:val="TableGrid1"/>
        <w:tblW w:w="0" w:type="auto"/>
        <w:tblLook w:val="04A0" w:firstRow="1" w:lastRow="0" w:firstColumn="1" w:lastColumn="0" w:noHBand="0" w:noVBand="1"/>
      </w:tblPr>
      <w:tblGrid>
        <w:gridCol w:w="9350"/>
      </w:tblGrid>
      <w:tr w:rsidR="00046BE9" w:rsidRPr="004414D5" w14:paraId="6EFDC9A7" w14:textId="77777777" w:rsidTr="00FB0DDC">
        <w:tc>
          <w:tcPr>
            <w:tcW w:w="9350" w:type="dxa"/>
            <w:tcBorders>
              <w:top w:val="nil"/>
              <w:left w:val="nil"/>
              <w:bottom w:val="nil"/>
              <w:right w:val="nil"/>
            </w:tcBorders>
          </w:tcPr>
          <w:p w14:paraId="16E51FB3" w14:textId="77777777" w:rsidR="00046BE9" w:rsidRPr="004414D5" w:rsidRDefault="00046BE9" w:rsidP="009C0723">
            <w:pPr>
              <w:pStyle w:val="Table"/>
            </w:pPr>
          </w:p>
        </w:tc>
      </w:tr>
    </w:tbl>
    <w:p w14:paraId="11A7D3F2" w14:textId="5FBD248D" w:rsidR="00F21D89" w:rsidRPr="00BE11C3" w:rsidRDefault="00B65099" w:rsidP="00BE11C3">
      <w:pPr>
        <w:rPr>
          <w:rFonts w:eastAsiaTheme="minorHAnsi"/>
          <w:b/>
        </w:rPr>
      </w:pPr>
      <w:bookmarkStart w:id="70" w:name="_Toc504569171"/>
      <w:r>
        <w:rPr>
          <w:rFonts w:eastAsiaTheme="minorHAnsi"/>
          <w:b/>
        </w:rPr>
        <w:t>B-2. Medical support to low-risk t</w:t>
      </w:r>
      <w:r w:rsidR="00F21D89" w:rsidRPr="00BE11C3">
        <w:rPr>
          <w:rFonts w:eastAsiaTheme="minorHAnsi"/>
          <w:b/>
        </w:rPr>
        <w:t>raining</w:t>
      </w:r>
      <w:bookmarkEnd w:id="70"/>
    </w:p>
    <w:p w14:paraId="568127F9" w14:textId="1E29FBC9" w:rsidR="009C0723" w:rsidRPr="004414D5" w:rsidRDefault="009C0723" w:rsidP="009C0723">
      <w:pPr>
        <w:rPr>
          <w:rFonts w:eastAsia="Courier New"/>
          <w:w w:val="103"/>
        </w:rPr>
      </w:pPr>
      <w:r w:rsidRPr="0086795C">
        <w:t>Table B-5</w:t>
      </w:r>
      <w:r w:rsidRPr="004414D5">
        <w:t xml:space="preserve"> depicts the medical risk matrix process for events</w:t>
      </w:r>
      <w:r w:rsidRPr="004414D5">
        <w:rPr>
          <w:rFonts w:eastAsiaTheme="minorHAnsi"/>
        </w:rPr>
        <w:t xml:space="preserve"> when assessed as low</w:t>
      </w:r>
      <w:r>
        <w:rPr>
          <w:rFonts w:eastAsiaTheme="minorHAnsi"/>
        </w:rPr>
        <w:t xml:space="preserve"> </w:t>
      </w:r>
      <w:r w:rsidRPr="004414D5">
        <w:rPr>
          <w:rFonts w:eastAsiaTheme="minorHAnsi"/>
        </w:rPr>
        <w:t xml:space="preserve">risk that do not require additional </w:t>
      </w:r>
      <w:r w:rsidR="004328A5">
        <w:rPr>
          <w:rFonts w:eastAsiaTheme="minorHAnsi"/>
        </w:rPr>
        <w:t>medical support other than the c</w:t>
      </w:r>
      <w:r w:rsidR="000C523C">
        <w:rPr>
          <w:rFonts w:eastAsiaTheme="minorHAnsi"/>
        </w:rPr>
        <w:t xml:space="preserve">ombat </w:t>
      </w:r>
      <w:r w:rsidR="004328A5">
        <w:rPr>
          <w:rFonts w:eastAsiaTheme="minorHAnsi"/>
        </w:rPr>
        <w:t>l</w:t>
      </w:r>
      <w:r w:rsidR="000C523C">
        <w:rPr>
          <w:rFonts w:eastAsiaTheme="minorHAnsi"/>
        </w:rPr>
        <w:t>ife</w:t>
      </w:r>
      <w:r w:rsidR="005A163D">
        <w:rPr>
          <w:rFonts w:eastAsiaTheme="minorHAnsi"/>
        </w:rPr>
        <w:t>saver</w:t>
      </w:r>
      <w:r w:rsidR="000C523C">
        <w:rPr>
          <w:rFonts w:eastAsiaTheme="minorHAnsi"/>
        </w:rPr>
        <w:t xml:space="preserve"> (C</w:t>
      </w:r>
      <w:r w:rsidRPr="004414D5">
        <w:rPr>
          <w:rFonts w:eastAsiaTheme="minorHAnsi"/>
        </w:rPr>
        <w:t>LS</w:t>
      </w:r>
      <w:r w:rsidR="000C523C">
        <w:rPr>
          <w:rFonts w:eastAsiaTheme="minorHAnsi"/>
        </w:rPr>
        <w:t>)</w:t>
      </w:r>
      <w:r w:rsidRPr="004414D5">
        <w:rPr>
          <w:rFonts w:eastAsiaTheme="minorHAnsi"/>
        </w:rPr>
        <w:t xml:space="preserve"> capability. The medical support tables list training events and the minimum additional support for those events if </w:t>
      </w:r>
      <w:r w:rsidRPr="004414D5">
        <w:rPr>
          <w:rFonts w:eastAsiaTheme="minorHAnsi"/>
        </w:rPr>
        <w:lastRenderedPageBreak/>
        <w:t>determined as high</w:t>
      </w:r>
      <w:r>
        <w:rPr>
          <w:rFonts w:eastAsiaTheme="minorHAnsi"/>
        </w:rPr>
        <w:t xml:space="preserve"> </w:t>
      </w:r>
      <w:r w:rsidRPr="004414D5">
        <w:rPr>
          <w:rFonts w:eastAsiaTheme="minorHAnsi"/>
        </w:rPr>
        <w:t>risk</w:t>
      </w:r>
      <w:r w:rsidRPr="004414D5">
        <w:rPr>
          <w:rFonts w:eastAsia="Courier New"/>
        </w:rPr>
        <w:t xml:space="preserve"> and provide</w:t>
      </w:r>
      <w:r w:rsidRPr="004414D5">
        <w:rPr>
          <w:rFonts w:eastAsia="Courier New"/>
          <w:spacing w:val="44"/>
        </w:rPr>
        <w:t xml:space="preserve"> </w:t>
      </w:r>
      <w:r w:rsidRPr="004414D5">
        <w:rPr>
          <w:rFonts w:eastAsia="Courier New"/>
        </w:rPr>
        <w:t>an approach</w:t>
      </w:r>
      <w:r w:rsidR="00CA34B7">
        <w:rPr>
          <w:rFonts w:eastAsia="Courier New"/>
        </w:rPr>
        <w:t xml:space="preserve"> </w:t>
      </w:r>
      <w:r w:rsidRPr="004414D5">
        <w:rPr>
          <w:rFonts w:eastAsia="Courier New"/>
          <w:w w:val="102"/>
        </w:rPr>
        <w:t xml:space="preserve">to planning and using </w:t>
      </w:r>
      <w:r w:rsidRPr="004414D5">
        <w:rPr>
          <w:rFonts w:eastAsia="Courier New"/>
        </w:rPr>
        <w:t>medical</w:t>
      </w:r>
      <w:r w:rsidRPr="004414D5">
        <w:rPr>
          <w:rFonts w:eastAsia="Courier New"/>
          <w:spacing w:val="30"/>
        </w:rPr>
        <w:t xml:space="preserve"> </w:t>
      </w:r>
      <w:r w:rsidRPr="004414D5">
        <w:rPr>
          <w:rFonts w:eastAsia="Courier New"/>
        </w:rPr>
        <w:t>support</w:t>
      </w:r>
      <w:r w:rsidRPr="004414D5">
        <w:rPr>
          <w:rFonts w:eastAsia="Courier New"/>
          <w:spacing w:val="45"/>
        </w:rPr>
        <w:t xml:space="preserve"> </w:t>
      </w:r>
      <w:r w:rsidRPr="004414D5">
        <w:rPr>
          <w:rFonts w:eastAsia="Courier New"/>
        </w:rPr>
        <w:t>resources to</w:t>
      </w:r>
      <w:r w:rsidRPr="004414D5">
        <w:rPr>
          <w:rFonts w:eastAsia="Courier New"/>
          <w:spacing w:val="2"/>
        </w:rPr>
        <w:t xml:space="preserve"> </w:t>
      </w:r>
      <w:r w:rsidRPr="004414D5">
        <w:rPr>
          <w:rFonts w:eastAsia="Courier New"/>
        </w:rPr>
        <w:t>ensure</w:t>
      </w:r>
      <w:r w:rsidRPr="004414D5">
        <w:rPr>
          <w:rFonts w:eastAsia="Courier New"/>
          <w:w w:val="103"/>
        </w:rPr>
        <w:t xml:space="preserve"> timely responses in the event of injuries to Soldiers. </w:t>
      </w:r>
    </w:p>
    <w:p w14:paraId="1799B5A5" w14:textId="77777777" w:rsidR="004A7F7C" w:rsidRDefault="004A7F7C" w:rsidP="00C65EF2">
      <w:pPr>
        <w:tabs>
          <w:tab w:val="left" w:pos="7940"/>
        </w:tabs>
        <w:rPr>
          <w:rFonts w:eastAsiaTheme="minorHAnsi"/>
        </w:rPr>
      </w:pPr>
    </w:p>
    <w:p w14:paraId="01CA5A39" w14:textId="7EBF8BD6" w:rsidR="00B65099" w:rsidRPr="00B65099" w:rsidRDefault="00B65099" w:rsidP="00B65099">
      <w:pPr>
        <w:pStyle w:val="Table"/>
        <w:rPr>
          <w:color w:val="000000" w:themeColor="text1"/>
        </w:rPr>
      </w:pPr>
      <w:bookmarkStart w:id="71" w:name="_Toc139894276"/>
      <w:r>
        <w:rPr>
          <w:color w:val="000000" w:themeColor="text1"/>
        </w:rPr>
        <w:t>Table B-5</w:t>
      </w:r>
      <w:r w:rsidRPr="00B65099">
        <w:rPr>
          <w:color w:val="000000" w:themeColor="text1"/>
        </w:rPr>
        <w:t>.</w:t>
      </w:r>
      <w:bookmarkStart w:id="72" w:name="_Toc76469623"/>
      <w:r w:rsidR="00FE0281">
        <w:rPr>
          <w:color w:val="000000" w:themeColor="text1"/>
        </w:rPr>
        <w:t xml:space="preserve"> </w:t>
      </w:r>
      <w:r w:rsidR="00FE0281">
        <w:rPr>
          <w:color w:val="000000" w:themeColor="text1"/>
        </w:rPr>
        <w:br/>
      </w:r>
      <w:r>
        <w:rPr>
          <w:color w:val="000000" w:themeColor="text1"/>
        </w:rPr>
        <w:t>Medical s</w:t>
      </w:r>
      <w:r w:rsidRPr="00B65099">
        <w:rPr>
          <w:color w:val="000000" w:themeColor="text1"/>
        </w:rPr>
        <w:t xml:space="preserve">upport to </w:t>
      </w:r>
      <w:r>
        <w:rPr>
          <w:color w:val="000000" w:themeColor="text1"/>
        </w:rPr>
        <w:t>training events (low-risk training)</w:t>
      </w:r>
      <w:bookmarkEnd w:id="72"/>
      <w:bookmarkEnd w:id="71"/>
    </w:p>
    <w:tbl>
      <w:tblPr>
        <w:tblStyle w:val="TableGrid"/>
        <w:tblW w:w="0" w:type="auto"/>
        <w:tblInd w:w="-5" w:type="dxa"/>
        <w:tblLayout w:type="fixed"/>
        <w:tblLook w:val="04A0" w:firstRow="1" w:lastRow="0" w:firstColumn="1" w:lastColumn="0" w:noHBand="0" w:noVBand="1"/>
      </w:tblPr>
      <w:tblGrid>
        <w:gridCol w:w="5220"/>
        <w:gridCol w:w="1710"/>
        <w:gridCol w:w="2420"/>
      </w:tblGrid>
      <w:tr w:rsidR="00F21D89" w:rsidRPr="004414D5" w14:paraId="639E112F" w14:textId="77777777" w:rsidTr="00FE0281">
        <w:tc>
          <w:tcPr>
            <w:tcW w:w="5220" w:type="dxa"/>
            <w:tcBorders>
              <w:top w:val="single" w:sz="4" w:space="0" w:color="auto"/>
            </w:tcBorders>
            <w:shd w:val="clear" w:color="auto" w:fill="000000" w:themeFill="text1"/>
          </w:tcPr>
          <w:p w14:paraId="2885E619" w14:textId="583A289B" w:rsidR="00F21D89" w:rsidRPr="004414D5" w:rsidRDefault="00F21D89" w:rsidP="00A649D8">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r w:rsidR="00ED0E5D">
              <w:rPr>
                <w:rFonts w:ascii="Times New Roman" w:hAnsi="Times New Roman" w:cs="Times New Roman"/>
                <w:b/>
                <w:sz w:val="22"/>
                <w:szCs w:val="22"/>
              </w:rPr>
              <w:t xml:space="preserve"> e</w:t>
            </w:r>
            <w:r w:rsidR="004D4B4D" w:rsidRPr="004414D5">
              <w:rPr>
                <w:rFonts w:ascii="Times New Roman" w:hAnsi="Times New Roman" w:cs="Times New Roman"/>
                <w:b/>
                <w:sz w:val="22"/>
                <w:szCs w:val="22"/>
              </w:rPr>
              <w:t>vent</w:t>
            </w:r>
          </w:p>
        </w:tc>
        <w:tc>
          <w:tcPr>
            <w:tcW w:w="1710" w:type="dxa"/>
            <w:tcBorders>
              <w:top w:val="single" w:sz="4" w:space="0" w:color="auto"/>
            </w:tcBorders>
            <w:shd w:val="clear" w:color="auto" w:fill="000000" w:themeFill="text1"/>
          </w:tcPr>
          <w:p w14:paraId="33D92799" w14:textId="75110827" w:rsidR="00F21D89" w:rsidRPr="004414D5" w:rsidRDefault="00ED0E5D" w:rsidP="00562E2D">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Medical c</w:t>
            </w:r>
            <w:r w:rsidR="004D4B4D" w:rsidRPr="004414D5">
              <w:rPr>
                <w:rFonts w:ascii="Times New Roman" w:hAnsi="Times New Roman" w:cs="Times New Roman"/>
                <w:b/>
                <w:sz w:val="22"/>
                <w:szCs w:val="22"/>
              </w:rPr>
              <w:t>overage</w:t>
            </w:r>
          </w:p>
        </w:tc>
        <w:tc>
          <w:tcPr>
            <w:tcW w:w="2420" w:type="dxa"/>
            <w:tcBorders>
              <w:top w:val="single" w:sz="4" w:space="0" w:color="auto"/>
            </w:tcBorders>
            <w:shd w:val="clear" w:color="auto" w:fill="000000" w:themeFill="text1"/>
          </w:tcPr>
          <w:p w14:paraId="2CD0DC3E" w14:textId="36C3E663" w:rsidR="00F21D89" w:rsidRPr="004414D5" w:rsidRDefault="00ED0E5D" w:rsidP="00A649D8">
            <w:pPr>
              <w:tabs>
                <w:tab w:val="left" w:pos="7940"/>
              </w:tabs>
              <w:jc w:val="center"/>
              <w:rPr>
                <w:rFonts w:ascii="Times New Roman" w:hAnsi="Times New Roman" w:cs="Times New Roman"/>
                <w:b/>
                <w:sz w:val="22"/>
                <w:szCs w:val="22"/>
                <w:vertAlign w:val="superscript"/>
              </w:rPr>
            </w:pPr>
            <w:r>
              <w:rPr>
                <w:rFonts w:ascii="Times New Roman" w:hAnsi="Times New Roman" w:cs="Times New Roman"/>
                <w:b/>
                <w:sz w:val="22"/>
                <w:szCs w:val="22"/>
              </w:rPr>
              <w:t>Evacuation p</w:t>
            </w:r>
            <w:r w:rsidR="00F21D89" w:rsidRPr="004414D5">
              <w:rPr>
                <w:rFonts w:ascii="Times New Roman" w:hAnsi="Times New Roman" w:cs="Times New Roman"/>
                <w:b/>
                <w:sz w:val="22"/>
                <w:szCs w:val="22"/>
              </w:rPr>
              <w:t>latform</w:t>
            </w:r>
            <w:r w:rsidR="004D4B4D" w:rsidRPr="004414D5">
              <w:rPr>
                <w:rFonts w:ascii="Times New Roman" w:hAnsi="Times New Roman" w:cs="Times New Roman"/>
                <w:b/>
                <w:sz w:val="22"/>
                <w:szCs w:val="22"/>
                <w:vertAlign w:val="superscript"/>
              </w:rPr>
              <w:t>1</w:t>
            </w:r>
          </w:p>
        </w:tc>
      </w:tr>
      <w:tr w:rsidR="00F21D89" w:rsidRPr="004414D5" w14:paraId="026D9BB2" w14:textId="77777777" w:rsidTr="00B65099">
        <w:tc>
          <w:tcPr>
            <w:tcW w:w="9350" w:type="dxa"/>
            <w:gridSpan w:val="3"/>
            <w:shd w:val="clear" w:color="auto" w:fill="D9D9D9" w:themeFill="background1" w:themeFillShade="D9"/>
          </w:tcPr>
          <w:p w14:paraId="42063009" w14:textId="77777777" w:rsidR="00F21D89" w:rsidRPr="004414D5" w:rsidRDefault="00F21D89" w:rsidP="00A649D8">
            <w:pPr>
              <w:tabs>
                <w:tab w:val="left" w:pos="7940"/>
              </w:tabs>
              <w:jc w:val="center"/>
              <w:rPr>
                <w:rFonts w:ascii="Times New Roman" w:hAnsi="Times New Roman" w:cs="Times New Roman"/>
                <w:b/>
                <w:sz w:val="22"/>
                <w:szCs w:val="22"/>
              </w:rPr>
            </w:pPr>
          </w:p>
        </w:tc>
      </w:tr>
      <w:tr w:rsidR="00F21D89" w:rsidRPr="004414D5" w14:paraId="348053C3" w14:textId="77777777" w:rsidTr="00B65099">
        <w:tc>
          <w:tcPr>
            <w:tcW w:w="5220" w:type="dxa"/>
          </w:tcPr>
          <w:p w14:paraId="5891A2A0" w14:textId="049EB8DD" w:rsidR="00F21D89" w:rsidRPr="001341CA" w:rsidRDefault="00BA3942" w:rsidP="00BA3942">
            <w:pPr>
              <w:tabs>
                <w:tab w:val="left" w:pos="7940"/>
              </w:tabs>
              <w:rPr>
                <w:rStyle w:val="Style11pt"/>
              </w:rPr>
            </w:pPr>
            <w:r w:rsidRPr="001341CA">
              <w:rPr>
                <w:rStyle w:val="Style11pt"/>
              </w:rPr>
              <w:t xml:space="preserve">Live </w:t>
            </w:r>
            <w:r w:rsidR="00CC5FC0" w:rsidRPr="001341CA">
              <w:rPr>
                <w:rStyle w:val="Style11pt"/>
              </w:rPr>
              <w:t>f</w:t>
            </w:r>
            <w:r w:rsidRPr="001341CA">
              <w:rPr>
                <w:rStyle w:val="Style11pt"/>
              </w:rPr>
              <w:t xml:space="preserve">ire - </w:t>
            </w:r>
            <w:r w:rsidR="00CC5FC0" w:rsidRPr="001341CA">
              <w:rPr>
                <w:rStyle w:val="Style11pt"/>
              </w:rPr>
              <w:t>r</w:t>
            </w:r>
            <w:r w:rsidR="00F21D89" w:rsidRPr="001341CA">
              <w:rPr>
                <w:rStyle w:val="Style11pt"/>
              </w:rPr>
              <w:t xml:space="preserve">ifle </w:t>
            </w:r>
            <w:r w:rsidR="00CC5FC0" w:rsidRPr="001341CA">
              <w:rPr>
                <w:rStyle w:val="Style11pt"/>
              </w:rPr>
              <w:t>m</w:t>
            </w:r>
            <w:r w:rsidR="00F21D89" w:rsidRPr="001341CA">
              <w:rPr>
                <w:rStyle w:val="Style11pt"/>
              </w:rPr>
              <w:t xml:space="preserve">arksmanship, </w:t>
            </w:r>
            <w:r w:rsidR="00CC5FC0" w:rsidRPr="001341CA">
              <w:rPr>
                <w:rStyle w:val="Style11pt"/>
              </w:rPr>
              <w:t>f</w:t>
            </w:r>
            <w:r w:rsidRPr="001341CA">
              <w:rPr>
                <w:rStyle w:val="Style11pt"/>
              </w:rPr>
              <w:t xml:space="preserve">ield </w:t>
            </w:r>
            <w:r w:rsidR="00CC5FC0" w:rsidRPr="001341CA">
              <w:rPr>
                <w:rStyle w:val="Style11pt"/>
              </w:rPr>
              <w:t>f</w:t>
            </w:r>
            <w:r w:rsidRPr="001341CA">
              <w:rPr>
                <w:rStyle w:val="Style11pt"/>
              </w:rPr>
              <w:t>ire</w:t>
            </w:r>
            <w:r w:rsidR="00F21D89" w:rsidRPr="001341CA">
              <w:rPr>
                <w:rStyle w:val="Style11pt"/>
              </w:rPr>
              <w:t xml:space="preserve">, </w:t>
            </w:r>
            <w:r w:rsidR="00CC5FC0" w:rsidRPr="001341CA">
              <w:rPr>
                <w:rStyle w:val="Style11pt"/>
              </w:rPr>
              <w:t>r</w:t>
            </w:r>
            <w:r w:rsidRPr="001341CA">
              <w:rPr>
                <w:rStyle w:val="Style11pt"/>
              </w:rPr>
              <w:t xml:space="preserve">ecord </w:t>
            </w:r>
            <w:r w:rsidR="00CC5FC0" w:rsidRPr="001341CA">
              <w:rPr>
                <w:rStyle w:val="Style11pt"/>
              </w:rPr>
              <w:t>f</w:t>
            </w:r>
            <w:r w:rsidRPr="001341CA">
              <w:rPr>
                <w:rStyle w:val="Style11pt"/>
              </w:rPr>
              <w:t xml:space="preserve">ire </w:t>
            </w:r>
            <w:r w:rsidR="006418A7" w:rsidRPr="001341CA">
              <w:rPr>
                <w:rStyle w:val="Style11pt"/>
              </w:rPr>
              <w:t>(small arms)</w:t>
            </w:r>
          </w:p>
        </w:tc>
        <w:tc>
          <w:tcPr>
            <w:tcW w:w="1710" w:type="dxa"/>
            <w:shd w:val="clear" w:color="auto" w:fill="auto"/>
            <w:vAlign w:val="center"/>
          </w:tcPr>
          <w:p w14:paraId="6618ABF0" w14:textId="169C52D0" w:rsidR="00F21D89" w:rsidRPr="004414D5" w:rsidRDefault="00F21D89" w:rsidP="004A7F7C">
            <w:pPr>
              <w:tabs>
                <w:tab w:val="left" w:pos="7940"/>
              </w:tabs>
              <w:jc w:val="center"/>
              <w:rPr>
                <w:rFonts w:ascii="Times New Roman" w:hAnsi="Times New Roman" w:cs="Times New Roman"/>
                <w:sz w:val="22"/>
                <w:szCs w:val="22"/>
                <w:vertAlign w:val="superscript"/>
              </w:rPr>
            </w:pPr>
            <w:r w:rsidRPr="001341CA">
              <w:rPr>
                <w:rStyle w:val="Style11pt"/>
              </w:rPr>
              <w:t>CLS</w:t>
            </w:r>
            <w:r w:rsidR="004A7F7C">
              <w:rPr>
                <w:rFonts w:ascii="Times New Roman" w:hAnsi="Times New Roman" w:cs="Times New Roman"/>
                <w:b/>
                <w:sz w:val="22"/>
                <w:szCs w:val="22"/>
                <w:vertAlign w:val="superscript"/>
              </w:rPr>
              <w:t>2</w:t>
            </w:r>
          </w:p>
        </w:tc>
        <w:tc>
          <w:tcPr>
            <w:tcW w:w="2420" w:type="dxa"/>
            <w:vAlign w:val="center"/>
          </w:tcPr>
          <w:p w14:paraId="5B8911E5" w14:textId="2CC0F0F1" w:rsidR="00F21D89" w:rsidRPr="004414D5" w:rsidRDefault="000A259F" w:rsidP="000C523C">
            <w:pPr>
              <w:tabs>
                <w:tab w:val="left" w:pos="7940"/>
              </w:tabs>
              <w:jc w:val="center"/>
              <w:rPr>
                <w:rFonts w:ascii="Times New Roman" w:hAnsi="Times New Roman" w:cs="Times New Roman"/>
                <w:sz w:val="22"/>
                <w:szCs w:val="22"/>
              </w:rPr>
            </w:pPr>
            <w:r w:rsidRPr="001341CA">
              <w:rPr>
                <w:rStyle w:val="Style11pt"/>
              </w:rPr>
              <w:t>NSE</w:t>
            </w:r>
            <w:r w:rsidR="004A7F7C">
              <w:rPr>
                <w:rFonts w:ascii="Times New Roman" w:hAnsi="Times New Roman" w:cs="Times New Roman"/>
                <w:b/>
                <w:color w:val="000000" w:themeColor="text1"/>
                <w:sz w:val="22"/>
                <w:szCs w:val="22"/>
                <w:vertAlign w:val="superscript"/>
              </w:rPr>
              <w:t>3</w:t>
            </w:r>
          </w:p>
        </w:tc>
      </w:tr>
      <w:tr w:rsidR="00F21D89" w:rsidRPr="004414D5" w14:paraId="6BB77132" w14:textId="77777777" w:rsidTr="00B65099">
        <w:trPr>
          <w:trHeight w:val="350"/>
        </w:trPr>
        <w:tc>
          <w:tcPr>
            <w:tcW w:w="5220" w:type="dxa"/>
            <w:vAlign w:val="center"/>
          </w:tcPr>
          <w:p w14:paraId="3A1A23F3" w14:textId="49D1D0B1" w:rsidR="00F21D89" w:rsidRPr="001341CA" w:rsidRDefault="00F21D89" w:rsidP="00562E2D">
            <w:pPr>
              <w:tabs>
                <w:tab w:val="left" w:pos="7940"/>
              </w:tabs>
              <w:rPr>
                <w:rStyle w:val="Style11pt"/>
              </w:rPr>
            </w:pPr>
            <w:r w:rsidRPr="001341CA">
              <w:rPr>
                <w:rStyle w:val="Style11pt"/>
              </w:rPr>
              <w:t xml:space="preserve">Gas (CS) </w:t>
            </w:r>
            <w:r w:rsidR="00CC5FC0" w:rsidRPr="001341CA">
              <w:rPr>
                <w:rStyle w:val="Style11pt"/>
              </w:rPr>
              <w:t>c</w:t>
            </w:r>
            <w:r w:rsidRPr="001341CA">
              <w:rPr>
                <w:rStyle w:val="Style11pt"/>
              </w:rPr>
              <w:t>hamber</w:t>
            </w:r>
          </w:p>
        </w:tc>
        <w:tc>
          <w:tcPr>
            <w:tcW w:w="1710" w:type="dxa"/>
            <w:vAlign w:val="center"/>
          </w:tcPr>
          <w:p w14:paraId="17E1FF64" w14:textId="77777777" w:rsidR="00F21D89" w:rsidRPr="001341CA" w:rsidRDefault="00F21D89" w:rsidP="00562E2D">
            <w:pPr>
              <w:tabs>
                <w:tab w:val="left" w:pos="7940"/>
              </w:tabs>
              <w:jc w:val="center"/>
              <w:rPr>
                <w:rStyle w:val="Style11pt"/>
              </w:rPr>
            </w:pPr>
            <w:r w:rsidRPr="001341CA">
              <w:rPr>
                <w:rStyle w:val="Style11pt"/>
              </w:rPr>
              <w:t>CLS</w:t>
            </w:r>
          </w:p>
        </w:tc>
        <w:tc>
          <w:tcPr>
            <w:tcW w:w="2420" w:type="dxa"/>
            <w:vAlign w:val="center"/>
          </w:tcPr>
          <w:p w14:paraId="540F5833" w14:textId="77777777" w:rsidR="00F21D89" w:rsidRPr="004414D5" w:rsidRDefault="00F21D89"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F21D89" w:rsidRPr="004414D5" w14:paraId="516B00BD" w14:textId="77777777" w:rsidTr="00B65099">
        <w:tc>
          <w:tcPr>
            <w:tcW w:w="5220" w:type="dxa"/>
            <w:vAlign w:val="center"/>
          </w:tcPr>
          <w:p w14:paraId="777E6EBE" w14:textId="4764F43A" w:rsidR="00F21D89" w:rsidRPr="001341CA" w:rsidRDefault="00587399" w:rsidP="00BA3942">
            <w:pPr>
              <w:tabs>
                <w:tab w:val="left" w:pos="7940"/>
              </w:tabs>
              <w:rPr>
                <w:rStyle w:val="Style11pt"/>
              </w:rPr>
            </w:pPr>
            <w:r w:rsidRPr="001341CA">
              <w:rPr>
                <w:rStyle w:val="Style11pt"/>
              </w:rPr>
              <w:t>Combative</w:t>
            </w:r>
            <w:r w:rsidR="00F21D89" w:rsidRPr="001341CA">
              <w:rPr>
                <w:rStyle w:val="Style11pt"/>
              </w:rPr>
              <w:t xml:space="preserve"> </w:t>
            </w:r>
            <w:r w:rsidR="00CC5FC0" w:rsidRPr="001341CA">
              <w:rPr>
                <w:rStyle w:val="Style11pt"/>
              </w:rPr>
              <w:t>h</w:t>
            </w:r>
            <w:r w:rsidR="00BA3942" w:rsidRPr="001341CA">
              <w:rPr>
                <w:rStyle w:val="Style11pt"/>
              </w:rPr>
              <w:t>and</w:t>
            </w:r>
            <w:r w:rsidR="00F21D89" w:rsidRPr="001341CA">
              <w:rPr>
                <w:rStyle w:val="Style11pt"/>
              </w:rPr>
              <w:t>-to-</w:t>
            </w:r>
            <w:r w:rsidR="00CC5FC0" w:rsidRPr="001341CA">
              <w:rPr>
                <w:rStyle w:val="Style11pt"/>
              </w:rPr>
              <w:t>h</w:t>
            </w:r>
            <w:r w:rsidR="00BA3942" w:rsidRPr="001341CA">
              <w:rPr>
                <w:rStyle w:val="Style11pt"/>
              </w:rPr>
              <w:t>and</w:t>
            </w:r>
            <w:r w:rsidR="00CC5FC0" w:rsidRPr="001341CA">
              <w:rPr>
                <w:rStyle w:val="Style11pt"/>
              </w:rPr>
              <w:t xml:space="preserve"> f</w:t>
            </w:r>
            <w:r w:rsidR="00F21D89" w:rsidRPr="001341CA">
              <w:rPr>
                <w:rStyle w:val="Style11pt"/>
              </w:rPr>
              <w:t xml:space="preserve">ighting </w:t>
            </w:r>
            <w:r w:rsidR="00CC5FC0" w:rsidRPr="001341CA">
              <w:rPr>
                <w:rStyle w:val="Style11pt"/>
              </w:rPr>
              <w:t>t</w:t>
            </w:r>
            <w:r w:rsidR="00BA3942" w:rsidRPr="001341CA">
              <w:rPr>
                <w:rStyle w:val="Style11pt"/>
              </w:rPr>
              <w:t>echniques</w:t>
            </w:r>
          </w:p>
        </w:tc>
        <w:tc>
          <w:tcPr>
            <w:tcW w:w="1710" w:type="dxa"/>
            <w:vAlign w:val="center"/>
          </w:tcPr>
          <w:p w14:paraId="486B584C" w14:textId="77777777" w:rsidR="00F21D89" w:rsidRPr="001341CA" w:rsidRDefault="00F21D89" w:rsidP="00562E2D">
            <w:pPr>
              <w:tabs>
                <w:tab w:val="left" w:pos="7940"/>
              </w:tabs>
              <w:jc w:val="center"/>
              <w:rPr>
                <w:rStyle w:val="Style11pt"/>
              </w:rPr>
            </w:pPr>
            <w:r w:rsidRPr="001341CA">
              <w:rPr>
                <w:rStyle w:val="Style11pt"/>
              </w:rPr>
              <w:t>CLS</w:t>
            </w:r>
          </w:p>
        </w:tc>
        <w:tc>
          <w:tcPr>
            <w:tcW w:w="2420" w:type="dxa"/>
            <w:vAlign w:val="center"/>
          </w:tcPr>
          <w:p w14:paraId="59273D64" w14:textId="77777777" w:rsidR="00F21D89" w:rsidRPr="004414D5" w:rsidRDefault="00F21D89"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F21D89" w:rsidRPr="004414D5" w14:paraId="336A988E" w14:textId="77777777" w:rsidTr="00B65099">
        <w:tc>
          <w:tcPr>
            <w:tcW w:w="5220" w:type="dxa"/>
            <w:vAlign w:val="center"/>
          </w:tcPr>
          <w:p w14:paraId="11084395" w14:textId="1C98A64E" w:rsidR="00F21D89" w:rsidRPr="001341CA" w:rsidRDefault="00F21D89" w:rsidP="001341CA">
            <w:pPr>
              <w:tabs>
                <w:tab w:val="left" w:pos="7940"/>
              </w:tabs>
              <w:rPr>
                <w:rStyle w:val="Style11pt"/>
              </w:rPr>
            </w:pPr>
            <w:r w:rsidRPr="001341CA">
              <w:rPr>
                <w:rStyle w:val="Style11pt"/>
              </w:rPr>
              <w:t xml:space="preserve">Field </w:t>
            </w:r>
            <w:r w:rsidR="00CC5FC0" w:rsidRPr="001341CA">
              <w:rPr>
                <w:rStyle w:val="Style11pt"/>
              </w:rPr>
              <w:t>t</w:t>
            </w:r>
            <w:r w:rsidRPr="001341CA">
              <w:rPr>
                <w:rStyle w:val="Style11pt"/>
              </w:rPr>
              <w:t xml:space="preserve">raining </w:t>
            </w:r>
            <w:r w:rsidR="00CC5FC0" w:rsidRPr="001341CA">
              <w:rPr>
                <w:rStyle w:val="Style11pt"/>
              </w:rPr>
              <w:t>e</w:t>
            </w:r>
            <w:r w:rsidRPr="001341CA">
              <w:rPr>
                <w:rStyle w:val="Style11pt"/>
              </w:rPr>
              <w:t xml:space="preserve">xercise/ </w:t>
            </w:r>
            <w:r w:rsidR="00CC5FC0" w:rsidRPr="001341CA">
              <w:rPr>
                <w:rStyle w:val="Style11pt"/>
              </w:rPr>
              <w:t>s</w:t>
            </w:r>
            <w:r w:rsidRPr="001341CA">
              <w:rPr>
                <w:rStyle w:val="Style11pt"/>
              </w:rPr>
              <w:t xml:space="preserve">ituational </w:t>
            </w:r>
            <w:r w:rsidR="00CC5FC0" w:rsidRPr="001341CA">
              <w:rPr>
                <w:rStyle w:val="Style11pt"/>
              </w:rPr>
              <w:t>t</w:t>
            </w:r>
            <w:r w:rsidRPr="001341CA">
              <w:rPr>
                <w:rStyle w:val="Style11pt"/>
              </w:rPr>
              <w:t xml:space="preserve">raining </w:t>
            </w:r>
            <w:r w:rsidR="00CC5FC0" w:rsidRPr="001341CA">
              <w:rPr>
                <w:rStyle w:val="Style11pt"/>
              </w:rPr>
              <w:t>e</w:t>
            </w:r>
            <w:r w:rsidRPr="001341CA">
              <w:rPr>
                <w:rStyle w:val="Style11pt"/>
              </w:rPr>
              <w:t>xercise</w:t>
            </w:r>
          </w:p>
        </w:tc>
        <w:tc>
          <w:tcPr>
            <w:tcW w:w="1710" w:type="dxa"/>
            <w:vAlign w:val="center"/>
          </w:tcPr>
          <w:p w14:paraId="05155458" w14:textId="77777777" w:rsidR="00F21D89" w:rsidRPr="001341CA" w:rsidRDefault="00F21D89" w:rsidP="00562E2D">
            <w:pPr>
              <w:tabs>
                <w:tab w:val="left" w:pos="7940"/>
              </w:tabs>
              <w:jc w:val="center"/>
              <w:rPr>
                <w:rStyle w:val="Style11pt"/>
              </w:rPr>
            </w:pPr>
            <w:r w:rsidRPr="001341CA">
              <w:rPr>
                <w:rStyle w:val="Style11pt"/>
              </w:rPr>
              <w:t>CLS</w:t>
            </w:r>
          </w:p>
        </w:tc>
        <w:tc>
          <w:tcPr>
            <w:tcW w:w="2420" w:type="dxa"/>
            <w:vAlign w:val="center"/>
          </w:tcPr>
          <w:p w14:paraId="1E5163B3" w14:textId="77777777" w:rsidR="00F21D89" w:rsidRPr="004414D5" w:rsidRDefault="00F21D89"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FB0DDC" w:rsidRPr="004414D5" w14:paraId="5433604C" w14:textId="77777777" w:rsidTr="00B65099">
        <w:tc>
          <w:tcPr>
            <w:tcW w:w="5220" w:type="dxa"/>
            <w:vAlign w:val="center"/>
          </w:tcPr>
          <w:p w14:paraId="1B6B40DA" w14:textId="49849182" w:rsidR="00D33681" w:rsidRPr="001341CA" w:rsidRDefault="00D33681" w:rsidP="00180849">
            <w:pPr>
              <w:tabs>
                <w:tab w:val="left" w:pos="7940"/>
              </w:tabs>
              <w:rPr>
                <w:rStyle w:val="Style11pt"/>
              </w:rPr>
            </w:pPr>
            <w:r w:rsidRPr="001341CA">
              <w:rPr>
                <w:rStyle w:val="Style11pt"/>
              </w:rPr>
              <w:t xml:space="preserve">Recovery </w:t>
            </w:r>
            <w:r w:rsidR="00CC5FC0" w:rsidRPr="001341CA">
              <w:rPr>
                <w:rStyle w:val="Style11pt"/>
              </w:rPr>
              <w:t>o</w:t>
            </w:r>
            <w:r w:rsidRPr="001341CA">
              <w:rPr>
                <w:rStyle w:val="Style11pt"/>
              </w:rPr>
              <w:t xml:space="preserve">perations during </w:t>
            </w:r>
            <w:r w:rsidR="00CC5FC0" w:rsidRPr="001341CA">
              <w:rPr>
                <w:rStyle w:val="Style11pt"/>
              </w:rPr>
              <w:t>d</w:t>
            </w:r>
            <w:r w:rsidRPr="001341CA">
              <w:rPr>
                <w:rStyle w:val="Style11pt"/>
              </w:rPr>
              <w:t xml:space="preserve">river </w:t>
            </w:r>
            <w:r w:rsidR="00CC5FC0" w:rsidRPr="001341CA">
              <w:rPr>
                <w:rStyle w:val="Style11pt"/>
              </w:rPr>
              <w:t>t</w:t>
            </w:r>
            <w:r w:rsidR="00180849">
              <w:rPr>
                <w:rStyle w:val="Style11pt"/>
              </w:rPr>
              <w:t>raining (w</w:t>
            </w:r>
            <w:r w:rsidRPr="001341CA">
              <w:rPr>
                <w:rStyle w:val="Style11pt"/>
              </w:rPr>
              <w:t xml:space="preserve">heeled </w:t>
            </w:r>
            <w:r w:rsidR="00180849">
              <w:rPr>
                <w:rStyle w:val="Style11pt"/>
              </w:rPr>
              <w:t>and</w:t>
            </w:r>
            <w:r w:rsidRPr="001341CA">
              <w:rPr>
                <w:rStyle w:val="Style11pt"/>
              </w:rPr>
              <w:t xml:space="preserve"> </w:t>
            </w:r>
            <w:r w:rsidR="00180849">
              <w:rPr>
                <w:rStyle w:val="Style11pt"/>
              </w:rPr>
              <w:t>t</w:t>
            </w:r>
            <w:r w:rsidRPr="001341CA">
              <w:rPr>
                <w:rStyle w:val="Style11pt"/>
              </w:rPr>
              <w:t>racked)</w:t>
            </w:r>
          </w:p>
        </w:tc>
        <w:tc>
          <w:tcPr>
            <w:tcW w:w="1710" w:type="dxa"/>
            <w:vAlign w:val="center"/>
          </w:tcPr>
          <w:p w14:paraId="7CA3A6AF" w14:textId="77777777" w:rsidR="00D33681" w:rsidRPr="001341CA" w:rsidRDefault="00D33681" w:rsidP="00562E2D">
            <w:pPr>
              <w:tabs>
                <w:tab w:val="left" w:pos="7940"/>
              </w:tabs>
              <w:jc w:val="center"/>
              <w:rPr>
                <w:rStyle w:val="Style11pt"/>
              </w:rPr>
            </w:pPr>
            <w:r w:rsidRPr="001341CA">
              <w:rPr>
                <w:rStyle w:val="Style11pt"/>
              </w:rPr>
              <w:t>CLS</w:t>
            </w:r>
          </w:p>
        </w:tc>
        <w:tc>
          <w:tcPr>
            <w:tcW w:w="2420" w:type="dxa"/>
            <w:vAlign w:val="center"/>
          </w:tcPr>
          <w:p w14:paraId="2D3E9052" w14:textId="77777777" w:rsidR="00D33681" w:rsidRPr="004414D5" w:rsidRDefault="00D33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FB0DDC" w:rsidRPr="004414D5" w14:paraId="40626EF0" w14:textId="77777777" w:rsidTr="00B65099">
        <w:tc>
          <w:tcPr>
            <w:tcW w:w="5220" w:type="dxa"/>
            <w:vAlign w:val="center"/>
          </w:tcPr>
          <w:p w14:paraId="52021A87" w14:textId="460BBDBE" w:rsidR="00D33681" w:rsidRPr="001341CA" w:rsidRDefault="00D33681" w:rsidP="00562E2D">
            <w:pPr>
              <w:tabs>
                <w:tab w:val="left" w:pos="7940"/>
              </w:tabs>
              <w:rPr>
                <w:rStyle w:val="Style11pt"/>
              </w:rPr>
            </w:pPr>
            <w:r w:rsidRPr="001341CA">
              <w:rPr>
                <w:rStyle w:val="Style11pt"/>
              </w:rPr>
              <w:t xml:space="preserve">Military </w:t>
            </w:r>
            <w:r w:rsidR="00CC5FC0" w:rsidRPr="001341CA">
              <w:rPr>
                <w:rStyle w:val="Style11pt"/>
              </w:rPr>
              <w:t>o</w:t>
            </w:r>
            <w:r w:rsidRPr="001341CA">
              <w:rPr>
                <w:rStyle w:val="Style11pt"/>
              </w:rPr>
              <w:t xml:space="preserve">perations in </w:t>
            </w:r>
            <w:r w:rsidR="00CC5FC0" w:rsidRPr="001341CA">
              <w:rPr>
                <w:rStyle w:val="Style11pt"/>
              </w:rPr>
              <w:t>u</w:t>
            </w:r>
            <w:r w:rsidRPr="001341CA">
              <w:rPr>
                <w:rStyle w:val="Style11pt"/>
              </w:rPr>
              <w:t xml:space="preserve">rban </w:t>
            </w:r>
            <w:r w:rsidR="00CC5FC0" w:rsidRPr="001341CA">
              <w:rPr>
                <w:rStyle w:val="Style11pt"/>
              </w:rPr>
              <w:t>t</w:t>
            </w:r>
            <w:r w:rsidRPr="001341CA">
              <w:rPr>
                <w:rStyle w:val="Style11pt"/>
              </w:rPr>
              <w:t>errain</w:t>
            </w:r>
          </w:p>
        </w:tc>
        <w:tc>
          <w:tcPr>
            <w:tcW w:w="1710" w:type="dxa"/>
            <w:vAlign w:val="center"/>
          </w:tcPr>
          <w:p w14:paraId="35C07B7E" w14:textId="77777777" w:rsidR="00D33681" w:rsidRPr="004414D5" w:rsidRDefault="00D33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CLS</w:t>
            </w:r>
          </w:p>
        </w:tc>
        <w:tc>
          <w:tcPr>
            <w:tcW w:w="2420" w:type="dxa"/>
            <w:vAlign w:val="center"/>
          </w:tcPr>
          <w:p w14:paraId="344E716F" w14:textId="77777777" w:rsidR="00D33681" w:rsidRPr="004414D5" w:rsidRDefault="00D33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FB0DDC" w:rsidRPr="004414D5" w14:paraId="704FBCD6" w14:textId="77777777" w:rsidTr="00B65099">
        <w:tc>
          <w:tcPr>
            <w:tcW w:w="5220" w:type="dxa"/>
            <w:vAlign w:val="center"/>
          </w:tcPr>
          <w:p w14:paraId="1B46CF32" w14:textId="6ABBD431" w:rsidR="00D33681" w:rsidRPr="004414D5" w:rsidRDefault="00D33681" w:rsidP="00562E2D">
            <w:pPr>
              <w:tabs>
                <w:tab w:val="left" w:pos="7940"/>
              </w:tabs>
              <w:rPr>
                <w:rFonts w:ascii="Times New Roman" w:hAnsi="Times New Roman" w:cs="Times New Roman"/>
                <w:color w:val="000000" w:themeColor="text1"/>
                <w:sz w:val="22"/>
                <w:szCs w:val="22"/>
              </w:rPr>
            </w:pPr>
            <w:r w:rsidRPr="004414D5">
              <w:rPr>
                <w:rFonts w:ascii="Times New Roman" w:hAnsi="Times New Roman" w:cs="Times New Roman"/>
                <w:color w:val="000000" w:themeColor="text1"/>
                <w:sz w:val="22"/>
                <w:szCs w:val="22"/>
              </w:rPr>
              <w:t xml:space="preserve">Stream </w:t>
            </w:r>
            <w:r w:rsidR="00CC5FC0" w:rsidRPr="004414D5">
              <w:rPr>
                <w:rFonts w:ascii="Times New Roman" w:hAnsi="Times New Roman" w:cs="Times New Roman"/>
                <w:color w:val="000000" w:themeColor="text1"/>
                <w:sz w:val="22"/>
                <w:szCs w:val="22"/>
              </w:rPr>
              <w:t>c</w:t>
            </w:r>
            <w:r w:rsidRPr="004414D5">
              <w:rPr>
                <w:rFonts w:ascii="Times New Roman" w:hAnsi="Times New Roman" w:cs="Times New Roman"/>
                <w:color w:val="000000" w:themeColor="text1"/>
                <w:sz w:val="22"/>
                <w:szCs w:val="22"/>
              </w:rPr>
              <w:t xml:space="preserve">rossing and </w:t>
            </w:r>
            <w:r w:rsidR="00CC5FC0" w:rsidRPr="004414D5">
              <w:rPr>
                <w:rFonts w:ascii="Times New Roman" w:hAnsi="Times New Roman" w:cs="Times New Roman"/>
                <w:color w:val="000000" w:themeColor="text1"/>
                <w:sz w:val="22"/>
                <w:szCs w:val="22"/>
              </w:rPr>
              <w:t>o</w:t>
            </w:r>
            <w:r w:rsidRPr="004414D5">
              <w:rPr>
                <w:rFonts w:ascii="Times New Roman" w:hAnsi="Times New Roman" w:cs="Times New Roman"/>
                <w:color w:val="000000" w:themeColor="text1"/>
                <w:sz w:val="22"/>
                <w:szCs w:val="22"/>
              </w:rPr>
              <w:t xml:space="preserve">perations </w:t>
            </w:r>
            <w:r w:rsidR="00CC5FC0" w:rsidRPr="004414D5">
              <w:rPr>
                <w:rFonts w:ascii="Times New Roman" w:hAnsi="Times New Roman" w:cs="Times New Roman"/>
                <w:color w:val="000000" w:themeColor="text1"/>
                <w:sz w:val="22"/>
                <w:szCs w:val="22"/>
              </w:rPr>
              <w:t>i</w:t>
            </w:r>
            <w:r w:rsidRPr="004414D5">
              <w:rPr>
                <w:rFonts w:ascii="Times New Roman" w:hAnsi="Times New Roman" w:cs="Times New Roman"/>
                <w:color w:val="000000" w:themeColor="text1"/>
                <w:sz w:val="22"/>
                <w:szCs w:val="22"/>
              </w:rPr>
              <w:t>n/</w:t>
            </w:r>
            <w:r w:rsidR="00CC5FC0" w:rsidRPr="004414D5">
              <w:rPr>
                <w:rFonts w:ascii="Times New Roman" w:hAnsi="Times New Roman" w:cs="Times New Roman"/>
                <w:color w:val="000000" w:themeColor="text1"/>
                <w:sz w:val="22"/>
                <w:szCs w:val="22"/>
              </w:rPr>
              <w:t>o</w:t>
            </w:r>
            <w:r w:rsidRPr="004414D5">
              <w:rPr>
                <w:rFonts w:ascii="Times New Roman" w:hAnsi="Times New Roman" w:cs="Times New Roman"/>
                <w:color w:val="000000" w:themeColor="text1"/>
                <w:sz w:val="22"/>
                <w:szCs w:val="22"/>
              </w:rPr>
              <w:t xml:space="preserve">ver </w:t>
            </w:r>
            <w:r w:rsidR="00CC5FC0" w:rsidRPr="004414D5">
              <w:rPr>
                <w:rFonts w:ascii="Times New Roman" w:hAnsi="Times New Roman" w:cs="Times New Roman"/>
                <w:color w:val="000000" w:themeColor="text1"/>
                <w:sz w:val="22"/>
                <w:szCs w:val="22"/>
              </w:rPr>
              <w:t>w</w:t>
            </w:r>
            <w:r w:rsidRPr="004414D5">
              <w:rPr>
                <w:rFonts w:ascii="Times New Roman" w:hAnsi="Times New Roman" w:cs="Times New Roman"/>
                <w:color w:val="000000" w:themeColor="text1"/>
                <w:sz w:val="22"/>
                <w:szCs w:val="22"/>
              </w:rPr>
              <w:t>ater</w:t>
            </w:r>
          </w:p>
        </w:tc>
        <w:tc>
          <w:tcPr>
            <w:tcW w:w="1710" w:type="dxa"/>
            <w:vAlign w:val="center"/>
          </w:tcPr>
          <w:p w14:paraId="06877B1F" w14:textId="573DF2AF" w:rsidR="00D33681" w:rsidRPr="004414D5" w:rsidRDefault="00D33681" w:rsidP="004A7F7C">
            <w:pPr>
              <w:jc w:val="center"/>
              <w:rPr>
                <w:rFonts w:ascii="Times New Roman" w:hAnsi="Times New Roman" w:cs="Times New Roman"/>
                <w:color w:val="000000" w:themeColor="text1"/>
              </w:rPr>
            </w:pPr>
            <w:r w:rsidRPr="004414D5">
              <w:rPr>
                <w:rFonts w:ascii="Times New Roman" w:hAnsi="Times New Roman" w:cs="Times New Roman"/>
                <w:color w:val="000000" w:themeColor="text1"/>
                <w:sz w:val="22"/>
                <w:szCs w:val="22"/>
              </w:rPr>
              <w:t>CLS + CPR</w:t>
            </w:r>
            <w:r w:rsidR="004A7F7C">
              <w:rPr>
                <w:rFonts w:ascii="Times New Roman" w:hAnsi="Times New Roman" w:cs="Times New Roman"/>
                <w:color w:val="000000" w:themeColor="text1"/>
                <w:sz w:val="22"/>
                <w:szCs w:val="22"/>
                <w:vertAlign w:val="superscript"/>
              </w:rPr>
              <w:t>4</w:t>
            </w:r>
          </w:p>
        </w:tc>
        <w:tc>
          <w:tcPr>
            <w:tcW w:w="2420" w:type="dxa"/>
            <w:vAlign w:val="center"/>
          </w:tcPr>
          <w:p w14:paraId="168B1274" w14:textId="77777777" w:rsidR="00D33681" w:rsidRPr="004414D5" w:rsidRDefault="00D33681" w:rsidP="00562E2D">
            <w:pPr>
              <w:tabs>
                <w:tab w:val="left" w:pos="7940"/>
              </w:tabs>
              <w:jc w:val="center"/>
              <w:rPr>
                <w:rFonts w:ascii="Times New Roman" w:hAnsi="Times New Roman" w:cs="Times New Roman"/>
                <w:color w:val="000000" w:themeColor="text1"/>
                <w:sz w:val="22"/>
                <w:szCs w:val="22"/>
              </w:rPr>
            </w:pPr>
            <w:r w:rsidRPr="004414D5">
              <w:rPr>
                <w:rFonts w:ascii="Times New Roman" w:hAnsi="Times New Roman" w:cs="Times New Roman"/>
                <w:color w:val="000000" w:themeColor="text1"/>
                <w:sz w:val="22"/>
                <w:szCs w:val="22"/>
              </w:rPr>
              <w:t>NSE</w:t>
            </w:r>
          </w:p>
        </w:tc>
      </w:tr>
      <w:tr w:rsidR="00FB0DDC" w:rsidRPr="004414D5" w14:paraId="06564AC1" w14:textId="77777777" w:rsidTr="00B65099">
        <w:tc>
          <w:tcPr>
            <w:tcW w:w="5220" w:type="dxa"/>
            <w:vAlign w:val="center"/>
          </w:tcPr>
          <w:p w14:paraId="3E0C4FA2" w14:textId="1EFD6AE7" w:rsidR="00D33681" w:rsidRPr="004414D5" w:rsidRDefault="00D33681" w:rsidP="00562E2D">
            <w:pPr>
              <w:tabs>
                <w:tab w:val="left" w:pos="7940"/>
              </w:tabs>
              <w:rPr>
                <w:rFonts w:ascii="Times New Roman" w:hAnsi="Times New Roman" w:cs="Times New Roman"/>
                <w:color w:val="000000" w:themeColor="text1"/>
                <w:sz w:val="22"/>
                <w:szCs w:val="22"/>
              </w:rPr>
            </w:pPr>
            <w:r w:rsidRPr="004414D5">
              <w:rPr>
                <w:rFonts w:ascii="Times New Roman" w:hAnsi="Times New Roman" w:cs="Times New Roman"/>
                <w:color w:val="000000" w:themeColor="text1"/>
                <w:sz w:val="22"/>
                <w:szCs w:val="22"/>
              </w:rPr>
              <w:t xml:space="preserve">Poncho </w:t>
            </w:r>
            <w:r w:rsidR="00CC5FC0" w:rsidRPr="004414D5">
              <w:rPr>
                <w:rFonts w:ascii="Times New Roman" w:hAnsi="Times New Roman" w:cs="Times New Roman"/>
                <w:color w:val="000000" w:themeColor="text1"/>
                <w:sz w:val="22"/>
                <w:szCs w:val="22"/>
              </w:rPr>
              <w:t>r</w:t>
            </w:r>
            <w:r w:rsidRPr="004414D5">
              <w:rPr>
                <w:rFonts w:ascii="Times New Roman" w:hAnsi="Times New Roman" w:cs="Times New Roman"/>
                <w:color w:val="000000" w:themeColor="text1"/>
                <w:sz w:val="22"/>
                <w:szCs w:val="22"/>
              </w:rPr>
              <w:t xml:space="preserve">aft, </w:t>
            </w:r>
            <w:r w:rsidR="00CC5FC0" w:rsidRPr="004414D5">
              <w:rPr>
                <w:rFonts w:ascii="Times New Roman" w:hAnsi="Times New Roman" w:cs="Times New Roman"/>
                <w:color w:val="000000" w:themeColor="text1"/>
                <w:sz w:val="22"/>
                <w:szCs w:val="22"/>
              </w:rPr>
              <w:t>s</w:t>
            </w:r>
            <w:r w:rsidRPr="004414D5">
              <w:rPr>
                <w:rFonts w:ascii="Times New Roman" w:hAnsi="Times New Roman" w:cs="Times New Roman"/>
                <w:color w:val="000000" w:themeColor="text1"/>
                <w:sz w:val="22"/>
                <w:szCs w:val="22"/>
              </w:rPr>
              <w:t xml:space="preserve">wamp </w:t>
            </w:r>
            <w:r w:rsidR="00CC5FC0" w:rsidRPr="004414D5">
              <w:rPr>
                <w:rFonts w:ascii="Times New Roman" w:hAnsi="Times New Roman" w:cs="Times New Roman"/>
                <w:color w:val="000000" w:themeColor="text1"/>
                <w:sz w:val="22"/>
                <w:szCs w:val="22"/>
              </w:rPr>
              <w:t>m</w:t>
            </w:r>
            <w:r w:rsidRPr="004414D5">
              <w:rPr>
                <w:rFonts w:ascii="Times New Roman" w:hAnsi="Times New Roman" w:cs="Times New Roman"/>
                <w:color w:val="000000" w:themeColor="text1"/>
                <w:sz w:val="22"/>
                <w:szCs w:val="22"/>
              </w:rPr>
              <w:t>ovement</w:t>
            </w:r>
          </w:p>
        </w:tc>
        <w:tc>
          <w:tcPr>
            <w:tcW w:w="1710" w:type="dxa"/>
            <w:vAlign w:val="center"/>
          </w:tcPr>
          <w:p w14:paraId="7957D749" w14:textId="77777777" w:rsidR="00D33681" w:rsidRPr="004414D5" w:rsidRDefault="00D33681" w:rsidP="00562E2D">
            <w:pPr>
              <w:jc w:val="center"/>
              <w:rPr>
                <w:rFonts w:ascii="Times New Roman" w:hAnsi="Times New Roman" w:cs="Times New Roman"/>
                <w:color w:val="000000" w:themeColor="text1"/>
              </w:rPr>
            </w:pPr>
            <w:r w:rsidRPr="004414D5">
              <w:rPr>
                <w:rFonts w:ascii="Times New Roman" w:hAnsi="Times New Roman" w:cs="Times New Roman"/>
                <w:color w:val="000000" w:themeColor="text1"/>
                <w:sz w:val="22"/>
                <w:szCs w:val="22"/>
              </w:rPr>
              <w:t>CLS + CPR</w:t>
            </w:r>
          </w:p>
        </w:tc>
        <w:tc>
          <w:tcPr>
            <w:tcW w:w="2420" w:type="dxa"/>
            <w:vAlign w:val="center"/>
          </w:tcPr>
          <w:p w14:paraId="39EAF8C4" w14:textId="77777777" w:rsidR="00D33681" w:rsidRPr="004414D5" w:rsidRDefault="00D33681" w:rsidP="00562E2D">
            <w:pPr>
              <w:tabs>
                <w:tab w:val="left" w:pos="7940"/>
              </w:tabs>
              <w:jc w:val="center"/>
              <w:rPr>
                <w:rFonts w:ascii="Times New Roman" w:hAnsi="Times New Roman" w:cs="Times New Roman"/>
                <w:color w:val="000000" w:themeColor="text1"/>
                <w:sz w:val="22"/>
                <w:szCs w:val="22"/>
              </w:rPr>
            </w:pPr>
            <w:r w:rsidRPr="004414D5">
              <w:rPr>
                <w:rFonts w:ascii="Times New Roman" w:hAnsi="Times New Roman" w:cs="Times New Roman"/>
                <w:color w:val="000000" w:themeColor="text1"/>
                <w:sz w:val="22"/>
                <w:szCs w:val="22"/>
              </w:rPr>
              <w:t>NSE</w:t>
            </w:r>
          </w:p>
        </w:tc>
      </w:tr>
      <w:tr w:rsidR="00FB0DDC" w:rsidRPr="004414D5" w14:paraId="09813AB0" w14:textId="77777777" w:rsidTr="00B65099">
        <w:tc>
          <w:tcPr>
            <w:tcW w:w="5220" w:type="dxa"/>
            <w:vAlign w:val="center"/>
          </w:tcPr>
          <w:p w14:paraId="377E6F88" w14:textId="1C2B3546" w:rsidR="00D33681" w:rsidRPr="001341CA" w:rsidRDefault="00D33681" w:rsidP="00562E2D">
            <w:pPr>
              <w:tabs>
                <w:tab w:val="left" w:pos="7940"/>
              </w:tabs>
              <w:rPr>
                <w:rStyle w:val="Style11pt"/>
              </w:rPr>
            </w:pPr>
            <w:r w:rsidRPr="001341CA">
              <w:rPr>
                <w:rStyle w:val="Style11pt"/>
              </w:rPr>
              <w:t xml:space="preserve">Combat </w:t>
            </w:r>
            <w:r w:rsidR="00CC5FC0" w:rsidRPr="001341CA">
              <w:rPr>
                <w:rStyle w:val="Style11pt"/>
              </w:rPr>
              <w:t>w</w:t>
            </w:r>
            <w:r w:rsidRPr="001341CA">
              <w:rPr>
                <w:rStyle w:val="Style11pt"/>
              </w:rPr>
              <w:t xml:space="preserve">ater </w:t>
            </w:r>
            <w:r w:rsidR="00CC5FC0" w:rsidRPr="001341CA">
              <w:rPr>
                <w:rStyle w:val="Style11pt"/>
              </w:rPr>
              <w:t>s</w:t>
            </w:r>
            <w:r w:rsidRPr="001341CA">
              <w:rPr>
                <w:rStyle w:val="Style11pt"/>
              </w:rPr>
              <w:t xml:space="preserve">urvival </w:t>
            </w:r>
            <w:r w:rsidR="00CC5FC0" w:rsidRPr="001341CA">
              <w:rPr>
                <w:rStyle w:val="Style11pt"/>
              </w:rPr>
              <w:t>t</w:t>
            </w:r>
            <w:r w:rsidRPr="001341CA">
              <w:rPr>
                <w:rStyle w:val="Style11pt"/>
              </w:rPr>
              <w:t>raining</w:t>
            </w:r>
          </w:p>
        </w:tc>
        <w:tc>
          <w:tcPr>
            <w:tcW w:w="1710" w:type="dxa"/>
            <w:vAlign w:val="center"/>
          </w:tcPr>
          <w:p w14:paraId="08898EB3" w14:textId="77777777" w:rsidR="00D33681" w:rsidRPr="004414D5" w:rsidRDefault="00D33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CLS + CPR</w:t>
            </w:r>
          </w:p>
        </w:tc>
        <w:tc>
          <w:tcPr>
            <w:tcW w:w="2420" w:type="dxa"/>
            <w:vAlign w:val="center"/>
          </w:tcPr>
          <w:p w14:paraId="203417C9" w14:textId="77777777" w:rsidR="00D33681" w:rsidRPr="004414D5" w:rsidRDefault="00D33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4D4B4D" w:rsidRPr="004414D5" w14:paraId="4A58BCCC" w14:textId="77777777" w:rsidTr="00B65099">
        <w:tc>
          <w:tcPr>
            <w:tcW w:w="5220" w:type="dxa"/>
            <w:vAlign w:val="center"/>
          </w:tcPr>
          <w:p w14:paraId="4AD89E49" w14:textId="2FD02015" w:rsidR="004D4B4D" w:rsidRPr="001341CA" w:rsidRDefault="004D4B4D" w:rsidP="00562E2D">
            <w:pPr>
              <w:tabs>
                <w:tab w:val="left" w:pos="7940"/>
              </w:tabs>
              <w:rPr>
                <w:rStyle w:val="Style11pt"/>
              </w:rPr>
            </w:pPr>
            <w:r w:rsidRPr="001341CA">
              <w:rPr>
                <w:rStyle w:val="Style11pt"/>
              </w:rPr>
              <w:t xml:space="preserve">Land </w:t>
            </w:r>
            <w:r w:rsidR="00CC5FC0" w:rsidRPr="001341CA">
              <w:rPr>
                <w:rStyle w:val="Style11pt"/>
              </w:rPr>
              <w:t>n</w:t>
            </w:r>
            <w:r w:rsidRPr="001341CA">
              <w:rPr>
                <w:rStyle w:val="Style11pt"/>
              </w:rPr>
              <w:t>avigation (</w:t>
            </w:r>
            <w:r w:rsidR="00CC5FC0" w:rsidRPr="001341CA">
              <w:rPr>
                <w:rStyle w:val="Style11pt"/>
              </w:rPr>
              <w:t>d</w:t>
            </w:r>
            <w:r w:rsidR="00180849">
              <w:rPr>
                <w:rStyle w:val="Style11pt"/>
              </w:rPr>
              <w:t>ay and</w:t>
            </w:r>
            <w:r w:rsidRPr="001341CA">
              <w:rPr>
                <w:rStyle w:val="Style11pt"/>
              </w:rPr>
              <w:t xml:space="preserve"> </w:t>
            </w:r>
            <w:r w:rsidR="00CC5FC0" w:rsidRPr="001341CA">
              <w:rPr>
                <w:rStyle w:val="Style11pt"/>
              </w:rPr>
              <w:t>n</w:t>
            </w:r>
            <w:r w:rsidRPr="001341CA">
              <w:rPr>
                <w:rStyle w:val="Style11pt"/>
              </w:rPr>
              <w:t>ight)</w:t>
            </w:r>
          </w:p>
        </w:tc>
        <w:tc>
          <w:tcPr>
            <w:tcW w:w="1710" w:type="dxa"/>
            <w:vAlign w:val="center"/>
          </w:tcPr>
          <w:p w14:paraId="733D3779" w14:textId="5C253668" w:rsidR="004D4B4D" w:rsidRPr="004414D5" w:rsidRDefault="004D4B4D" w:rsidP="00F656AC">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CLS</w:t>
            </w:r>
            <w:r w:rsidR="00F656AC">
              <w:rPr>
                <w:rFonts w:ascii="Times New Roman" w:hAnsi="Times New Roman" w:cs="Times New Roman"/>
                <w:color w:val="000000" w:themeColor="text1"/>
                <w:sz w:val="22"/>
                <w:szCs w:val="22"/>
                <w:vertAlign w:val="superscript"/>
              </w:rPr>
              <w:t>5</w:t>
            </w:r>
          </w:p>
        </w:tc>
        <w:tc>
          <w:tcPr>
            <w:tcW w:w="2420" w:type="dxa"/>
            <w:vAlign w:val="center"/>
          </w:tcPr>
          <w:p w14:paraId="0E861ED0" w14:textId="4737A746" w:rsidR="004D4B4D" w:rsidRPr="004414D5" w:rsidRDefault="004D4B4D"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4D4B4D" w:rsidRPr="004414D5" w14:paraId="1CCEF755" w14:textId="77777777" w:rsidTr="00B65099">
        <w:tc>
          <w:tcPr>
            <w:tcW w:w="5220" w:type="dxa"/>
            <w:vAlign w:val="center"/>
          </w:tcPr>
          <w:p w14:paraId="54AE61F4" w14:textId="667C21BB" w:rsidR="004D4B4D" w:rsidRPr="001341CA" w:rsidRDefault="004D4B4D" w:rsidP="00562E2D">
            <w:pPr>
              <w:tabs>
                <w:tab w:val="left" w:pos="7940"/>
              </w:tabs>
              <w:rPr>
                <w:rStyle w:val="Style11pt"/>
              </w:rPr>
            </w:pPr>
            <w:r w:rsidRPr="001341CA">
              <w:rPr>
                <w:rStyle w:val="Style11pt"/>
              </w:rPr>
              <w:t xml:space="preserve">Foot </w:t>
            </w:r>
            <w:r w:rsidR="00CC5FC0" w:rsidRPr="001341CA">
              <w:rPr>
                <w:rStyle w:val="Style11pt"/>
              </w:rPr>
              <w:t>m</w:t>
            </w:r>
            <w:r w:rsidRPr="001341CA">
              <w:rPr>
                <w:rStyle w:val="Style11pt"/>
              </w:rPr>
              <w:t xml:space="preserve">arch / </w:t>
            </w:r>
            <w:r w:rsidR="00CC5FC0" w:rsidRPr="001341CA">
              <w:rPr>
                <w:rStyle w:val="Style11pt"/>
              </w:rPr>
              <w:t>r</w:t>
            </w:r>
            <w:r w:rsidRPr="001341CA">
              <w:rPr>
                <w:rStyle w:val="Style11pt"/>
              </w:rPr>
              <w:t xml:space="preserve">oad </w:t>
            </w:r>
            <w:r w:rsidR="00CC5FC0" w:rsidRPr="001341CA">
              <w:rPr>
                <w:rStyle w:val="Style11pt"/>
              </w:rPr>
              <w:t>m</w:t>
            </w:r>
            <w:r w:rsidRPr="001341CA">
              <w:rPr>
                <w:rStyle w:val="Style11pt"/>
              </w:rPr>
              <w:t>arch</w:t>
            </w:r>
          </w:p>
        </w:tc>
        <w:tc>
          <w:tcPr>
            <w:tcW w:w="1710" w:type="dxa"/>
            <w:vAlign w:val="center"/>
          </w:tcPr>
          <w:p w14:paraId="40F0B544" w14:textId="394F1BE4" w:rsidR="004D4B4D" w:rsidRPr="004414D5" w:rsidRDefault="004D4B4D" w:rsidP="00F227AF">
            <w:pPr>
              <w:tabs>
                <w:tab w:val="left" w:pos="7940"/>
              </w:tabs>
              <w:jc w:val="center"/>
              <w:rPr>
                <w:rFonts w:ascii="Times New Roman" w:hAnsi="Times New Roman" w:cs="Times New Roman"/>
                <w:sz w:val="22"/>
                <w:szCs w:val="22"/>
                <w:vertAlign w:val="superscript"/>
              </w:rPr>
            </w:pPr>
            <w:r w:rsidRPr="001341CA">
              <w:rPr>
                <w:rStyle w:val="Style11pt"/>
              </w:rPr>
              <w:t>CLS</w:t>
            </w:r>
          </w:p>
        </w:tc>
        <w:tc>
          <w:tcPr>
            <w:tcW w:w="2420" w:type="dxa"/>
            <w:vAlign w:val="center"/>
          </w:tcPr>
          <w:p w14:paraId="6D66D38F" w14:textId="25936397" w:rsidR="004D4B4D" w:rsidRPr="004414D5" w:rsidRDefault="000F2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0F2681" w:rsidRPr="004414D5" w14:paraId="6DCF414A" w14:textId="77777777" w:rsidTr="00B65099">
        <w:tc>
          <w:tcPr>
            <w:tcW w:w="5220" w:type="dxa"/>
            <w:vAlign w:val="center"/>
          </w:tcPr>
          <w:p w14:paraId="757FFE4E" w14:textId="6BA14EFB" w:rsidR="000F2681" w:rsidRPr="001341CA" w:rsidRDefault="000F2681" w:rsidP="00562E2D">
            <w:pPr>
              <w:tabs>
                <w:tab w:val="left" w:pos="7940"/>
              </w:tabs>
              <w:rPr>
                <w:rStyle w:val="Style11pt"/>
              </w:rPr>
            </w:pPr>
            <w:r w:rsidRPr="001341CA">
              <w:rPr>
                <w:rStyle w:val="Style11pt"/>
              </w:rPr>
              <w:t xml:space="preserve">Conditioning and </w:t>
            </w:r>
            <w:r w:rsidR="00CC5FC0" w:rsidRPr="001341CA">
              <w:rPr>
                <w:rStyle w:val="Style11pt"/>
              </w:rPr>
              <w:t>c</w:t>
            </w:r>
            <w:r w:rsidRPr="001341CA">
              <w:rPr>
                <w:rStyle w:val="Style11pt"/>
              </w:rPr>
              <w:t>onfidence</w:t>
            </w:r>
            <w:r w:rsidR="00BA3942" w:rsidRPr="001341CA">
              <w:rPr>
                <w:rStyle w:val="Style11pt"/>
              </w:rPr>
              <w:t xml:space="preserve"> </w:t>
            </w:r>
            <w:r w:rsidR="00CC5FC0" w:rsidRPr="001341CA">
              <w:rPr>
                <w:rStyle w:val="Style11pt"/>
              </w:rPr>
              <w:t>o</w:t>
            </w:r>
            <w:r w:rsidR="00BA3942" w:rsidRPr="001341CA">
              <w:rPr>
                <w:rStyle w:val="Style11pt"/>
              </w:rPr>
              <w:t>bstacle</w:t>
            </w:r>
            <w:r w:rsidRPr="001341CA">
              <w:rPr>
                <w:rStyle w:val="Style11pt"/>
              </w:rPr>
              <w:t xml:space="preserve"> </w:t>
            </w:r>
            <w:r w:rsidR="00CC5FC0" w:rsidRPr="001341CA">
              <w:rPr>
                <w:rStyle w:val="Style11pt"/>
              </w:rPr>
              <w:t>c</w:t>
            </w:r>
            <w:r w:rsidRPr="001341CA">
              <w:rPr>
                <w:rStyle w:val="Style11pt"/>
              </w:rPr>
              <w:t>ourses</w:t>
            </w:r>
          </w:p>
        </w:tc>
        <w:tc>
          <w:tcPr>
            <w:tcW w:w="1710" w:type="dxa"/>
            <w:vAlign w:val="center"/>
          </w:tcPr>
          <w:p w14:paraId="4A4BE1EF" w14:textId="4002C0F7" w:rsidR="000F2681" w:rsidRPr="004414D5" w:rsidRDefault="000F2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CLS</w:t>
            </w:r>
          </w:p>
        </w:tc>
        <w:tc>
          <w:tcPr>
            <w:tcW w:w="2420" w:type="dxa"/>
            <w:vAlign w:val="center"/>
          </w:tcPr>
          <w:p w14:paraId="5C27615E" w14:textId="44B18B5D" w:rsidR="000F2681" w:rsidRPr="004414D5" w:rsidRDefault="000F2681" w:rsidP="00562E2D">
            <w:pPr>
              <w:tabs>
                <w:tab w:val="left" w:pos="7940"/>
              </w:tabs>
              <w:jc w:val="center"/>
              <w:rPr>
                <w:rFonts w:ascii="Times New Roman" w:hAnsi="Times New Roman" w:cs="Times New Roman"/>
                <w:sz w:val="22"/>
                <w:szCs w:val="22"/>
              </w:rPr>
            </w:pPr>
            <w:r w:rsidRPr="004414D5">
              <w:rPr>
                <w:rFonts w:ascii="Times New Roman" w:hAnsi="Times New Roman" w:cs="Times New Roman"/>
                <w:sz w:val="22"/>
                <w:szCs w:val="22"/>
              </w:rPr>
              <w:t>NSE</w:t>
            </w:r>
          </w:p>
        </w:tc>
      </w:tr>
      <w:tr w:rsidR="00283A35" w:rsidRPr="004414D5" w14:paraId="6263A151" w14:textId="77777777" w:rsidTr="00B65099">
        <w:tc>
          <w:tcPr>
            <w:tcW w:w="9350" w:type="dxa"/>
            <w:gridSpan w:val="3"/>
          </w:tcPr>
          <w:p w14:paraId="29185A50" w14:textId="4BAD0C82" w:rsidR="004A7F7C" w:rsidRPr="004A7F7C" w:rsidRDefault="004A7F7C" w:rsidP="004A7F7C">
            <w:pPr>
              <w:tabs>
                <w:tab w:val="left" w:pos="7940"/>
              </w:tabs>
              <w:rPr>
                <w:rFonts w:ascii="Times New Roman" w:hAnsi="Times New Roman" w:cs="Times New Roman"/>
                <w:sz w:val="16"/>
                <w:szCs w:val="16"/>
              </w:rPr>
            </w:pPr>
            <w:r w:rsidRPr="004A7F7C">
              <w:rPr>
                <w:rFonts w:ascii="Times New Roman" w:hAnsi="Times New Roman" w:cs="Times New Roman"/>
                <w:sz w:val="16"/>
                <w:szCs w:val="16"/>
              </w:rPr>
              <w:t xml:space="preserve">1. </w:t>
            </w:r>
            <w:r w:rsidRPr="004A7F7C">
              <w:rPr>
                <w:rFonts w:ascii="Times New Roman" w:hAnsi="Times New Roman" w:cs="Times New Roman"/>
                <w:b/>
                <w:sz w:val="16"/>
                <w:szCs w:val="16"/>
              </w:rPr>
              <w:t>Evacuation platform</w:t>
            </w:r>
            <w:r w:rsidRPr="004A7F7C">
              <w:rPr>
                <w:rFonts w:ascii="Times New Roman" w:hAnsi="Times New Roman" w:cs="Times New Roman"/>
                <w:sz w:val="16"/>
                <w:szCs w:val="16"/>
              </w:rPr>
              <w:t>. See Army Regulation 40-3, the Army medical evacuation system consists of ground and air evacuation platforms. Proper planning in the event that medical evacuation is critical. Medical evacuation plans must be incorporated into all high-risk training plans, including pre-coordination with the military treatment facility and local medical emergency services as determined by local evacuation procedures and military treatment facility policy.</w:t>
            </w:r>
          </w:p>
          <w:p w14:paraId="60F948DE" w14:textId="4AEA95E5" w:rsidR="000C523C" w:rsidRPr="000C523C" w:rsidRDefault="004A7F7C" w:rsidP="000C523C">
            <w:pPr>
              <w:tabs>
                <w:tab w:val="left" w:pos="7940"/>
              </w:tabs>
              <w:rPr>
                <w:rFonts w:ascii="Times New Roman" w:hAnsi="Times New Roman" w:cs="Times New Roman"/>
                <w:sz w:val="16"/>
                <w:szCs w:val="16"/>
              </w:rPr>
            </w:pPr>
            <w:r>
              <w:rPr>
                <w:rFonts w:ascii="Times New Roman" w:hAnsi="Times New Roman" w:cs="Times New Roman"/>
                <w:sz w:val="16"/>
                <w:szCs w:val="16"/>
              </w:rPr>
              <w:t>2</w:t>
            </w:r>
            <w:r w:rsidR="009B79FA">
              <w:rPr>
                <w:rFonts w:ascii="Times New Roman" w:hAnsi="Times New Roman" w:cs="Times New Roman"/>
                <w:sz w:val="16"/>
                <w:szCs w:val="16"/>
              </w:rPr>
              <w:t xml:space="preserve">. </w:t>
            </w:r>
            <w:r w:rsidR="00D42317" w:rsidRPr="00D42317">
              <w:rPr>
                <w:rFonts w:ascii="Times New Roman" w:hAnsi="Times New Roman" w:cs="Times New Roman"/>
                <w:b/>
                <w:bCs/>
                <w:sz w:val="16"/>
                <w:szCs w:val="16"/>
              </w:rPr>
              <w:t>Combat lifesaver (CLS)</w:t>
            </w:r>
            <w:r w:rsidR="000C523C" w:rsidRPr="000C523C">
              <w:rPr>
                <w:rFonts w:ascii="Times New Roman" w:hAnsi="Times New Roman" w:cs="Times New Roman"/>
                <w:sz w:val="16"/>
                <w:szCs w:val="16"/>
              </w:rPr>
              <w:t xml:space="preserve">. See </w:t>
            </w:r>
            <w:r w:rsidR="0085199C">
              <w:rPr>
                <w:rFonts w:ascii="Times New Roman" w:hAnsi="Times New Roman" w:cs="Times New Roman"/>
                <w:sz w:val="16"/>
                <w:szCs w:val="16"/>
              </w:rPr>
              <w:t>Army Regulation</w:t>
            </w:r>
            <w:r w:rsidR="000C523C" w:rsidRPr="000C523C">
              <w:rPr>
                <w:rFonts w:ascii="Times New Roman" w:hAnsi="Times New Roman" w:cs="Times New Roman"/>
                <w:sz w:val="16"/>
                <w:szCs w:val="16"/>
              </w:rPr>
              <w:t xml:space="preserve"> 350-1 for training requirements and qualifications of the CLS or equivalent course with CLS as a foundation.</w:t>
            </w:r>
          </w:p>
          <w:p w14:paraId="6354CCFD" w14:textId="11D36A0E" w:rsidR="000C523C" w:rsidRPr="000C523C" w:rsidRDefault="004A7F7C" w:rsidP="000C523C">
            <w:pPr>
              <w:tabs>
                <w:tab w:val="left" w:pos="7940"/>
              </w:tabs>
              <w:rPr>
                <w:rFonts w:ascii="Times New Roman" w:hAnsi="Times New Roman" w:cs="Times New Roman"/>
                <w:sz w:val="16"/>
                <w:szCs w:val="16"/>
              </w:rPr>
            </w:pPr>
            <w:r>
              <w:rPr>
                <w:rFonts w:ascii="Times New Roman" w:hAnsi="Times New Roman" w:cs="Times New Roman"/>
                <w:sz w:val="16"/>
                <w:szCs w:val="16"/>
              </w:rPr>
              <w:t>3</w:t>
            </w:r>
            <w:r w:rsidR="009B79FA">
              <w:rPr>
                <w:rFonts w:ascii="Times New Roman" w:hAnsi="Times New Roman" w:cs="Times New Roman"/>
                <w:sz w:val="16"/>
                <w:szCs w:val="16"/>
              </w:rPr>
              <w:t xml:space="preserve">. </w:t>
            </w:r>
            <w:r w:rsidR="00D42317" w:rsidRPr="00D42317">
              <w:rPr>
                <w:rFonts w:ascii="Times New Roman" w:hAnsi="Times New Roman" w:cs="Times New Roman"/>
                <w:b/>
                <w:sz w:val="16"/>
                <w:szCs w:val="16"/>
              </w:rPr>
              <w:t>Non-standard evacuation vehicle (NSE)</w:t>
            </w:r>
            <w:r w:rsidR="000C523C" w:rsidRPr="000C523C">
              <w:rPr>
                <w:rFonts w:ascii="Times New Roman" w:hAnsi="Times New Roman" w:cs="Times New Roman"/>
                <w:sz w:val="16"/>
                <w:szCs w:val="16"/>
              </w:rPr>
              <w:t>. NSE may also be referred to as casualty evacuation (CASEVAC)</w:t>
            </w:r>
            <w:r w:rsidR="009B79FA">
              <w:rPr>
                <w:rFonts w:ascii="Times New Roman" w:hAnsi="Times New Roman" w:cs="Times New Roman"/>
                <w:sz w:val="16"/>
                <w:szCs w:val="16"/>
              </w:rPr>
              <w:t xml:space="preserve">. </w:t>
            </w:r>
            <w:r w:rsidR="000C523C" w:rsidRPr="000C523C">
              <w:rPr>
                <w:rFonts w:ascii="Times New Roman" w:hAnsi="Times New Roman" w:cs="Times New Roman"/>
                <w:sz w:val="16"/>
                <w:szCs w:val="16"/>
              </w:rPr>
              <w:t>NSE/CASEVAC are generally used for less severe injuries or when medical evacuation assets are unavailable, and should be augmented by a combat medic or combat lifesaver when possible</w:t>
            </w:r>
            <w:r w:rsidR="009B79FA">
              <w:rPr>
                <w:rFonts w:ascii="Times New Roman" w:hAnsi="Times New Roman" w:cs="Times New Roman"/>
                <w:sz w:val="16"/>
                <w:szCs w:val="16"/>
              </w:rPr>
              <w:t xml:space="preserve">. </w:t>
            </w:r>
            <w:r w:rsidR="000C523C" w:rsidRPr="000C523C">
              <w:rPr>
                <w:rFonts w:ascii="Times New Roman" w:hAnsi="Times New Roman" w:cs="Times New Roman"/>
                <w:sz w:val="16"/>
                <w:szCs w:val="16"/>
              </w:rPr>
              <w:t>For unit training events that have historically resulted in moderate to severe injuries, commanders should upgrade from NSE to Ambulance for treatment and evacuation.</w:t>
            </w:r>
          </w:p>
          <w:p w14:paraId="45EBF6AC" w14:textId="6619D6CC" w:rsidR="002A7066" w:rsidRPr="000C523C" w:rsidRDefault="00F656AC" w:rsidP="001B1677">
            <w:pPr>
              <w:tabs>
                <w:tab w:val="left" w:pos="7940"/>
              </w:tabs>
              <w:rPr>
                <w:rFonts w:ascii="Times New Roman" w:hAnsi="Times New Roman" w:cs="Times New Roman"/>
                <w:sz w:val="16"/>
                <w:szCs w:val="16"/>
              </w:rPr>
            </w:pPr>
            <w:r>
              <w:rPr>
                <w:rFonts w:ascii="Times New Roman" w:hAnsi="Times New Roman" w:cs="Times New Roman"/>
                <w:sz w:val="16"/>
                <w:szCs w:val="16"/>
              </w:rPr>
              <w:t>4</w:t>
            </w:r>
            <w:r w:rsidR="009B79FA">
              <w:rPr>
                <w:rFonts w:ascii="Times New Roman" w:hAnsi="Times New Roman" w:cs="Times New Roman"/>
                <w:sz w:val="16"/>
                <w:szCs w:val="16"/>
              </w:rPr>
              <w:t xml:space="preserve">. </w:t>
            </w:r>
            <w:r w:rsidR="001B1677" w:rsidRPr="00E362E5">
              <w:rPr>
                <w:rFonts w:ascii="Times New Roman" w:hAnsi="Times New Roman" w:cs="Times New Roman"/>
                <w:b/>
                <w:sz w:val="16"/>
                <w:szCs w:val="16"/>
              </w:rPr>
              <w:t>Note</w:t>
            </w:r>
            <w:r w:rsidR="001B1677" w:rsidRPr="000C523C">
              <w:rPr>
                <w:rFonts w:ascii="Times New Roman" w:hAnsi="Times New Roman" w:cs="Times New Roman"/>
                <w:sz w:val="16"/>
                <w:szCs w:val="16"/>
              </w:rPr>
              <w:t>:</w:t>
            </w:r>
            <w:r w:rsidR="00CE78CB" w:rsidRPr="000C523C">
              <w:rPr>
                <w:rFonts w:ascii="Times New Roman" w:hAnsi="Times New Roman" w:cs="Times New Roman"/>
                <w:sz w:val="16"/>
                <w:szCs w:val="16"/>
              </w:rPr>
              <w:t xml:space="preserve"> </w:t>
            </w:r>
            <w:r w:rsidR="00985B66" w:rsidRPr="000C523C">
              <w:rPr>
                <w:rFonts w:ascii="Times New Roman" w:hAnsi="Times New Roman" w:cs="Times New Roman"/>
                <w:sz w:val="16"/>
                <w:szCs w:val="16"/>
              </w:rPr>
              <w:t xml:space="preserve">Proper </w:t>
            </w:r>
            <w:r w:rsidR="007E181F">
              <w:rPr>
                <w:rFonts w:ascii="Times New Roman" w:hAnsi="Times New Roman" w:cs="Times New Roman"/>
                <w:sz w:val="16"/>
                <w:szCs w:val="16"/>
              </w:rPr>
              <w:t>RM</w:t>
            </w:r>
            <w:r w:rsidR="004D732A" w:rsidRPr="000C523C">
              <w:rPr>
                <w:rFonts w:ascii="Times New Roman" w:hAnsi="Times New Roman" w:cs="Times New Roman"/>
                <w:sz w:val="16"/>
                <w:szCs w:val="16"/>
              </w:rPr>
              <w:t xml:space="preserve"> assessment results in a</w:t>
            </w:r>
            <w:r w:rsidR="00B071C8" w:rsidRPr="000C523C">
              <w:rPr>
                <w:rFonts w:ascii="Times New Roman" w:hAnsi="Times New Roman" w:cs="Times New Roman"/>
                <w:sz w:val="16"/>
                <w:szCs w:val="16"/>
              </w:rPr>
              <w:t xml:space="preserve"> low-</w:t>
            </w:r>
            <w:r w:rsidR="004D732A" w:rsidRPr="000C523C">
              <w:rPr>
                <w:rFonts w:ascii="Times New Roman" w:hAnsi="Times New Roman" w:cs="Times New Roman"/>
                <w:sz w:val="16"/>
                <w:szCs w:val="16"/>
              </w:rPr>
              <w:t>r</w:t>
            </w:r>
            <w:r w:rsidR="001B1677" w:rsidRPr="000C523C">
              <w:rPr>
                <w:rFonts w:ascii="Times New Roman" w:hAnsi="Times New Roman" w:cs="Times New Roman"/>
                <w:sz w:val="16"/>
                <w:szCs w:val="16"/>
              </w:rPr>
              <w:t xml:space="preserve">isk </w:t>
            </w:r>
            <w:r w:rsidR="004D732A" w:rsidRPr="000C523C">
              <w:rPr>
                <w:rFonts w:ascii="Times New Roman" w:hAnsi="Times New Roman" w:cs="Times New Roman"/>
                <w:sz w:val="16"/>
                <w:szCs w:val="16"/>
              </w:rPr>
              <w:t xml:space="preserve">assessment </w:t>
            </w:r>
            <w:r w:rsidR="001B1677" w:rsidRPr="000C523C">
              <w:rPr>
                <w:rFonts w:ascii="Times New Roman" w:hAnsi="Times New Roman" w:cs="Times New Roman"/>
                <w:sz w:val="16"/>
                <w:szCs w:val="16"/>
              </w:rPr>
              <w:t>(ATP 5-19)</w:t>
            </w:r>
            <w:r w:rsidR="009B79FA">
              <w:rPr>
                <w:rFonts w:ascii="Times New Roman" w:hAnsi="Times New Roman" w:cs="Times New Roman"/>
                <w:sz w:val="16"/>
                <w:szCs w:val="16"/>
              </w:rPr>
              <w:t xml:space="preserve">. </w:t>
            </w:r>
            <w:r w:rsidR="000C523C">
              <w:rPr>
                <w:rFonts w:ascii="Times New Roman" w:hAnsi="Times New Roman" w:cs="Times New Roman"/>
                <w:sz w:val="16"/>
                <w:szCs w:val="16"/>
              </w:rPr>
              <w:t xml:space="preserve"> </w:t>
            </w:r>
            <w:r w:rsidR="002A7066" w:rsidRPr="000C523C">
              <w:rPr>
                <w:rFonts w:ascii="Times New Roman" w:hAnsi="Times New Roman" w:cs="Times New Roman"/>
                <w:sz w:val="16"/>
                <w:szCs w:val="16"/>
              </w:rPr>
              <w:t xml:space="preserve">Casualty response capability differs between CLS and the Medic. Currently CLS Soldiers aren’t trained in </w:t>
            </w:r>
            <w:r w:rsidR="00CC5FC0" w:rsidRPr="000C523C">
              <w:rPr>
                <w:rFonts w:ascii="Times New Roman" w:hAnsi="Times New Roman" w:cs="Times New Roman"/>
                <w:sz w:val="16"/>
                <w:szCs w:val="16"/>
              </w:rPr>
              <w:t>c</w:t>
            </w:r>
            <w:r w:rsidR="00551682" w:rsidRPr="000C523C">
              <w:rPr>
                <w:rFonts w:ascii="Times New Roman" w:hAnsi="Times New Roman" w:cs="Times New Roman"/>
                <w:sz w:val="16"/>
                <w:szCs w:val="16"/>
              </w:rPr>
              <w:t xml:space="preserve">ardiopulmonary </w:t>
            </w:r>
            <w:r w:rsidR="00CC5FC0" w:rsidRPr="000C523C">
              <w:rPr>
                <w:rFonts w:ascii="Times New Roman" w:hAnsi="Times New Roman" w:cs="Times New Roman"/>
                <w:sz w:val="16"/>
                <w:szCs w:val="16"/>
              </w:rPr>
              <w:t>r</w:t>
            </w:r>
            <w:r w:rsidR="00551682" w:rsidRPr="000C523C">
              <w:rPr>
                <w:rFonts w:ascii="Times New Roman" w:hAnsi="Times New Roman" w:cs="Times New Roman"/>
                <w:sz w:val="16"/>
                <w:szCs w:val="16"/>
              </w:rPr>
              <w:t>esuscitation (</w:t>
            </w:r>
            <w:r w:rsidR="002A7066" w:rsidRPr="000C523C">
              <w:rPr>
                <w:rFonts w:ascii="Times New Roman" w:hAnsi="Times New Roman" w:cs="Times New Roman"/>
                <w:sz w:val="16"/>
                <w:szCs w:val="16"/>
              </w:rPr>
              <w:t>CPR</w:t>
            </w:r>
            <w:r w:rsidR="00551682" w:rsidRPr="000C523C">
              <w:rPr>
                <w:rFonts w:ascii="Times New Roman" w:hAnsi="Times New Roman" w:cs="Times New Roman"/>
                <w:sz w:val="16"/>
                <w:szCs w:val="16"/>
              </w:rPr>
              <w:t>)</w:t>
            </w:r>
            <w:r w:rsidR="002A7066" w:rsidRPr="000C523C">
              <w:rPr>
                <w:rFonts w:ascii="Times New Roman" w:hAnsi="Times New Roman" w:cs="Times New Roman"/>
                <w:sz w:val="16"/>
                <w:szCs w:val="16"/>
              </w:rPr>
              <w:t xml:space="preserve">, fluid administration, </w:t>
            </w:r>
            <w:proofErr w:type="gramStart"/>
            <w:r w:rsidR="00CC5FC0" w:rsidRPr="000C523C">
              <w:rPr>
                <w:rFonts w:ascii="Times New Roman" w:hAnsi="Times New Roman" w:cs="Times New Roman"/>
                <w:sz w:val="16"/>
                <w:szCs w:val="16"/>
              </w:rPr>
              <w:t>p</w:t>
            </w:r>
            <w:r w:rsidR="00DD58E1" w:rsidRPr="000C523C">
              <w:rPr>
                <w:rFonts w:ascii="Times New Roman" w:hAnsi="Times New Roman" w:cs="Times New Roman"/>
                <w:sz w:val="16"/>
                <w:szCs w:val="16"/>
              </w:rPr>
              <w:t>otentially</w:t>
            </w:r>
            <w:r w:rsidR="00CC5FC0" w:rsidRPr="000C523C">
              <w:rPr>
                <w:rFonts w:ascii="Times New Roman" w:hAnsi="Times New Roman" w:cs="Times New Roman"/>
                <w:sz w:val="16"/>
                <w:szCs w:val="16"/>
              </w:rPr>
              <w:t>-c</w:t>
            </w:r>
            <w:r w:rsidR="00DD58E1" w:rsidRPr="000C523C">
              <w:rPr>
                <w:rFonts w:ascii="Times New Roman" w:hAnsi="Times New Roman" w:cs="Times New Roman"/>
                <w:sz w:val="16"/>
                <w:szCs w:val="16"/>
              </w:rPr>
              <w:t>oncussive</w:t>
            </w:r>
            <w:proofErr w:type="gramEnd"/>
            <w:r w:rsidR="00DD58E1" w:rsidRPr="000C523C">
              <w:rPr>
                <w:rFonts w:ascii="Times New Roman" w:hAnsi="Times New Roman" w:cs="Times New Roman"/>
                <w:sz w:val="16"/>
                <w:szCs w:val="16"/>
              </w:rPr>
              <w:t xml:space="preserve"> </w:t>
            </w:r>
            <w:r w:rsidR="00CC5FC0" w:rsidRPr="000C523C">
              <w:rPr>
                <w:rFonts w:ascii="Times New Roman" w:hAnsi="Times New Roman" w:cs="Times New Roman"/>
                <w:sz w:val="16"/>
                <w:szCs w:val="16"/>
              </w:rPr>
              <w:t>e</w:t>
            </w:r>
            <w:r w:rsidR="00DD58E1" w:rsidRPr="000C523C">
              <w:rPr>
                <w:rFonts w:ascii="Times New Roman" w:hAnsi="Times New Roman" w:cs="Times New Roman"/>
                <w:sz w:val="16"/>
                <w:szCs w:val="16"/>
              </w:rPr>
              <w:t>vent /</w:t>
            </w:r>
            <w:r w:rsidR="00CC5FC0" w:rsidRPr="000C523C">
              <w:rPr>
                <w:rFonts w:ascii="Times New Roman" w:hAnsi="Times New Roman" w:cs="Times New Roman"/>
                <w:sz w:val="16"/>
                <w:szCs w:val="16"/>
              </w:rPr>
              <w:t>t</w:t>
            </w:r>
            <w:r w:rsidR="00DD58E1" w:rsidRPr="000C523C">
              <w:rPr>
                <w:rFonts w:ascii="Times New Roman" w:hAnsi="Times New Roman" w:cs="Times New Roman"/>
                <w:sz w:val="16"/>
                <w:szCs w:val="16"/>
              </w:rPr>
              <w:t xml:space="preserve">raumatic </w:t>
            </w:r>
            <w:r w:rsidR="00CC5FC0" w:rsidRPr="000C523C">
              <w:rPr>
                <w:rFonts w:ascii="Times New Roman" w:hAnsi="Times New Roman" w:cs="Times New Roman"/>
                <w:sz w:val="16"/>
                <w:szCs w:val="16"/>
              </w:rPr>
              <w:t>b</w:t>
            </w:r>
            <w:r w:rsidR="00DD58E1" w:rsidRPr="000C523C">
              <w:rPr>
                <w:rFonts w:ascii="Times New Roman" w:hAnsi="Times New Roman" w:cs="Times New Roman"/>
                <w:sz w:val="16"/>
                <w:szCs w:val="16"/>
              </w:rPr>
              <w:t xml:space="preserve">rain </w:t>
            </w:r>
            <w:r w:rsidR="00CC5FC0" w:rsidRPr="000C523C">
              <w:rPr>
                <w:rFonts w:ascii="Times New Roman" w:hAnsi="Times New Roman" w:cs="Times New Roman"/>
                <w:sz w:val="16"/>
                <w:szCs w:val="16"/>
              </w:rPr>
              <w:t>i</w:t>
            </w:r>
            <w:r w:rsidR="00DD58E1" w:rsidRPr="000C523C">
              <w:rPr>
                <w:rFonts w:ascii="Times New Roman" w:hAnsi="Times New Roman" w:cs="Times New Roman"/>
                <w:sz w:val="16"/>
                <w:szCs w:val="16"/>
              </w:rPr>
              <w:t>njury</w:t>
            </w:r>
            <w:r w:rsidR="002A7066" w:rsidRPr="000C523C">
              <w:rPr>
                <w:rFonts w:ascii="Times New Roman" w:hAnsi="Times New Roman" w:cs="Times New Roman"/>
                <w:sz w:val="16"/>
                <w:szCs w:val="16"/>
              </w:rPr>
              <w:t>, spinal injury, and eye trauma</w:t>
            </w:r>
            <w:r w:rsidR="0027367C" w:rsidRPr="000C523C">
              <w:rPr>
                <w:rFonts w:ascii="Times New Roman" w:hAnsi="Times New Roman" w:cs="Times New Roman"/>
                <w:sz w:val="16"/>
                <w:szCs w:val="16"/>
              </w:rPr>
              <w:t>,</w:t>
            </w:r>
            <w:r w:rsidR="002A7066" w:rsidRPr="000C523C">
              <w:rPr>
                <w:rFonts w:ascii="Times New Roman" w:hAnsi="Times New Roman" w:cs="Times New Roman"/>
                <w:sz w:val="16"/>
                <w:szCs w:val="16"/>
              </w:rPr>
              <w:t xml:space="preserve"> to name a few.</w:t>
            </w:r>
          </w:p>
          <w:p w14:paraId="4B1A2E22" w14:textId="58929FC8" w:rsidR="001B1677" w:rsidRPr="000C523C" w:rsidRDefault="00F656AC" w:rsidP="0042291D">
            <w:pPr>
              <w:tabs>
                <w:tab w:val="left" w:pos="7940"/>
              </w:tabs>
              <w:rPr>
                <w:rFonts w:ascii="Times New Roman" w:hAnsi="Times New Roman" w:cs="Times New Roman"/>
                <w:sz w:val="16"/>
                <w:szCs w:val="16"/>
              </w:rPr>
            </w:pPr>
            <w:r>
              <w:rPr>
                <w:rFonts w:ascii="Times New Roman" w:hAnsi="Times New Roman" w:cs="Times New Roman"/>
                <w:sz w:val="16"/>
                <w:szCs w:val="16"/>
              </w:rPr>
              <w:t>5</w:t>
            </w:r>
            <w:r w:rsidR="009B79FA">
              <w:rPr>
                <w:rFonts w:ascii="Times New Roman" w:hAnsi="Times New Roman" w:cs="Times New Roman"/>
                <w:sz w:val="16"/>
                <w:szCs w:val="16"/>
              </w:rPr>
              <w:t xml:space="preserve">. </w:t>
            </w:r>
            <w:r w:rsidR="00F516E2" w:rsidRPr="00E362E5">
              <w:rPr>
                <w:rFonts w:ascii="Times New Roman" w:hAnsi="Times New Roman" w:cs="Times New Roman"/>
                <w:b/>
                <w:sz w:val="16"/>
                <w:szCs w:val="16"/>
              </w:rPr>
              <w:t>Note</w:t>
            </w:r>
            <w:r w:rsidR="00F516E2" w:rsidRPr="000C523C">
              <w:rPr>
                <w:rFonts w:ascii="Times New Roman" w:hAnsi="Times New Roman" w:cs="Times New Roman"/>
                <w:sz w:val="16"/>
                <w:szCs w:val="16"/>
              </w:rPr>
              <w:t>: Upgrade to Medic when distance, time, and ter</w:t>
            </w:r>
            <w:r w:rsidR="00B071C8" w:rsidRPr="000C523C">
              <w:rPr>
                <w:rFonts w:ascii="Times New Roman" w:hAnsi="Times New Roman" w:cs="Times New Roman"/>
                <w:sz w:val="16"/>
                <w:szCs w:val="16"/>
              </w:rPr>
              <w:t>rain result in moderate to high-</w:t>
            </w:r>
            <w:r w:rsidR="00F516E2" w:rsidRPr="000C523C">
              <w:rPr>
                <w:rFonts w:ascii="Times New Roman" w:hAnsi="Times New Roman" w:cs="Times New Roman"/>
                <w:sz w:val="16"/>
                <w:szCs w:val="16"/>
              </w:rPr>
              <w:t>risk despite mitigation measures.</w:t>
            </w:r>
          </w:p>
          <w:p w14:paraId="57B553FB" w14:textId="28DDD320" w:rsidR="00182809" w:rsidRPr="000C523C" w:rsidRDefault="00182809" w:rsidP="000C523C">
            <w:pPr>
              <w:tabs>
                <w:tab w:val="left" w:pos="7940"/>
              </w:tabs>
              <w:rPr>
                <w:rFonts w:ascii="Times New Roman" w:hAnsi="Times New Roman" w:cs="Times New Roman"/>
                <w:sz w:val="16"/>
                <w:szCs w:val="16"/>
              </w:rPr>
            </w:pPr>
          </w:p>
        </w:tc>
      </w:tr>
    </w:tbl>
    <w:p w14:paraId="04756E0E" w14:textId="77777777" w:rsidR="00B65099" w:rsidRDefault="00B65099" w:rsidP="00B65099">
      <w:bookmarkStart w:id="73" w:name="_Toc504569173"/>
    </w:p>
    <w:p w14:paraId="2F713D89" w14:textId="77777777" w:rsidR="007E63B0" w:rsidRDefault="007E63B0" w:rsidP="00B65099"/>
    <w:p w14:paraId="2EDA9BAF" w14:textId="77777777" w:rsidR="007E63B0" w:rsidRDefault="007E63B0" w:rsidP="00B65099"/>
    <w:p w14:paraId="15E8E891" w14:textId="77777777" w:rsidR="007E63B0" w:rsidRDefault="007E63B0" w:rsidP="00B65099"/>
    <w:p w14:paraId="517F0E4E" w14:textId="77777777" w:rsidR="007E63B0" w:rsidRDefault="007E63B0" w:rsidP="00B65099"/>
    <w:p w14:paraId="55A29839" w14:textId="77777777" w:rsidR="007E63B0" w:rsidRDefault="007E63B0" w:rsidP="00B65099"/>
    <w:p w14:paraId="4EE829CA" w14:textId="77777777" w:rsidR="007E63B0" w:rsidRDefault="007E63B0" w:rsidP="00B65099"/>
    <w:p w14:paraId="506B6173" w14:textId="77777777" w:rsidR="007E63B0" w:rsidRDefault="007E63B0" w:rsidP="00B65099"/>
    <w:p w14:paraId="37137DF3" w14:textId="77777777" w:rsidR="007E63B0" w:rsidRDefault="007E63B0" w:rsidP="00B65099"/>
    <w:p w14:paraId="2F353A20" w14:textId="77777777" w:rsidR="007E63B0" w:rsidRDefault="007E63B0" w:rsidP="00B65099"/>
    <w:p w14:paraId="30210A3C" w14:textId="77777777" w:rsidR="007E63B0" w:rsidRDefault="007E63B0" w:rsidP="00B65099"/>
    <w:p w14:paraId="5528CA30" w14:textId="77777777" w:rsidR="007E63B0" w:rsidRDefault="007E63B0" w:rsidP="00B65099"/>
    <w:p w14:paraId="1AC852DD" w14:textId="77777777" w:rsidR="007E63B0" w:rsidRDefault="007E63B0" w:rsidP="00B65099"/>
    <w:p w14:paraId="65562F17" w14:textId="77777777" w:rsidR="007E63B0" w:rsidRDefault="007E63B0" w:rsidP="00B65099"/>
    <w:p w14:paraId="7F9215D7" w14:textId="77777777" w:rsidR="007E63B0" w:rsidRDefault="007E63B0" w:rsidP="00B65099"/>
    <w:p w14:paraId="4649239B" w14:textId="77777777" w:rsidR="007E63B0" w:rsidRDefault="007E63B0" w:rsidP="00B65099"/>
    <w:p w14:paraId="23CA13C5" w14:textId="77777777" w:rsidR="00B65099" w:rsidRDefault="00B65099" w:rsidP="00B65099">
      <w:pPr>
        <w:pBdr>
          <w:top w:val="single" w:sz="4" w:space="1" w:color="auto"/>
        </w:pBdr>
      </w:pPr>
    </w:p>
    <w:p w14:paraId="1A4A40C7" w14:textId="0E8BC9D1" w:rsidR="003B7E19" w:rsidRPr="004414D5" w:rsidRDefault="003B7E19" w:rsidP="003B7E19">
      <w:pPr>
        <w:pStyle w:val="Heading1"/>
        <w:rPr>
          <w:rFonts w:cs="Times New Roman"/>
        </w:rPr>
      </w:pPr>
      <w:bookmarkStart w:id="74" w:name="_Toc139894172"/>
      <w:r w:rsidRPr="004414D5">
        <w:rPr>
          <w:rFonts w:cs="Times New Roman"/>
        </w:rPr>
        <w:t>Appendix C</w:t>
      </w:r>
      <w:r w:rsidR="00836FBA" w:rsidRPr="004414D5">
        <w:rPr>
          <w:rFonts w:cs="Times New Roman"/>
        </w:rPr>
        <w:br/>
      </w:r>
      <w:r w:rsidRPr="004414D5">
        <w:rPr>
          <w:rFonts w:cs="Times New Roman"/>
        </w:rPr>
        <w:t>Potential Injuries Tables</w:t>
      </w:r>
      <w:bookmarkEnd w:id="73"/>
      <w:bookmarkEnd w:id="74"/>
    </w:p>
    <w:p w14:paraId="2AEFA671" w14:textId="77777777" w:rsidR="00B65099" w:rsidRDefault="00B65099" w:rsidP="003B7E19">
      <w:pPr>
        <w:rPr>
          <w:rFonts w:eastAsia="Courier New"/>
          <w:w w:val="103"/>
        </w:rPr>
      </w:pPr>
    </w:p>
    <w:p w14:paraId="63324AB9" w14:textId="1AB6EB65" w:rsidR="00B65099" w:rsidRDefault="00B65099" w:rsidP="00B65099">
      <w:pPr>
        <w:rPr>
          <w:rFonts w:eastAsiaTheme="minorHAnsi"/>
          <w:b/>
        </w:rPr>
      </w:pPr>
      <w:r>
        <w:rPr>
          <w:rFonts w:eastAsiaTheme="minorHAnsi"/>
          <w:b/>
        </w:rPr>
        <w:t>C-1. Potential i</w:t>
      </w:r>
      <w:r w:rsidRPr="00BE11C3">
        <w:rPr>
          <w:rFonts w:eastAsiaTheme="minorHAnsi"/>
          <w:b/>
        </w:rPr>
        <w:t>njuries w</w:t>
      </w:r>
      <w:r>
        <w:rPr>
          <w:rFonts w:eastAsiaTheme="minorHAnsi"/>
          <w:b/>
        </w:rPr>
        <w:t>ith high-risk or extremely high-risk t</w:t>
      </w:r>
      <w:r w:rsidRPr="00BE11C3">
        <w:rPr>
          <w:rFonts w:eastAsiaTheme="minorHAnsi"/>
          <w:b/>
        </w:rPr>
        <w:t>raining</w:t>
      </w:r>
    </w:p>
    <w:p w14:paraId="3E73127A" w14:textId="229965EC" w:rsidR="00B65099" w:rsidRDefault="003856AC" w:rsidP="00E708A8">
      <w:pPr>
        <w:rPr>
          <w:rFonts w:eastAsia="Courier New"/>
          <w:w w:val="103"/>
        </w:rPr>
      </w:pPr>
      <w:r w:rsidRPr="004414D5">
        <w:rPr>
          <w:rFonts w:eastAsia="Courier New"/>
          <w:w w:val="103"/>
        </w:rPr>
        <w:t xml:space="preserve">This </w:t>
      </w:r>
      <w:r w:rsidR="000A6090">
        <w:rPr>
          <w:rFonts w:eastAsia="Courier New"/>
          <w:w w:val="103"/>
        </w:rPr>
        <w:t>a</w:t>
      </w:r>
      <w:r w:rsidRPr="004414D5">
        <w:rPr>
          <w:rFonts w:eastAsia="Courier New"/>
          <w:w w:val="103"/>
        </w:rPr>
        <w:t xml:space="preserve">ppendix </w:t>
      </w:r>
      <w:r w:rsidR="00711B7D" w:rsidRPr="004414D5">
        <w:rPr>
          <w:rFonts w:eastAsia="Courier New"/>
          <w:w w:val="103"/>
        </w:rPr>
        <w:t>describes</w:t>
      </w:r>
      <w:r w:rsidRPr="004414D5">
        <w:rPr>
          <w:rFonts w:eastAsia="Courier New"/>
          <w:w w:val="103"/>
        </w:rPr>
        <w:t xml:space="preserve"> potential</w:t>
      </w:r>
      <w:r w:rsidR="00ED33B7">
        <w:rPr>
          <w:rFonts w:eastAsia="Courier New"/>
          <w:w w:val="103"/>
        </w:rPr>
        <w:t xml:space="preserve"> worst</w:t>
      </w:r>
      <w:r w:rsidR="00ED33B7" w:rsidRPr="000A2640">
        <w:rPr>
          <w:rFonts w:eastAsia="Courier New"/>
          <w:w w:val="103"/>
        </w:rPr>
        <w:t>-</w:t>
      </w:r>
      <w:r w:rsidR="00BA3942" w:rsidRPr="004414D5">
        <w:rPr>
          <w:rFonts w:eastAsia="Courier New"/>
          <w:w w:val="103"/>
        </w:rPr>
        <w:t>case</w:t>
      </w:r>
      <w:r w:rsidRPr="004414D5">
        <w:rPr>
          <w:rFonts w:eastAsia="Courier New"/>
          <w:w w:val="103"/>
        </w:rPr>
        <w:t xml:space="preserve"> injuries </w:t>
      </w:r>
      <w:r w:rsidR="00417142" w:rsidRPr="004414D5">
        <w:rPr>
          <w:rFonts w:eastAsia="Courier New"/>
          <w:w w:val="103"/>
        </w:rPr>
        <w:t xml:space="preserve">from high-risk or extremely high-risk training events </w:t>
      </w:r>
      <w:r w:rsidRPr="004414D5">
        <w:rPr>
          <w:rFonts w:eastAsia="Courier New"/>
          <w:w w:val="103"/>
        </w:rPr>
        <w:t>to assist with the RM process</w:t>
      </w:r>
      <w:r w:rsidR="00BA3942" w:rsidRPr="004414D5">
        <w:rPr>
          <w:rFonts w:eastAsia="Courier New"/>
          <w:w w:val="103"/>
        </w:rPr>
        <w:t xml:space="preserve"> decisions</w:t>
      </w:r>
      <w:r w:rsidR="00417142" w:rsidRPr="004414D5">
        <w:rPr>
          <w:rFonts w:eastAsia="Courier New"/>
          <w:w w:val="103"/>
        </w:rPr>
        <w:t xml:space="preserve"> and lists </w:t>
      </w:r>
      <w:r w:rsidR="00F821EB" w:rsidRPr="004414D5">
        <w:rPr>
          <w:rFonts w:eastAsia="Courier New"/>
        </w:rPr>
        <w:t>corresponding</w:t>
      </w:r>
      <w:r w:rsidR="00587399" w:rsidRPr="004414D5">
        <w:rPr>
          <w:rFonts w:eastAsia="Courier New"/>
        </w:rPr>
        <w:t xml:space="preserve"> </w:t>
      </w:r>
      <w:r w:rsidR="003B7E19" w:rsidRPr="004414D5">
        <w:rPr>
          <w:rFonts w:eastAsia="Courier New"/>
        </w:rPr>
        <w:t>medical treatment and equipment</w:t>
      </w:r>
      <w:r w:rsidR="003B7E19" w:rsidRPr="004414D5">
        <w:rPr>
          <w:rFonts w:eastAsia="Courier New"/>
          <w:w w:val="102"/>
        </w:rPr>
        <w:t xml:space="preserve"> </w:t>
      </w:r>
      <w:r w:rsidR="003B7E19" w:rsidRPr="004414D5">
        <w:rPr>
          <w:rFonts w:eastAsia="Courier New"/>
        </w:rPr>
        <w:t>resources to</w:t>
      </w:r>
      <w:r w:rsidR="003B7E19" w:rsidRPr="004414D5">
        <w:rPr>
          <w:rFonts w:eastAsia="Courier New"/>
          <w:spacing w:val="2"/>
        </w:rPr>
        <w:t xml:space="preserve"> </w:t>
      </w:r>
      <w:r w:rsidR="003B7E19" w:rsidRPr="004414D5">
        <w:rPr>
          <w:rFonts w:eastAsia="Courier New"/>
        </w:rPr>
        <w:t>ensure</w:t>
      </w:r>
      <w:r w:rsidR="008503C0" w:rsidRPr="004414D5">
        <w:rPr>
          <w:rFonts w:eastAsia="Courier New"/>
        </w:rPr>
        <w:t xml:space="preserve"> a</w:t>
      </w:r>
      <w:r w:rsidR="003B7E19" w:rsidRPr="004414D5">
        <w:rPr>
          <w:rFonts w:eastAsia="Courier New"/>
          <w:w w:val="103"/>
        </w:rPr>
        <w:t xml:space="preserve"> timely response</w:t>
      </w:r>
      <w:r w:rsidR="008503C0" w:rsidRPr="004414D5">
        <w:rPr>
          <w:rFonts w:eastAsia="Courier New"/>
          <w:w w:val="103"/>
        </w:rPr>
        <w:t>.</w:t>
      </w:r>
      <w:r w:rsidR="00B65099">
        <w:rPr>
          <w:rFonts w:eastAsia="Courier New"/>
          <w:w w:val="103"/>
        </w:rPr>
        <w:t xml:space="preserve"> See </w:t>
      </w:r>
      <w:bookmarkEnd w:id="53"/>
      <w:bookmarkEnd w:id="54"/>
      <w:bookmarkEnd w:id="55"/>
      <w:r w:rsidR="001631F7">
        <w:rPr>
          <w:rFonts w:eastAsia="Courier New"/>
          <w:w w:val="103"/>
        </w:rPr>
        <w:t>table</w:t>
      </w:r>
      <w:r w:rsidR="00EA558C">
        <w:rPr>
          <w:rFonts w:eastAsia="Courier New"/>
          <w:w w:val="103"/>
        </w:rPr>
        <w:t>s</w:t>
      </w:r>
      <w:r w:rsidR="001631F7">
        <w:rPr>
          <w:rFonts w:eastAsia="Courier New"/>
          <w:w w:val="103"/>
        </w:rPr>
        <w:t xml:space="preserve"> C-1 through C-4 </w:t>
      </w:r>
      <w:r w:rsidR="00BC33EA">
        <w:rPr>
          <w:rFonts w:eastAsia="Courier New"/>
          <w:w w:val="103"/>
        </w:rPr>
        <w:t xml:space="preserve">for </w:t>
      </w:r>
      <w:r w:rsidR="00BC33EA" w:rsidRPr="00E362E5">
        <w:rPr>
          <w:rFonts w:eastAsia="Courier New"/>
          <w:w w:val="103"/>
        </w:rPr>
        <w:t>high</w:t>
      </w:r>
      <w:r w:rsidR="00E362E5">
        <w:rPr>
          <w:rFonts w:eastAsia="Courier New"/>
          <w:w w:val="103"/>
        </w:rPr>
        <w:t>-</w:t>
      </w:r>
      <w:r w:rsidR="00E362E5" w:rsidRPr="00E362E5">
        <w:rPr>
          <w:rFonts w:eastAsia="Courier New"/>
          <w:w w:val="103"/>
        </w:rPr>
        <w:t xml:space="preserve">risk </w:t>
      </w:r>
      <w:r w:rsidR="00E362E5">
        <w:rPr>
          <w:rFonts w:eastAsia="Courier New"/>
          <w:w w:val="103"/>
        </w:rPr>
        <w:t xml:space="preserve">training event potential injuries with treatment and </w:t>
      </w:r>
      <w:r w:rsidR="00EA558C">
        <w:rPr>
          <w:rFonts w:eastAsia="Courier New"/>
          <w:w w:val="103"/>
        </w:rPr>
        <w:t>required equipment.</w:t>
      </w:r>
    </w:p>
    <w:p w14:paraId="143F5C16" w14:textId="77777777" w:rsidR="007E63B0" w:rsidRDefault="007E63B0" w:rsidP="00E708A8">
      <w:pPr>
        <w:rPr>
          <w:rFonts w:eastAsia="Courier New"/>
          <w:w w:val="103"/>
        </w:rPr>
      </w:pPr>
    </w:p>
    <w:p w14:paraId="5DC6A9E2" w14:textId="3F9C1EF7" w:rsidR="00B65099" w:rsidRDefault="00B65099" w:rsidP="00B65099">
      <w:pPr>
        <w:pStyle w:val="Table"/>
        <w:rPr>
          <w:color w:val="000000" w:themeColor="text1"/>
        </w:rPr>
      </w:pPr>
      <w:bookmarkStart w:id="75" w:name="_Toc139894277"/>
      <w:r>
        <w:rPr>
          <w:color w:val="000000" w:themeColor="text1"/>
        </w:rPr>
        <w:t>Table C</w:t>
      </w:r>
      <w:r w:rsidRPr="00B65099">
        <w:rPr>
          <w:color w:val="000000" w:themeColor="text1"/>
        </w:rPr>
        <w:t>-1.</w:t>
      </w:r>
      <w:bookmarkStart w:id="76" w:name="_Toc76469625"/>
      <w:r w:rsidR="00FE0281">
        <w:rPr>
          <w:color w:val="000000" w:themeColor="text1"/>
        </w:rPr>
        <w:t xml:space="preserve"> </w:t>
      </w:r>
      <w:r w:rsidR="00FE0281">
        <w:rPr>
          <w:color w:val="000000" w:themeColor="text1"/>
        </w:rPr>
        <w:br/>
      </w:r>
      <w:r>
        <w:rPr>
          <w:color w:val="000000" w:themeColor="text1"/>
        </w:rPr>
        <w:t>Special training e</w:t>
      </w:r>
      <w:r w:rsidRPr="00B65099">
        <w:rPr>
          <w:color w:val="000000" w:themeColor="text1"/>
        </w:rPr>
        <w:t>vents</w:t>
      </w:r>
      <w:bookmarkEnd w:id="76"/>
      <w:bookmarkEnd w:id="75"/>
    </w:p>
    <w:tbl>
      <w:tblPr>
        <w:tblStyle w:val="TableGrid"/>
        <w:tblW w:w="0" w:type="auto"/>
        <w:tblInd w:w="-5" w:type="dxa"/>
        <w:tblLook w:val="04A0" w:firstRow="1" w:lastRow="0" w:firstColumn="1" w:lastColumn="0" w:noHBand="0" w:noVBand="1"/>
      </w:tblPr>
      <w:tblGrid>
        <w:gridCol w:w="2997"/>
        <w:gridCol w:w="119"/>
        <w:gridCol w:w="3117"/>
        <w:gridCol w:w="3117"/>
      </w:tblGrid>
      <w:tr w:rsidR="00F2271A" w:rsidRPr="004414D5" w14:paraId="4EBF1B09" w14:textId="77777777" w:rsidTr="00FE0281">
        <w:tc>
          <w:tcPr>
            <w:tcW w:w="3116" w:type="dxa"/>
            <w:gridSpan w:val="2"/>
            <w:tcBorders>
              <w:top w:val="single" w:sz="4" w:space="0" w:color="auto"/>
            </w:tcBorders>
            <w:shd w:val="clear" w:color="auto" w:fill="000000" w:themeFill="text1"/>
          </w:tcPr>
          <w:p w14:paraId="31701882" w14:textId="758C7A45" w:rsidR="00F2271A" w:rsidRPr="004414D5" w:rsidRDefault="00F2271A" w:rsidP="008B602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r w:rsidR="00ED0E5D">
              <w:rPr>
                <w:rFonts w:ascii="Times New Roman" w:hAnsi="Times New Roman" w:cs="Times New Roman"/>
                <w:b/>
                <w:sz w:val="22"/>
                <w:szCs w:val="22"/>
              </w:rPr>
              <w:t xml:space="preserve"> e</w:t>
            </w:r>
            <w:r w:rsidR="00AB0BA2" w:rsidRPr="004414D5">
              <w:rPr>
                <w:rFonts w:ascii="Times New Roman" w:hAnsi="Times New Roman" w:cs="Times New Roman"/>
                <w:b/>
                <w:sz w:val="22"/>
                <w:szCs w:val="22"/>
              </w:rPr>
              <w:t>vent</w:t>
            </w:r>
          </w:p>
        </w:tc>
        <w:tc>
          <w:tcPr>
            <w:tcW w:w="3117" w:type="dxa"/>
            <w:tcBorders>
              <w:top w:val="single" w:sz="4" w:space="0" w:color="auto"/>
            </w:tcBorders>
            <w:shd w:val="clear" w:color="auto" w:fill="000000" w:themeFill="text1"/>
          </w:tcPr>
          <w:p w14:paraId="3469135C" w14:textId="3DF666F7" w:rsidR="00F2271A" w:rsidRPr="004414D5" w:rsidRDefault="00ED0E5D" w:rsidP="008B602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Potential i</w:t>
            </w:r>
            <w:r w:rsidR="00F2271A" w:rsidRPr="004414D5">
              <w:rPr>
                <w:rFonts w:ascii="Times New Roman" w:hAnsi="Times New Roman" w:cs="Times New Roman"/>
                <w:b/>
                <w:sz w:val="22"/>
                <w:szCs w:val="22"/>
              </w:rPr>
              <w:t>njur</w:t>
            </w:r>
            <w:r w:rsidR="00AB0BA2" w:rsidRPr="004414D5">
              <w:rPr>
                <w:rFonts w:ascii="Times New Roman" w:hAnsi="Times New Roman" w:cs="Times New Roman"/>
                <w:b/>
                <w:sz w:val="22"/>
                <w:szCs w:val="22"/>
              </w:rPr>
              <w:t>ies</w:t>
            </w:r>
          </w:p>
        </w:tc>
        <w:tc>
          <w:tcPr>
            <w:tcW w:w="3117" w:type="dxa"/>
            <w:tcBorders>
              <w:top w:val="single" w:sz="4" w:space="0" w:color="auto"/>
            </w:tcBorders>
            <w:shd w:val="clear" w:color="auto" w:fill="000000" w:themeFill="text1"/>
          </w:tcPr>
          <w:p w14:paraId="3E188BFC" w14:textId="18354DA0" w:rsidR="00F2271A" w:rsidRPr="004414D5" w:rsidRDefault="00ED0E5D" w:rsidP="008B602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Treatment/</w:t>
            </w:r>
            <w:r w:rsidR="00F2271A" w:rsidRPr="004414D5">
              <w:rPr>
                <w:rFonts w:ascii="Times New Roman" w:hAnsi="Times New Roman" w:cs="Times New Roman"/>
                <w:b/>
                <w:sz w:val="22"/>
                <w:szCs w:val="22"/>
              </w:rPr>
              <w:t>Equipment</w:t>
            </w:r>
          </w:p>
        </w:tc>
      </w:tr>
      <w:tr w:rsidR="00F2271A" w:rsidRPr="004414D5" w14:paraId="1DC07B93" w14:textId="77777777" w:rsidTr="00FE0281">
        <w:tc>
          <w:tcPr>
            <w:tcW w:w="9350" w:type="dxa"/>
            <w:gridSpan w:val="4"/>
            <w:shd w:val="clear" w:color="auto" w:fill="D9D9D9" w:themeFill="background1" w:themeFillShade="D9"/>
          </w:tcPr>
          <w:p w14:paraId="147D15F8" w14:textId="77777777" w:rsidR="00F2271A" w:rsidRPr="004414D5" w:rsidRDefault="00F2271A" w:rsidP="008B6023">
            <w:pPr>
              <w:tabs>
                <w:tab w:val="left" w:pos="7940"/>
              </w:tabs>
              <w:jc w:val="center"/>
              <w:rPr>
                <w:rFonts w:ascii="Times New Roman" w:hAnsi="Times New Roman" w:cs="Times New Roman"/>
                <w:b/>
                <w:sz w:val="22"/>
                <w:szCs w:val="22"/>
              </w:rPr>
            </w:pPr>
          </w:p>
        </w:tc>
      </w:tr>
      <w:tr w:rsidR="00356CB1" w:rsidRPr="004414D5" w14:paraId="1F899B02" w14:textId="77777777" w:rsidTr="00FE0281">
        <w:tc>
          <w:tcPr>
            <w:tcW w:w="2997" w:type="dxa"/>
            <w:vAlign w:val="center"/>
          </w:tcPr>
          <w:p w14:paraId="7C517DE1" w14:textId="284B6F2F" w:rsidR="00356CB1" w:rsidRPr="001341CA" w:rsidRDefault="00356CB1" w:rsidP="00562E2D">
            <w:pPr>
              <w:tabs>
                <w:tab w:val="left" w:pos="7940"/>
              </w:tabs>
              <w:rPr>
                <w:rStyle w:val="Style11pt"/>
              </w:rPr>
            </w:pPr>
            <w:r w:rsidRPr="001341CA">
              <w:rPr>
                <w:rStyle w:val="Style11pt"/>
              </w:rPr>
              <w:t xml:space="preserve">Chemical, </w:t>
            </w:r>
            <w:r w:rsidR="00CC5FC0" w:rsidRPr="001341CA">
              <w:rPr>
                <w:rStyle w:val="Style11pt"/>
              </w:rPr>
              <w:t>b</w:t>
            </w:r>
            <w:r w:rsidRPr="001341CA">
              <w:rPr>
                <w:rStyle w:val="Style11pt"/>
              </w:rPr>
              <w:t xml:space="preserve">iological, </w:t>
            </w:r>
            <w:r w:rsidR="00CC5FC0" w:rsidRPr="001341CA">
              <w:rPr>
                <w:rStyle w:val="Style11pt"/>
              </w:rPr>
              <w:t>r</w:t>
            </w:r>
            <w:r w:rsidRPr="001341CA">
              <w:rPr>
                <w:rStyle w:val="Style11pt"/>
              </w:rPr>
              <w:t xml:space="preserve">adiological, and </w:t>
            </w:r>
            <w:r w:rsidR="00CC5FC0" w:rsidRPr="001341CA">
              <w:rPr>
                <w:rStyle w:val="Style11pt"/>
              </w:rPr>
              <w:t>n</w:t>
            </w:r>
            <w:r w:rsidRPr="001341CA">
              <w:rPr>
                <w:rStyle w:val="Style11pt"/>
              </w:rPr>
              <w:t>uclear</w:t>
            </w:r>
            <w:r w:rsidR="001341CA" w:rsidRPr="001341CA">
              <w:rPr>
                <w:rStyle w:val="Style11pt"/>
              </w:rPr>
              <w:t xml:space="preserve"> </w:t>
            </w:r>
            <w:r w:rsidRPr="001341CA">
              <w:rPr>
                <w:rStyle w:val="Style11pt"/>
              </w:rPr>
              <w:t xml:space="preserve">defense, </w:t>
            </w:r>
            <w:r w:rsidR="00CC5FC0" w:rsidRPr="001341CA">
              <w:rPr>
                <w:rStyle w:val="Style11pt"/>
              </w:rPr>
              <w:t>l</w:t>
            </w:r>
            <w:r w:rsidRPr="001341CA">
              <w:rPr>
                <w:rStyle w:val="Style11pt"/>
              </w:rPr>
              <w:t>ive agent</w:t>
            </w:r>
          </w:p>
        </w:tc>
        <w:tc>
          <w:tcPr>
            <w:tcW w:w="3236" w:type="dxa"/>
            <w:gridSpan w:val="2"/>
            <w:vAlign w:val="center"/>
          </w:tcPr>
          <w:p w14:paraId="5D572BE1" w14:textId="4DF0EA90" w:rsidR="00356CB1" w:rsidRPr="001341CA" w:rsidRDefault="00356CB1" w:rsidP="00CC5FC0">
            <w:pPr>
              <w:tabs>
                <w:tab w:val="left" w:pos="7940"/>
              </w:tabs>
              <w:rPr>
                <w:rStyle w:val="Style11pt"/>
              </w:rPr>
            </w:pPr>
            <w:r w:rsidRPr="001341CA">
              <w:rPr>
                <w:rStyle w:val="Style11pt"/>
              </w:rPr>
              <w:t xml:space="preserve">Multiple </w:t>
            </w:r>
            <w:r w:rsidR="00CC5FC0" w:rsidRPr="001341CA">
              <w:rPr>
                <w:rStyle w:val="Style11pt"/>
              </w:rPr>
              <w:t>c</w:t>
            </w:r>
            <w:r w:rsidRPr="001341CA">
              <w:rPr>
                <w:rStyle w:val="Style11pt"/>
              </w:rPr>
              <w:t xml:space="preserve">asualties, </w:t>
            </w:r>
            <w:r w:rsidR="00CC5FC0" w:rsidRPr="001341CA">
              <w:rPr>
                <w:rStyle w:val="Style11pt"/>
              </w:rPr>
              <w:t>i</w:t>
            </w:r>
            <w:r w:rsidRPr="001341CA">
              <w:rPr>
                <w:rStyle w:val="Style11pt"/>
              </w:rPr>
              <w:t>nhalation</w:t>
            </w:r>
            <w:r w:rsidR="00CC5FC0" w:rsidRPr="001341CA">
              <w:rPr>
                <w:rStyle w:val="Style11pt"/>
              </w:rPr>
              <w:t xml:space="preserve"> b</w:t>
            </w:r>
            <w:r w:rsidRPr="001341CA">
              <w:rPr>
                <w:rStyle w:val="Style11pt"/>
              </w:rPr>
              <w:t xml:space="preserve">urns, </w:t>
            </w:r>
            <w:r w:rsidR="00CC5FC0" w:rsidRPr="001341CA">
              <w:rPr>
                <w:rStyle w:val="Style11pt"/>
              </w:rPr>
              <w:t>e</w:t>
            </w:r>
            <w:r w:rsidRPr="001341CA">
              <w:rPr>
                <w:rStyle w:val="Style11pt"/>
              </w:rPr>
              <w:t xml:space="preserve">ye </w:t>
            </w:r>
            <w:r w:rsidR="000E612E" w:rsidRPr="001341CA">
              <w:rPr>
                <w:rStyle w:val="Style11pt"/>
              </w:rPr>
              <w:t>i</w:t>
            </w:r>
            <w:r w:rsidRPr="001341CA">
              <w:rPr>
                <w:rStyle w:val="Style11pt"/>
              </w:rPr>
              <w:t>njury</w:t>
            </w:r>
          </w:p>
        </w:tc>
        <w:tc>
          <w:tcPr>
            <w:tcW w:w="3117" w:type="dxa"/>
            <w:vAlign w:val="center"/>
          </w:tcPr>
          <w:p w14:paraId="743B3C6A" w14:textId="099AD8EF" w:rsidR="00356CB1" w:rsidRPr="004414D5" w:rsidRDefault="00356CB1" w:rsidP="001341CA">
            <w:pPr>
              <w:tabs>
                <w:tab w:val="left" w:pos="7940"/>
              </w:tabs>
              <w:rPr>
                <w:rFonts w:ascii="Times New Roman" w:hAnsi="Times New Roman" w:cs="Times New Roman"/>
                <w:sz w:val="22"/>
                <w:szCs w:val="20"/>
              </w:rPr>
            </w:pPr>
            <w:r w:rsidRPr="001341CA">
              <w:rPr>
                <w:rStyle w:val="Style11pt"/>
              </w:rPr>
              <w:t xml:space="preserve">Triage, </w:t>
            </w:r>
            <w:r w:rsidR="00CC5FC0" w:rsidRPr="001341CA">
              <w:rPr>
                <w:rStyle w:val="Style11pt"/>
              </w:rPr>
              <w:t>r</w:t>
            </w:r>
            <w:r w:rsidRPr="001341CA">
              <w:rPr>
                <w:rStyle w:val="Style11pt"/>
              </w:rPr>
              <w:t xml:space="preserve">espiratory support, </w:t>
            </w:r>
            <w:r w:rsidR="00CC5FC0" w:rsidRPr="001341CA">
              <w:rPr>
                <w:rStyle w:val="Style11pt"/>
              </w:rPr>
              <w:t>b</w:t>
            </w:r>
            <w:r w:rsidRPr="001341CA">
              <w:rPr>
                <w:rStyle w:val="Style11pt"/>
              </w:rPr>
              <w:t xml:space="preserve">urn </w:t>
            </w:r>
            <w:r w:rsidR="00CC5FC0" w:rsidRPr="001341CA">
              <w:rPr>
                <w:rStyle w:val="Style11pt"/>
              </w:rPr>
              <w:t>t</w:t>
            </w:r>
            <w:r w:rsidRPr="001341CA">
              <w:rPr>
                <w:rStyle w:val="Style11pt"/>
              </w:rPr>
              <w:t xml:space="preserve">reatment, </w:t>
            </w:r>
            <w:r w:rsidR="001341CA" w:rsidRPr="001341CA">
              <w:rPr>
                <w:rStyle w:val="StyleNormal"/>
              </w:rPr>
              <w:t>intravenous</w:t>
            </w:r>
            <w:r w:rsidR="001341CA" w:rsidRPr="001341CA">
              <w:rPr>
                <w:rStyle w:val="Style11pt"/>
              </w:rPr>
              <w:t xml:space="preserve"> (</w:t>
            </w:r>
            <w:r w:rsidRPr="001341CA">
              <w:rPr>
                <w:rStyle w:val="Style11pt"/>
              </w:rPr>
              <w:t>IV</w:t>
            </w:r>
            <w:r w:rsidR="001341CA" w:rsidRPr="001341CA">
              <w:rPr>
                <w:rStyle w:val="Style11pt"/>
              </w:rPr>
              <w:t>)</w:t>
            </w:r>
            <w:r w:rsidRPr="001341CA">
              <w:rPr>
                <w:rStyle w:val="Style11pt"/>
              </w:rPr>
              <w:t xml:space="preserve"> </w:t>
            </w:r>
            <w:r w:rsidR="00CC5FC0" w:rsidRPr="001341CA">
              <w:rPr>
                <w:rStyle w:val="Style11pt"/>
              </w:rPr>
              <w:t>f</w:t>
            </w:r>
            <w:r w:rsidRPr="001341CA">
              <w:rPr>
                <w:rStyle w:val="Style11pt"/>
              </w:rPr>
              <w:t>luids</w:t>
            </w:r>
            <w:r w:rsidR="005B31EE" w:rsidRPr="001341CA">
              <w:rPr>
                <w:rStyle w:val="Style11pt"/>
              </w:rPr>
              <w:t xml:space="preserve">, </w:t>
            </w:r>
            <w:r w:rsidR="00CC5FC0" w:rsidRPr="001341CA">
              <w:rPr>
                <w:rStyle w:val="Style11pt"/>
              </w:rPr>
              <w:t>t</w:t>
            </w:r>
            <w:r w:rsidR="005B31EE" w:rsidRPr="001341CA">
              <w:rPr>
                <w:rStyle w:val="Style11pt"/>
              </w:rPr>
              <w:t>ransport</w:t>
            </w:r>
          </w:p>
        </w:tc>
      </w:tr>
      <w:tr w:rsidR="00356CB1" w:rsidRPr="004414D5" w14:paraId="7F0E2FCC" w14:textId="77777777" w:rsidTr="00FE0281">
        <w:trPr>
          <w:trHeight w:val="1008"/>
        </w:trPr>
        <w:tc>
          <w:tcPr>
            <w:tcW w:w="2997" w:type="dxa"/>
            <w:vAlign w:val="center"/>
          </w:tcPr>
          <w:p w14:paraId="5C5E4E87" w14:textId="7945690A" w:rsidR="00356CB1" w:rsidRPr="001341CA" w:rsidRDefault="00356CB1" w:rsidP="000E4467">
            <w:pPr>
              <w:tabs>
                <w:tab w:val="left" w:pos="7940"/>
              </w:tabs>
              <w:rPr>
                <w:rStyle w:val="Style11pt"/>
              </w:rPr>
            </w:pPr>
            <w:r w:rsidRPr="001341CA">
              <w:rPr>
                <w:rStyle w:val="Style11pt"/>
              </w:rPr>
              <w:t>Ranger School, Sapper Leader Course</w:t>
            </w:r>
          </w:p>
        </w:tc>
        <w:tc>
          <w:tcPr>
            <w:tcW w:w="3236" w:type="dxa"/>
            <w:gridSpan w:val="2"/>
            <w:vAlign w:val="center"/>
          </w:tcPr>
          <w:p w14:paraId="28F76FFB" w14:textId="08A70DC4" w:rsidR="00356CB1" w:rsidRPr="001341CA" w:rsidRDefault="00CC5FC0" w:rsidP="00ED1627">
            <w:pPr>
              <w:tabs>
                <w:tab w:val="left" w:pos="7940"/>
              </w:tabs>
              <w:rPr>
                <w:rStyle w:val="Style11pt"/>
              </w:rPr>
            </w:pPr>
            <w:r w:rsidRPr="001341CA">
              <w:rPr>
                <w:rStyle w:val="Style11pt"/>
              </w:rPr>
              <w:t>M</w:t>
            </w:r>
            <w:r w:rsidR="00356CB1" w:rsidRPr="001341CA">
              <w:rPr>
                <w:rStyle w:val="Style11pt"/>
              </w:rPr>
              <w:t xml:space="preserve">ultiple </w:t>
            </w:r>
            <w:r w:rsidRPr="001341CA">
              <w:rPr>
                <w:rStyle w:val="Style11pt"/>
              </w:rPr>
              <w:t>c</w:t>
            </w:r>
            <w:r w:rsidR="00356CB1" w:rsidRPr="001341CA">
              <w:rPr>
                <w:rStyle w:val="Style11pt"/>
              </w:rPr>
              <w:t xml:space="preserve">asualties, </w:t>
            </w:r>
            <w:r w:rsidRPr="001341CA">
              <w:rPr>
                <w:rStyle w:val="Style11pt"/>
              </w:rPr>
              <w:t>h</w:t>
            </w:r>
            <w:r w:rsidR="00356CB1" w:rsidRPr="001341CA">
              <w:rPr>
                <w:rStyle w:val="Style11pt"/>
              </w:rPr>
              <w:t xml:space="preserve">eat and </w:t>
            </w:r>
            <w:r w:rsidRPr="001341CA">
              <w:rPr>
                <w:rStyle w:val="Style11pt"/>
              </w:rPr>
              <w:t>c</w:t>
            </w:r>
            <w:r w:rsidR="00356CB1" w:rsidRPr="001341CA">
              <w:rPr>
                <w:rStyle w:val="Style11pt"/>
              </w:rPr>
              <w:t xml:space="preserve">old injuries, </w:t>
            </w:r>
            <w:r w:rsidRPr="001341CA">
              <w:rPr>
                <w:rStyle w:val="Style11pt"/>
              </w:rPr>
              <w:t>e</w:t>
            </w:r>
            <w:r w:rsidR="00356CB1" w:rsidRPr="001341CA">
              <w:rPr>
                <w:rStyle w:val="Style11pt"/>
              </w:rPr>
              <w:t xml:space="preserve">xtremity trauma, </w:t>
            </w:r>
            <w:r w:rsidRPr="001341CA">
              <w:rPr>
                <w:rStyle w:val="Style11pt"/>
              </w:rPr>
              <w:t>l</w:t>
            </w:r>
            <w:r w:rsidR="00356CB1" w:rsidRPr="001341CA">
              <w:rPr>
                <w:rStyle w:val="Style11pt"/>
              </w:rPr>
              <w:t xml:space="preserve">acerations, </w:t>
            </w:r>
            <w:r w:rsidRPr="001341CA">
              <w:rPr>
                <w:rStyle w:val="Style11pt"/>
              </w:rPr>
              <w:t>b</w:t>
            </w:r>
            <w:r w:rsidR="00356CB1" w:rsidRPr="001341CA">
              <w:rPr>
                <w:rStyle w:val="Style11pt"/>
              </w:rPr>
              <w:t xml:space="preserve">lunt trauma, </w:t>
            </w:r>
            <w:r w:rsidR="00DD58E1" w:rsidRPr="001341CA">
              <w:rPr>
                <w:rStyle w:val="Style11pt"/>
              </w:rPr>
              <w:t>PCE/TBI</w:t>
            </w:r>
            <w:r w:rsidR="00356CB1" w:rsidRPr="001341CA">
              <w:rPr>
                <w:rStyle w:val="Style11pt"/>
              </w:rPr>
              <w:t xml:space="preserve">, </w:t>
            </w:r>
            <w:r w:rsidRPr="001341CA">
              <w:rPr>
                <w:rStyle w:val="Style11pt"/>
              </w:rPr>
              <w:t>s</w:t>
            </w:r>
            <w:r w:rsidR="00356CB1" w:rsidRPr="001341CA">
              <w:rPr>
                <w:rStyle w:val="Style11pt"/>
              </w:rPr>
              <w:t xml:space="preserve">pine </w:t>
            </w:r>
            <w:r w:rsidR="000E612E" w:rsidRPr="001341CA">
              <w:rPr>
                <w:rStyle w:val="Style11pt"/>
              </w:rPr>
              <w:t>i</w:t>
            </w:r>
            <w:r w:rsidR="00356CB1" w:rsidRPr="001341CA">
              <w:rPr>
                <w:rStyle w:val="Style11pt"/>
              </w:rPr>
              <w:t>njury</w:t>
            </w:r>
          </w:p>
        </w:tc>
        <w:tc>
          <w:tcPr>
            <w:tcW w:w="3117" w:type="dxa"/>
            <w:vAlign w:val="center"/>
          </w:tcPr>
          <w:p w14:paraId="1D5272E3" w14:textId="2F5179CD" w:rsidR="00356CB1" w:rsidRPr="001341CA" w:rsidRDefault="00356CB1" w:rsidP="00CC5FC0">
            <w:pPr>
              <w:rPr>
                <w:rStyle w:val="Style11pt"/>
              </w:rPr>
            </w:pPr>
            <w:r w:rsidRPr="001341CA">
              <w:rPr>
                <w:rStyle w:val="Style11pt"/>
              </w:rPr>
              <w:t xml:space="preserve">Triage, </w:t>
            </w:r>
            <w:r w:rsidR="00CC5FC0" w:rsidRPr="001341CA">
              <w:rPr>
                <w:rStyle w:val="Style11pt"/>
              </w:rPr>
              <w:t>b</w:t>
            </w:r>
            <w:r w:rsidRPr="001341CA">
              <w:rPr>
                <w:rStyle w:val="Style11pt"/>
              </w:rPr>
              <w:t xml:space="preserve">andages, IV </w:t>
            </w:r>
            <w:r w:rsidR="00CC5FC0" w:rsidRPr="001341CA">
              <w:rPr>
                <w:rStyle w:val="Style11pt"/>
              </w:rPr>
              <w:t>f</w:t>
            </w:r>
            <w:r w:rsidRPr="001341CA">
              <w:rPr>
                <w:rStyle w:val="Style11pt"/>
              </w:rPr>
              <w:t xml:space="preserve">luids, </w:t>
            </w:r>
            <w:r w:rsidR="00CC5FC0" w:rsidRPr="001341CA">
              <w:rPr>
                <w:rStyle w:val="Style11pt"/>
              </w:rPr>
              <w:t>a</w:t>
            </w:r>
            <w:r w:rsidRPr="001341CA">
              <w:rPr>
                <w:rStyle w:val="Style11pt"/>
              </w:rPr>
              <w:t xml:space="preserve">dvanced </w:t>
            </w:r>
            <w:r w:rsidR="00CC5FC0" w:rsidRPr="001341CA">
              <w:rPr>
                <w:rStyle w:val="Style11pt"/>
              </w:rPr>
              <w:t>t</w:t>
            </w:r>
            <w:r w:rsidRPr="001341CA">
              <w:rPr>
                <w:rStyle w:val="Style11pt"/>
              </w:rPr>
              <w:t>reatment as required,</w:t>
            </w:r>
            <w:r w:rsidR="00CC5FC0" w:rsidRPr="001341CA">
              <w:rPr>
                <w:rStyle w:val="Style11pt"/>
              </w:rPr>
              <w:t xml:space="preserve"> i</w:t>
            </w:r>
            <w:r w:rsidRPr="001341CA">
              <w:rPr>
                <w:rStyle w:val="Style11pt"/>
              </w:rPr>
              <w:t>mmobilization/transport</w:t>
            </w:r>
          </w:p>
        </w:tc>
      </w:tr>
      <w:tr w:rsidR="00356CB1" w:rsidRPr="004414D5" w14:paraId="11A8089C" w14:textId="77777777" w:rsidTr="00FE0281">
        <w:tc>
          <w:tcPr>
            <w:tcW w:w="2997" w:type="dxa"/>
            <w:vAlign w:val="center"/>
          </w:tcPr>
          <w:p w14:paraId="5E4CB44C" w14:textId="16AE1E8C" w:rsidR="00356CB1" w:rsidRPr="001341CA" w:rsidRDefault="00356CB1" w:rsidP="00562E2D">
            <w:pPr>
              <w:tabs>
                <w:tab w:val="left" w:pos="7940"/>
              </w:tabs>
              <w:rPr>
                <w:rStyle w:val="Style11pt"/>
              </w:rPr>
            </w:pPr>
            <w:r w:rsidRPr="001341CA">
              <w:rPr>
                <w:rStyle w:val="Style11pt"/>
              </w:rPr>
              <w:t xml:space="preserve">Mountain </w:t>
            </w:r>
            <w:r w:rsidR="00CC5FC0" w:rsidRPr="001341CA">
              <w:rPr>
                <w:rStyle w:val="Style11pt"/>
              </w:rPr>
              <w:t>o</w:t>
            </w:r>
            <w:r w:rsidRPr="001341CA">
              <w:rPr>
                <w:rStyle w:val="Style11pt"/>
              </w:rPr>
              <w:t xml:space="preserve">perations, </w:t>
            </w:r>
            <w:r w:rsidR="00CC5FC0" w:rsidRPr="001341CA">
              <w:rPr>
                <w:rStyle w:val="Style11pt"/>
              </w:rPr>
              <w:t>f</w:t>
            </w:r>
            <w:r w:rsidRPr="001341CA">
              <w:rPr>
                <w:rStyle w:val="Style11pt"/>
              </w:rPr>
              <w:t xml:space="preserve">ree </w:t>
            </w:r>
            <w:r w:rsidR="00CC5FC0" w:rsidRPr="001341CA">
              <w:rPr>
                <w:rStyle w:val="Style11pt"/>
              </w:rPr>
              <w:t>c</w:t>
            </w:r>
            <w:r w:rsidRPr="001341CA">
              <w:rPr>
                <w:rStyle w:val="Style11pt"/>
              </w:rPr>
              <w:t>limbing</w:t>
            </w:r>
          </w:p>
        </w:tc>
        <w:tc>
          <w:tcPr>
            <w:tcW w:w="3236" w:type="dxa"/>
            <w:gridSpan w:val="2"/>
            <w:vAlign w:val="center"/>
          </w:tcPr>
          <w:p w14:paraId="3FADA5F2" w14:textId="7DA9B011" w:rsidR="00356CB1" w:rsidRPr="001341CA" w:rsidRDefault="00356CB1" w:rsidP="00ED1627">
            <w:pPr>
              <w:rPr>
                <w:rStyle w:val="Style11pt"/>
              </w:rPr>
            </w:pPr>
            <w:r w:rsidRPr="001341CA">
              <w:rPr>
                <w:rStyle w:val="Style11pt"/>
              </w:rPr>
              <w:t xml:space="preserve">Multiple </w:t>
            </w:r>
            <w:r w:rsidR="00CC5FC0" w:rsidRPr="001341CA">
              <w:rPr>
                <w:rStyle w:val="Style11pt"/>
              </w:rPr>
              <w:t>c</w:t>
            </w:r>
            <w:r w:rsidRPr="001341CA">
              <w:rPr>
                <w:rStyle w:val="Style11pt"/>
              </w:rPr>
              <w:t xml:space="preserve">asualties, </w:t>
            </w:r>
            <w:r w:rsidR="00CC5FC0" w:rsidRPr="001341CA">
              <w:rPr>
                <w:rStyle w:val="Style11pt"/>
              </w:rPr>
              <w:t>h</w:t>
            </w:r>
            <w:r w:rsidRPr="001341CA">
              <w:rPr>
                <w:rStyle w:val="Style11pt"/>
              </w:rPr>
              <w:t xml:space="preserve">eat and </w:t>
            </w:r>
            <w:r w:rsidR="00CC5FC0" w:rsidRPr="001341CA">
              <w:rPr>
                <w:rStyle w:val="Style11pt"/>
              </w:rPr>
              <w:t>c</w:t>
            </w:r>
            <w:r w:rsidRPr="001341CA">
              <w:rPr>
                <w:rStyle w:val="Style11pt"/>
              </w:rPr>
              <w:t xml:space="preserve">old injuries, </w:t>
            </w:r>
            <w:r w:rsidR="00CC5FC0" w:rsidRPr="001341CA">
              <w:rPr>
                <w:rStyle w:val="Style11pt"/>
              </w:rPr>
              <w:t>e</w:t>
            </w:r>
            <w:r w:rsidRPr="001341CA">
              <w:rPr>
                <w:rStyle w:val="Style11pt"/>
              </w:rPr>
              <w:t xml:space="preserve">xtremity trauma, </w:t>
            </w:r>
            <w:r w:rsidR="00CC5FC0" w:rsidRPr="001341CA">
              <w:rPr>
                <w:rStyle w:val="Style11pt"/>
              </w:rPr>
              <w:t>l</w:t>
            </w:r>
            <w:r w:rsidRPr="001341CA">
              <w:rPr>
                <w:rStyle w:val="Style11pt"/>
              </w:rPr>
              <w:t xml:space="preserve">acerations, </w:t>
            </w:r>
            <w:r w:rsidR="00CC5FC0" w:rsidRPr="001341CA">
              <w:rPr>
                <w:rStyle w:val="Style11pt"/>
              </w:rPr>
              <w:t>b</w:t>
            </w:r>
            <w:r w:rsidRPr="001341CA">
              <w:rPr>
                <w:rStyle w:val="Style11pt"/>
              </w:rPr>
              <w:t xml:space="preserve">lunt trauma, </w:t>
            </w:r>
            <w:r w:rsidR="00DD58E1" w:rsidRPr="001341CA">
              <w:rPr>
                <w:rStyle w:val="Style11pt"/>
              </w:rPr>
              <w:t>PCE/TBI</w:t>
            </w:r>
            <w:r w:rsidRPr="001341CA">
              <w:rPr>
                <w:rStyle w:val="Style11pt"/>
              </w:rPr>
              <w:t xml:space="preserve">, </w:t>
            </w:r>
            <w:r w:rsidR="00CC5FC0" w:rsidRPr="001341CA">
              <w:rPr>
                <w:rStyle w:val="Style11pt"/>
              </w:rPr>
              <w:t>s</w:t>
            </w:r>
            <w:r w:rsidR="00ED33B7">
              <w:rPr>
                <w:rStyle w:val="Style11pt"/>
              </w:rPr>
              <w:t xml:space="preserve">pine </w:t>
            </w:r>
            <w:r w:rsidR="00ED33B7" w:rsidRPr="000A2640">
              <w:rPr>
                <w:rStyle w:val="Style11pt"/>
              </w:rPr>
              <w:t>i</w:t>
            </w:r>
            <w:r w:rsidRPr="001341CA">
              <w:rPr>
                <w:rStyle w:val="Style11pt"/>
              </w:rPr>
              <w:t>njury</w:t>
            </w:r>
          </w:p>
        </w:tc>
        <w:tc>
          <w:tcPr>
            <w:tcW w:w="3117" w:type="dxa"/>
            <w:vAlign w:val="center"/>
          </w:tcPr>
          <w:p w14:paraId="03C402B2" w14:textId="63BA6824" w:rsidR="00356CB1" w:rsidRPr="001341CA" w:rsidRDefault="00356CB1" w:rsidP="00ED1627">
            <w:pPr>
              <w:rPr>
                <w:rStyle w:val="Style11pt"/>
              </w:rPr>
            </w:pPr>
            <w:r w:rsidRPr="001341CA">
              <w:rPr>
                <w:rStyle w:val="Style11pt"/>
              </w:rPr>
              <w:t xml:space="preserve">Triage, </w:t>
            </w:r>
            <w:r w:rsidR="00CC5FC0" w:rsidRPr="001341CA">
              <w:rPr>
                <w:rStyle w:val="Style11pt"/>
              </w:rPr>
              <w:t>b</w:t>
            </w:r>
            <w:r w:rsidRPr="001341CA">
              <w:rPr>
                <w:rStyle w:val="Style11pt"/>
              </w:rPr>
              <w:t xml:space="preserve">andages, IV </w:t>
            </w:r>
            <w:r w:rsidR="00CC5FC0" w:rsidRPr="001341CA">
              <w:rPr>
                <w:rStyle w:val="Style11pt"/>
              </w:rPr>
              <w:t>f</w:t>
            </w:r>
            <w:r w:rsidRPr="001341CA">
              <w:rPr>
                <w:rStyle w:val="Style11pt"/>
              </w:rPr>
              <w:t xml:space="preserve">luids, </w:t>
            </w:r>
            <w:r w:rsidR="00CC5FC0" w:rsidRPr="001341CA">
              <w:rPr>
                <w:rStyle w:val="Style11pt"/>
              </w:rPr>
              <w:t>a</w:t>
            </w:r>
            <w:r w:rsidRPr="001341CA">
              <w:rPr>
                <w:rStyle w:val="Style11pt"/>
              </w:rPr>
              <w:t xml:space="preserve">dvanced </w:t>
            </w:r>
            <w:r w:rsidR="00CC5FC0" w:rsidRPr="001341CA">
              <w:rPr>
                <w:rStyle w:val="Style11pt"/>
              </w:rPr>
              <w:t>t</w:t>
            </w:r>
            <w:r w:rsidRPr="001341CA">
              <w:rPr>
                <w:rStyle w:val="Style11pt"/>
              </w:rPr>
              <w:t>reatme</w:t>
            </w:r>
            <w:r w:rsidR="005B31EE" w:rsidRPr="001341CA">
              <w:rPr>
                <w:rStyle w:val="Style11pt"/>
              </w:rPr>
              <w:t xml:space="preserve">nt as required, </w:t>
            </w:r>
            <w:r w:rsidR="00CC5FC0" w:rsidRPr="001341CA">
              <w:rPr>
                <w:rStyle w:val="Style11pt"/>
              </w:rPr>
              <w:t>i</w:t>
            </w:r>
            <w:r w:rsidR="005B31EE" w:rsidRPr="001341CA">
              <w:rPr>
                <w:rStyle w:val="Style11pt"/>
              </w:rPr>
              <w:t>mmobilization/</w:t>
            </w:r>
            <w:r w:rsidR="00CC5FC0" w:rsidRPr="001341CA">
              <w:rPr>
                <w:rStyle w:val="Style11pt"/>
              </w:rPr>
              <w:t>t</w:t>
            </w:r>
            <w:r w:rsidRPr="001341CA">
              <w:rPr>
                <w:rStyle w:val="Style11pt"/>
              </w:rPr>
              <w:t>ransport</w:t>
            </w:r>
          </w:p>
        </w:tc>
      </w:tr>
      <w:tr w:rsidR="004F2A48" w:rsidRPr="004414D5" w14:paraId="5494259D" w14:textId="77777777" w:rsidTr="00FE0281">
        <w:tc>
          <w:tcPr>
            <w:tcW w:w="2997" w:type="dxa"/>
            <w:vAlign w:val="center"/>
          </w:tcPr>
          <w:p w14:paraId="765F0702" w14:textId="621E7A30" w:rsidR="004F2A48" w:rsidRPr="001341CA" w:rsidRDefault="004F2A48" w:rsidP="00562E2D">
            <w:pPr>
              <w:tabs>
                <w:tab w:val="left" w:pos="7940"/>
              </w:tabs>
              <w:rPr>
                <w:rStyle w:val="Style11pt"/>
              </w:rPr>
            </w:pPr>
            <w:r w:rsidRPr="001341CA">
              <w:rPr>
                <w:rStyle w:val="Style11pt"/>
              </w:rPr>
              <w:t xml:space="preserve">Vehicle </w:t>
            </w:r>
            <w:r w:rsidR="00CC5FC0" w:rsidRPr="001341CA">
              <w:rPr>
                <w:rStyle w:val="Style11pt"/>
              </w:rPr>
              <w:t>m</w:t>
            </w:r>
            <w:r w:rsidRPr="001341CA">
              <w:rPr>
                <w:rStyle w:val="Style11pt"/>
              </w:rPr>
              <w:t xml:space="preserve">aneuver </w:t>
            </w:r>
            <w:r w:rsidR="00CC5FC0" w:rsidRPr="001341CA">
              <w:rPr>
                <w:rStyle w:val="Style11pt"/>
              </w:rPr>
              <w:t>t</w:t>
            </w:r>
            <w:r w:rsidRPr="001341CA">
              <w:rPr>
                <w:rStyle w:val="Style11pt"/>
              </w:rPr>
              <w:t>raining (</w:t>
            </w:r>
            <w:r w:rsidR="00CC5FC0" w:rsidRPr="001341CA">
              <w:rPr>
                <w:rStyle w:val="Style11pt"/>
              </w:rPr>
              <w:t>w</w:t>
            </w:r>
            <w:r w:rsidR="00B3413A">
              <w:rPr>
                <w:rStyle w:val="Style11pt"/>
              </w:rPr>
              <w:t>heeled and</w:t>
            </w:r>
            <w:r w:rsidRPr="001341CA">
              <w:rPr>
                <w:rStyle w:val="Style11pt"/>
              </w:rPr>
              <w:t xml:space="preserve"> </w:t>
            </w:r>
            <w:r w:rsidR="00CC5FC0" w:rsidRPr="001341CA">
              <w:rPr>
                <w:rStyle w:val="Style11pt"/>
              </w:rPr>
              <w:t>t</w:t>
            </w:r>
            <w:r w:rsidRPr="001341CA">
              <w:rPr>
                <w:rStyle w:val="Style11pt"/>
              </w:rPr>
              <w:t>rack</w:t>
            </w:r>
            <w:r w:rsidR="006E58CB" w:rsidRPr="001341CA">
              <w:rPr>
                <w:rStyle w:val="Style11pt"/>
              </w:rPr>
              <w:t>ed</w:t>
            </w:r>
            <w:r w:rsidRPr="001341CA">
              <w:rPr>
                <w:rStyle w:val="Style11pt"/>
              </w:rPr>
              <w:t>)</w:t>
            </w:r>
          </w:p>
        </w:tc>
        <w:tc>
          <w:tcPr>
            <w:tcW w:w="3236" w:type="dxa"/>
            <w:gridSpan w:val="2"/>
            <w:vAlign w:val="center"/>
          </w:tcPr>
          <w:p w14:paraId="369CDCBA" w14:textId="3585B16F" w:rsidR="004F2A48" w:rsidRPr="001341CA" w:rsidRDefault="004F2A48" w:rsidP="00ED1627">
            <w:pPr>
              <w:rPr>
                <w:rStyle w:val="Style11pt"/>
              </w:rPr>
            </w:pPr>
            <w:r w:rsidRPr="001341CA">
              <w:rPr>
                <w:rStyle w:val="Style11pt"/>
              </w:rPr>
              <w:t xml:space="preserve">Mass casualties, </w:t>
            </w:r>
            <w:r w:rsidR="00CC5FC0" w:rsidRPr="001341CA">
              <w:rPr>
                <w:rStyle w:val="Style11pt"/>
              </w:rPr>
              <w:t>c</w:t>
            </w:r>
            <w:r w:rsidRPr="001341CA">
              <w:rPr>
                <w:rStyle w:val="Style11pt"/>
              </w:rPr>
              <w:t xml:space="preserve">rushing injury, </w:t>
            </w:r>
            <w:r w:rsidR="00CC5FC0" w:rsidRPr="001341CA">
              <w:rPr>
                <w:rStyle w:val="Style11pt"/>
              </w:rPr>
              <w:t>b</w:t>
            </w:r>
            <w:r w:rsidRPr="001341CA">
              <w:rPr>
                <w:rStyle w:val="Style11pt"/>
              </w:rPr>
              <w:t>lunt trauma</w:t>
            </w:r>
          </w:p>
        </w:tc>
        <w:tc>
          <w:tcPr>
            <w:tcW w:w="3117" w:type="dxa"/>
            <w:vAlign w:val="center"/>
          </w:tcPr>
          <w:p w14:paraId="3ACC8EEE" w14:textId="153C8146" w:rsidR="004F2A48" w:rsidRPr="001341CA" w:rsidRDefault="004F2A48" w:rsidP="00ED1627">
            <w:pPr>
              <w:rPr>
                <w:rStyle w:val="Style11pt"/>
              </w:rPr>
            </w:pPr>
            <w:r w:rsidRPr="001341CA">
              <w:rPr>
                <w:rStyle w:val="Style11pt"/>
              </w:rPr>
              <w:t xml:space="preserve">Bandages/splints, </w:t>
            </w:r>
            <w:r w:rsidR="00B75760" w:rsidRPr="001341CA">
              <w:rPr>
                <w:rStyle w:val="Style11pt"/>
              </w:rPr>
              <w:t>immobilization/transport</w:t>
            </w:r>
          </w:p>
        </w:tc>
      </w:tr>
      <w:tr w:rsidR="004F2A48" w:rsidRPr="004414D5" w14:paraId="54D1CB47" w14:textId="77777777" w:rsidTr="00FE0281">
        <w:tc>
          <w:tcPr>
            <w:tcW w:w="2997" w:type="dxa"/>
            <w:vAlign w:val="center"/>
          </w:tcPr>
          <w:p w14:paraId="5273DA1E" w14:textId="45BE34F9" w:rsidR="004F2A48" w:rsidRPr="001341CA" w:rsidRDefault="000D7D4F" w:rsidP="000A6090">
            <w:pPr>
              <w:tabs>
                <w:tab w:val="left" w:pos="7940"/>
              </w:tabs>
              <w:rPr>
                <w:rStyle w:val="Style11pt"/>
              </w:rPr>
            </w:pPr>
            <w:r>
              <w:rPr>
                <w:rStyle w:val="Style11pt"/>
              </w:rPr>
              <w:t>Petroleum, oil, and lub</w:t>
            </w:r>
            <w:r w:rsidR="000A6090">
              <w:rPr>
                <w:rStyle w:val="Style11pt"/>
              </w:rPr>
              <w:t>r</w:t>
            </w:r>
            <w:r>
              <w:rPr>
                <w:rStyle w:val="Style11pt"/>
              </w:rPr>
              <w:t>icants</w:t>
            </w:r>
            <w:r w:rsidR="00FD0910" w:rsidRPr="001341CA">
              <w:rPr>
                <w:rStyle w:val="Style11pt"/>
              </w:rPr>
              <w:t xml:space="preserve"> </w:t>
            </w:r>
            <w:r w:rsidR="00CC5FC0" w:rsidRPr="001341CA">
              <w:rPr>
                <w:rStyle w:val="Style11pt"/>
              </w:rPr>
              <w:t>s</w:t>
            </w:r>
            <w:r w:rsidR="00FD0910" w:rsidRPr="001341CA">
              <w:rPr>
                <w:rStyle w:val="Style11pt"/>
              </w:rPr>
              <w:t>uppression</w:t>
            </w:r>
          </w:p>
        </w:tc>
        <w:tc>
          <w:tcPr>
            <w:tcW w:w="3236" w:type="dxa"/>
            <w:gridSpan w:val="2"/>
            <w:vAlign w:val="center"/>
          </w:tcPr>
          <w:p w14:paraId="418381D2" w14:textId="7F732935" w:rsidR="004F2A48" w:rsidRPr="001341CA" w:rsidRDefault="00FD0910" w:rsidP="00ED1627">
            <w:pPr>
              <w:rPr>
                <w:rStyle w:val="Style11pt"/>
              </w:rPr>
            </w:pPr>
            <w:r w:rsidRPr="001341CA">
              <w:rPr>
                <w:rStyle w:val="Style11pt"/>
              </w:rPr>
              <w:t xml:space="preserve">Severe </w:t>
            </w:r>
            <w:r w:rsidR="00CC5FC0" w:rsidRPr="001341CA">
              <w:rPr>
                <w:rStyle w:val="Style11pt"/>
              </w:rPr>
              <w:t>b</w:t>
            </w:r>
            <w:r w:rsidRPr="001341CA">
              <w:rPr>
                <w:rStyle w:val="Style11pt"/>
              </w:rPr>
              <w:t xml:space="preserve">urns, </w:t>
            </w:r>
            <w:r w:rsidR="00CC5FC0" w:rsidRPr="001341CA">
              <w:rPr>
                <w:rStyle w:val="Style11pt"/>
              </w:rPr>
              <w:t>e</w:t>
            </w:r>
            <w:r w:rsidRPr="001341CA">
              <w:rPr>
                <w:rStyle w:val="Style11pt"/>
              </w:rPr>
              <w:t xml:space="preserve">xtremity </w:t>
            </w:r>
            <w:r w:rsidR="00CC5FC0" w:rsidRPr="001341CA">
              <w:rPr>
                <w:rStyle w:val="Style11pt"/>
              </w:rPr>
              <w:t>t</w:t>
            </w:r>
            <w:r w:rsidRPr="001341CA">
              <w:rPr>
                <w:rStyle w:val="Style11pt"/>
              </w:rPr>
              <w:t xml:space="preserve">rauma, </w:t>
            </w:r>
            <w:r w:rsidR="00CC5FC0" w:rsidRPr="001341CA">
              <w:rPr>
                <w:rStyle w:val="Style11pt"/>
              </w:rPr>
              <w:t>i</w:t>
            </w:r>
            <w:r w:rsidRPr="001341CA">
              <w:rPr>
                <w:rStyle w:val="Style11pt"/>
              </w:rPr>
              <w:t xml:space="preserve">nternal </w:t>
            </w:r>
            <w:r w:rsidR="00CC5FC0" w:rsidRPr="001341CA">
              <w:rPr>
                <w:rStyle w:val="Style11pt"/>
              </w:rPr>
              <w:t>t</w:t>
            </w:r>
            <w:r w:rsidRPr="001341CA">
              <w:rPr>
                <w:rStyle w:val="Style11pt"/>
              </w:rPr>
              <w:t xml:space="preserve">rauma, </w:t>
            </w:r>
            <w:r w:rsidR="00CC5FC0" w:rsidRPr="001341CA">
              <w:rPr>
                <w:rStyle w:val="Style11pt"/>
              </w:rPr>
              <w:t>s</w:t>
            </w:r>
            <w:r w:rsidRPr="001341CA">
              <w:rPr>
                <w:rStyle w:val="Style11pt"/>
              </w:rPr>
              <w:t xml:space="preserve">moke </w:t>
            </w:r>
            <w:r w:rsidR="00CC5FC0" w:rsidRPr="001341CA">
              <w:rPr>
                <w:rStyle w:val="Style11pt"/>
              </w:rPr>
              <w:t>i</w:t>
            </w:r>
            <w:r w:rsidRPr="001341CA">
              <w:rPr>
                <w:rStyle w:val="Style11pt"/>
              </w:rPr>
              <w:t>nhalation</w:t>
            </w:r>
          </w:p>
        </w:tc>
        <w:tc>
          <w:tcPr>
            <w:tcW w:w="3117" w:type="dxa"/>
            <w:vAlign w:val="center"/>
          </w:tcPr>
          <w:p w14:paraId="6D1835B8" w14:textId="4EEFADD0" w:rsidR="004F2A48" w:rsidRPr="001341CA" w:rsidRDefault="00FD0910" w:rsidP="00ED1627">
            <w:pPr>
              <w:rPr>
                <w:rStyle w:val="Style11pt"/>
              </w:rPr>
            </w:pPr>
            <w:r w:rsidRPr="001341CA">
              <w:rPr>
                <w:rStyle w:val="Style11pt"/>
              </w:rPr>
              <w:t xml:space="preserve">Triage, </w:t>
            </w:r>
            <w:r w:rsidR="00CC5FC0" w:rsidRPr="001341CA">
              <w:rPr>
                <w:rStyle w:val="Style11pt"/>
              </w:rPr>
              <w:t>b</w:t>
            </w:r>
            <w:r w:rsidRPr="001341CA">
              <w:rPr>
                <w:rStyle w:val="Style11pt"/>
              </w:rPr>
              <w:t xml:space="preserve">andages, </w:t>
            </w:r>
            <w:r w:rsidR="00B75760" w:rsidRPr="001341CA">
              <w:rPr>
                <w:rStyle w:val="Style11pt"/>
              </w:rPr>
              <w:t>immobilization/transport</w:t>
            </w:r>
            <w:r w:rsidR="004414D5" w:rsidRPr="001341CA">
              <w:rPr>
                <w:rStyle w:val="Style11pt"/>
              </w:rPr>
              <w:t>,</w:t>
            </w:r>
            <w:r w:rsidRPr="001341CA">
              <w:rPr>
                <w:rStyle w:val="Style11pt"/>
              </w:rPr>
              <w:t xml:space="preserve"> </w:t>
            </w:r>
            <w:r w:rsidR="00CC5FC0" w:rsidRPr="001341CA">
              <w:rPr>
                <w:rStyle w:val="Style11pt"/>
              </w:rPr>
              <w:t>f</w:t>
            </w:r>
            <w:r w:rsidRPr="001341CA">
              <w:rPr>
                <w:rStyle w:val="Style11pt"/>
              </w:rPr>
              <w:t xml:space="preserve">ire and </w:t>
            </w:r>
            <w:r w:rsidR="00CC5FC0" w:rsidRPr="001341CA">
              <w:rPr>
                <w:rStyle w:val="Style11pt"/>
              </w:rPr>
              <w:t>r</w:t>
            </w:r>
            <w:r w:rsidRPr="001341CA">
              <w:rPr>
                <w:rStyle w:val="Style11pt"/>
              </w:rPr>
              <w:t>escue</w:t>
            </w:r>
          </w:p>
        </w:tc>
      </w:tr>
    </w:tbl>
    <w:p w14:paraId="144A4DF2" w14:textId="77777777" w:rsidR="00ED0E5D" w:rsidRDefault="00ED0E5D" w:rsidP="00ED0E5D">
      <w:pPr>
        <w:rPr>
          <w:rFonts w:eastAsia="Courier New"/>
          <w:w w:val="103"/>
        </w:rPr>
      </w:pPr>
    </w:p>
    <w:p w14:paraId="2AEB434B" w14:textId="3F16BA93" w:rsidR="00ED0E5D" w:rsidRDefault="00ED0E5D" w:rsidP="00ED0E5D">
      <w:pPr>
        <w:pStyle w:val="Table"/>
        <w:rPr>
          <w:color w:val="000000" w:themeColor="text1"/>
        </w:rPr>
      </w:pPr>
      <w:bookmarkStart w:id="77" w:name="_Toc139894278"/>
      <w:r>
        <w:rPr>
          <w:color w:val="000000" w:themeColor="text1"/>
        </w:rPr>
        <w:t>Table C-2</w:t>
      </w:r>
      <w:r w:rsidRPr="00B65099">
        <w:rPr>
          <w:color w:val="000000" w:themeColor="text1"/>
        </w:rPr>
        <w:t>.</w:t>
      </w:r>
      <w:bookmarkStart w:id="78" w:name="_Toc76469627"/>
      <w:r w:rsidR="00FE0281">
        <w:rPr>
          <w:color w:val="000000" w:themeColor="text1"/>
        </w:rPr>
        <w:t xml:space="preserve"> </w:t>
      </w:r>
      <w:r w:rsidR="00FE0281">
        <w:rPr>
          <w:color w:val="000000" w:themeColor="text1"/>
        </w:rPr>
        <w:br/>
      </w:r>
      <w:r>
        <w:rPr>
          <w:color w:val="000000" w:themeColor="text1"/>
        </w:rPr>
        <w:t xml:space="preserve">Live fire and explosive ordnance </w:t>
      </w:r>
      <w:r w:rsidR="00BC33EA">
        <w:rPr>
          <w:color w:val="000000" w:themeColor="text1"/>
        </w:rPr>
        <w:t>disposal</w:t>
      </w:r>
      <w:r>
        <w:rPr>
          <w:color w:val="000000" w:themeColor="text1"/>
        </w:rPr>
        <w:t xml:space="preserve"> operations</w:t>
      </w:r>
      <w:bookmarkEnd w:id="78"/>
      <w:bookmarkEnd w:id="77"/>
    </w:p>
    <w:tbl>
      <w:tblPr>
        <w:tblStyle w:val="TableGrid"/>
        <w:tblW w:w="0" w:type="auto"/>
        <w:tblInd w:w="-5" w:type="dxa"/>
        <w:tblLook w:val="04A0" w:firstRow="1" w:lastRow="0" w:firstColumn="1" w:lastColumn="0" w:noHBand="0" w:noVBand="1"/>
      </w:tblPr>
      <w:tblGrid>
        <w:gridCol w:w="3116"/>
        <w:gridCol w:w="601"/>
        <w:gridCol w:w="2516"/>
        <w:gridCol w:w="3117"/>
      </w:tblGrid>
      <w:tr w:rsidR="00983A9E" w:rsidRPr="004414D5" w14:paraId="29989E92" w14:textId="77777777" w:rsidTr="00FE0281">
        <w:tc>
          <w:tcPr>
            <w:tcW w:w="3116" w:type="dxa"/>
            <w:tcBorders>
              <w:top w:val="single" w:sz="4" w:space="0" w:color="auto"/>
            </w:tcBorders>
            <w:shd w:val="clear" w:color="auto" w:fill="000000" w:themeFill="text1"/>
          </w:tcPr>
          <w:p w14:paraId="728972BA" w14:textId="2C3BE149" w:rsidR="00983A9E" w:rsidRPr="004414D5" w:rsidRDefault="00983A9E" w:rsidP="008B602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r w:rsidR="00ED0E5D">
              <w:rPr>
                <w:rFonts w:ascii="Times New Roman" w:hAnsi="Times New Roman" w:cs="Times New Roman"/>
                <w:b/>
                <w:sz w:val="22"/>
                <w:szCs w:val="22"/>
              </w:rPr>
              <w:t xml:space="preserve"> e</w:t>
            </w:r>
            <w:r w:rsidR="00AB0BA2" w:rsidRPr="004414D5">
              <w:rPr>
                <w:rFonts w:ascii="Times New Roman" w:hAnsi="Times New Roman" w:cs="Times New Roman"/>
                <w:b/>
                <w:sz w:val="22"/>
                <w:szCs w:val="22"/>
              </w:rPr>
              <w:t>vent</w:t>
            </w:r>
          </w:p>
        </w:tc>
        <w:tc>
          <w:tcPr>
            <w:tcW w:w="3117" w:type="dxa"/>
            <w:gridSpan w:val="2"/>
            <w:tcBorders>
              <w:top w:val="single" w:sz="4" w:space="0" w:color="auto"/>
            </w:tcBorders>
            <w:shd w:val="clear" w:color="auto" w:fill="000000" w:themeFill="text1"/>
          </w:tcPr>
          <w:p w14:paraId="1E032ECD" w14:textId="7FAFD5AA" w:rsidR="00983A9E" w:rsidRPr="004414D5" w:rsidRDefault="00ED0E5D" w:rsidP="00562E2D">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 xml:space="preserve">     Potential i</w:t>
            </w:r>
            <w:r w:rsidR="00AB0BA2" w:rsidRPr="004414D5">
              <w:rPr>
                <w:rFonts w:ascii="Times New Roman" w:hAnsi="Times New Roman" w:cs="Times New Roman"/>
                <w:b/>
                <w:sz w:val="22"/>
                <w:szCs w:val="22"/>
              </w:rPr>
              <w:t>njuries</w:t>
            </w:r>
          </w:p>
        </w:tc>
        <w:tc>
          <w:tcPr>
            <w:tcW w:w="3117" w:type="dxa"/>
            <w:tcBorders>
              <w:top w:val="single" w:sz="4" w:space="0" w:color="auto"/>
            </w:tcBorders>
            <w:shd w:val="clear" w:color="auto" w:fill="000000" w:themeFill="text1"/>
          </w:tcPr>
          <w:p w14:paraId="7B27313B" w14:textId="76F6F104" w:rsidR="00983A9E" w:rsidRPr="004414D5" w:rsidRDefault="00ED0E5D" w:rsidP="008B602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Treatment/</w:t>
            </w:r>
            <w:r w:rsidR="00AB0BA2" w:rsidRPr="004414D5">
              <w:rPr>
                <w:rFonts w:ascii="Times New Roman" w:hAnsi="Times New Roman" w:cs="Times New Roman"/>
                <w:b/>
                <w:sz w:val="22"/>
                <w:szCs w:val="22"/>
              </w:rPr>
              <w:t>Equipment</w:t>
            </w:r>
          </w:p>
        </w:tc>
      </w:tr>
      <w:tr w:rsidR="00983A9E" w:rsidRPr="004414D5" w14:paraId="50956674" w14:textId="77777777" w:rsidTr="00ED0E5D">
        <w:tc>
          <w:tcPr>
            <w:tcW w:w="9350" w:type="dxa"/>
            <w:gridSpan w:val="4"/>
            <w:shd w:val="clear" w:color="auto" w:fill="D9D9D9" w:themeFill="background1" w:themeFillShade="D9"/>
          </w:tcPr>
          <w:p w14:paraId="5F07FD83" w14:textId="77777777" w:rsidR="00983A9E" w:rsidRPr="004414D5" w:rsidRDefault="00983A9E" w:rsidP="008B6023">
            <w:pPr>
              <w:tabs>
                <w:tab w:val="left" w:pos="7940"/>
              </w:tabs>
              <w:jc w:val="center"/>
              <w:rPr>
                <w:rFonts w:ascii="Times New Roman" w:hAnsi="Times New Roman" w:cs="Times New Roman"/>
                <w:b/>
                <w:sz w:val="22"/>
                <w:szCs w:val="22"/>
              </w:rPr>
            </w:pPr>
          </w:p>
        </w:tc>
      </w:tr>
      <w:tr w:rsidR="009D518E" w:rsidRPr="004414D5" w14:paraId="76C6059B" w14:textId="77777777" w:rsidTr="00ED0E5D">
        <w:tc>
          <w:tcPr>
            <w:tcW w:w="3717" w:type="dxa"/>
            <w:gridSpan w:val="2"/>
          </w:tcPr>
          <w:p w14:paraId="0E883E25" w14:textId="2361C228" w:rsidR="009D518E" w:rsidRPr="001341CA" w:rsidRDefault="00922C8B" w:rsidP="00922C8B">
            <w:pPr>
              <w:tabs>
                <w:tab w:val="left" w:pos="7940"/>
              </w:tabs>
              <w:rPr>
                <w:rStyle w:val="Style11pt"/>
              </w:rPr>
            </w:pPr>
            <w:r w:rsidRPr="001341CA">
              <w:rPr>
                <w:rStyle w:val="Style11pt"/>
              </w:rPr>
              <w:t xml:space="preserve">Explosive </w:t>
            </w:r>
            <w:r w:rsidR="00CC5FC0" w:rsidRPr="001341CA">
              <w:rPr>
                <w:rStyle w:val="Style11pt"/>
              </w:rPr>
              <w:t>o</w:t>
            </w:r>
            <w:r w:rsidRPr="001341CA">
              <w:rPr>
                <w:rStyle w:val="Style11pt"/>
              </w:rPr>
              <w:t xml:space="preserve">rdnance </w:t>
            </w:r>
            <w:r w:rsidR="00CC5FC0" w:rsidRPr="001341CA">
              <w:rPr>
                <w:rStyle w:val="Style11pt"/>
              </w:rPr>
              <w:t>d</w:t>
            </w:r>
            <w:r w:rsidRPr="001341CA">
              <w:rPr>
                <w:rStyle w:val="Style11pt"/>
              </w:rPr>
              <w:t xml:space="preserve">isposal, </w:t>
            </w:r>
            <w:r w:rsidR="00CC5FC0" w:rsidRPr="001341CA">
              <w:rPr>
                <w:rStyle w:val="Style11pt"/>
              </w:rPr>
              <w:t>d</w:t>
            </w:r>
            <w:r w:rsidR="009D518E" w:rsidRPr="001341CA">
              <w:rPr>
                <w:rStyle w:val="Style11pt"/>
              </w:rPr>
              <w:t xml:space="preserve">emolitions, </w:t>
            </w:r>
            <w:r w:rsidR="00CC5FC0" w:rsidRPr="001341CA">
              <w:rPr>
                <w:rStyle w:val="Style11pt"/>
              </w:rPr>
              <w:t>m</w:t>
            </w:r>
            <w:r w:rsidR="009D518E" w:rsidRPr="001341CA">
              <w:rPr>
                <w:rStyle w:val="Style11pt"/>
              </w:rPr>
              <w:t>ines</w:t>
            </w:r>
          </w:p>
        </w:tc>
        <w:tc>
          <w:tcPr>
            <w:tcW w:w="2516" w:type="dxa"/>
            <w:vMerge w:val="restart"/>
            <w:vAlign w:val="center"/>
          </w:tcPr>
          <w:p w14:paraId="67449739" w14:textId="17BD6357" w:rsidR="009D518E" w:rsidRPr="00B3413A" w:rsidRDefault="009D518E" w:rsidP="007E63B0">
            <w:pPr>
              <w:rPr>
                <w:rFonts w:ascii="Times New Roman" w:hAnsi="Times New Roman" w:cs="Times New Roman"/>
                <w:b/>
                <w:color w:val="000000" w:themeColor="text1"/>
                <w:szCs w:val="22"/>
              </w:rPr>
            </w:pPr>
            <w:r w:rsidRPr="001341CA">
              <w:rPr>
                <w:rStyle w:val="Style11pt"/>
              </w:rPr>
              <w:t xml:space="preserve">Multiple </w:t>
            </w:r>
            <w:r w:rsidR="00CC5FC0" w:rsidRPr="001341CA">
              <w:rPr>
                <w:rStyle w:val="Style11pt"/>
              </w:rPr>
              <w:t>c</w:t>
            </w:r>
            <w:r w:rsidRPr="001341CA">
              <w:rPr>
                <w:rStyle w:val="Style11pt"/>
              </w:rPr>
              <w:t>asualties</w:t>
            </w:r>
            <w:r w:rsidR="00E071D4" w:rsidRPr="001341CA">
              <w:rPr>
                <w:rStyle w:val="Style11pt"/>
              </w:rPr>
              <w:t>,</w:t>
            </w:r>
            <w:r w:rsidRPr="001341CA">
              <w:rPr>
                <w:rStyle w:val="Style11pt"/>
              </w:rPr>
              <w:t xml:space="preserve"> Blunt trauma</w:t>
            </w:r>
            <w:r w:rsidR="00E071D4" w:rsidRPr="001341CA">
              <w:rPr>
                <w:rStyle w:val="Style11pt"/>
              </w:rPr>
              <w:t>,</w:t>
            </w:r>
            <w:r w:rsidR="007E63B0">
              <w:rPr>
                <w:rStyle w:val="Style11pt"/>
              </w:rPr>
              <w:t xml:space="preserve"> </w:t>
            </w:r>
            <w:r w:rsidR="00CC5FC0" w:rsidRPr="001341CA">
              <w:rPr>
                <w:rStyle w:val="Style11pt"/>
              </w:rPr>
              <w:t>p</w:t>
            </w:r>
            <w:r w:rsidRPr="001341CA">
              <w:rPr>
                <w:rStyle w:val="Style11pt"/>
              </w:rPr>
              <w:t xml:space="preserve">enetrating trauma, </w:t>
            </w:r>
            <w:r w:rsidR="00CC5FC0" w:rsidRPr="001341CA">
              <w:rPr>
                <w:rStyle w:val="Style11pt"/>
              </w:rPr>
              <w:t>e</w:t>
            </w:r>
            <w:r w:rsidRPr="001341CA">
              <w:rPr>
                <w:rStyle w:val="Style11pt"/>
              </w:rPr>
              <w:t xml:space="preserve">xtremity trauma, </w:t>
            </w:r>
            <w:r w:rsidR="00CC5FC0" w:rsidRPr="001341CA">
              <w:rPr>
                <w:rStyle w:val="Style11pt"/>
              </w:rPr>
              <w:t>l</w:t>
            </w:r>
            <w:r w:rsidRPr="001341CA">
              <w:rPr>
                <w:rStyle w:val="Style11pt"/>
              </w:rPr>
              <w:t xml:space="preserve">acerations, </w:t>
            </w:r>
            <w:r w:rsidR="00CC5FC0" w:rsidRPr="001341CA">
              <w:rPr>
                <w:rStyle w:val="Style11pt"/>
              </w:rPr>
              <w:t>s</w:t>
            </w:r>
            <w:r w:rsidRPr="001341CA">
              <w:rPr>
                <w:rStyle w:val="Style11pt"/>
              </w:rPr>
              <w:t xml:space="preserve">pine injury, </w:t>
            </w:r>
            <w:r w:rsidR="00CC5FC0" w:rsidRPr="001341CA">
              <w:rPr>
                <w:rStyle w:val="Style11pt"/>
              </w:rPr>
              <w:t>e</w:t>
            </w:r>
            <w:r w:rsidRPr="001341CA">
              <w:rPr>
                <w:rStyle w:val="Style11pt"/>
              </w:rPr>
              <w:t xml:space="preserve">ye injury, </w:t>
            </w:r>
            <w:r w:rsidR="00CC5FC0" w:rsidRPr="001341CA">
              <w:rPr>
                <w:rStyle w:val="Style11pt"/>
              </w:rPr>
              <w:t>b</w:t>
            </w:r>
            <w:r w:rsidRPr="001341CA">
              <w:rPr>
                <w:rStyle w:val="Style11pt"/>
              </w:rPr>
              <w:t>urns</w:t>
            </w:r>
            <w:r w:rsidR="003954AC" w:rsidRPr="001341CA">
              <w:rPr>
                <w:rStyle w:val="Style11pt"/>
              </w:rPr>
              <w:t xml:space="preserve">, </w:t>
            </w:r>
            <w:r w:rsidR="00CC5FC0" w:rsidRPr="001341CA">
              <w:rPr>
                <w:rStyle w:val="Style11pt"/>
              </w:rPr>
              <w:t>b</w:t>
            </w:r>
            <w:r w:rsidR="003954AC" w:rsidRPr="001341CA">
              <w:rPr>
                <w:rStyle w:val="Style11pt"/>
              </w:rPr>
              <w:t xml:space="preserve">last </w:t>
            </w:r>
            <w:r w:rsidR="00CC5FC0" w:rsidRPr="001341CA">
              <w:rPr>
                <w:rStyle w:val="Style11pt"/>
              </w:rPr>
              <w:t>o</w:t>
            </w:r>
            <w:r w:rsidR="003954AC" w:rsidRPr="001341CA">
              <w:rPr>
                <w:rStyle w:val="Style11pt"/>
              </w:rPr>
              <w:t>verpressure injury</w:t>
            </w:r>
            <w:r w:rsidR="00E071D4" w:rsidRPr="001341CA">
              <w:rPr>
                <w:rStyle w:val="Style11pt"/>
              </w:rPr>
              <w:t>, PCE/</w:t>
            </w:r>
            <w:r w:rsidR="00E071D4" w:rsidRPr="00B3413A">
              <w:rPr>
                <w:rStyle w:val="Style11pt"/>
                <w:color w:val="000000" w:themeColor="text1"/>
              </w:rPr>
              <w:t>TBI</w:t>
            </w:r>
          </w:p>
          <w:p w14:paraId="4D6A4577" w14:textId="77777777" w:rsidR="009D518E" w:rsidRPr="004414D5" w:rsidRDefault="009D518E" w:rsidP="0060725C">
            <w:pPr>
              <w:jc w:val="center"/>
              <w:rPr>
                <w:rFonts w:ascii="Times New Roman" w:hAnsi="Times New Roman" w:cs="Times New Roman"/>
                <w:sz w:val="22"/>
                <w:szCs w:val="22"/>
                <w:vertAlign w:val="superscript"/>
              </w:rPr>
            </w:pPr>
          </w:p>
        </w:tc>
        <w:tc>
          <w:tcPr>
            <w:tcW w:w="3117" w:type="dxa"/>
            <w:vMerge w:val="restart"/>
            <w:vAlign w:val="center"/>
          </w:tcPr>
          <w:p w14:paraId="3C597B29" w14:textId="07BD587B" w:rsidR="009D518E" w:rsidRPr="004414D5" w:rsidRDefault="00BF6381" w:rsidP="00ED1627">
            <w:pPr>
              <w:tabs>
                <w:tab w:val="left" w:pos="7940"/>
              </w:tabs>
              <w:rPr>
                <w:rFonts w:ascii="Times New Roman" w:hAnsi="Times New Roman" w:cs="Times New Roman"/>
                <w:sz w:val="22"/>
                <w:szCs w:val="22"/>
                <w:vertAlign w:val="superscript"/>
              </w:rPr>
            </w:pPr>
            <w:r w:rsidRPr="001341CA">
              <w:rPr>
                <w:rStyle w:val="Style11pt"/>
              </w:rPr>
              <w:t xml:space="preserve">Triage, </w:t>
            </w:r>
            <w:r w:rsidR="00CC5FC0" w:rsidRPr="001341CA">
              <w:rPr>
                <w:rStyle w:val="Style11pt"/>
              </w:rPr>
              <w:t>b</w:t>
            </w:r>
            <w:r w:rsidRPr="001341CA">
              <w:rPr>
                <w:rStyle w:val="Style11pt"/>
              </w:rPr>
              <w:t xml:space="preserve">andages, </w:t>
            </w:r>
            <w:r w:rsidR="00960CDC" w:rsidRPr="001341CA">
              <w:rPr>
                <w:rStyle w:val="Style11pt"/>
              </w:rPr>
              <w:t xml:space="preserve">IV </w:t>
            </w:r>
            <w:r w:rsidR="00CC5FC0" w:rsidRPr="001341CA">
              <w:rPr>
                <w:rStyle w:val="Style11pt"/>
              </w:rPr>
              <w:t>f</w:t>
            </w:r>
            <w:r w:rsidR="00960CDC" w:rsidRPr="001341CA">
              <w:rPr>
                <w:rStyle w:val="Style11pt"/>
              </w:rPr>
              <w:t>luids</w:t>
            </w:r>
            <w:r w:rsidR="009D518E" w:rsidRPr="001341CA">
              <w:rPr>
                <w:rStyle w:val="Style11pt"/>
              </w:rPr>
              <w:t xml:space="preserve">, </w:t>
            </w:r>
            <w:r w:rsidR="00CC5FC0" w:rsidRPr="001341CA">
              <w:rPr>
                <w:rStyle w:val="Style11pt"/>
              </w:rPr>
              <w:t>a</w:t>
            </w:r>
            <w:r w:rsidR="009D518E" w:rsidRPr="001341CA">
              <w:rPr>
                <w:rStyle w:val="Style11pt"/>
              </w:rPr>
              <w:t>dvanced</w:t>
            </w:r>
            <w:r w:rsidR="007E63B0">
              <w:rPr>
                <w:rStyle w:val="Style11pt"/>
              </w:rPr>
              <w:t xml:space="preserve"> </w:t>
            </w:r>
            <w:r w:rsidR="00CC5FC0" w:rsidRPr="001341CA">
              <w:rPr>
                <w:rStyle w:val="Style11pt"/>
              </w:rPr>
              <w:t>t</w:t>
            </w:r>
            <w:r w:rsidR="009D518E" w:rsidRPr="001341CA">
              <w:rPr>
                <w:rStyle w:val="Style11pt"/>
              </w:rPr>
              <w:t xml:space="preserve">reatment as required, </w:t>
            </w:r>
            <w:r w:rsidR="00CC5FC0" w:rsidRPr="001341CA">
              <w:rPr>
                <w:rStyle w:val="Style11pt"/>
              </w:rPr>
              <w:t>i</w:t>
            </w:r>
            <w:r w:rsidR="009D518E" w:rsidRPr="001341CA">
              <w:rPr>
                <w:rStyle w:val="Style11pt"/>
              </w:rPr>
              <w:t>mmobilization/</w:t>
            </w:r>
            <w:proofErr w:type="gramStart"/>
            <w:r w:rsidR="009D518E" w:rsidRPr="001341CA">
              <w:rPr>
                <w:rStyle w:val="Style11pt"/>
              </w:rPr>
              <w:t>transport</w:t>
            </w:r>
            <w:proofErr w:type="gramEnd"/>
          </w:p>
          <w:p w14:paraId="4FD6995B" w14:textId="77777777" w:rsidR="009D518E" w:rsidRPr="004414D5" w:rsidRDefault="009D518E" w:rsidP="00C4275E">
            <w:pPr>
              <w:tabs>
                <w:tab w:val="left" w:pos="7940"/>
              </w:tabs>
              <w:jc w:val="center"/>
              <w:rPr>
                <w:rFonts w:ascii="Times New Roman" w:hAnsi="Times New Roman" w:cs="Times New Roman"/>
                <w:sz w:val="22"/>
                <w:szCs w:val="22"/>
              </w:rPr>
            </w:pPr>
          </w:p>
        </w:tc>
      </w:tr>
      <w:tr w:rsidR="009D518E" w:rsidRPr="004414D5" w14:paraId="267F50BD" w14:textId="77777777" w:rsidTr="00ED0E5D">
        <w:tc>
          <w:tcPr>
            <w:tcW w:w="3717" w:type="dxa"/>
            <w:gridSpan w:val="2"/>
          </w:tcPr>
          <w:p w14:paraId="25D20B70" w14:textId="2C1B6106" w:rsidR="009D518E" w:rsidRPr="001341CA" w:rsidRDefault="00B3413A" w:rsidP="00C53084">
            <w:pPr>
              <w:tabs>
                <w:tab w:val="left" w:pos="7940"/>
              </w:tabs>
              <w:rPr>
                <w:rStyle w:val="Style11pt"/>
              </w:rPr>
            </w:pPr>
            <w:r>
              <w:rPr>
                <w:rStyle w:val="Style11pt"/>
              </w:rPr>
              <w:t>Live fire and</w:t>
            </w:r>
            <w:r w:rsidR="00922C8B" w:rsidRPr="001341CA">
              <w:rPr>
                <w:rStyle w:val="Style11pt"/>
              </w:rPr>
              <w:t xml:space="preserve"> </w:t>
            </w:r>
            <w:r w:rsidR="00CC5FC0" w:rsidRPr="001341CA">
              <w:rPr>
                <w:rStyle w:val="Style11pt"/>
              </w:rPr>
              <w:t>m</w:t>
            </w:r>
            <w:r w:rsidR="009D518E" w:rsidRPr="001341CA">
              <w:rPr>
                <w:rStyle w:val="Style11pt"/>
              </w:rPr>
              <w:t>aneuver exercises (buddy team, move under direct fire, etc</w:t>
            </w:r>
            <w:r w:rsidR="00BE6020" w:rsidRPr="001341CA">
              <w:rPr>
                <w:rStyle w:val="Style11pt"/>
              </w:rPr>
              <w:t>.</w:t>
            </w:r>
            <w:r w:rsidR="009D518E" w:rsidRPr="001341CA">
              <w:rPr>
                <w:rStyle w:val="Style11pt"/>
              </w:rPr>
              <w:t>)</w:t>
            </w:r>
          </w:p>
        </w:tc>
        <w:tc>
          <w:tcPr>
            <w:tcW w:w="2516" w:type="dxa"/>
            <w:vMerge/>
          </w:tcPr>
          <w:p w14:paraId="060D928B" w14:textId="77777777" w:rsidR="009D518E" w:rsidRPr="004414D5" w:rsidRDefault="009D518E" w:rsidP="009D518E">
            <w:pPr>
              <w:rPr>
                <w:rFonts w:ascii="Times New Roman" w:hAnsi="Times New Roman" w:cs="Times New Roman"/>
                <w:sz w:val="22"/>
                <w:szCs w:val="22"/>
              </w:rPr>
            </w:pPr>
          </w:p>
        </w:tc>
        <w:tc>
          <w:tcPr>
            <w:tcW w:w="3117" w:type="dxa"/>
            <w:vMerge/>
          </w:tcPr>
          <w:p w14:paraId="51BBA394" w14:textId="77777777" w:rsidR="009D518E" w:rsidRPr="004414D5" w:rsidRDefault="009D518E" w:rsidP="009D518E">
            <w:pPr>
              <w:tabs>
                <w:tab w:val="left" w:pos="7940"/>
              </w:tabs>
              <w:jc w:val="center"/>
              <w:rPr>
                <w:rFonts w:ascii="Times New Roman" w:hAnsi="Times New Roman" w:cs="Times New Roman"/>
                <w:sz w:val="22"/>
                <w:szCs w:val="22"/>
                <w:vertAlign w:val="superscript"/>
              </w:rPr>
            </w:pPr>
          </w:p>
        </w:tc>
      </w:tr>
      <w:tr w:rsidR="009D518E" w:rsidRPr="004414D5" w14:paraId="2D553F7C" w14:textId="77777777" w:rsidTr="00ED0E5D">
        <w:tc>
          <w:tcPr>
            <w:tcW w:w="3717" w:type="dxa"/>
            <w:gridSpan w:val="2"/>
          </w:tcPr>
          <w:p w14:paraId="7D4932AE" w14:textId="34D1017C" w:rsidR="009D518E" w:rsidRPr="001341CA" w:rsidRDefault="000F2681" w:rsidP="00CE78CB">
            <w:pPr>
              <w:tabs>
                <w:tab w:val="left" w:pos="7940"/>
              </w:tabs>
              <w:rPr>
                <w:rStyle w:val="Style11pt"/>
              </w:rPr>
            </w:pPr>
            <w:r w:rsidRPr="001341CA">
              <w:rPr>
                <w:rStyle w:val="Style11pt"/>
              </w:rPr>
              <w:t xml:space="preserve">Live fire - </w:t>
            </w:r>
            <w:r w:rsidR="00CC5FC0" w:rsidRPr="001341CA">
              <w:rPr>
                <w:rStyle w:val="Style11pt"/>
              </w:rPr>
              <w:t>l</w:t>
            </w:r>
            <w:r w:rsidR="00787061" w:rsidRPr="001341CA">
              <w:rPr>
                <w:rStyle w:val="Style11pt"/>
              </w:rPr>
              <w:t xml:space="preserve">arge </w:t>
            </w:r>
            <w:r w:rsidR="00CC5FC0" w:rsidRPr="001341CA">
              <w:rPr>
                <w:rStyle w:val="Style11pt"/>
              </w:rPr>
              <w:t>c</w:t>
            </w:r>
            <w:r w:rsidR="00787061" w:rsidRPr="001341CA">
              <w:rPr>
                <w:rStyle w:val="Style11pt"/>
              </w:rPr>
              <w:t xml:space="preserve">aliber </w:t>
            </w:r>
            <w:r w:rsidR="00CC5FC0" w:rsidRPr="001341CA">
              <w:rPr>
                <w:rStyle w:val="Style11pt"/>
              </w:rPr>
              <w:t>a</w:t>
            </w:r>
            <w:r w:rsidR="00013190" w:rsidRPr="001341CA">
              <w:rPr>
                <w:rStyle w:val="Style11pt"/>
              </w:rPr>
              <w:t xml:space="preserve">utomatic </w:t>
            </w:r>
            <w:r w:rsidR="00CC5FC0" w:rsidRPr="001341CA">
              <w:rPr>
                <w:rStyle w:val="Style11pt"/>
              </w:rPr>
              <w:t>w</w:t>
            </w:r>
            <w:r w:rsidR="00B3413A">
              <w:rPr>
                <w:rStyle w:val="Style11pt"/>
              </w:rPr>
              <w:t>eapons (such as</w:t>
            </w:r>
            <w:r w:rsidR="00F516E2" w:rsidRPr="001341CA">
              <w:rPr>
                <w:rStyle w:val="Style11pt"/>
              </w:rPr>
              <w:t>,</w:t>
            </w:r>
            <w:r w:rsidR="00013190" w:rsidRPr="001341CA">
              <w:rPr>
                <w:rStyle w:val="Style11pt"/>
              </w:rPr>
              <w:t xml:space="preserve"> </w:t>
            </w:r>
            <w:r w:rsidR="00CE78CB" w:rsidRPr="001341CA">
              <w:rPr>
                <w:rStyle w:val="Style11pt"/>
              </w:rPr>
              <w:t>.</w:t>
            </w:r>
            <w:r w:rsidR="00013190" w:rsidRPr="001341CA">
              <w:rPr>
                <w:rStyle w:val="Style11pt"/>
              </w:rPr>
              <w:t xml:space="preserve">50 </w:t>
            </w:r>
            <w:r w:rsidR="00CE78CB" w:rsidRPr="001341CA">
              <w:rPr>
                <w:rStyle w:val="Style11pt"/>
              </w:rPr>
              <w:t xml:space="preserve">caliber </w:t>
            </w:r>
            <w:r w:rsidR="00013190" w:rsidRPr="001341CA">
              <w:rPr>
                <w:rStyle w:val="Style11pt"/>
              </w:rPr>
              <w:t>and above)</w:t>
            </w:r>
          </w:p>
        </w:tc>
        <w:tc>
          <w:tcPr>
            <w:tcW w:w="2516" w:type="dxa"/>
            <w:vMerge/>
          </w:tcPr>
          <w:p w14:paraId="7C2A3D1C" w14:textId="77777777" w:rsidR="009D518E" w:rsidRPr="004414D5" w:rsidRDefault="009D518E" w:rsidP="009D518E">
            <w:pPr>
              <w:rPr>
                <w:rFonts w:ascii="Times New Roman" w:hAnsi="Times New Roman" w:cs="Times New Roman"/>
                <w:sz w:val="22"/>
                <w:szCs w:val="22"/>
              </w:rPr>
            </w:pPr>
          </w:p>
        </w:tc>
        <w:tc>
          <w:tcPr>
            <w:tcW w:w="3117" w:type="dxa"/>
            <w:vMerge/>
          </w:tcPr>
          <w:p w14:paraId="7B775DC5" w14:textId="77777777" w:rsidR="009D518E" w:rsidRPr="004414D5" w:rsidRDefault="009D518E" w:rsidP="009D518E">
            <w:pPr>
              <w:tabs>
                <w:tab w:val="left" w:pos="7940"/>
              </w:tabs>
              <w:jc w:val="center"/>
              <w:rPr>
                <w:rFonts w:ascii="Times New Roman" w:hAnsi="Times New Roman" w:cs="Times New Roman"/>
                <w:sz w:val="22"/>
                <w:szCs w:val="22"/>
                <w:vertAlign w:val="superscript"/>
              </w:rPr>
            </w:pPr>
          </w:p>
        </w:tc>
      </w:tr>
      <w:tr w:rsidR="009D518E" w:rsidRPr="004414D5" w14:paraId="5F3813D6" w14:textId="77777777" w:rsidTr="00ED0E5D">
        <w:tc>
          <w:tcPr>
            <w:tcW w:w="3717" w:type="dxa"/>
            <w:gridSpan w:val="2"/>
          </w:tcPr>
          <w:p w14:paraId="26D854BA" w14:textId="0BB7DA26" w:rsidR="009D518E" w:rsidRPr="001341CA" w:rsidRDefault="000F2681" w:rsidP="00061327">
            <w:pPr>
              <w:tabs>
                <w:tab w:val="left" w:pos="7940"/>
              </w:tabs>
              <w:rPr>
                <w:rStyle w:val="Style11pt"/>
              </w:rPr>
            </w:pPr>
            <w:r w:rsidRPr="001341CA">
              <w:rPr>
                <w:rStyle w:val="Style11pt"/>
              </w:rPr>
              <w:t xml:space="preserve">Grenade </w:t>
            </w:r>
            <w:r w:rsidR="00CC5FC0" w:rsidRPr="001341CA">
              <w:rPr>
                <w:rStyle w:val="Style11pt"/>
              </w:rPr>
              <w:t>l</w:t>
            </w:r>
            <w:r w:rsidRPr="001341CA">
              <w:rPr>
                <w:rStyle w:val="Style11pt"/>
              </w:rPr>
              <w:t xml:space="preserve">auncher, M203/M320, AT-4 (high explosive rounds), </w:t>
            </w:r>
            <w:r w:rsidR="00CC5FC0" w:rsidRPr="001341CA">
              <w:rPr>
                <w:rStyle w:val="Style11pt"/>
              </w:rPr>
              <w:t>h</w:t>
            </w:r>
            <w:r w:rsidRPr="001341CA">
              <w:rPr>
                <w:rStyle w:val="Style11pt"/>
              </w:rPr>
              <w:t xml:space="preserve">and </w:t>
            </w:r>
            <w:r w:rsidR="00CC5FC0" w:rsidRPr="001341CA">
              <w:rPr>
                <w:rStyle w:val="Style11pt"/>
              </w:rPr>
              <w:t>g</w:t>
            </w:r>
            <w:r w:rsidRPr="001341CA">
              <w:rPr>
                <w:rStyle w:val="Style11pt"/>
              </w:rPr>
              <w:t xml:space="preserve">renade, </w:t>
            </w:r>
            <w:r w:rsidR="00CC5FC0" w:rsidRPr="001341CA">
              <w:rPr>
                <w:rStyle w:val="Style11pt"/>
              </w:rPr>
              <w:t>i</w:t>
            </w:r>
            <w:r w:rsidRPr="001341CA">
              <w:rPr>
                <w:rStyle w:val="Style11pt"/>
              </w:rPr>
              <w:t>ndirect fire 60mm caliber or greater</w:t>
            </w:r>
          </w:p>
        </w:tc>
        <w:tc>
          <w:tcPr>
            <w:tcW w:w="2516" w:type="dxa"/>
            <w:vMerge/>
          </w:tcPr>
          <w:p w14:paraId="54372DF9" w14:textId="77777777" w:rsidR="009D518E" w:rsidRPr="004414D5" w:rsidRDefault="009D518E" w:rsidP="008B6023">
            <w:pPr>
              <w:rPr>
                <w:rFonts w:ascii="Times New Roman" w:hAnsi="Times New Roman" w:cs="Times New Roman"/>
                <w:sz w:val="22"/>
                <w:szCs w:val="22"/>
              </w:rPr>
            </w:pPr>
          </w:p>
        </w:tc>
        <w:tc>
          <w:tcPr>
            <w:tcW w:w="3117" w:type="dxa"/>
            <w:vMerge/>
          </w:tcPr>
          <w:p w14:paraId="63EB9175" w14:textId="77777777" w:rsidR="009D518E" w:rsidRPr="004414D5" w:rsidRDefault="009D518E" w:rsidP="009D518E">
            <w:pPr>
              <w:tabs>
                <w:tab w:val="left" w:pos="7940"/>
              </w:tabs>
              <w:jc w:val="center"/>
              <w:rPr>
                <w:rFonts w:ascii="Times New Roman" w:hAnsi="Times New Roman" w:cs="Times New Roman"/>
                <w:sz w:val="22"/>
                <w:szCs w:val="22"/>
              </w:rPr>
            </w:pPr>
          </w:p>
        </w:tc>
      </w:tr>
    </w:tbl>
    <w:p w14:paraId="473B8EA2" w14:textId="77777777" w:rsidR="00ED0E5D" w:rsidRDefault="00ED0E5D" w:rsidP="00ED0E5D">
      <w:pPr>
        <w:pStyle w:val="Table"/>
        <w:rPr>
          <w:color w:val="000000" w:themeColor="text1"/>
        </w:rPr>
      </w:pPr>
    </w:p>
    <w:p w14:paraId="602EB041" w14:textId="77777777" w:rsidR="007E63B0" w:rsidRDefault="007E63B0" w:rsidP="00ED0E5D">
      <w:pPr>
        <w:pStyle w:val="Table"/>
        <w:rPr>
          <w:color w:val="000000" w:themeColor="text1"/>
        </w:rPr>
      </w:pPr>
    </w:p>
    <w:p w14:paraId="1A8E90B8" w14:textId="77777777" w:rsidR="007E63B0" w:rsidRDefault="007E63B0" w:rsidP="00ED0E5D">
      <w:pPr>
        <w:pStyle w:val="Table"/>
        <w:rPr>
          <w:color w:val="000000" w:themeColor="text1"/>
        </w:rPr>
      </w:pPr>
    </w:p>
    <w:p w14:paraId="0B5A819B" w14:textId="48E181B7" w:rsidR="00ED0E5D" w:rsidRDefault="00ED0E5D" w:rsidP="00ED0E5D">
      <w:pPr>
        <w:pStyle w:val="Table"/>
        <w:rPr>
          <w:color w:val="000000" w:themeColor="text1"/>
        </w:rPr>
      </w:pPr>
      <w:bookmarkStart w:id="79" w:name="_Toc139894279"/>
      <w:r>
        <w:rPr>
          <w:color w:val="000000" w:themeColor="text1"/>
        </w:rPr>
        <w:t>Table C-3</w:t>
      </w:r>
      <w:r w:rsidRPr="00B65099">
        <w:rPr>
          <w:color w:val="000000" w:themeColor="text1"/>
        </w:rPr>
        <w:t>.</w:t>
      </w:r>
      <w:bookmarkStart w:id="80" w:name="_Toc76469629"/>
      <w:r w:rsidR="00FE0281">
        <w:rPr>
          <w:color w:val="000000" w:themeColor="text1"/>
        </w:rPr>
        <w:t xml:space="preserve"> </w:t>
      </w:r>
      <w:r w:rsidR="00FE0281">
        <w:rPr>
          <w:color w:val="000000" w:themeColor="text1"/>
        </w:rPr>
        <w:br/>
      </w:r>
      <w:r>
        <w:rPr>
          <w:color w:val="000000" w:themeColor="text1"/>
        </w:rPr>
        <w:t>Waterborne operations</w:t>
      </w:r>
      <w:bookmarkEnd w:id="80"/>
      <w:bookmarkEnd w:id="79"/>
    </w:p>
    <w:tbl>
      <w:tblPr>
        <w:tblStyle w:val="TableGrid"/>
        <w:tblW w:w="0" w:type="auto"/>
        <w:tblInd w:w="-5" w:type="dxa"/>
        <w:tblLook w:val="04A0" w:firstRow="1" w:lastRow="0" w:firstColumn="1" w:lastColumn="0" w:noHBand="0" w:noVBand="1"/>
      </w:tblPr>
      <w:tblGrid>
        <w:gridCol w:w="3116"/>
        <w:gridCol w:w="3117"/>
        <w:gridCol w:w="3117"/>
      </w:tblGrid>
      <w:tr w:rsidR="001B1A33" w:rsidRPr="004414D5" w14:paraId="509F6695" w14:textId="77777777" w:rsidTr="00FE0281">
        <w:tc>
          <w:tcPr>
            <w:tcW w:w="3116" w:type="dxa"/>
            <w:tcBorders>
              <w:top w:val="single" w:sz="4" w:space="0" w:color="auto"/>
            </w:tcBorders>
            <w:shd w:val="clear" w:color="auto" w:fill="000000" w:themeFill="text1"/>
          </w:tcPr>
          <w:p w14:paraId="6D4E77DB" w14:textId="77777777" w:rsidR="001B1A33" w:rsidRPr="004414D5" w:rsidRDefault="001B1A33" w:rsidP="008B602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p>
        </w:tc>
        <w:tc>
          <w:tcPr>
            <w:tcW w:w="3117" w:type="dxa"/>
            <w:tcBorders>
              <w:top w:val="single" w:sz="4" w:space="0" w:color="auto"/>
            </w:tcBorders>
            <w:shd w:val="clear" w:color="auto" w:fill="000000" w:themeFill="text1"/>
          </w:tcPr>
          <w:p w14:paraId="7659111B" w14:textId="77777777" w:rsidR="001B1A33" w:rsidRPr="004414D5" w:rsidRDefault="001B1A33" w:rsidP="008B602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Potential Injuries</w:t>
            </w:r>
          </w:p>
        </w:tc>
        <w:tc>
          <w:tcPr>
            <w:tcW w:w="3117" w:type="dxa"/>
            <w:tcBorders>
              <w:top w:val="single" w:sz="4" w:space="0" w:color="auto"/>
            </w:tcBorders>
            <w:shd w:val="clear" w:color="auto" w:fill="000000" w:themeFill="text1"/>
          </w:tcPr>
          <w:p w14:paraId="51F21F16" w14:textId="77777777" w:rsidR="001B1A33" w:rsidRPr="004414D5" w:rsidRDefault="00F821EB" w:rsidP="008B602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 xml:space="preserve">Treatment / </w:t>
            </w:r>
            <w:r w:rsidR="001B1A33" w:rsidRPr="004414D5">
              <w:rPr>
                <w:rFonts w:ascii="Times New Roman" w:hAnsi="Times New Roman" w:cs="Times New Roman"/>
                <w:b/>
                <w:sz w:val="22"/>
                <w:szCs w:val="22"/>
              </w:rPr>
              <w:t>Equipment</w:t>
            </w:r>
          </w:p>
        </w:tc>
      </w:tr>
      <w:tr w:rsidR="001B1A33" w:rsidRPr="004414D5" w14:paraId="470DB464" w14:textId="77777777" w:rsidTr="00ED0E5D">
        <w:tc>
          <w:tcPr>
            <w:tcW w:w="9350" w:type="dxa"/>
            <w:gridSpan w:val="3"/>
            <w:shd w:val="clear" w:color="auto" w:fill="D9D9D9" w:themeFill="background1" w:themeFillShade="D9"/>
          </w:tcPr>
          <w:p w14:paraId="0E2F48EF" w14:textId="77777777" w:rsidR="001B1A33" w:rsidRPr="004414D5" w:rsidRDefault="001B1A33" w:rsidP="008B6023">
            <w:pPr>
              <w:tabs>
                <w:tab w:val="left" w:pos="7940"/>
              </w:tabs>
              <w:jc w:val="center"/>
              <w:rPr>
                <w:rFonts w:ascii="Times New Roman" w:hAnsi="Times New Roman" w:cs="Times New Roman"/>
                <w:b/>
                <w:sz w:val="22"/>
                <w:szCs w:val="22"/>
              </w:rPr>
            </w:pPr>
          </w:p>
        </w:tc>
      </w:tr>
      <w:tr w:rsidR="001B1A33" w:rsidRPr="004414D5" w14:paraId="524DA813" w14:textId="77777777" w:rsidTr="00ED0E5D">
        <w:tc>
          <w:tcPr>
            <w:tcW w:w="3116" w:type="dxa"/>
            <w:vAlign w:val="center"/>
          </w:tcPr>
          <w:p w14:paraId="73CE49AD" w14:textId="32447899" w:rsidR="001B1A33" w:rsidRPr="001341CA" w:rsidRDefault="001B1A33" w:rsidP="00550BF4">
            <w:pPr>
              <w:tabs>
                <w:tab w:val="left" w:pos="7940"/>
              </w:tabs>
              <w:rPr>
                <w:rStyle w:val="Style11pt"/>
              </w:rPr>
            </w:pPr>
            <w:r w:rsidRPr="001341CA">
              <w:rPr>
                <w:rStyle w:val="Style11pt"/>
              </w:rPr>
              <w:t xml:space="preserve">Deep </w:t>
            </w:r>
            <w:r w:rsidR="00CC5FC0" w:rsidRPr="001341CA">
              <w:rPr>
                <w:rStyle w:val="Style11pt"/>
              </w:rPr>
              <w:t>d</w:t>
            </w:r>
            <w:r w:rsidRPr="001341CA">
              <w:rPr>
                <w:rStyle w:val="Style11pt"/>
              </w:rPr>
              <w:t xml:space="preserve">ives, </w:t>
            </w:r>
            <w:r w:rsidR="00CC5FC0" w:rsidRPr="001341CA">
              <w:rPr>
                <w:rStyle w:val="Style11pt"/>
              </w:rPr>
              <w:t>u</w:t>
            </w:r>
            <w:r w:rsidRPr="001341CA">
              <w:rPr>
                <w:rStyle w:val="Style11pt"/>
              </w:rPr>
              <w:t xml:space="preserve">nderwater </w:t>
            </w:r>
            <w:r w:rsidR="00CC5FC0" w:rsidRPr="001341CA">
              <w:rPr>
                <w:rStyle w:val="Style11pt"/>
              </w:rPr>
              <w:t>c</w:t>
            </w:r>
            <w:r w:rsidRPr="001341CA">
              <w:rPr>
                <w:rStyle w:val="Style11pt"/>
              </w:rPr>
              <w:t>onstruction</w:t>
            </w:r>
          </w:p>
        </w:tc>
        <w:tc>
          <w:tcPr>
            <w:tcW w:w="3117" w:type="dxa"/>
          </w:tcPr>
          <w:p w14:paraId="4BED5A86" w14:textId="5FA8219A" w:rsidR="001B1A33" w:rsidRPr="001341CA" w:rsidRDefault="002740B9" w:rsidP="00ED1627">
            <w:pPr>
              <w:rPr>
                <w:rStyle w:val="Style11pt"/>
              </w:rPr>
            </w:pPr>
            <w:r w:rsidRPr="001341CA">
              <w:rPr>
                <w:rStyle w:val="Style11pt"/>
              </w:rPr>
              <w:t>Decompression</w:t>
            </w:r>
            <w:r w:rsidR="009D518E" w:rsidRPr="001341CA">
              <w:rPr>
                <w:rStyle w:val="Style11pt"/>
              </w:rPr>
              <w:t xml:space="preserve"> </w:t>
            </w:r>
            <w:r w:rsidR="00CC5FC0" w:rsidRPr="001341CA">
              <w:rPr>
                <w:rStyle w:val="Style11pt"/>
              </w:rPr>
              <w:t>i</w:t>
            </w:r>
            <w:r w:rsidR="009D518E" w:rsidRPr="001341CA">
              <w:rPr>
                <w:rStyle w:val="Style11pt"/>
              </w:rPr>
              <w:t>llness</w:t>
            </w:r>
            <w:r w:rsidRPr="001341CA">
              <w:rPr>
                <w:rStyle w:val="Style11pt"/>
              </w:rPr>
              <w:t xml:space="preserve">, </w:t>
            </w:r>
            <w:r w:rsidR="00CC5FC0" w:rsidRPr="001341CA">
              <w:rPr>
                <w:rStyle w:val="Style11pt"/>
              </w:rPr>
              <w:t>c</w:t>
            </w:r>
            <w:r w:rsidRPr="001341CA">
              <w:rPr>
                <w:rStyle w:val="Style11pt"/>
              </w:rPr>
              <w:t xml:space="preserve">old injury, </w:t>
            </w:r>
            <w:r w:rsidR="00CC5FC0" w:rsidRPr="001341CA">
              <w:rPr>
                <w:rStyle w:val="Style11pt"/>
              </w:rPr>
              <w:t>e</w:t>
            </w:r>
            <w:r w:rsidRPr="001341CA">
              <w:rPr>
                <w:rStyle w:val="Style11pt"/>
              </w:rPr>
              <w:t xml:space="preserve">xtremity trauma, </w:t>
            </w:r>
            <w:r w:rsidR="00CC5FC0" w:rsidRPr="001341CA">
              <w:rPr>
                <w:rStyle w:val="Style11pt"/>
              </w:rPr>
              <w:t>n</w:t>
            </w:r>
            <w:r w:rsidRPr="001341CA">
              <w:rPr>
                <w:rStyle w:val="Style11pt"/>
              </w:rPr>
              <w:t xml:space="preserve">ear drowning, </w:t>
            </w:r>
            <w:r w:rsidR="00CC5FC0" w:rsidRPr="001341CA">
              <w:rPr>
                <w:rStyle w:val="Style11pt"/>
              </w:rPr>
              <w:t>c</w:t>
            </w:r>
            <w:r w:rsidRPr="001341CA">
              <w:rPr>
                <w:rStyle w:val="Style11pt"/>
              </w:rPr>
              <w:t xml:space="preserve">rushing </w:t>
            </w:r>
            <w:r w:rsidR="000E612E" w:rsidRPr="001341CA">
              <w:rPr>
                <w:rStyle w:val="Style11pt"/>
              </w:rPr>
              <w:t>i</w:t>
            </w:r>
            <w:r w:rsidRPr="001341CA">
              <w:rPr>
                <w:rStyle w:val="Style11pt"/>
              </w:rPr>
              <w:t>njury</w:t>
            </w:r>
            <w:r w:rsidR="00647844" w:rsidRPr="001341CA">
              <w:rPr>
                <w:rStyle w:val="Style11pt"/>
              </w:rPr>
              <w:t xml:space="preserve">, </w:t>
            </w:r>
            <w:r w:rsidR="00CC5FC0" w:rsidRPr="001341CA">
              <w:rPr>
                <w:rStyle w:val="Style11pt"/>
              </w:rPr>
              <w:t>b</w:t>
            </w:r>
            <w:r w:rsidR="00647844" w:rsidRPr="001341CA">
              <w:rPr>
                <w:rStyle w:val="Style11pt"/>
              </w:rPr>
              <w:t xml:space="preserve">lunt </w:t>
            </w:r>
            <w:r w:rsidR="000E612E" w:rsidRPr="001341CA">
              <w:rPr>
                <w:rStyle w:val="Style11pt"/>
              </w:rPr>
              <w:t>t</w:t>
            </w:r>
            <w:r w:rsidR="00647844" w:rsidRPr="001341CA">
              <w:rPr>
                <w:rStyle w:val="Style11pt"/>
              </w:rPr>
              <w:t>rauma</w:t>
            </w:r>
            <w:r w:rsidR="009707B9" w:rsidRPr="001341CA">
              <w:rPr>
                <w:rStyle w:val="Style11pt"/>
              </w:rPr>
              <w:t xml:space="preserve">, </w:t>
            </w:r>
            <w:r w:rsidR="00F3328D" w:rsidRPr="001341CA">
              <w:rPr>
                <w:rStyle w:val="Style11pt"/>
              </w:rPr>
              <w:t>MCI</w:t>
            </w:r>
          </w:p>
        </w:tc>
        <w:tc>
          <w:tcPr>
            <w:tcW w:w="3117" w:type="dxa"/>
            <w:vAlign w:val="center"/>
          </w:tcPr>
          <w:p w14:paraId="6BB69713" w14:textId="577A6585" w:rsidR="002740B9" w:rsidRPr="001341CA" w:rsidRDefault="002740B9" w:rsidP="00ED1627">
            <w:pPr>
              <w:rPr>
                <w:rStyle w:val="Style11pt"/>
              </w:rPr>
            </w:pPr>
            <w:r w:rsidRPr="001341CA">
              <w:rPr>
                <w:rStyle w:val="Style11pt"/>
              </w:rPr>
              <w:t xml:space="preserve">Chamber, </w:t>
            </w:r>
            <w:r w:rsidR="009707B9" w:rsidRPr="004414D5">
              <w:rPr>
                <w:rStyle w:val="Emphasis"/>
                <w:rFonts w:ascii="Times New Roman" w:hAnsi="Times New Roman" w:cs="Times New Roman"/>
                <w:b w:val="0"/>
                <w:sz w:val="22"/>
                <w:szCs w:val="22"/>
                <w:lang w:val="en"/>
              </w:rPr>
              <w:t>resuscitation</w:t>
            </w:r>
            <w:r w:rsidR="004537FA" w:rsidRPr="004414D5">
              <w:rPr>
                <w:rStyle w:val="Emphasis"/>
                <w:rFonts w:ascii="Times New Roman" w:hAnsi="Times New Roman" w:cs="Times New Roman"/>
                <w:b w:val="0"/>
                <w:sz w:val="22"/>
                <w:szCs w:val="22"/>
                <w:lang w:val="en"/>
              </w:rPr>
              <w:t xml:space="preserve"> equipment</w:t>
            </w:r>
            <w:r w:rsidR="009707B9" w:rsidRPr="004414D5">
              <w:rPr>
                <w:rStyle w:val="st1"/>
                <w:rFonts w:ascii="Times New Roman" w:hAnsi="Times New Roman" w:cs="Times New Roman"/>
                <w:b/>
                <w:sz w:val="22"/>
                <w:szCs w:val="22"/>
                <w:lang w:val="en"/>
              </w:rPr>
              <w:t>,</w:t>
            </w:r>
            <w:r w:rsidR="009707B9" w:rsidRPr="004414D5">
              <w:rPr>
                <w:rStyle w:val="st1"/>
                <w:rFonts w:ascii="Times New Roman" w:hAnsi="Times New Roman" w:cs="Times New Roman"/>
                <w:sz w:val="22"/>
                <w:szCs w:val="22"/>
                <w:lang w:val="en"/>
              </w:rPr>
              <w:t xml:space="preserve"> </w:t>
            </w:r>
            <w:r w:rsidRPr="001341CA">
              <w:rPr>
                <w:rStyle w:val="Style11pt"/>
              </w:rPr>
              <w:t xml:space="preserve">CPR, </w:t>
            </w:r>
            <w:r w:rsidR="00960CDC" w:rsidRPr="001341CA">
              <w:rPr>
                <w:rStyle w:val="Style11pt"/>
              </w:rPr>
              <w:t xml:space="preserve">IV </w:t>
            </w:r>
            <w:r w:rsidR="00CC5FC0" w:rsidRPr="001341CA">
              <w:rPr>
                <w:rStyle w:val="Style11pt"/>
              </w:rPr>
              <w:t>f</w:t>
            </w:r>
            <w:r w:rsidR="00960CDC" w:rsidRPr="001341CA">
              <w:rPr>
                <w:rStyle w:val="Style11pt"/>
              </w:rPr>
              <w:t>luids</w:t>
            </w:r>
            <w:r w:rsidR="009D518E" w:rsidRPr="001341CA">
              <w:rPr>
                <w:rStyle w:val="Style11pt"/>
              </w:rPr>
              <w:t>,</w:t>
            </w:r>
          </w:p>
          <w:p w14:paraId="56CEB048" w14:textId="53BFCDD1" w:rsidR="001B1A33" w:rsidRPr="004414D5" w:rsidRDefault="00CC5FC0" w:rsidP="00ED1627">
            <w:pPr>
              <w:rPr>
                <w:rFonts w:ascii="Times New Roman" w:hAnsi="Times New Roman" w:cs="Times New Roman"/>
                <w:sz w:val="22"/>
                <w:szCs w:val="22"/>
                <w:vertAlign w:val="superscript"/>
              </w:rPr>
            </w:pPr>
            <w:r w:rsidRPr="001341CA">
              <w:rPr>
                <w:rStyle w:val="Style11pt"/>
              </w:rPr>
              <w:t>b</w:t>
            </w:r>
            <w:r w:rsidR="002740B9" w:rsidRPr="001341CA">
              <w:rPr>
                <w:rStyle w:val="Style11pt"/>
              </w:rPr>
              <w:t>andages</w:t>
            </w:r>
            <w:r w:rsidR="009D518E" w:rsidRPr="001341CA">
              <w:rPr>
                <w:rStyle w:val="Style11pt"/>
              </w:rPr>
              <w:t xml:space="preserve">, </w:t>
            </w:r>
            <w:r w:rsidR="002740B9" w:rsidRPr="001341CA">
              <w:rPr>
                <w:rStyle w:val="Style11pt"/>
              </w:rPr>
              <w:t>splints</w:t>
            </w:r>
          </w:p>
        </w:tc>
      </w:tr>
      <w:tr w:rsidR="00013190" w:rsidRPr="004414D5" w14:paraId="293D4715" w14:textId="77777777" w:rsidTr="00ED0E5D">
        <w:tc>
          <w:tcPr>
            <w:tcW w:w="3116" w:type="dxa"/>
            <w:vAlign w:val="center"/>
          </w:tcPr>
          <w:p w14:paraId="0835CCA7" w14:textId="1DDEC131" w:rsidR="00013190" w:rsidRPr="001341CA" w:rsidRDefault="00013190" w:rsidP="00550BF4">
            <w:pPr>
              <w:tabs>
                <w:tab w:val="left" w:pos="7940"/>
              </w:tabs>
              <w:rPr>
                <w:rStyle w:val="Style11pt"/>
              </w:rPr>
            </w:pPr>
            <w:r w:rsidRPr="001341CA">
              <w:rPr>
                <w:rStyle w:val="Style11pt"/>
              </w:rPr>
              <w:t xml:space="preserve">Small </w:t>
            </w:r>
            <w:r w:rsidR="00CC5FC0" w:rsidRPr="001341CA">
              <w:rPr>
                <w:rStyle w:val="Style11pt"/>
              </w:rPr>
              <w:t>b</w:t>
            </w:r>
            <w:r w:rsidRPr="001341CA">
              <w:rPr>
                <w:rStyle w:val="Style11pt"/>
              </w:rPr>
              <w:t>oat</w:t>
            </w:r>
            <w:r w:rsidR="00550BF4" w:rsidRPr="001341CA">
              <w:rPr>
                <w:rStyle w:val="Style11pt"/>
              </w:rPr>
              <w:t xml:space="preserve"> </w:t>
            </w:r>
            <w:r w:rsidR="00CC5FC0" w:rsidRPr="001341CA">
              <w:rPr>
                <w:rStyle w:val="Style11pt"/>
              </w:rPr>
              <w:t>o</w:t>
            </w:r>
            <w:r w:rsidR="00550BF4" w:rsidRPr="001341CA">
              <w:rPr>
                <w:rStyle w:val="Style11pt"/>
              </w:rPr>
              <w:t>perations</w:t>
            </w:r>
          </w:p>
        </w:tc>
        <w:tc>
          <w:tcPr>
            <w:tcW w:w="3117" w:type="dxa"/>
          </w:tcPr>
          <w:p w14:paraId="12F8DDCA" w14:textId="5BCB7273" w:rsidR="00013190" w:rsidRPr="001341CA" w:rsidRDefault="00013190" w:rsidP="00ED1627">
            <w:pPr>
              <w:rPr>
                <w:rStyle w:val="Style11pt"/>
              </w:rPr>
            </w:pPr>
            <w:r w:rsidRPr="001341CA">
              <w:rPr>
                <w:rStyle w:val="Style11pt"/>
              </w:rPr>
              <w:t xml:space="preserve">Cold injury, </w:t>
            </w:r>
            <w:r w:rsidR="00CC5FC0" w:rsidRPr="001341CA">
              <w:rPr>
                <w:rStyle w:val="Style11pt"/>
              </w:rPr>
              <w:t>e</w:t>
            </w:r>
            <w:r w:rsidRPr="001341CA">
              <w:rPr>
                <w:rStyle w:val="Style11pt"/>
              </w:rPr>
              <w:t xml:space="preserve">xtremity trauma, </w:t>
            </w:r>
            <w:r w:rsidR="00CC5FC0" w:rsidRPr="001341CA">
              <w:rPr>
                <w:rStyle w:val="Style11pt"/>
              </w:rPr>
              <w:t>n</w:t>
            </w:r>
            <w:r w:rsidRPr="001341CA">
              <w:rPr>
                <w:rStyle w:val="Style11pt"/>
              </w:rPr>
              <w:t xml:space="preserve">ear drowning, </w:t>
            </w:r>
            <w:r w:rsidR="00CC5FC0" w:rsidRPr="001341CA">
              <w:rPr>
                <w:rStyle w:val="Style11pt"/>
              </w:rPr>
              <w:t>c</w:t>
            </w:r>
            <w:r w:rsidRPr="001341CA">
              <w:rPr>
                <w:rStyle w:val="Style11pt"/>
              </w:rPr>
              <w:t xml:space="preserve">rushing </w:t>
            </w:r>
            <w:r w:rsidR="00CC5FC0" w:rsidRPr="001341CA">
              <w:rPr>
                <w:rStyle w:val="Style11pt"/>
              </w:rPr>
              <w:t>i</w:t>
            </w:r>
            <w:r w:rsidRPr="001341CA">
              <w:rPr>
                <w:rStyle w:val="Style11pt"/>
              </w:rPr>
              <w:t xml:space="preserve">njury, </w:t>
            </w:r>
            <w:r w:rsidR="00CC5FC0" w:rsidRPr="001341CA">
              <w:rPr>
                <w:rStyle w:val="Style11pt"/>
              </w:rPr>
              <w:t>b</w:t>
            </w:r>
            <w:r w:rsidRPr="001341CA">
              <w:rPr>
                <w:rStyle w:val="Style11pt"/>
              </w:rPr>
              <w:t xml:space="preserve">lunt </w:t>
            </w:r>
            <w:r w:rsidR="00CC5FC0" w:rsidRPr="001341CA">
              <w:rPr>
                <w:rStyle w:val="Style11pt"/>
              </w:rPr>
              <w:t>t</w:t>
            </w:r>
            <w:r w:rsidRPr="001341CA">
              <w:rPr>
                <w:rStyle w:val="Style11pt"/>
              </w:rPr>
              <w:t xml:space="preserve">rauma, </w:t>
            </w:r>
            <w:r w:rsidR="00F3328D" w:rsidRPr="001341CA">
              <w:rPr>
                <w:rStyle w:val="Style11pt"/>
              </w:rPr>
              <w:t>MCI</w:t>
            </w:r>
          </w:p>
        </w:tc>
        <w:tc>
          <w:tcPr>
            <w:tcW w:w="3117" w:type="dxa"/>
            <w:vAlign w:val="center"/>
          </w:tcPr>
          <w:p w14:paraId="70614DEB" w14:textId="761FA79F" w:rsidR="00013190" w:rsidRPr="001341CA" w:rsidRDefault="00013190" w:rsidP="00ED1627">
            <w:pPr>
              <w:rPr>
                <w:rStyle w:val="Style11pt"/>
              </w:rPr>
            </w:pPr>
            <w:r w:rsidRPr="001341CA">
              <w:rPr>
                <w:rStyle w:val="Style11pt"/>
              </w:rPr>
              <w:t xml:space="preserve">CPR, IV </w:t>
            </w:r>
            <w:r w:rsidR="00CC5FC0" w:rsidRPr="001341CA">
              <w:rPr>
                <w:rStyle w:val="Style11pt"/>
              </w:rPr>
              <w:t>f</w:t>
            </w:r>
            <w:r w:rsidRPr="001341CA">
              <w:rPr>
                <w:rStyle w:val="Style11pt"/>
              </w:rPr>
              <w:t>luids,</w:t>
            </w:r>
          </w:p>
          <w:p w14:paraId="5FF731C5" w14:textId="1744A9CC" w:rsidR="00013190" w:rsidRPr="004414D5" w:rsidRDefault="00CC5FC0" w:rsidP="00ED1627">
            <w:pPr>
              <w:rPr>
                <w:rFonts w:ascii="Times New Roman" w:hAnsi="Times New Roman" w:cs="Times New Roman"/>
                <w:sz w:val="22"/>
                <w:szCs w:val="22"/>
                <w:vertAlign w:val="superscript"/>
              </w:rPr>
            </w:pPr>
            <w:r w:rsidRPr="001341CA">
              <w:rPr>
                <w:rStyle w:val="Style11pt"/>
              </w:rPr>
              <w:t>b</w:t>
            </w:r>
            <w:r w:rsidR="00013190" w:rsidRPr="001341CA">
              <w:rPr>
                <w:rStyle w:val="Style11pt"/>
              </w:rPr>
              <w:t>andages, splints</w:t>
            </w:r>
          </w:p>
        </w:tc>
      </w:tr>
    </w:tbl>
    <w:p w14:paraId="63FCF2BA" w14:textId="77777777" w:rsidR="00356774" w:rsidRDefault="00356774" w:rsidP="00ED0E5D">
      <w:pPr>
        <w:pStyle w:val="Table"/>
        <w:rPr>
          <w:color w:val="000000" w:themeColor="text1"/>
        </w:rPr>
      </w:pPr>
    </w:p>
    <w:p w14:paraId="74B8CD8D" w14:textId="40106CFF" w:rsidR="00ED0E5D" w:rsidRDefault="00ED0E5D" w:rsidP="00ED0E5D">
      <w:pPr>
        <w:pStyle w:val="Table"/>
        <w:rPr>
          <w:color w:val="000000" w:themeColor="text1"/>
        </w:rPr>
      </w:pPr>
      <w:bookmarkStart w:id="81" w:name="_Toc139894280"/>
      <w:r>
        <w:rPr>
          <w:color w:val="000000" w:themeColor="text1"/>
        </w:rPr>
        <w:t>Table C-4</w:t>
      </w:r>
      <w:r w:rsidRPr="00B65099">
        <w:rPr>
          <w:color w:val="000000" w:themeColor="text1"/>
        </w:rPr>
        <w:t>.</w:t>
      </w:r>
      <w:bookmarkStart w:id="82" w:name="_Toc76469631"/>
      <w:r w:rsidR="00FE0281">
        <w:rPr>
          <w:color w:val="000000" w:themeColor="text1"/>
        </w:rPr>
        <w:t xml:space="preserve"> </w:t>
      </w:r>
      <w:r w:rsidR="00FE0281">
        <w:rPr>
          <w:color w:val="000000" w:themeColor="text1"/>
        </w:rPr>
        <w:br/>
      </w:r>
      <w:r>
        <w:rPr>
          <w:color w:val="000000" w:themeColor="text1"/>
        </w:rPr>
        <w:t>Aerial and air assault operations</w:t>
      </w:r>
      <w:bookmarkEnd w:id="82"/>
      <w:bookmarkEnd w:id="81"/>
    </w:p>
    <w:tbl>
      <w:tblPr>
        <w:tblStyle w:val="TableGrid"/>
        <w:tblW w:w="0" w:type="auto"/>
        <w:tblInd w:w="-5" w:type="dxa"/>
        <w:tblLook w:val="04A0" w:firstRow="1" w:lastRow="0" w:firstColumn="1" w:lastColumn="0" w:noHBand="0" w:noVBand="1"/>
      </w:tblPr>
      <w:tblGrid>
        <w:gridCol w:w="3116"/>
        <w:gridCol w:w="3117"/>
        <w:gridCol w:w="3117"/>
      </w:tblGrid>
      <w:tr w:rsidR="00647844" w:rsidRPr="004414D5" w14:paraId="679F5210" w14:textId="77777777" w:rsidTr="00FE0281">
        <w:tc>
          <w:tcPr>
            <w:tcW w:w="3116" w:type="dxa"/>
            <w:tcBorders>
              <w:top w:val="single" w:sz="4" w:space="0" w:color="auto"/>
            </w:tcBorders>
            <w:shd w:val="clear" w:color="auto" w:fill="000000" w:themeFill="text1"/>
          </w:tcPr>
          <w:p w14:paraId="3C7F7C0E" w14:textId="77777777" w:rsidR="00647844" w:rsidRPr="004414D5" w:rsidRDefault="00647844" w:rsidP="008B6023">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p>
        </w:tc>
        <w:tc>
          <w:tcPr>
            <w:tcW w:w="3117" w:type="dxa"/>
            <w:tcBorders>
              <w:top w:val="single" w:sz="4" w:space="0" w:color="auto"/>
            </w:tcBorders>
            <w:shd w:val="clear" w:color="auto" w:fill="000000" w:themeFill="text1"/>
          </w:tcPr>
          <w:p w14:paraId="01C6F543" w14:textId="716D1BB4" w:rsidR="00647844" w:rsidRPr="004414D5" w:rsidRDefault="00ED0E5D" w:rsidP="008B602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Potential i</w:t>
            </w:r>
            <w:r w:rsidR="00647844" w:rsidRPr="004414D5">
              <w:rPr>
                <w:rFonts w:ascii="Times New Roman" w:hAnsi="Times New Roman" w:cs="Times New Roman"/>
                <w:b/>
                <w:sz w:val="22"/>
                <w:szCs w:val="22"/>
              </w:rPr>
              <w:t>njuries</w:t>
            </w:r>
          </w:p>
        </w:tc>
        <w:tc>
          <w:tcPr>
            <w:tcW w:w="3117" w:type="dxa"/>
            <w:tcBorders>
              <w:top w:val="single" w:sz="4" w:space="0" w:color="auto"/>
            </w:tcBorders>
            <w:shd w:val="clear" w:color="auto" w:fill="000000" w:themeFill="text1"/>
          </w:tcPr>
          <w:p w14:paraId="48BBCC74" w14:textId="50057A5A" w:rsidR="00647844" w:rsidRPr="004414D5" w:rsidRDefault="00ED0E5D" w:rsidP="008B6023">
            <w:pPr>
              <w:tabs>
                <w:tab w:val="left" w:pos="7940"/>
              </w:tabs>
              <w:jc w:val="center"/>
              <w:rPr>
                <w:rFonts w:ascii="Times New Roman" w:hAnsi="Times New Roman" w:cs="Times New Roman"/>
                <w:b/>
                <w:sz w:val="22"/>
                <w:szCs w:val="22"/>
              </w:rPr>
            </w:pPr>
            <w:r>
              <w:rPr>
                <w:rFonts w:ascii="Times New Roman" w:hAnsi="Times New Roman" w:cs="Times New Roman"/>
                <w:b/>
                <w:sz w:val="22"/>
                <w:szCs w:val="22"/>
              </w:rPr>
              <w:t>Treatment/</w:t>
            </w:r>
            <w:r w:rsidR="00647844" w:rsidRPr="004414D5">
              <w:rPr>
                <w:rFonts w:ascii="Times New Roman" w:hAnsi="Times New Roman" w:cs="Times New Roman"/>
                <w:b/>
                <w:sz w:val="22"/>
                <w:szCs w:val="22"/>
              </w:rPr>
              <w:t>Equipment</w:t>
            </w:r>
          </w:p>
        </w:tc>
      </w:tr>
      <w:tr w:rsidR="00647844" w:rsidRPr="004414D5" w14:paraId="5CE1BAE2" w14:textId="77777777" w:rsidTr="00ED0E5D">
        <w:tc>
          <w:tcPr>
            <w:tcW w:w="9350" w:type="dxa"/>
            <w:gridSpan w:val="3"/>
            <w:shd w:val="clear" w:color="auto" w:fill="D9D9D9" w:themeFill="background1" w:themeFillShade="D9"/>
          </w:tcPr>
          <w:p w14:paraId="661C0B13" w14:textId="77777777" w:rsidR="00647844" w:rsidRPr="004414D5" w:rsidRDefault="00647844" w:rsidP="008B6023">
            <w:pPr>
              <w:tabs>
                <w:tab w:val="left" w:pos="7940"/>
              </w:tabs>
              <w:jc w:val="center"/>
              <w:rPr>
                <w:rFonts w:ascii="Times New Roman" w:hAnsi="Times New Roman" w:cs="Times New Roman"/>
                <w:b/>
                <w:sz w:val="22"/>
                <w:szCs w:val="22"/>
              </w:rPr>
            </w:pPr>
          </w:p>
        </w:tc>
      </w:tr>
      <w:tr w:rsidR="00FB0DDC" w:rsidRPr="004414D5" w14:paraId="26B4EC91" w14:textId="77777777" w:rsidTr="00ED0E5D">
        <w:trPr>
          <w:trHeight w:val="1142"/>
        </w:trPr>
        <w:tc>
          <w:tcPr>
            <w:tcW w:w="3116" w:type="dxa"/>
            <w:vAlign w:val="center"/>
          </w:tcPr>
          <w:p w14:paraId="5ACB47EB" w14:textId="2E1C5D43" w:rsidR="00647844" w:rsidRPr="001341CA" w:rsidRDefault="00647844" w:rsidP="00A55D43">
            <w:pPr>
              <w:tabs>
                <w:tab w:val="left" w:pos="7940"/>
              </w:tabs>
              <w:rPr>
                <w:rStyle w:val="Style11pt"/>
              </w:rPr>
            </w:pPr>
            <w:r w:rsidRPr="001341CA">
              <w:rPr>
                <w:rStyle w:val="Style11pt"/>
              </w:rPr>
              <w:t xml:space="preserve">Airborne </w:t>
            </w:r>
            <w:r w:rsidR="00D35048" w:rsidRPr="001341CA">
              <w:rPr>
                <w:rStyle w:val="Style11pt"/>
              </w:rPr>
              <w:t>o</w:t>
            </w:r>
            <w:r w:rsidRPr="001341CA">
              <w:rPr>
                <w:rStyle w:val="Style11pt"/>
              </w:rPr>
              <w:t>peration</w:t>
            </w:r>
            <w:r w:rsidR="00013190" w:rsidRPr="001341CA">
              <w:rPr>
                <w:rStyle w:val="Style11pt"/>
              </w:rPr>
              <w:t xml:space="preserve"> </w:t>
            </w:r>
            <w:r w:rsidR="00061327" w:rsidRPr="001341CA">
              <w:rPr>
                <w:rStyle w:val="Style11pt"/>
              </w:rPr>
              <w:t>(</w:t>
            </w:r>
            <w:r w:rsidR="00D35048" w:rsidRPr="001341CA">
              <w:rPr>
                <w:rStyle w:val="Style11pt"/>
              </w:rPr>
              <w:t>i</w:t>
            </w:r>
            <w:r w:rsidR="00061327" w:rsidRPr="001341CA">
              <w:rPr>
                <w:rStyle w:val="Style11pt"/>
              </w:rPr>
              <w:t xml:space="preserve">ncludes </w:t>
            </w:r>
            <w:r w:rsidR="00D35048" w:rsidRPr="001341CA">
              <w:rPr>
                <w:rStyle w:val="Style11pt"/>
              </w:rPr>
              <w:t>t</w:t>
            </w:r>
            <w:r w:rsidR="00061327" w:rsidRPr="001341CA">
              <w:rPr>
                <w:rStyle w:val="Style11pt"/>
              </w:rPr>
              <w:t xml:space="preserve">ower and </w:t>
            </w:r>
            <w:r w:rsidR="00D35048" w:rsidRPr="001341CA">
              <w:rPr>
                <w:rStyle w:val="Style11pt"/>
              </w:rPr>
              <w:t>j</w:t>
            </w:r>
            <w:r w:rsidR="00061327" w:rsidRPr="001341CA">
              <w:rPr>
                <w:rStyle w:val="Style11pt"/>
              </w:rPr>
              <w:t xml:space="preserve">ump </w:t>
            </w:r>
            <w:r w:rsidR="00D35048" w:rsidRPr="001341CA">
              <w:rPr>
                <w:rStyle w:val="Style11pt"/>
              </w:rPr>
              <w:t>w</w:t>
            </w:r>
            <w:r w:rsidR="00061327" w:rsidRPr="001341CA">
              <w:rPr>
                <w:rStyle w:val="Style11pt"/>
              </w:rPr>
              <w:t>eeks of Airborne School)</w:t>
            </w:r>
          </w:p>
        </w:tc>
        <w:tc>
          <w:tcPr>
            <w:tcW w:w="3117" w:type="dxa"/>
            <w:vAlign w:val="center"/>
          </w:tcPr>
          <w:p w14:paraId="736A5D0C" w14:textId="198BEC6E" w:rsidR="00647844" w:rsidRPr="004414D5" w:rsidRDefault="00647844" w:rsidP="007E63B0">
            <w:pPr>
              <w:rPr>
                <w:rFonts w:ascii="Times New Roman" w:hAnsi="Times New Roman" w:cs="Times New Roman"/>
                <w:sz w:val="22"/>
                <w:szCs w:val="22"/>
                <w:vertAlign w:val="superscript"/>
              </w:rPr>
            </w:pPr>
            <w:r w:rsidRPr="001341CA">
              <w:rPr>
                <w:rStyle w:val="Style11pt"/>
              </w:rPr>
              <w:t xml:space="preserve">Blunt trauma, </w:t>
            </w:r>
            <w:r w:rsidR="00D35048" w:rsidRPr="001341CA">
              <w:rPr>
                <w:rStyle w:val="Style11pt"/>
              </w:rPr>
              <w:t>e</w:t>
            </w:r>
            <w:r w:rsidRPr="001341CA">
              <w:rPr>
                <w:rStyle w:val="Style11pt"/>
              </w:rPr>
              <w:t>xtremity trauma</w:t>
            </w:r>
            <w:r w:rsidR="007E63B0">
              <w:rPr>
                <w:rStyle w:val="Style11pt"/>
              </w:rPr>
              <w:t xml:space="preserve"> </w:t>
            </w:r>
            <w:r w:rsidR="00D35048" w:rsidRPr="001341CA">
              <w:rPr>
                <w:rStyle w:val="Style11pt"/>
              </w:rPr>
              <w:t>l</w:t>
            </w:r>
            <w:r w:rsidRPr="001341CA">
              <w:rPr>
                <w:rStyle w:val="Style11pt"/>
              </w:rPr>
              <w:t xml:space="preserve">acerations, </w:t>
            </w:r>
            <w:r w:rsidR="00DD58E1" w:rsidRPr="001341CA">
              <w:rPr>
                <w:rStyle w:val="Style11pt"/>
              </w:rPr>
              <w:t>PCE/TBI</w:t>
            </w:r>
            <w:r w:rsidRPr="001341CA">
              <w:rPr>
                <w:rStyle w:val="Style11pt"/>
              </w:rPr>
              <w:t xml:space="preserve">, Spine injury, </w:t>
            </w:r>
            <w:r w:rsidR="00F3328D" w:rsidRPr="001341CA">
              <w:rPr>
                <w:rStyle w:val="Style11pt"/>
              </w:rPr>
              <w:t>MCI</w:t>
            </w:r>
          </w:p>
        </w:tc>
        <w:tc>
          <w:tcPr>
            <w:tcW w:w="3117" w:type="dxa"/>
            <w:vAlign w:val="center"/>
          </w:tcPr>
          <w:p w14:paraId="52807FD5" w14:textId="646D9DF6" w:rsidR="00647844" w:rsidRPr="001341CA" w:rsidRDefault="009A1AC5" w:rsidP="00ED1627">
            <w:pPr>
              <w:rPr>
                <w:rStyle w:val="Style11pt"/>
              </w:rPr>
            </w:pPr>
            <w:r w:rsidRPr="001341CA">
              <w:rPr>
                <w:rStyle w:val="Style11pt"/>
              </w:rPr>
              <w:t xml:space="preserve">Fire and </w:t>
            </w:r>
            <w:r w:rsidR="00D35048" w:rsidRPr="001341CA">
              <w:rPr>
                <w:rStyle w:val="Style11pt"/>
              </w:rPr>
              <w:t>r</w:t>
            </w:r>
            <w:r w:rsidRPr="001341CA">
              <w:rPr>
                <w:rStyle w:val="Style11pt"/>
              </w:rPr>
              <w:t xml:space="preserve">escue, </w:t>
            </w:r>
            <w:r w:rsidR="00D35048" w:rsidRPr="001341CA">
              <w:rPr>
                <w:rStyle w:val="Style11pt"/>
              </w:rPr>
              <w:t>t</w:t>
            </w:r>
            <w:r w:rsidRPr="001341CA">
              <w:rPr>
                <w:rStyle w:val="Style11pt"/>
              </w:rPr>
              <w:t xml:space="preserve">riage, </w:t>
            </w:r>
            <w:r w:rsidR="00D35048" w:rsidRPr="001341CA">
              <w:rPr>
                <w:rStyle w:val="Style11pt"/>
              </w:rPr>
              <w:t>a</w:t>
            </w:r>
            <w:r w:rsidRPr="001341CA">
              <w:rPr>
                <w:rStyle w:val="Style11pt"/>
              </w:rPr>
              <w:t xml:space="preserve">dvanced </w:t>
            </w:r>
            <w:r w:rsidR="00D35048" w:rsidRPr="001341CA">
              <w:rPr>
                <w:rStyle w:val="Style11pt"/>
              </w:rPr>
              <w:t>t</w:t>
            </w:r>
            <w:r w:rsidRPr="001341CA">
              <w:rPr>
                <w:rStyle w:val="Style11pt"/>
              </w:rPr>
              <w:t xml:space="preserve">reatment as required, </w:t>
            </w:r>
            <w:r w:rsidR="00D35048" w:rsidRPr="001341CA">
              <w:rPr>
                <w:rStyle w:val="Style11pt"/>
              </w:rPr>
              <w:t>b</w:t>
            </w:r>
            <w:r w:rsidRPr="001341CA">
              <w:rPr>
                <w:rStyle w:val="Style11pt"/>
              </w:rPr>
              <w:t>andages/</w:t>
            </w:r>
            <w:r w:rsidR="00356774">
              <w:rPr>
                <w:rStyle w:val="Style11pt"/>
              </w:rPr>
              <w:t xml:space="preserve"> </w:t>
            </w:r>
            <w:r w:rsidRPr="001341CA">
              <w:rPr>
                <w:rStyle w:val="Style11pt"/>
              </w:rPr>
              <w:t xml:space="preserve">splints, </w:t>
            </w:r>
            <w:r w:rsidR="00960CDC" w:rsidRPr="001341CA">
              <w:rPr>
                <w:rStyle w:val="Style11pt"/>
              </w:rPr>
              <w:t xml:space="preserve">IV </w:t>
            </w:r>
            <w:r w:rsidR="00D35048" w:rsidRPr="001341CA">
              <w:rPr>
                <w:rStyle w:val="Style11pt"/>
              </w:rPr>
              <w:t>f</w:t>
            </w:r>
            <w:r w:rsidR="00960CDC" w:rsidRPr="001341CA">
              <w:rPr>
                <w:rStyle w:val="Style11pt"/>
              </w:rPr>
              <w:t>luids</w:t>
            </w:r>
            <w:r w:rsidRPr="001341CA">
              <w:rPr>
                <w:rStyle w:val="Style11pt"/>
              </w:rPr>
              <w:t xml:space="preserve">, </w:t>
            </w:r>
            <w:r w:rsidR="00D35048" w:rsidRPr="001341CA">
              <w:rPr>
                <w:rStyle w:val="Style11pt"/>
              </w:rPr>
              <w:t>b</w:t>
            </w:r>
            <w:r w:rsidRPr="001341CA">
              <w:rPr>
                <w:rStyle w:val="Style11pt"/>
              </w:rPr>
              <w:t xml:space="preserve">urn treatment, </w:t>
            </w:r>
            <w:r w:rsidR="000851AD" w:rsidRPr="001341CA">
              <w:rPr>
                <w:rStyle w:val="Style11pt"/>
              </w:rPr>
              <w:t>immobilization/</w:t>
            </w:r>
            <w:r w:rsidR="00356774">
              <w:rPr>
                <w:rStyle w:val="Style11pt"/>
              </w:rPr>
              <w:t xml:space="preserve"> </w:t>
            </w:r>
            <w:r w:rsidR="000851AD" w:rsidRPr="001341CA">
              <w:rPr>
                <w:rStyle w:val="Style11pt"/>
              </w:rPr>
              <w:t>transport</w:t>
            </w:r>
          </w:p>
        </w:tc>
      </w:tr>
      <w:tr w:rsidR="00FB0DDC" w:rsidRPr="004414D5" w14:paraId="6FFDAF8A" w14:textId="77777777" w:rsidTr="00ED0E5D">
        <w:trPr>
          <w:trHeight w:val="1583"/>
        </w:trPr>
        <w:tc>
          <w:tcPr>
            <w:tcW w:w="3116" w:type="dxa"/>
            <w:vAlign w:val="center"/>
          </w:tcPr>
          <w:p w14:paraId="3293B075" w14:textId="5FF8BCBE" w:rsidR="00647844" w:rsidRPr="004414D5" w:rsidRDefault="00647844" w:rsidP="00356774">
            <w:pPr>
              <w:tabs>
                <w:tab w:val="left" w:pos="7940"/>
              </w:tabs>
              <w:rPr>
                <w:rFonts w:ascii="Times New Roman" w:hAnsi="Times New Roman" w:cs="Times New Roman"/>
                <w:sz w:val="22"/>
                <w:szCs w:val="22"/>
              </w:rPr>
            </w:pPr>
            <w:r w:rsidRPr="001341CA">
              <w:rPr>
                <w:rStyle w:val="Style11pt"/>
              </w:rPr>
              <w:t xml:space="preserve">High </w:t>
            </w:r>
            <w:r w:rsidR="00D35048" w:rsidRPr="001341CA">
              <w:rPr>
                <w:rStyle w:val="Style11pt"/>
              </w:rPr>
              <w:t>a</w:t>
            </w:r>
            <w:r w:rsidRPr="001341CA">
              <w:rPr>
                <w:rStyle w:val="Style11pt"/>
              </w:rPr>
              <w:t xml:space="preserve">ltitude </w:t>
            </w:r>
            <w:r w:rsidR="00D35048" w:rsidRPr="001341CA">
              <w:rPr>
                <w:rStyle w:val="Style11pt"/>
              </w:rPr>
              <w:t>l</w:t>
            </w:r>
            <w:r w:rsidRPr="001341CA">
              <w:rPr>
                <w:rStyle w:val="Style11pt"/>
              </w:rPr>
              <w:t xml:space="preserve">ow </w:t>
            </w:r>
            <w:r w:rsidR="00D35048" w:rsidRPr="001341CA">
              <w:rPr>
                <w:rStyle w:val="Style11pt"/>
              </w:rPr>
              <w:t>o</w:t>
            </w:r>
            <w:r w:rsidRPr="001341CA">
              <w:rPr>
                <w:rStyle w:val="Style11pt"/>
              </w:rPr>
              <w:t xml:space="preserve">pening </w:t>
            </w:r>
            <w:r w:rsidR="00D35048" w:rsidRPr="001341CA">
              <w:rPr>
                <w:rStyle w:val="Style11pt"/>
              </w:rPr>
              <w:t>o</w:t>
            </w:r>
            <w:r w:rsidRPr="001341CA">
              <w:rPr>
                <w:rStyle w:val="Style11pt"/>
              </w:rPr>
              <w:t>perations</w:t>
            </w:r>
            <w:r w:rsidR="00356774">
              <w:rPr>
                <w:rStyle w:val="Style11pt"/>
              </w:rPr>
              <w:t xml:space="preserve"> </w:t>
            </w:r>
            <w:r w:rsidR="00D35048" w:rsidRPr="001341CA">
              <w:rPr>
                <w:rStyle w:val="Style11pt"/>
              </w:rPr>
              <w:t>f</w:t>
            </w:r>
            <w:r w:rsidR="00ED33B7">
              <w:rPr>
                <w:rStyle w:val="Style11pt"/>
              </w:rPr>
              <w:t xml:space="preserve">ast </w:t>
            </w:r>
            <w:r w:rsidR="00ED33B7" w:rsidRPr="009070A1">
              <w:rPr>
                <w:rStyle w:val="Style11pt"/>
              </w:rPr>
              <w:t>r</w:t>
            </w:r>
            <w:r w:rsidR="00013190" w:rsidRPr="009070A1">
              <w:rPr>
                <w:rStyle w:val="Style11pt"/>
              </w:rPr>
              <w:t>oping</w:t>
            </w:r>
            <w:r w:rsidR="004328A5">
              <w:rPr>
                <w:rStyle w:val="Style11pt"/>
              </w:rPr>
              <w:t xml:space="preserve">, </w:t>
            </w:r>
            <w:r w:rsidR="004328A5" w:rsidRPr="004328A5">
              <w:rPr>
                <w:rStyle w:val="Style11pt"/>
              </w:rPr>
              <w:t>fast rope insertion/extraction system</w:t>
            </w:r>
            <w:r w:rsidR="004328A5">
              <w:rPr>
                <w:rStyle w:val="Style11pt"/>
              </w:rPr>
              <w:t>/</w:t>
            </w:r>
            <w:r w:rsidR="004328A5">
              <w:t xml:space="preserve"> </w:t>
            </w:r>
            <w:r w:rsidR="004328A5" w:rsidRPr="004328A5">
              <w:rPr>
                <w:rStyle w:val="Style11pt"/>
              </w:rPr>
              <w:t>special patrol insertion/</w:t>
            </w:r>
            <w:r w:rsidR="00356774">
              <w:rPr>
                <w:rStyle w:val="Style11pt"/>
              </w:rPr>
              <w:t xml:space="preserve"> </w:t>
            </w:r>
            <w:r w:rsidR="004328A5" w:rsidRPr="004328A5">
              <w:rPr>
                <w:rStyle w:val="Style11pt"/>
              </w:rPr>
              <w:t>extraction system</w:t>
            </w:r>
            <w:r w:rsidR="00013190" w:rsidRPr="001341CA">
              <w:rPr>
                <w:rStyle w:val="Style11pt"/>
              </w:rPr>
              <w:t xml:space="preserve">, </w:t>
            </w:r>
            <w:r w:rsidR="00D35048" w:rsidRPr="001341CA">
              <w:rPr>
                <w:rStyle w:val="Style11pt"/>
              </w:rPr>
              <w:t>t</w:t>
            </w:r>
            <w:r w:rsidR="00013190" w:rsidRPr="001341CA">
              <w:rPr>
                <w:rStyle w:val="Style11pt"/>
              </w:rPr>
              <w:t xml:space="preserve">ower and </w:t>
            </w:r>
            <w:r w:rsidR="00D35048" w:rsidRPr="001341CA">
              <w:rPr>
                <w:rStyle w:val="Style11pt"/>
              </w:rPr>
              <w:t>u</w:t>
            </w:r>
            <w:r w:rsidR="00013190" w:rsidRPr="001341CA">
              <w:rPr>
                <w:rStyle w:val="Style11pt"/>
              </w:rPr>
              <w:t xml:space="preserve">rban </w:t>
            </w:r>
            <w:r w:rsidR="00D35048" w:rsidRPr="001341CA">
              <w:rPr>
                <w:rStyle w:val="Style11pt"/>
              </w:rPr>
              <w:t>t</w:t>
            </w:r>
            <w:r w:rsidR="00013190" w:rsidRPr="001341CA">
              <w:rPr>
                <w:rStyle w:val="Style11pt"/>
              </w:rPr>
              <w:t xml:space="preserve">errain </w:t>
            </w:r>
            <w:r w:rsidR="00D35048" w:rsidRPr="001341CA">
              <w:rPr>
                <w:rStyle w:val="Style11pt"/>
              </w:rPr>
              <w:t>r</w:t>
            </w:r>
            <w:r w:rsidR="00013190" w:rsidRPr="001341CA">
              <w:rPr>
                <w:rStyle w:val="Style11pt"/>
              </w:rPr>
              <w:t>appelling (includes w/belay</w:t>
            </w:r>
            <w:r w:rsidR="00061327" w:rsidRPr="001341CA">
              <w:rPr>
                <w:rStyle w:val="Style11pt"/>
              </w:rPr>
              <w:t>)</w:t>
            </w:r>
          </w:p>
        </w:tc>
        <w:tc>
          <w:tcPr>
            <w:tcW w:w="3117" w:type="dxa"/>
            <w:vAlign w:val="center"/>
          </w:tcPr>
          <w:p w14:paraId="029B396D" w14:textId="3D702F54" w:rsidR="00647844" w:rsidRPr="004414D5" w:rsidRDefault="00647844" w:rsidP="007E63B0">
            <w:pPr>
              <w:rPr>
                <w:rFonts w:ascii="Times New Roman" w:hAnsi="Times New Roman" w:cs="Times New Roman"/>
                <w:sz w:val="22"/>
                <w:szCs w:val="22"/>
              </w:rPr>
            </w:pPr>
            <w:r w:rsidRPr="001341CA">
              <w:rPr>
                <w:rStyle w:val="Style11pt"/>
              </w:rPr>
              <w:t xml:space="preserve">Blunt trauma, </w:t>
            </w:r>
            <w:r w:rsidR="00D35048" w:rsidRPr="001341CA">
              <w:rPr>
                <w:rStyle w:val="Style11pt"/>
              </w:rPr>
              <w:t>e</w:t>
            </w:r>
            <w:r w:rsidRPr="001341CA">
              <w:rPr>
                <w:rStyle w:val="Style11pt"/>
              </w:rPr>
              <w:t>xtremity trauma,</w:t>
            </w:r>
            <w:r w:rsidR="007E63B0">
              <w:rPr>
                <w:rStyle w:val="Style11pt"/>
              </w:rPr>
              <w:t xml:space="preserve"> </w:t>
            </w:r>
            <w:r w:rsidR="00DD58E1" w:rsidRPr="001341CA">
              <w:rPr>
                <w:rStyle w:val="Style11pt"/>
              </w:rPr>
              <w:t>PCE/TBI</w:t>
            </w:r>
            <w:r w:rsidRPr="001341CA">
              <w:rPr>
                <w:rStyle w:val="Style11pt"/>
              </w:rPr>
              <w:t xml:space="preserve">, </w:t>
            </w:r>
            <w:r w:rsidR="00D35048" w:rsidRPr="001341CA">
              <w:rPr>
                <w:rStyle w:val="Style11pt"/>
              </w:rPr>
              <w:t>s</w:t>
            </w:r>
            <w:r w:rsidRPr="001341CA">
              <w:rPr>
                <w:rStyle w:val="Style11pt"/>
              </w:rPr>
              <w:t xml:space="preserve">pine injury, </w:t>
            </w:r>
            <w:r w:rsidR="00F3328D" w:rsidRPr="001341CA">
              <w:rPr>
                <w:rStyle w:val="Style11pt"/>
              </w:rPr>
              <w:t>MCI</w:t>
            </w:r>
          </w:p>
        </w:tc>
        <w:tc>
          <w:tcPr>
            <w:tcW w:w="3117" w:type="dxa"/>
            <w:vAlign w:val="center"/>
          </w:tcPr>
          <w:p w14:paraId="17F6BEAD" w14:textId="210FCCD4" w:rsidR="00647844" w:rsidRPr="001341CA" w:rsidRDefault="009A1AC5" w:rsidP="00D35048">
            <w:pPr>
              <w:tabs>
                <w:tab w:val="left" w:pos="7940"/>
              </w:tabs>
              <w:rPr>
                <w:rStyle w:val="Style11pt"/>
              </w:rPr>
            </w:pPr>
            <w:r w:rsidRPr="001341CA">
              <w:rPr>
                <w:rStyle w:val="Style11pt"/>
              </w:rPr>
              <w:t xml:space="preserve">Treatment as required, </w:t>
            </w:r>
            <w:r w:rsidR="00D35048" w:rsidRPr="001341CA">
              <w:rPr>
                <w:rStyle w:val="Style11pt"/>
              </w:rPr>
              <w:t>t</w:t>
            </w:r>
            <w:r w:rsidRPr="001341CA">
              <w:rPr>
                <w:rStyle w:val="Style11pt"/>
              </w:rPr>
              <w:t xml:space="preserve">riage, </w:t>
            </w:r>
            <w:r w:rsidR="00D35048" w:rsidRPr="001341CA">
              <w:rPr>
                <w:rStyle w:val="Style11pt"/>
              </w:rPr>
              <w:t>b</w:t>
            </w:r>
            <w:r w:rsidRPr="001341CA">
              <w:rPr>
                <w:rStyle w:val="Style11pt"/>
              </w:rPr>
              <w:t xml:space="preserve">andages/splints, </w:t>
            </w:r>
            <w:r w:rsidR="00960CDC" w:rsidRPr="001341CA">
              <w:rPr>
                <w:rStyle w:val="Style11pt"/>
              </w:rPr>
              <w:t xml:space="preserve">IV </w:t>
            </w:r>
            <w:r w:rsidR="00D35048" w:rsidRPr="001341CA">
              <w:rPr>
                <w:rStyle w:val="Style11pt"/>
              </w:rPr>
              <w:t>f</w:t>
            </w:r>
            <w:r w:rsidR="00960CDC" w:rsidRPr="001341CA">
              <w:rPr>
                <w:rStyle w:val="Style11pt"/>
              </w:rPr>
              <w:t>luids</w:t>
            </w:r>
            <w:r w:rsidRPr="001341CA">
              <w:rPr>
                <w:rStyle w:val="Style11pt"/>
              </w:rPr>
              <w:t xml:space="preserve">, </w:t>
            </w:r>
            <w:r w:rsidR="000851AD" w:rsidRPr="001341CA">
              <w:rPr>
                <w:rStyle w:val="Style11pt"/>
              </w:rPr>
              <w:t>immobilization/transport</w:t>
            </w:r>
          </w:p>
        </w:tc>
      </w:tr>
    </w:tbl>
    <w:p w14:paraId="724436EB" w14:textId="77777777" w:rsidR="00647844" w:rsidRPr="004414D5" w:rsidRDefault="00647844" w:rsidP="00C04713">
      <w:pPr>
        <w:rPr>
          <w:b/>
          <w:bCs/>
          <w:strike/>
          <w:sz w:val="20"/>
          <w:szCs w:val="20"/>
        </w:rPr>
      </w:pPr>
    </w:p>
    <w:p w14:paraId="7C0305F6" w14:textId="306AED69" w:rsidR="00FE5E1A" w:rsidRDefault="00ED0E5D" w:rsidP="00BE11C3">
      <w:pPr>
        <w:rPr>
          <w:rFonts w:eastAsiaTheme="minorHAnsi"/>
          <w:b/>
        </w:rPr>
      </w:pPr>
      <w:bookmarkStart w:id="83" w:name="_Toc504569180"/>
      <w:r>
        <w:rPr>
          <w:rFonts w:eastAsiaTheme="minorHAnsi"/>
          <w:b/>
        </w:rPr>
        <w:t>C-2. Potential i</w:t>
      </w:r>
      <w:r w:rsidR="00FE5E1A" w:rsidRPr="00BE11C3">
        <w:rPr>
          <w:rFonts w:eastAsiaTheme="minorHAnsi"/>
          <w:b/>
        </w:rPr>
        <w:t xml:space="preserve">njuries </w:t>
      </w:r>
      <w:r w:rsidR="00753001" w:rsidRPr="00BE11C3">
        <w:rPr>
          <w:rFonts w:eastAsiaTheme="minorHAnsi"/>
          <w:b/>
        </w:rPr>
        <w:t>with</w:t>
      </w:r>
      <w:r>
        <w:rPr>
          <w:rFonts w:eastAsiaTheme="minorHAnsi"/>
          <w:b/>
        </w:rPr>
        <w:t xml:space="preserve"> low-risk t</w:t>
      </w:r>
      <w:r w:rsidR="00FE5E1A" w:rsidRPr="00BE11C3">
        <w:rPr>
          <w:rFonts w:eastAsiaTheme="minorHAnsi"/>
          <w:b/>
        </w:rPr>
        <w:t>raining</w:t>
      </w:r>
      <w:bookmarkEnd w:id="83"/>
    </w:p>
    <w:p w14:paraId="11229E47" w14:textId="26D58AFB" w:rsidR="00ED0E5D" w:rsidRPr="00BE11C3" w:rsidRDefault="00ED0E5D" w:rsidP="00ED0E5D">
      <w:r>
        <w:rPr>
          <w:rFonts w:eastAsiaTheme="minorHAnsi"/>
        </w:rPr>
        <w:t xml:space="preserve">See table C-5, </w:t>
      </w:r>
      <w:r w:rsidR="00E362E5">
        <w:rPr>
          <w:rFonts w:eastAsiaTheme="minorHAnsi"/>
        </w:rPr>
        <w:t>low</w:t>
      </w:r>
      <w:r w:rsidR="00E362E5" w:rsidRPr="00E362E5">
        <w:rPr>
          <w:rFonts w:eastAsiaTheme="minorHAnsi"/>
        </w:rPr>
        <w:t xml:space="preserve">-risk training event potential injuries with treatment and </w:t>
      </w:r>
      <w:r w:rsidR="00EA558C">
        <w:rPr>
          <w:rFonts w:eastAsiaTheme="minorHAnsi"/>
        </w:rPr>
        <w:t xml:space="preserve">required </w:t>
      </w:r>
      <w:r w:rsidR="00E362E5" w:rsidRPr="00E362E5">
        <w:rPr>
          <w:rFonts w:eastAsiaTheme="minorHAnsi"/>
        </w:rPr>
        <w:t>equipment</w:t>
      </w:r>
      <w:r w:rsidR="00E362E5">
        <w:rPr>
          <w:rFonts w:eastAsiaTheme="minorHAnsi"/>
        </w:rPr>
        <w:t>.</w:t>
      </w:r>
      <w:r w:rsidR="00E362E5" w:rsidRPr="00E362E5" w:rsidDel="00E362E5">
        <w:rPr>
          <w:rFonts w:eastAsiaTheme="minorHAnsi"/>
          <w:highlight w:val="yellow"/>
        </w:rPr>
        <w:t xml:space="preserve"> </w:t>
      </w:r>
    </w:p>
    <w:p w14:paraId="49DF7E7E" w14:textId="01CFE40C" w:rsidR="00ED0E5D" w:rsidRDefault="00ED0E5D" w:rsidP="00ED0E5D">
      <w:pPr>
        <w:pStyle w:val="Table"/>
        <w:rPr>
          <w:color w:val="000000" w:themeColor="text1"/>
        </w:rPr>
      </w:pPr>
    </w:p>
    <w:tbl>
      <w:tblPr>
        <w:tblStyle w:val="TableGrid1"/>
        <w:tblW w:w="0" w:type="auto"/>
        <w:tblInd w:w="-5" w:type="dxa"/>
        <w:tblLook w:val="04A0" w:firstRow="1" w:lastRow="0" w:firstColumn="1" w:lastColumn="0" w:noHBand="0" w:noVBand="1"/>
      </w:tblPr>
      <w:tblGrid>
        <w:gridCol w:w="2700"/>
        <w:gridCol w:w="450"/>
        <w:gridCol w:w="3083"/>
        <w:gridCol w:w="3117"/>
      </w:tblGrid>
      <w:tr w:rsidR="007E63B0" w:rsidRPr="004414D5" w14:paraId="68EA43BC" w14:textId="77777777" w:rsidTr="00E97149">
        <w:trPr>
          <w:tblHeader/>
        </w:trPr>
        <w:tc>
          <w:tcPr>
            <w:tcW w:w="9350" w:type="dxa"/>
            <w:gridSpan w:val="4"/>
            <w:tcBorders>
              <w:top w:val="nil"/>
              <w:left w:val="nil"/>
              <w:bottom w:val="single" w:sz="4" w:space="0" w:color="auto"/>
              <w:right w:val="nil"/>
            </w:tcBorders>
            <w:shd w:val="clear" w:color="auto" w:fill="auto"/>
          </w:tcPr>
          <w:p w14:paraId="78AEE73F" w14:textId="3D9F0BCC" w:rsidR="007E63B0" w:rsidRPr="00E97149" w:rsidRDefault="007E63B0" w:rsidP="00E97149">
            <w:pPr>
              <w:pStyle w:val="Table"/>
              <w:rPr>
                <w:rFonts w:ascii="Times New Roman" w:hAnsi="Times New Roman" w:cs="Times New Roman"/>
                <w:color w:val="000000" w:themeColor="text1"/>
              </w:rPr>
            </w:pPr>
            <w:bookmarkStart w:id="84" w:name="_Toc139894281"/>
            <w:r w:rsidRPr="007E63B0">
              <w:rPr>
                <w:rFonts w:ascii="Times New Roman" w:hAnsi="Times New Roman" w:cs="Times New Roman"/>
                <w:color w:val="000000" w:themeColor="text1"/>
              </w:rPr>
              <w:t>Table C-5.</w:t>
            </w:r>
            <w:bookmarkStart w:id="85" w:name="_Toc76469633"/>
            <w:r w:rsidR="00E97149">
              <w:rPr>
                <w:rFonts w:ascii="Times New Roman" w:hAnsi="Times New Roman" w:cs="Times New Roman"/>
                <w:color w:val="000000" w:themeColor="text1"/>
              </w:rPr>
              <w:t xml:space="preserve"> </w:t>
            </w:r>
            <w:r w:rsidR="00E97149">
              <w:rPr>
                <w:rFonts w:ascii="Times New Roman" w:hAnsi="Times New Roman" w:cs="Times New Roman"/>
                <w:color w:val="000000" w:themeColor="text1"/>
              </w:rPr>
              <w:br/>
            </w:r>
            <w:r w:rsidRPr="007E63B0">
              <w:rPr>
                <w:rFonts w:ascii="Times New Roman" w:hAnsi="Times New Roman" w:cs="Times New Roman"/>
                <w:color w:val="000000" w:themeColor="text1"/>
              </w:rPr>
              <w:t>Training events</w:t>
            </w:r>
            <w:bookmarkEnd w:id="85"/>
            <w:bookmarkEnd w:id="84"/>
          </w:p>
        </w:tc>
      </w:tr>
      <w:tr w:rsidR="00635D59" w:rsidRPr="004414D5" w14:paraId="4AAA4628" w14:textId="77777777" w:rsidTr="00E97149">
        <w:trPr>
          <w:tblHeader/>
        </w:trPr>
        <w:tc>
          <w:tcPr>
            <w:tcW w:w="2700" w:type="dxa"/>
            <w:tcBorders>
              <w:top w:val="single" w:sz="4" w:space="0" w:color="auto"/>
            </w:tcBorders>
            <w:shd w:val="clear" w:color="auto" w:fill="000000" w:themeFill="text1"/>
          </w:tcPr>
          <w:p w14:paraId="543064B5" w14:textId="77777777" w:rsidR="00635D59" w:rsidRPr="004414D5" w:rsidRDefault="00635D59" w:rsidP="00635D59">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Training</w:t>
            </w:r>
          </w:p>
        </w:tc>
        <w:tc>
          <w:tcPr>
            <w:tcW w:w="3533" w:type="dxa"/>
            <w:gridSpan w:val="2"/>
            <w:tcBorders>
              <w:top w:val="single" w:sz="4" w:space="0" w:color="auto"/>
            </w:tcBorders>
            <w:shd w:val="clear" w:color="auto" w:fill="000000" w:themeFill="text1"/>
          </w:tcPr>
          <w:p w14:paraId="5F944FB0" w14:textId="3F171724" w:rsidR="00635D59" w:rsidRPr="004414D5" w:rsidRDefault="00635D59" w:rsidP="00ED0E5D">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 xml:space="preserve">Potential </w:t>
            </w:r>
            <w:r w:rsidR="00ED0E5D">
              <w:rPr>
                <w:rFonts w:ascii="Times New Roman" w:hAnsi="Times New Roman" w:cs="Times New Roman"/>
                <w:b/>
                <w:sz w:val="22"/>
                <w:szCs w:val="22"/>
              </w:rPr>
              <w:t>injuries</w:t>
            </w:r>
          </w:p>
        </w:tc>
        <w:tc>
          <w:tcPr>
            <w:tcW w:w="3117" w:type="dxa"/>
            <w:tcBorders>
              <w:top w:val="single" w:sz="4" w:space="0" w:color="auto"/>
            </w:tcBorders>
            <w:shd w:val="clear" w:color="auto" w:fill="000000" w:themeFill="text1"/>
          </w:tcPr>
          <w:p w14:paraId="57C20E45" w14:textId="75186F83" w:rsidR="00635D59" w:rsidRPr="004414D5" w:rsidRDefault="00555AF0" w:rsidP="00635D59">
            <w:pPr>
              <w:tabs>
                <w:tab w:val="left" w:pos="7940"/>
              </w:tabs>
              <w:jc w:val="center"/>
              <w:rPr>
                <w:rFonts w:ascii="Times New Roman" w:hAnsi="Times New Roman" w:cs="Times New Roman"/>
                <w:b/>
                <w:sz w:val="22"/>
                <w:szCs w:val="22"/>
              </w:rPr>
            </w:pPr>
            <w:r w:rsidRPr="004414D5">
              <w:rPr>
                <w:rFonts w:ascii="Times New Roman" w:hAnsi="Times New Roman" w:cs="Times New Roman"/>
                <w:b/>
                <w:sz w:val="22"/>
                <w:szCs w:val="22"/>
              </w:rPr>
              <w:t>T</w:t>
            </w:r>
            <w:r w:rsidR="00ED0E5D">
              <w:rPr>
                <w:rFonts w:ascii="Times New Roman" w:hAnsi="Times New Roman" w:cs="Times New Roman"/>
                <w:b/>
                <w:sz w:val="22"/>
                <w:szCs w:val="22"/>
              </w:rPr>
              <w:t>reatment/</w:t>
            </w:r>
            <w:r w:rsidR="00635D59" w:rsidRPr="004414D5">
              <w:rPr>
                <w:rFonts w:ascii="Times New Roman" w:hAnsi="Times New Roman" w:cs="Times New Roman"/>
                <w:b/>
                <w:sz w:val="22"/>
                <w:szCs w:val="22"/>
              </w:rPr>
              <w:t>Equipment</w:t>
            </w:r>
          </w:p>
        </w:tc>
      </w:tr>
      <w:tr w:rsidR="00635D59" w:rsidRPr="004414D5" w14:paraId="4C375E1F" w14:textId="77777777" w:rsidTr="00ED0E5D">
        <w:trPr>
          <w:tblHeader/>
        </w:trPr>
        <w:tc>
          <w:tcPr>
            <w:tcW w:w="9350" w:type="dxa"/>
            <w:gridSpan w:val="4"/>
            <w:shd w:val="clear" w:color="auto" w:fill="D9D9D9" w:themeFill="background1" w:themeFillShade="D9"/>
          </w:tcPr>
          <w:p w14:paraId="01524540" w14:textId="77777777" w:rsidR="00635D59" w:rsidRPr="004414D5" w:rsidRDefault="00635D59" w:rsidP="00635D59">
            <w:pPr>
              <w:tabs>
                <w:tab w:val="left" w:pos="7940"/>
              </w:tabs>
              <w:jc w:val="center"/>
              <w:rPr>
                <w:rFonts w:ascii="Times New Roman" w:hAnsi="Times New Roman" w:cs="Times New Roman"/>
                <w:b/>
                <w:sz w:val="22"/>
                <w:szCs w:val="22"/>
              </w:rPr>
            </w:pPr>
          </w:p>
        </w:tc>
      </w:tr>
      <w:tr w:rsidR="00ED176B" w:rsidRPr="004414D5" w14:paraId="2F3B3C87" w14:textId="77777777" w:rsidTr="00ED0E5D">
        <w:tc>
          <w:tcPr>
            <w:tcW w:w="3150" w:type="dxa"/>
            <w:gridSpan w:val="2"/>
            <w:vAlign w:val="center"/>
          </w:tcPr>
          <w:p w14:paraId="0322BC1C" w14:textId="37454E9B" w:rsidR="00ED176B" w:rsidRPr="001341CA" w:rsidRDefault="00ED176B" w:rsidP="001341CA">
            <w:pPr>
              <w:tabs>
                <w:tab w:val="left" w:pos="7940"/>
              </w:tabs>
              <w:rPr>
                <w:rStyle w:val="Style11pt"/>
              </w:rPr>
            </w:pPr>
            <w:r w:rsidRPr="001341CA">
              <w:rPr>
                <w:rStyle w:val="Style11pt"/>
              </w:rPr>
              <w:t xml:space="preserve">Field </w:t>
            </w:r>
            <w:r w:rsidR="00D35048" w:rsidRPr="001341CA">
              <w:rPr>
                <w:rStyle w:val="Style11pt"/>
              </w:rPr>
              <w:t>t</w:t>
            </w:r>
            <w:r w:rsidRPr="001341CA">
              <w:rPr>
                <w:rStyle w:val="Style11pt"/>
              </w:rPr>
              <w:t xml:space="preserve">raining </w:t>
            </w:r>
            <w:r w:rsidR="00D35048" w:rsidRPr="001341CA">
              <w:rPr>
                <w:rStyle w:val="Style11pt"/>
              </w:rPr>
              <w:t>e</w:t>
            </w:r>
            <w:r w:rsidRPr="001341CA">
              <w:rPr>
                <w:rStyle w:val="Style11pt"/>
              </w:rPr>
              <w:t xml:space="preserve">xercise/ </w:t>
            </w:r>
            <w:r w:rsidR="00D35048" w:rsidRPr="001341CA">
              <w:rPr>
                <w:rStyle w:val="Style11pt"/>
              </w:rPr>
              <w:t>s</w:t>
            </w:r>
            <w:r w:rsidRPr="001341CA">
              <w:rPr>
                <w:rStyle w:val="Style11pt"/>
              </w:rPr>
              <w:t xml:space="preserve">ituational </w:t>
            </w:r>
            <w:r w:rsidR="00D35048" w:rsidRPr="001341CA">
              <w:rPr>
                <w:rStyle w:val="Style11pt"/>
              </w:rPr>
              <w:t>t</w:t>
            </w:r>
            <w:r w:rsidRPr="001341CA">
              <w:rPr>
                <w:rStyle w:val="Style11pt"/>
              </w:rPr>
              <w:t xml:space="preserve">raining </w:t>
            </w:r>
            <w:r w:rsidR="00D35048" w:rsidRPr="001341CA">
              <w:rPr>
                <w:rStyle w:val="Style11pt"/>
              </w:rPr>
              <w:t>e</w:t>
            </w:r>
            <w:r w:rsidRPr="001341CA">
              <w:rPr>
                <w:rStyle w:val="Style11pt"/>
              </w:rPr>
              <w:t>xercise</w:t>
            </w:r>
          </w:p>
        </w:tc>
        <w:tc>
          <w:tcPr>
            <w:tcW w:w="3083" w:type="dxa"/>
          </w:tcPr>
          <w:p w14:paraId="66972BE0" w14:textId="7EC5D1A4" w:rsidR="00ED176B" w:rsidRPr="001341CA" w:rsidRDefault="00ED176B" w:rsidP="009070A1">
            <w:pPr>
              <w:tabs>
                <w:tab w:val="left" w:pos="7940"/>
              </w:tabs>
              <w:rPr>
                <w:rStyle w:val="Style11pt"/>
              </w:rPr>
            </w:pPr>
            <w:r w:rsidRPr="001341CA">
              <w:rPr>
                <w:rStyle w:val="Style11pt"/>
              </w:rPr>
              <w:t xml:space="preserve">Multiple </w:t>
            </w:r>
            <w:r w:rsidR="00D35048" w:rsidRPr="001341CA">
              <w:rPr>
                <w:rStyle w:val="Style11pt"/>
              </w:rPr>
              <w:t>c</w:t>
            </w:r>
            <w:r w:rsidRPr="001341CA">
              <w:rPr>
                <w:rStyle w:val="Style11pt"/>
              </w:rPr>
              <w:t xml:space="preserve">asualties, </w:t>
            </w:r>
            <w:r w:rsidR="00D35048" w:rsidRPr="001341CA">
              <w:rPr>
                <w:rStyle w:val="Style11pt"/>
              </w:rPr>
              <w:t>h</w:t>
            </w:r>
            <w:r w:rsidRPr="001341CA">
              <w:rPr>
                <w:rStyle w:val="Style11pt"/>
              </w:rPr>
              <w:t xml:space="preserve">eat and </w:t>
            </w:r>
            <w:r w:rsidR="00D35048" w:rsidRPr="001341CA">
              <w:rPr>
                <w:rStyle w:val="Style11pt"/>
              </w:rPr>
              <w:t>c</w:t>
            </w:r>
            <w:r w:rsidRPr="001341CA">
              <w:rPr>
                <w:rStyle w:val="Style11pt"/>
              </w:rPr>
              <w:t xml:space="preserve">old injuries, </w:t>
            </w:r>
            <w:r w:rsidR="00D35048" w:rsidRPr="001341CA">
              <w:rPr>
                <w:rStyle w:val="Style11pt"/>
              </w:rPr>
              <w:t>e</w:t>
            </w:r>
            <w:r w:rsidRPr="001341CA">
              <w:rPr>
                <w:rStyle w:val="Style11pt"/>
              </w:rPr>
              <w:t xml:space="preserve">xtremity trauma, </w:t>
            </w:r>
            <w:r w:rsidR="00D35048" w:rsidRPr="001341CA">
              <w:rPr>
                <w:rStyle w:val="Style11pt"/>
              </w:rPr>
              <w:t>l</w:t>
            </w:r>
            <w:r w:rsidRPr="001341CA">
              <w:rPr>
                <w:rStyle w:val="Style11pt"/>
              </w:rPr>
              <w:t xml:space="preserve">acerations, </w:t>
            </w:r>
            <w:r w:rsidR="00D35048" w:rsidRPr="001341CA">
              <w:rPr>
                <w:rStyle w:val="Style11pt"/>
              </w:rPr>
              <w:t>b</w:t>
            </w:r>
            <w:r w:rsidRPr="001341CA">
              <w:rPr>
                <w:rStyle w:val="Style11pt"/>
              </w:rPr>
              <w:t>lunt trauma,</w:t>
            </w:r>
            <w:r w:rsidR="008E5B44" w:rsidRPr="001341CA">
              <w:rPr>
                <w:rStyle w:val="Style11pt"/>
              </w:rPr>
              <w:t xml:space="preserve"> </w:t>
            </w:r>
            <w:r w:rsidR="00DD58E1" w:rsidRPr="001341CA">
              <w:rPr>
                <w:rStyle w:val="Style11pt"/>
              </w:rPr>
              <w:t>PCE/TBI</w:t>
            </w:r>
            <w:r w:rsidRPr="001341CA">
              <w:rPr>
                <w:rStyle w:val="Style11pt"/>
              </w:rPr>
              <w:t xml:space="preserve">, </w:t>
            </w:r>
            <w:r w:rsidR="00D35048" w:rsidRPr="001341CA">
              <w:rPr>
                <w:rStyle w:val="Style11pt"/>
              </w:rPr>
              <w:t>e</w:t>
            </w:r>
            <w:r w:rsidRPr="001341CA">
              <w:rPr>
                <w:rStyle w:val="Style11pt"/>
              </w:rPr>
              <w:t xml:space="preserve">ye </w:t>
            </w:r>
            <w:r w:rsidR="000E612E" w:rsidRPr="001341CA">
              <w:rPr>
                <w:rStyle w:val="Style11pt"/>
              </w:rPr>
              <w:t>i</w:t>
            </w:r>
            <w:r w:rsidRPr="001341CA">
              <w:rPr>
                <w:rStyle w:val="Style11pt"/>
              </w:rPr>
              <w:t xml:space="preserve">njury </w:t>
            </w:r>
          </w:p>
        </w:tc>
        <w:tc>
          <w:tcPr>
            <w:tcW w:w="3117" w:type="dxa"/>
            <w:vAlign w:val="center"/>
          </w:tcPr>
          <w:p w14:paraId="1FDE53A2" w14:textId="5D1B8EFF" w:rsidR="00ED176B" w:rsidRPr="001341CA" w:rsidRDefault="00ED176B" w:rsidP="000851AD">
            <w:pPr>
              <w:rPr>
                <w:rStyle w:val="Style11pt"/>
              </w:rPr>
            </w:pPr>
            <w:r w:rsidRPr="001341CA">
              <w:rPr>
                <w:rStyle w:val="Style11pt"/>
              </w:rPr>
              <w:t xml:space="preserve">Triage, </w:t>
            </w:r>
            <w:r w:rsidR="000851AD" w:rsidRPr="001341CA">
              <w:rPr>
                <w:rStyle w:val="Style11pt"/>
              </w:rPr>
              <w:t xml:space="preserve">bandages/splints, </w:t>
            </w:r>
            <w:r w:rsidR="00D35048" w:rsidRPr="001341CA">
              <w:rPr>
                <w:rStyle w:val="Style11pt"/>
              </w:rPr>
              <w:t>a</w:t>
            </w:r>
            <w:r w:rsidRPr="001341CA">
              <w:rPr>
                <w:rStyle w:val="Style11pt"/>
              </w:rPr>
              <w:t>dvanced</w:t>
            </w:r>
            <w:r w:rsidR="000851AD" w:rsidRPr="001341CA">
              <w:rPr>
                <w:rStyle w:val="Style11pt"/>
              </w:rPr>
              <w:t xml:space="preserve"> </w:t>
            </w:r>
            <w:r w:rsidR="00D35048" w:rsidRPr="001341CA">
              <w:rPr>
                <w:rStyle w:val="Style11pt"/>
              </w:rPr>
              <w:t>t</w:t>
            </w:r>
            <w:r w:rsidRPr="001341CA">
              <w:rPr>
                <w:rStyle w:val="Style11pt"/>
              </w:rPr>
              <w:t xml:space="preserve">reatment as required, </w:t>
            </w:r>
            <w:r w:rsidR="005423C1" w:rsidRPr="001341CA">
              <w:rPr>
                <w:rStyle w:val="Style11pt"/>
              </w:rPr>
              <w:t xml:space="preserve">and </w:t>
            </w:r>
            <w:r w:rsidR="000851AD" w:rsidRPr="001341CA">
              <w:rPr>
                <w:rStyle w:val="Style11pt"/>
              </w:rPr>
              <w:t>immobilization/transport</w:t>
            </w:r>
          </w:p>
        </w:tc>
      </w:tr>
      <w:tr w:rsidR="00AA6770" w:rsidRPr="004414D5" w14:paraId="27AF3EAE" w14:textId="77777777" w:rsidTr="00ED0E5D">
        <w:tc>
          <w:tcPr>
            <w:tcW w:w="3150" w:type="dxa"/>
            <w:gridSpan w:val="2"/>
          </w:tcPr>
          <w:p w14:paraId="0E8DD63F" w14:textId="5134990B" w:rsidR="00AA6770" w:rsidRPr="001341CA" w:rsidRDefault="00AA6770" w:rsidP="00AA6770">
            <w:pPr>
              <w:tabs>
                <w:tab w:val="left" w:pos="7940"/>
              </w:tabs>
              <w:rPr>
                <w:rStyle w:val="Style11pt"/>
              </w:rPr>
            </w:pPr>
            <w:r w:rsidRPr="001341CA">
              <w:rPr>
                <w:rStyle w:val="Style11pt"/>
              </w:rPr>
              <w:t>Rifle marksmanship, field fire, record fire</w:t>
            </w:r>
            <w:r w:rsidR="00D02778" w:rsidRPr="001341CA">
              <w:rPr>
                <w:rStyle w:val="Style11pt"/>
              </w:rPr>
              <w:t xml:space="preserve"> (small arms)</w:t>
            </w:r>
            <w:r w:rsidRPr="001341CA">
              <w:rPr>
                <w:rStyle w:val="Style11pt"/>
              </w:rPr>
              <w:t xml:space="preserve"> </w:t>
            </w:r>
          </w:p>
        </w:tc>
        <w:tc>
          <w:tcPr>
            <w:tcW w:w="3083" w:type="dxa"/>
            <w:vAlign w:val="center"/>
          </w:tcPr>
          <w:p w14:paraId="7260E223" w14:textId="2F9E520A" w:rsidR="00AA6770" w:rsidRPr="001341CA" w:rsidRDefault="00AA6770" w:rsidP="00ED1627">
            <w:pPr>
              <w:tabs>
                <w:tab w:val="left" w:pos="7940"/>
              </w:tabs>
              <w:rPr>
                <w:rStyle w:val="Style11pt"/>
              </w:rPr>
            </w:pPr>
            <w:r w:rsidRPr="001341CA">
              <w:rPr>
                <w:rStyle w:val="Style11pt"/>
              </w:rPr>
              <w:t xml:space="preserve">Heat and </w:t>
            </w:r>
            <w:r w:rsidR="00D35048" w:rsidRPr="001341CA">
              <w:rPr>
                <w:rStyle w:val="Style11pt"/>
              </w:rPr>
              <w:t>c</w:t>
            </w:r>
            <w:r w:rsidRPr="001341CA">
              <w:rPr>
                <w:rStyle w:val="Style11pt"/>
              </w:rPr>
              <w:t xml:space="preserve">old injuries, </w:t>
            </w:r>
            <w:r w:rsidR="00D35048" w:rsidRPr="001341CA">
              <w:rPr>
                <w:rStyle w:val="Style11pt"/>
              </w:rPr>
              <w:t>e</w:t>
            </w:r>
            <w:r w:rsidRPr="001341CA">
              <w:rPr>
                <w:rStyle w:val="Style11pt"/>
              </w:rPr>
              <w:t xml:space="preserve">ye </w:t>
            </w:r>
            <w:r w:rsidR="000E612E" w:rsidRPr="001341CA">
              <w:rPr>
                <w:rStyle w:val="Style11pt"/>
              </w:rPr>
              <w:t>i</w:t>
            </w:r>
            <w:r w:rsidRPr="001341CA">
              <w:rPr>
                <w:rStyle w:val="Style11pt"/>
              </w:rPr>
              <w:t>njury</w:t>
            </w:r>
          </w:p>
        </w:tc>
        <w:tc>
          <w:tcPr>
            <w:tcW w:w="3117" w:type="dxa"/>
            <w:vAlign w:val="center"/>
          </w:tcPr>
          <w:p w14:paraId="1494B34D" w14:textId="539C3B87" w:rsidR="00AA6770" w:rsidRPr="001341CA" w:rsidRDefault="00AA6770" w:rsidP="00ED1627">
            <w:pPr>
              <w:tabs>
                <w:tab w:val="left" w:pos="7940"/>
              </w:tabs>
              <w:rPr>
                <w:rStyle w:val="Style11pt"/>
              </w:rPr>
            </w:pPr>
            <w:r w:rsidRPr="001341CA">
              <w:rPr>
                <w:rStyle w:val="Style11pt"/>
              </w:rPr>
              <w:t xml:space="preserve">Eye </w:t>
            </w:r>
            <w:r w:rsidR="00D35048" w:rsidRPr="001341CA">
              <w:rPr>
                <w:rStyle w:val="Style11pt"/>
              </w:rPr>
              <w:t>p</w:t>
            </w:r>
            <w:r w:rsidRPr="001341CA">
              <w:rPr>
                <w:rStyle w:val="Style11pt"/>
              </w:rPr>
              <w:t>rotection</w:t>
            </w:r>
          </w:p>
        </w:tc>
      </w:tr>
      <w:tr w:rsidR="00F43411" w:rsidRPr="004414D5" w14:paraId="1C74AE2D" w14:textId="77777777" w:rsidTr="00ED0E5D">
        <w:tc>
          <w:tcPr>
            <w:tcW w:w="3150" w:type="dxa"/>
            <w:gridSpan w:val="2"/>
          </w:tcPr>
          <w:p w14:paraId="09046B69" w14:textId="52FDF855" w:rsidR="00F43411" w:rsidRPr="001341CA" w:rsidRDefault="00787061" w:rsidP="00F43411">
            <w:pPr>
              <w:tabs>
                <w:tab w:val="left" w:pos="7940"/>
              </w:tabs>
              <w:rPr>
                <w:rStyle w:val="Style11pt"/>
              </w:rPr>
            </w:pPr>
            <w:r w:rsidRPr="001341CA">
              <w:rPr>
                <w:rStyle w:val="Style11pt"/>
              </w:rPr>
              <w:t xml:space="preserve">Vehicle </w:t>
            </w:r>
            <w:r w:rsidR="00D35048" w:rsidRPr="001341CA">
              <w:rPr>
                <w:rStyle w:val="Style11pt"/>
              </w:rPr>
              <w:t>r</w:t>
            </w:r>
            <w:r w:rsidR="00F43411" w:rsidRPr="001341CA">
              <w:rPr>
                <w:rStyle w:val="Style11pt"/>
              </w:rPr>
              <w:t xml:space="preserve">ecovery </w:t>
            </w:r>
            <w:r w:rsidR="00D35048" w:rsidRPr="001341CA">
              <w:rPr>
                <w:rStyle w:val="Style11pt"/>
              </w:rPr>
              <w:t>o</w:t>
            </w:r>
            <w:r w:rsidR="00F43411" w:rsidRPr="001341CA">
              <w:rPr>
                <w:rStyle w:val="Style11pt"/>
              </w:rPr>
              <w:t xml:space="preserve">perations during </w:t>
            </w:r>
            <w:r w:rsidR="00D35048" w:rsidRPr="001341CA">
              <w:rPr>
                <w:rStyle w:val="Style11pt"/>
              </w:rPr>
              <w:t>d</w:t>
            </w:r>
            <w:r w:rsidR="00F43411" w:rsidRPr="001341CA">
              <w:rPr>
                <w:rStyle w:val="Style11pt"/>
              </w:rPr>
              <w:t xml:space="preserve">river </w:t>
            </w:r>
            <w:r w:rsidR="00D35048" w:rsidRPr="001341CA">
              <w:rPr>
                <w:rStyle w:val="Style11pt"/>
              </w:rPr>
              <w:t>t</w:t>
            </w:r>
            <w:r w:rsidR="00F43411" w:rsidRPr="001341CA">
              <w:rPr>
                <w:rStyle w:val="Style11pt"/>
              </w:rPr>
              <w:t>raining (</w:t>
            </w:r>
            <w:r w:rsidR="00D35048" w:rsidRPr="001341CA">
              <w:rPr>
                <w:rStyle w:val="Style11pt"/>
              </w:rPr>
              <w:t>w</w:t>
            </w:r>
            <w:r w:rsidR="00F43411" w:rsidRPr="001341CA">
              <w:rPr>
                <w:rStyle w:val="Style11pt"/>
              </w:rPr>
              <w:t xml:space="preserve">heeled </w:t>
            </w:r>
            <w:r w:rsidR="00180849">
              <w:rPr>
                <w:rStyle w:val="Style11pt"/>
              </w:rPr>
              <w:t>and</w:t>
            </w:r>
            <w:r w:rsidR="00F43411" w:rsidRPr="001341CA">
              <w:rPr>
                <w:rStyle w:val="Style11pt"/>
              </w:rPr>
              <w:t xml:space="preserve"> </w:t>
            </w:r>
            <w:r w:rsidR="00D35048" w:rsidRPr="001341CA">
              <w:rPr>
                <w:rStyle w:val="Style11pt"/>
              </w:rPr>
              <w:t>t</w:t>
            </w:r>
            <w:r w:rsidR="00F43411" w:rsidRPr="001341CA">
              <w:rPr>
                <w:rStyle w:val="Style11pt"/>
              </w:rPr>
              <w:t>rack</w:t>
            </w:r>
            <w:r w:rsidR="00D35048" w:rsidRPr="001341CA">
              <w:rPr>
                <w:rStyle w:val="Style11pt"/>
              </w:rPr>
              <w:t>ed</w:t>
            </w:r>
            <w:r w:rsidR="00F43411" w:rsidRPr="001341CA">
              <w:rPr>
                <w:rStyle w:val="Style11pt"/>
              </w:rPr>
              <w:t>)</w:t>
            </w:r>
          </w:p>
        </w:tc>
        <w:tc>
          <w:tcPr>
            <w:tcW w:w="3083" w:type="dxa"/>
            <w:vAlign w:val="center"/>
          </w:tcPr>
          <w:p w14:paraId="09995897" w14:textId="6FA5AD2E" w:rsidR="00F43411" w:rsidRPr="001341CA" w:rsidRDefault="00F43411" w:rsidP="00ED1627">
            <w:pPr>
              <w:tabs>
                <w:tab w:val="left" w:pos="7940"/>
              </w:tabs>
              <w:rPr>
                <w:rStyle w:val="Style11pt"/>
              </w:rPr>
            </w:pPr>
            <w:r w:rsidRPr="001341CA">
              <w:rPr>
                <w:rStyle w:val="Style11pt"/>
              </w:rPr>
              <w:t xml:space="preserve">Crushing </w:t>
            </w:r>
            <w:r w:rsidR="000E612E" w:rsidRPr="001341CA">
              <w:rPr>
                <w:rStyle w:val="Style11pt"/>
              </w:rPr>
              <w:t>i</w:t>
            </w:r>
            <w:r w:rsidRPr="001341CA">
              <w:rPr>
                <w:rStyle w:val="Style11pt"/>
              </w:rPr>
              <w:t xml:space="preserve">njury, </w:t>
            </w:r>
            <w:r w:rsidR="00D35048" w:rsidRPr="001341CA">
              <w:rPr>
                <w:rStyle w:val="Style11pt"/>
              </w:rPr>
              <w:t>b</w:t>
            </w:r>
            <w:r w:rsidRPr="001341CA">
              <w:rPr>
                <w:rStyle w:val="Style11pt"/>
              </w:rPr>
              <w:t xml:space="preserve">lunt </w:t>
            </w:r>
            <w:r w:rsidR="000E612E" w:rsidRPr="001341CA">
              <w:rPr>
                <w:rStyle w:val="Style11pt"/>
              </w:rPr>
              <w:t>t</w:t>
            </w:r>
            <w:r w:rsidRPr="001341CA">
              <w:rPr>
                <w:rStyle w:val="Style11pt"/>
              </w:rPr>
              <w:t>rauma</w:t>
            </w:r>
          </w:p>
        </w:tc>
        <w:tc>
          <w:tcPr>
            <w:tcW w:w="3117" w:type="dxa"/>
            <w:vAlign w:val="center"/>
          </w:tcPr>
          <w:p w14:paraId="5AE84A3B" w14:textId="2BD7FB7F" w:rsidR="005423C1" w:rsidRPr="00C768EC" w:rsidRDefault="00F43411" w:rsidP="005423C1">
            <w:pPr>
              <w:rPr>
                <w:rFonts w:ascii="Times New Roman" w:hAnsi="Times New Roman"/>
                <w:sz w:val="22"/>
              </w:rPr>
            </w:pPr>
            <w:r w:rsidRPr="001341CA">
              <w:rPr>
                <w:rStyle w:val="Style11pt"/>
              </w:rPr>
              <w:t xml:space="preserve">Bandages/splints, </w:t>
            </w:r>
            <w:r w:rsidR="005423C1" w:rsidRPr="001341CA">
              <w:rPr>
                <w:rStyle w:val="Style11pt"/>
              </w:rPr>
              <w:t>and</w:t>
            </w:r>
            <w:r w:rsidRPr="001341CA">
              <w:rPr>
                <w:rStyle w:val="Style11pt"/>
              </w:rPr>
              <w:t xml:space="preserve"> </w:t>
            </w:r>
            <w:r w:rsidR="000851AD" w:rsidRPr="001341CA">
              <w:rPr>
                <w:rStyle w:val="Style11pt"/>
              </w:rPr>
              <w:t>immobilization/transport</w:t>
            </w:r>
          </w:p>
        </w:tc>
      </w:tr>
      <w:tr w:rsidR="00F43411" w:rsidRPr="004414D5" w14:paraId="386B8839" w14:textId="77777777" w:rsidTr="00ED0E5D">
        <w:tc>
          <w:tcPr>
            <w:tcW w:w="3150" w:type="dxa"/>
            <w:gridSpan w:val="2"/>
            <w:vAlign w:val="center"/>
          </w:tcPr>
          <w:p w14:paraId="434AA7AC" w14:textId="1CD4F5A8" w:rsidR="00F43411" w:rsidRPr="001341CA" w:rsidRDefault="00F43411" w:rsidP="00C4275E">
            <w:pPr>
              <w:tabs>
                <w:tab w:val="left" w:pos="7940"/>
              </w:tabs>
              <w:rPr>
                <w:rStyle w:val="Style11pt"/>
              </w:rPr>
            </w:pPr>
            <w:r w:rsidRPr="001341CA">
              <w:rPr>
                <w:rStyle w:val="Style11pt"/>
              </w:rPr>
              <w:lastRenderedPageBreak/>
              <w:t xml:space="preserve">Land </w:t>
            </w:r>
            <w:r w:rsidR="00D35048" w:rsidRPr="001341CA">
              <w:rPr>
                <w:rStyle w:val="Style11pt"/>
              </w:rPr>
              <w:t>n</w:t>
            </w:r>
            <w:r w:rsidRPr="001341CA">
              <w:rPr>
                <w:rStyle w:val="Style11pt"/>
              </w:rPr>
              <w:t>avigation (</w:t>
            </w:r>
            <w:r w:rsidR="00D35048" w:rsidRPr="001341CA">
              <w:rPr>
                <w:rStyle w:val="Style11pt"/>
              </w:rPr>
              <w:t>d</w:t>
            </w:r>
            <w:r w:rsidR="00B3413A">
              <w:rPr>
                <w:rStyle w:val="Style11pt"/>
              </w:rPr>
              <w:t>ay and</w:t>
            </w:r>
            <w:r w:rsidRPr="001341CA">
              <w:rPr>
                <w:rStyle w:val="Style11pt"/>
              </w:rPr>
              <w:t xml:space="preserve"> </w:t>
            </w:r>
            <w:r w:rsidR="00D35048" w:rsidRPr="001341CA">
              <w:rPr>
                <w:rStyle w:val="Style11pt"/>
              </w:rPr>
              <w:t>n</w:t>
            </w:r>
            <w:r w:rsidRPr="001341CA">
              <w:rPr>
                <w:rStyle w:val="Style11pt"/>
              </w:rPr>
              <w:t>ight)</w:t>
            </w:r>
          </w:p>
        </w:tc>
        <w:tc>
          <w:tcPr>
            <w:tcW w:w="3083" w:type="dxa"/>
            <w:vAlign w:val="center"/>
          </w:tcPr>
          <w:p w14:paraId="220F5B96" w14:textId="3B52B9F8" w:rsidR="00F43411" w:rsidRPr="001341CA" w:rsidRDefault="00F43411" w:rsidP="00ED1627">
            <w:pPr>
              <w:rPr>
                <w:rStyle w:val="Style11pt"/>
              </w:rPr>
            </w:pPr>
            <w:r w:rsidRPr="001341CA">
              <w:rPr>
                <w:rStyle w:val="Style11pt"/>
              </w:rPr>
              <w:t xml:space="preserve">Environmental injury, </w:t>
            </w:r>
            <w:r w:rsidR="00D35048" w:rsidRPr="001341CA">
              <w:rPr>
                <w:rStyle w:val="Style11pt"/>
              </w:rPr>
              <w:t>e</w:t>
            </w:r>
            <w:r w:rsidRPr="001341CA">
              <w:rPr>
                <w:rStyle w:val="Style11pt"/>
              </w:rPr>
              <w:t xml:space="preserve">xtremity trauma, </w:t>
            </w:r>
            <w:r w:rsidR="00DD58E1" w:rsidRPr="001341CA">
              <w:rPr>
                <w:rStyle w:val="Style11pt"/>
              </w:rPr>
              <w:t>PCE/TBI</w:t>
            </w:r>
            <w:r w:rsidRPr="001341CA">
              <w:rPr>
                <w:rStyle w:val="Style11pt"/>
              </w:rPr>
              <w:t xml:space="preserve">, </w:t>
            </w:r>
            <w:r w:rsidR="00D35048" w:rsidRPr="001341CA">
              <w:rPr>
                <w:rStyle w:val="Style11pt"/>
              </w:rPr>
              <w:t>e</w:t>
            </w:r>
            <w:r w:rsidRPr="001341CA">
              <w:rPr>
                <w:rStyle w:val="Style11pt"/>
              </w:rPr>
              <w:t>ye injury</w:t>
            </w:r>
          </w:p>
        </w:tc>
        <w:tc>
          <w:tcPr>
            <w:tcW w:w="3117" w:type="dxa"/>
            <w:vAlign w:val="center"/>
          </w:tcPr>
          <w:p w14:paraId="2A0FBA51" w14:textId="3ECE40BE" w:rsidR="00F43411" w:rsidRPr="004414D5" w:rsidRDefault="00F43411" w:rsidP="007E63B0">
            <w:pPr>
              <w:rPr>
                <w:rFonts w:ascii="Times New Roman" w:hAnsi="Times New Roman" w:cs="Times New Roman"/>
                <w:sz w:val="22"/>
                <w:szCs w:val="22"/>
              </w:rPr>
            </w:pPr>
            <w:r w:rsidRPr="001341CA">
              <w:rPr>
                <w:rStyle w:val="Style11pt"/>
              </w:rPr>
              <w:t>Bandages/splints,</w:t>
            </w:r>
            <w:r w:rsidR="007E63B0">
              <w:rPr>
                <w:rStyle w:val="Style11pt"/>
              </w:rPr>
              <w:t xml:space="preserve"> </w:t>
            </w:r>
            <w:r w:rsidR="000851AD" w:rsidRPr="001341CA">
              <w:rPr>
                <w:rStyle w:val="Style11pt"/>
              </w:rPr>
              <w:t>immobilization/transport</w:t>
            </w:r>
            <w:r w:rsidRPr="001341CA">
              <w:rPr>
                <w:rStyle w:val="Style11pt"/>
              </w:rPr>
              <w:t xml:space="preserve">, </w:t>
            </w:r>
            <w:r w:rsidR="00D35048" w:rsidRPr="001341CA">
              <w:rPr>
                <w:rStyle w:val="Style11pt"/>
              </w:rPr>
              <w:t>e</w:t>
            </w:r>
            <w:r w:rsidRPr="001341CA">
              <w:rPr>
                <w:rStyle w:val="Style11pt"/>
              </w:rPr>
              <w:t xml:space="preserve">ye </w:t>
            </w:r>
            <w:r w:rsidR="00D35048" w:rsidRPr="001341CA">
              <w:rPr>
                <w:rStyle w:val="Style11pt"/>
              </w:rPr>
              <w:t>p</w:t>
            </w:r>
            <w:r w:rsidRPr="001341CA">
              <w:rPr>
                <w:rStyle w:val="Style11pt"/>
              </w:rPr>
              <w:t>rotection</w:t>
            </w:r>
            <w:r w:rsidR="00B873EF" w:rsidRPr="001341CA">
              <w:rPr>
                <w:rStyle w:val="Style11pt"/>
              </w:rPr>
              <w:t>, iced sheets</w:t>
            </w:r>
          </w:p>
        </w:tc>
      </w:tr>
      <w:tr w:rsidR="00F43411" w:rsidRPr="004414D5" w14:paraId="72398C86" w14:textId="77777777" w:rsidTr="00ED0E5D">
        <w:tc>
          <w:tcPr>
            <w:tcW w:w="3150" w:type="dxa"/>
            <w:gridSpan w:val="2"/>
          </w:tcPr>
          <w:p w14:paraId="5B3026AF" w14:textId="48941C49" w:rsidR="007E63B0" w:rsidRDefault="00F43411" w:rsidP="004414D5">
            <w:pPr>
              <w:tabs>
                <w:tab w:val="left" w:pos="7940"/>
              </w:tabs>
              <w:rPr>
                <w:rStyle w:val="Style11pt"/>
              </w:rPr>
            </w:pPr>
            <w:r w:rsidRPr="001341CA">
              <w:rPr>
                <w:rStyle w:val="Style11pt"/>
              </w:rPr>
              <w:t xml:space="preserve">Foot march/road march, </w:t>
            </w:r>
          </w:p>
          <w:p w14:paraId="1055C189" w14:textId="13D48648" w:rsidR="00F43411" w:rsidRPr="001341CA" w:rsidRDefault="00F43411" w:rsidP="004414D5">
            <w:pPr>
              <w:tabs>
                <w:tab w:val="left" w:pos="7940"/>
              </w:tabs>
              <w:rPr>
                <w:rStyle w:val="Style11pt"/>
              </w:rPr>
            </w:pPr>
            <w:r w:rsidRPr="001341CA">
              <w:rPr>
                <w:rStyle w:val="Style11pt"/>
              </w:rPr>
              <w:t>4</w:t>
            </w:r>
            <w:r w:rsidR="001341CA">
              <w:rPr>
                <w:rStyle w:val="Style11pt"/>
              </w:rPr>
              <w:t xml:space="preserve"> </w:t>
            </w:r>
            <w:proofErr w:type="gramStart"/>
            <w:r w:rsidR="001341CA">
              <w:rPr>
                <w:rStyle w:val="Style11pt"/>
              </w:rPr>
              <w:t>kilometer</w:t>
            </w:r>
            <w:proofErr w:type="gramEnd"/>
            <w:r w:rsidR="001341CA">
              <w:rPr>
                <w:rStyle w:val="Style11pt"/>
              </w:rPr>
              <w:t xml:space="preserve"> (</w:t>
            </w:r>
            <w:r w:rsidRPr="001341CA">
              <w:rPr>
                <w:rStyle w:val="Style11pt"/>
              </w:rPr>
              <w:t>K</w:t>
            </w:r>
            <w:r w:rsidR="001341CA">
              <w:rPr>
                <w:rStyle w:val="Style11pt"/>
              </w:rPr>
              <w:t>)</w:t>
            </w:r>
            <w:r w:rsidRPr="001341CA">
              <w:rPr>
                <w:rStyle w:val="Style11pt"/>
              </w:rPr>
              <w:t>, 8K, 12K</w:t>
            </w:r>
            <w:r w:rsidR="007B6B34" w:rsidRPr="001341CA">
              <w:rPr>
                <w:rStyle w:val="Style11pt"/>
              </w:rPr>
              <w:t xml:space="preserve"> or longer</w:t>
            </w:r>
          </w:p>
        </w:tc>
        <w:tc>
          <w:tcPr>
            <w:tcW w:w="3083" w:type="dxa"/>
            <w:vAlign w:val="center"/>
          </w:tcPr>
          <w:p w14:paraId="44EE5B8B" w14:textId="2E5417EB" w:rsidR="00F43411" w:rsidRPr="001341CA" w:rsidRDefault="00F43411" w:rsidP="00ED1627">
            <w:pPr>
              <w:tabs>
                <w:tab w:val="left" w:pos="7940"/>
              </w:tabs>
              <w:rPr>
                <w:rStyle w:val="Style11pt"/>
              </w:rPr>
            </w:pPr>
            <w:r w:rsidRPr="001341CA">
              <w:rPr>
                <w:rStyle w:val="Style11pt"/>
              </w:rPr>
              <w:t xml:space="preserve">Environmental </w:t>
            </w:r>
            <w:r w:rsidR="000E612E" w:rsidRPr="001341CA">
              <w:rPr>
                <w:rStyle w:val="Style11pt"/>
              </w:rPr>
              <w:t>i</w:t>
            </w:r>
            <w:r w:rsidRPr="001341CA">
              <w:rPr>
                <w:rStyle w:val="Style11pt"/>
              </w:rPr>
              <w:t xml:space="preserve">njury, </w:t>
            </w:r>
            <w:r w:rsidR="00D35048" w:rsidRPr="001341CA">
              <w:rPr>
                <w:rStyle w:val="Style11pt"/>
              </w:rPr>
              <w:t>e</w:t>
            </w:r>
            <w:r w:rsidRPr="001341CA">
              <w:rPr>
                <w:rStyle w:val="Style11pt"/>
              </w:rPr>
              <w:t>xtremity trauma</w:t>
            </w:r>
          </w:p>
        </w:tc>
        <w:tc>
          <w:tcPr>
            <w:tcW w:w="3117" w:type="dxa"/>
            <w:vAlign w:val="center"/>
          </w:tcPr>
          <w:p w14:paraId="073AB4DF" w14:textId="5FDB1F40" w:rsidR="00F43411" w:rsidRPr="001341CA" w:rsidRDefault="00F43411" w:rsidP="005423C1">
            <w:pPr>
              <w:rPr>
                <w:rStyle w:val="Style11pt"/>
              </w:rPr>
            </w:pPr>
            <w:r w:rsidRPr="001341CA">
              <w:rPr>
                <w:rStyle w:val="Style11pt"/>
              </w:rPr>
              <w:t xml:space="preserve">Bandages/splints, </w:t>
            </w:r>
            <w:r w:rsidR="000851AD" w:rsidRPr="001341CA">
              <w:rPr>
                <w:rStyle w:val="Style11pt"/>
              </w:rPr>
              <w:t>and immobilization/transport</w:t>
            </w:r>
          </w:p>
        </w:tc>
      </w:tr>
      <w:tr w:rsidR="00F43411" w:rsidRPr="004414D5" w14:paraId="4318DD58" w14:textId="77777777" w:rsidTr="00ED0E5D">
        <w:tc>
          <w:tcPr>
            <w:tcW w:w="3150" w:type="dxa"/>
            <w:gridSpan w:val="2"/>
          </w:tcPr>
          <w:p w14:paraId="24D0F5C1" w14:textId="594C255E" w:rsidR="00F43411" w:rsidRPr="001341CA" w:rsidRDefault="00F43411" w:rsidP="00F43411">
            <w:pPr>
              <w:tabs>
                <w:tab w:val="left" w:pos="7940"/>
              </w:tabs>
              <w:rPr>
                <w:rStyle w:val="Style11pt"/>
              </w:rPr>
            </w:pPr>
            <w:r w:rsidRPr="001341CA">
              <w:rPr>
                <w:rStyle w:val="Style11pt"/>
              </w:rPr>
              <w:t xml:space="preserve">Conditioning and </w:t>
            </w:r>
            <w:r w:rsidR="00D35048" w:rsidRPr="001341CA">
              <w:rPr>
                <w:rStyle w:val="Style11pt"/>
              </w:rPr>
              <w:t>c</w:t>
            </w:r>
            <w:r w:rsidRPr="001341CA">
              <w:rPr>
                <w:rStyle w:val="Style11pt"/>
              </w:rPr>
              <w:t xml:space="preserve">onfidence </w:t>
            </w:r>
            <w:r w:rsidR="00D35048" w:rsidRPr="001341CA">
              <w:rPr>
                <w:rStyle w:val="Style11pt"/>
              </w:rPr>
              <w:t>o</w:t>
            </w:r>
            <w:r w:rsidRPr="001341CA">
              <w:rPr>
                <w:rStyle w:val="Style11pt"/>
              </w:rPr>
              <w:t xml:space="preserve">bstacle </w:t>
            </w:r>
            <w:r w:rsidR="00D35048" w:rsidRPr="001341CA">
              <w:rPr>
                <w:rStyle w:val="Style11pt"/>
              </w:rPr>
              <w:t>c</w:t>
            </w:r>
            <w:r w:rsidRPr="001341CA">
              <w:rPr>
                <w:rStyle w:val="Style11pt"/>
              </w:rPr>
              <w:t>ourses</w:t>
            </w:r>
          </w:p>
        </w:tc>
        <w:tc>
          <w:tcPr>
            <w:tcW w:w="3083" w:type="dxa"/>
            <w:vAlign w:val="center"/>
          </w:tcPr>
          <w:p w14:paraId="7F70B75D" w14:textId="77777777" w:rsidR="00F43411" w:rsidRPr="001341CA" w:rsidRDefault="00F43411" w:rsidP="00ED1627">
            <w:pPr>
              <w:tabs>
                <w:tab w:val="left" w:pos="7940"/>
              </w:tabs>
              <w:rPr>
                <w:rStyle w:val="Style11pt"/>
              </w:rPr>
            </w:pPr>
            <w:r w:rsidRPr="001341CA">
              <w:rPr>
                <w:rStyle w:val="Style11pt"/>
              </w:rPr>
              <w:t xml:space="preserve">Extremity trauma, </w:t>
            </w:r>
            <w:r w:rsidR="00DD58E1" w:rsidRPr="001341CA">
              <w:rPr>
                <w:rStyle w:val="Style11pt"/>
              </w:rPr>
              <w:t>PCE/TBI</w:t>
            </w:r>
          </w:p>
        </w:tc>
        <w:tc>
          <w:tcPr>
            <w:tcW w:w="3117" w:type="dxa"/>
            <w:vAlign w:val="center"/>
          </w:tcPr>
          <w:p w14:paraId="22376B37" w14:textId="7615EC89" w:rsidR="00F43411" w:rsidRPr="001341CA" w:rsidRDefault="00F43411" w:rsidP="005423C1">
            <w:pPr>
              <w:tabs>
                <w:tab w:val="left" w:pos="7940"/>
              </w:tabs>
              <w:rPr>
                <w:rStyle w:val="Style11pt"/>
              </w:rPr>
            </w:pPr>
            <w:r w:rsidRPr="001341CA">
              <w:rPr>
                <w:rStyle w:val="Style11pt"/>
              </w:rPr>
              <w:t xml:space="preserve">Bandages/splints, </w:t>
            </w:r>
            <w:r w:rsidR="000851AD" w:rsidRPr="001341CA">
              <w:rPr>
                <w:rStyle w:val="Style11pt"/>
              </w:rPr>
              <w:t>and immobilization/transport</w:t>
            </w:r>
          </w:p>
        </w:tc>
      </w:tr>
      <w:tr w:rsidR="00F43411" w:rsidRPr="004414D5" w14:paraId="18A644B0" w14:textId="77777777" w:rsidTr="00ED0E5D">
        <w:tc>
          <w:tcPr>
            <w:tcW w:w="3150" w:type="dxa"/>
            <w:gridSpan w:val="2"/>
          </w:tcPr>
          <w:p w14:paraId="2BF053EF" w14:textId="125600EA" w:rsidR="00F43411" w:rsidRPr="001341CA" w:rsidRDefault="00F43411" w:rsidP="00F43411">
            <w:pPr>
              <w:tabs>
                <w:tab w:val="left" w:pos="7940"/>
              </w:tabs>
              <w:rPr>
                <w:rStyle w:val="Style11pt"/>
              </w:rPr>
            </w:pPr>
            <w:r w:rsidRPr="001341CA">
              <w:rPr>
                <w:rStyle w:val="Style11pt"/>
              </w:rPr>
              <w:t xml:space="preserve">Gas (CS) </w:t>
            </w:r>
            <w:r w:rsidR="00D35048" w:rsidRPr="001341CA">
              <w:rPr>
                <w:rStyle w:val="Style11pt"/>
              </w:rPr>
              <w:t>c</w:t>
            </w:r>
            <w:r w:rsidRPr="001341CA">
              <w:rPr>
                <w:rStyle w:val="Style11pt"/>
              </w:rPr>
              <w:t>hamber</w:t>
            </w:r>
          </w:p>
        </w:tc>
        <w:tc>
          <w:tcPr>
            <w:tcW w:w="3083" w:type="dxa"/>
            <w:vAlign w:val="center"/>
          </w:tcPr>
          <w:p w14:paraId="3DD0BEEE" w14:textId="77777777" w:rsidR="00F43411" w:rsidRPr="001341CA" w:rsidRDefault="00F43411" w:rsidP="00ED1627">
            <w:pPr>
              <w:tabs>
                <w:tab w:val="left" w:pos="7940"/>
              </w:tabs>
              <w:rPr>
                <w:rStyle w:val="Style11pt"/>
              </w:rPr>
            </w:pPr>
            <w:r w:rsidRPr="001341CA">
              <w:rPr>
                <w:rStyle w:val="Style11pt"/>
              </w:rPr>
              <w:t>Inhalation</w:t>
            </w:r>
          </w:p>
        </w:tc>
        <w:tc>
          <w:tcPr>
            <w:tcW w:w="3117" w:type="dxa"/>
            <w:vAlign w:val="center"/>
          </w:tcPr>
          <w:p w14:paraId="0C3998C4" w14:textId="77777777" w:rsidR="00F43411" w:rsidRPr="001341CA" w:rsidRDefault="00F43411" w:rsidP="00ED1627">
            <w:pPr>
              <w:tabs>
                <w:tab w:val="left" w:pos="7940"/>
              </w:tabs>
              <w:rPr>
                <w:rStyle w:val="Style11pt"/>
              </w:rPr>
            </w:pPr>
            <w:r w:rsidRPr="001341CA">
              <w:rPr>
                <w:rStyle w:val="Style11pt"/>
              </w:rPr>
              <w:t>Removal</w:t>
            </w:r>
          </w:p>
        </w:tc>
      </w:tr>
      <w:tr w:rsidR="00F43411" w:rsidRPr="004414D5" w14:paraId="2EA7A6E2" w14:textId="77777777" w:rsidTr="00ED0E5D">
        <w:tc>
          <w:tcPr>
            <w:tcW w:w="3150" w:type="dxa"/>
            <w:gridSpan w:val="2"/>
            <w:vAlign w:val="center"/>
          </w:tcPr>
          <w:p w14:paraId="3DA5D13B" w14:textId="77777777" w:rsidR="00F43411" w:rsidRPr="001341CA" w:rsidRDefault="00E01B4A" w:rsidP="00C4275E">
            <w:pPr>
              <w:tabs>
                <w:tab w:val="left" w:pos="7940"/>
              </w:tabs>
              <w:rPr>
                <w:rStyle w:val="Style11pt"/>
              </w:rPr>
            </w:pPr>
            <w:proofErr w:type="spellStart"/>
            <w:r w:rsidRPr="001341CA">
              <w:rPr>
                <w:rStyle w:val="Style11pt"/>
              </w:rPr>
              <w:t>Combatives</w:t>
            </w:r>
            <w:proofErr w:type="spellEnd"/>
            <w:r w:rsidR="00F43411" w:rsidRPr="001341CA">
              <w:rPr>
                <w:rStyle w:val="Style11pt"/>
              </w:rPr>
              <w:t>; hand-to-hand fighting techniques</w:t>
            </w:r>
          </w:p>
        </w:tc>
        <w:tc>
          <w:tcPr>
            <w:tcW w:w="3083" w:type="dxa"/>
            <w:vAlign w:val="center"/>
          </w:tcPr>
          <w:p w14:paraId="1D588E3E" w14:textId="77777777" w:rsidR="00F43411" w:rsidRPr="001341CA" w:rsidRDefault="00F43411" w:rsidP="00ED1627">
            <w:pPr>
              <w:tabs>
                <w:tab w:val="left" w:pos="7940"/>
              </w:tabs>
              <w:rPr>
                <w:rStyle w:val="Style11pt"/>
              </w:rPr>
            </w:pPr>
            <w:r w:rsidRPr="001341CA">
              <w:rPr>
                <w:rStyle w:val="Style11pt"/>
              </w:rPr>
              <w:t xml:space="preserve">Extremity trauma, </w:t>
            </w:r>
            <w:r w:rsidR="00DD58E1" w:rsidRPr="001341CA">
              <w:rPr>
                <w:rStyle w:val="Style11pt"/>
              </w:rPr>
              <w:t>PCE/TBI</w:t>
            </w:r>
          </w:p>
        </w:tc>
        <w:tc>
          <w:tcPr>
            <w:tcW w:w="3117" w:type="dxa"/>
            <w:vAlign w:val="center"/>
          </w:tcPr>
          <w:p w14:paraId="1E75F794" w14:textId="17D7F7A7" w:rsidR="00F43411" w:rsidRPr="00C768EC" w:rsidRDefault="00F43411" w:rsidP="005423C1">
            <w:pPr>
              <w:tabs>
                <w:tab w:val="left" w:pos="7940"/>
              </w:tabs>
              <w:rPr>
                <w:rFonts w:ascii="Times New Roman" w:hAnsi="Times New Roman"/>
                <w:sz w:val="22"/>
              </w:rPr>
            </w:pPr>
            <w:r w:rsidRPr="001341CA">
              <w:rPr>
                <w:rStyle w:val="Style11pt"/>
              </w:rPr>
              <w:t>Bandages/splint</w:t>
            </w:r>
            <w:r w:rsidR="000851AD" w:rsidRPr="001341CA">
              <w:rPr>
                <w:rStyle w:val="Style11pt"/>
              </w:rPr>
              <w:t>s and immobilization/transport</w:t>
            </w:r>
          </w:p>
        </w:tc>
      </w:tr>
      <w:tr w:rsidR="00F43411" w:rsidRPr="004414D5" w14:paraId="4B022595" w14:textId="77777777" w:rsidTr="00ED0E5D">
        <w:tc>
          <w:tcPr>
            <w:tcW w:w="3150" w:type="dxa"/>
            <w:gridSpan w:val="2"/>
            <w:vAlign w:val="center"/>
          </w:tcPr>
          <w:p w14:paraId="70B9F5D4" w14:textId="709289CC" w:rsidR="00F43411" w:rsidRPr="001341CA" w:rsidRDefault="00F43411" w:rsidP="00C4275E">
            <w:pPr>
              <w:tabs>
                <w:tab w:val="left" w:pos="7940"/>
              </w:tabs>
              <w:rPr>
                <w:rStyle w:val="Style11pt"/>
              </w:rPr>
            </w:pPr>
            <w:r w:rsidRPr="001341CA">
              <w:rPr>
                <w:rStyle w:val="Style11pt"/>
              </w:rPr>
              <w:t xml:space="preserve">Poncho </w:t>
            </w:r>
            <w:r w:rsidR="00D35048" w:rsidRPr="001341CA">
              <w:rPr>
                <w:rStyle w:val="Style11pt"/>
              </w:rPr>
              <w:t>r</w:t>
            </w:r>
            <w:r w:rsidRPr="001341CA">
              <w:rPr>
                <w:rStyle w:val="Style11pt"/>
              </w:rPr>
              <w:t xml:space="preserve">aft, </w:t>
            </w:r>
            <w:r w:rsidR="00D35048" w:rsidRPr="001341CA">
              <w:rPr>
                <w:rStyle w:val="Style11pt"/>
              </w:rPr>
              <w:t>w</w:t>
            </w:r>
            <w:r w:rsidRPr="001341CA">
              <w:rPr>
                <w:rStyle w:val="Style11pt"/>
              </w:rPr>
              <w:t xml:space="preserve">ater </w:t>
            </w:r>
            <w:r w:rsidR="00D35048" w:rsidRPr="001341CA">
              <w:rPr>
                <w:rStyle w:val="Style11pt"/>
              </w:rPr>
              <w:t>s</w:t>
            </w:r>
            <w:r w:rsidRPr="001341CA">
              <w:rPr>
                <w:rStyle w:val="Style11pt"/>
              </w:rPr>
              <w:t xml:space="preserve">urvival </w:t>
            </w:r>
            <w:r w:rsidR="00D35048" w:rsidRPr="001341CA">
              <w:rPr>
                <w:rStyle w:val="Style11pt"/>
              </w:rPr>
              <w:t>t</w:t>
            </w:r>
            <w:r w:rsidRPr="001341CA">
              <w:rPr>
                <w:rStyle w:val="Style11pt"/>
              </w:rPr>
              <w:t>raining</w:t>
            </w:r>
          </w:p>
        </w:tc>
        <w:tc>
          <w:tcPr>
            <w:tcW w:w="3083" w:type="dxa"/>
            <w:vAlign w:val="center"/>
          </w:tcPr>
          <w:p w14:paraId="2918BC08" w14:textId="491542F9" w:rsidR="00F43411" w:rsidRPr="001341CA" w:rsidRDefault="00F43411" w:rsidP="00ED1627">
            <w:pPr>
              <w:rPr>
                <w:rStyle w:val="Style11pt"/>
              </w:rPr>
            </w:pPr>
            <w:r w:rsidRPr="001341CA">
              <w:rPr>
                <w:rStyle w:val="Style11pt"/>
              </w:rPr>
              <w:t xml:space="preserve">Cold injury, </w:t>
            </w:r>
            <w:r w:rsidR="00D35048" w:rsidRPr="001341CA">
              <w:rPr>
                <w:rStyle w:val="Style11pt"/>
              </w:rPr>
              <w:t>e</w:t>
            </w:r>
            <w:r w:rsidRPr="001341CA">
              <w:rPr>
                <w:rStyle w:val="Style11pt"/>
              </w:rPr>
              <w:t xml:space="preserve">xtremity trauma, </w:t>
            </w:r>
            <w:r w:rsidR="00D35048" w:rsidRPr="001341CA">
              <w:rPr>
                <w:rStyle w:val="Style11pt"/>
              </w:rPr>
              <w:t>n</w:t>
            </w:r>
            <w:r w:rsidRPr="001341CA">
              <w:rPr>
                <w:rStyle w:val="Style11pt"/>
              </w:rPr>
              <w:t>ear drowning</w:t>
            </w:r>
          </w:p>
        </w:tc>
        <w:tc>
          <w:tcPr>
            <w:tcW w:w="3117" w:type="dxa"/>
            <w:vAlign w:val="center"/>
          </w:tcPr>
          <w:p w14:paraId="34F235AE" w14:textId="03751D1C" w:rsidR="00F43411" w:rsidRPr="001341CA" w:rsidRDefault="00F43411" w:rsidP="00ED1627">
            <w:pPr>
              <w:tabs>
                <w:tab w:val="left" w:pos="7940"/>
              </w:tabs>
              <w:rPr>
                <w:rStyle w:val="Style11pt"/>
              </w:rPr>
            </w:pPr>
            <w:r w:rsidRPr="001341CA">
              <w:rPr>
                <w:rStyle w:val="Style11pt"/>
              </w:rPr>
              <w:t xml:space="preserve">CPR, </w:t>
            </w:r>
            <w:r w:rsidR="00D35048" w:rsidRPr="001341CA">
              <w:rPr>
                <w:rStyle w:val="Style11pt"/>
              </w:rPr>
              <w:t>b</w:t>
            </w:r>
            <w:r w:rsidR="000851AD" w:rsidRPr="001341CA">
              <w:rPr>
                <w:rStyle w:val="Style11pt"/>
              </w:rPr>
              <w:t>andages/</w:t>
            </w:r>
            <w:r w:rsidRPr="001341CA">
              <w:rPr>
                <w:rStyle w:val="Style11pt"/>
              </w:rPr>
              <w:t>splints</w:t>
            </w:r>
            <w:r w:rsidR="000851AD" w:rsidRPr="001341CA">
              <w:rPr>
                <w:rStyle w:val="Style11pt"/>
              </w:rPr>
              <w:t xml:space="preserve"> and immobilization/transport</w:t>
            </w:r>
          </w:p>
        </w:tc>
      </w:tr>
      <w:tr w:rsidR="00F43411" w:rsidRPr="004414D5" w14:paraId="0CE49A9E" w14:textId="77777777" w:rsidTr="00ED0E5D">
        <w:tc>
          <w:tcPr>
            <w:tcW w:w="3150" w:type="dxa"/>
            <w:gridSpan w:val="2"/>
            <w:vAlign w:val="center"/>
          </w:tcPr>
          <w:p w14:paraId="2C68A903" w14:textId="2FE9132D" w:rsidR="00F43411" w:rsidRPr="001341CA" w:rsidRDefault="00F43411" w:rsidP="00C4275E">
            <w:pPr>
              <w:tabs>
                <w:tab w:val="left" w:pos="7940"/>
              </w:tabs>
              <w:rPr>
                <w:rStyle w:val="Style11pt"/>
              </w:rPr>
            </w:pPr>
            <w:r w:rsidRPr="001341CA">
              <w:rPr>
                <w:rStyle w:val="Style11pt"/>
              </w:rPr>
              <w:t xml:space="preserve">Combat </w:t>
            </w:r>
            <w:r w:rsidR="00D35048" w:rsidRPr="001341CA">
              <w:rPr>
                <w:rStyle w:val="Style11pt"/>
              </w:rPr>
              <w:t>w</w:t>
            </w:r>
            <w:r w:rsidRPr="001341CA">
              <w:rPr>
                <w:rStyle w:val="Style11pt"/>
              </w:rPr>
              <w:t xml:space="preserve">ater </w:t>
            </w:r>
            <w:r w:rsidR="00D35048" w:rsidRPr="001341CA">
              <w:rPr>
                <w:rStyle w:val="Style11pt"/>
              </w:rPr>
              <w:t>s</w:t>
            </w:r>
            <w:r w:rsidRPr="001341CA">
              <w:rPr>
                <w:rStyle w:val="Style11pt"/>
              </w:rPr>
              <w:t xml:space="preserve">urvival </w:t>
            </w:r>
            <w:r w:rsidR="00D35048" w:rsidRPr="001341CA">
              <w:rPr>
                <w:rStyle w:val="Style11pt"/>
              </w:rPr>
              <w:t>t</w:t>
            </w:r>
            <w:r w:rsidRPr="001341CA">
              <w:rPr>
                <w:rStyle w:val="Style11pt"/>
              </w:rPr>
              <w:t>raining</w:t>
            </w:r>
          </w:p>
        </w:tc>
        <w:tc>
          <w:tcPr>
            <w:tcW w:w="3083" w:type="dxa"/>
            <w:vAlign w:val="center"/>
          </w:tcPr>
          <w:p w14:paraId="1D39E2F2" w14:textId="2FC7AFF5" w:rsidR="00F43411" w:rsidRPr="001341CA" w:rsidRDefault="00F43411" w:rsidP="00ED1627">
            <w:pPr>
              <w:rPr>
                <w:rStyle w:val="Style11pt"/>
              </w:rPr>
            </w:pPr>
            <w:r w:rsidRPr="001341CA">
              <w:rPr>
                <w:rStyle w:val="Style11pt"/>
              </w:rPr>
              <w:t>Near drowning</w:t>
            </w:r>
          </w:p>
        </w:tc>
        <w:tc>
          <w:tcPr>
            <w:tcW w:w="3117" w:type="dxa"/>
            <w:vAlign w:val="center"/>
          </w:tcPr>
          <w:p w14:paraId="50C4119D" w14:textId="77777777" w:rsidR="00F43411" w:rsidRPr="001341CA" w:rsidRDefault="00F43411" w:rsidP="00ED1627">
            <w:pPr>
              <w:tabs>
                <w:tab w:val="left" w:pos="7940"/>
              </w:tabs>
              <w:rPr>
                <w:rStyle w:val="Style11pt"/>
              </w:rPr>
            </w:pPr>
            <w:r w:rsidRPr="001341CA">
              <w:rPr>
                <w:rStyle w:val="Style11pt"/>
              </w:rPr>
              <w:t>CPR</w:t>
            </w:r>
          </w:p>
        </w:tc>
      </w:tr>
    </w:tbl>
    <w:p w14:paraId="390C4610" w14:textId="77777777" w:rsidR="00635D59" w:rsidRDefault="00635D59" w:rsidP="00C04713"/>
    <w:p w14:paraId="0690A41F" w14:textId="77777777" w:rsidR="00C768EC" w:rsidRDefault="00C768EC" w:rsidP="00C04713"/>
    <w:p w14:paraId="1636FC54" w14:textId="77777777" w:rsidR="00C768EC" w:rsidRDefault="00C768EC" w:rsidP="00C04713"/>
    <w:p w14:paraId="0D6A4E36" w14:textId="77777777" w:rsidR="00C768EC" w:rsidRDefault="00C768EC" w:rsidP="00C04713"/>
    <w:p w14:paraId="1B9F498D" w14:textId="77777777" w:rsidR="00C768EC" w:rsidRDefault="00C768EC" w:rsidP="00C04713"/>
    <w:p w14:paraId="26E8A32A" w14:textId="76C41524" w:rsidR="006C56F7" w:rsidRPr="00BE11C3" w:rsidRDefault="006C56F7" w:rsidP="00BE11C3">
      <w:pPr>
        <w:pBdr>
          <w:top w:val="single" w:sz="4" w:space="1" w:color="auto"/>
        </w:pBdr>
      </w:pPr>
      <w:bookmarkStart w:id="86" w:name="_Toc365447963"/>
      <w:bookmarkStart w:id="87" w:name="_Toc451924369"/>
    </w:p>
    <w:p w14:paraId="45C84372" w14:textId="77777777" w:rsidR="008C7163" w:rsidRPr="004414D5" w:rsidRDefault="008C7163" w:rsidP="008C7163">
      <w:pPr>
        <w:pStyle w:val="Heading1"/>
        <w:rPr>
          <w:rFonts w:cs="Times New Roman"/>
        </w:rPr>
      </w:pPr>
      <w:bookmarkStart w:id="88" w:name="_Glossary"/>
      <w:bookmarkStart w:id="89" w:name="_Toc504569182"/>
      <w:bookmarkStart w:id="90" w:name="_Toc139894173"/>
      <w:bookmarkEnd w:id="88"/>
      <w:r w:rsidRPr="004414D5">
        <w:rPr>
          <w:rFonts w:cs="Times New Roman"/>
        </w:rPr>
        <w:t>Glossary</w:t>
      </w:r>
      <w:bookmarkEnd w:id="56"/>
      <w:bookmarkEnd w:id="86"/>
      <w:bookmarkEnd w:id="87"/>
      <w:bookmarkEnd w:id="89"/>
      <w:bookmarkEnd w:id="90"/>
    </w:p>
    <w:p w14:paraId="2ED0474E" w14:textId="77777777" w:rsidR="008C7163" w:rsidRPr="004414D5" w:rsidRDefault="008C7163" w:rsidP="008C7163">
      <w:pPr>
        <w:pStyle w:val="Header"/>
        <w:tabs>
          <w:tab w:val="clear" w:pos="4320"/>
          <w:tab w:val="clear" w:pos="8640"/>
        </w:tabs>
      </w:pPr>
    </w:p>
    <w:p w14:paraId="074C3B7A" w14:textId="77777777" w:rsidR="008C7163" w:rsidRPr="004414D5" w:rsidRDefault="008C7163" w:rsidP="008C7163">
      <w:pPr>
        <w:rPr>
          <w:b/>
        </w:rPr>
      </w:pPr>
      <w:r w:rsidRPr="004414D5">
        <w:rPr>
          <w:b/>
        </w:rPr>
        <w:t>Section I</w:t>
      </w:r>
    </w:p>
    <w:p w14:paraId="12927D62" w14:textId="77777777" w:rsidR="00664420" w:rsidRPr="004414D5" w:rsidRDefault="008C7163" w:rsidP="00FB691B">
      <w:pPr>
        <w:rPr>
          <w:b/>
        </w:rPr>
      </w:pPr>
      <w:r w:rsidRPr="004414D5">
        <w:rPr>
          <w:b/>
        </w:rPr>
        <w:t>Abbreviations</w:t>
      </w:r>
    </w:p>
    <w:p w14:paraId="32C19666" w14:textId="1F790B9A" w:rsidR="009D44E1" w:rsidRPr="004414D5" w:rsidRDefault="009D44E1" w:rsidP="009D44E1">
      <w:pPr>
        <w:tabs>
          <w:tab w:val="left" w:pos="1620"/>
        </w:tabs>
        <w:ind w:left="180" w:hanging="180"/>
      </w:pPr>
    </w:p>
    <w:p w14:paraId="168B4560" w14:textId="17AC9BED" w:rsidR="001B07CE" w:rsidRPr="004414D5" w:rsidRDefault="001B07CE" w:rsidP="001B07CE">
      <w:r w:rsidRPr="004414D5">
        <w:t>ATP</w:t>
      </w:r>
      <w:r w:rsidRPr="004414D5">
        <w:tab/>
      </w:r>
      <w:r w:rsidRPr="004414D5">
        <w:tab/>
      </w:r>
      <w:r w:rsidR="00C27B04">
        <w:tab/>
      </w:r>
      <w:r w:rsidRPr="004414D5">
        <w:t xml:space="preserve">Army </w:t>
      </w:r>
      <w:r w:rsidR="009C0723">
        <w:t>t</w:t>
      </w:r>
      <w:r w:rsidRPr="004414D5">
        <w:t xml:space="preserve">echniques </w:t>
      </w:r>
      <w:r w:rsidR="009C0723">
        <w:t>p</w:t>
      </w:r>
      <w:r w:rsidRPr="004414D5">
        <w:t xml:space="preserve">ublication </w:t>
      </w:r>
    </w:p>
    <w:p w14:paraId="063209D5" w14:textId="3CEA0A8A" w:rsidR="001B07CE" w:rsidRPr="004414D5" w:rsidRDefault="001B07CE" w:rsidP="001B07CE">
      <w:r w:rsidRPr="004414D5">
        <w:t>CASEVAC</w:t>
      </w:r>
      <w:r w:rsidRPr="004414D5">
        <w:tab/>
      </w:r>
      <w:r w:rsidR="00C27B04">
        <w:tab/>
      </w:r>
      <w:r w:rsidR="00EE2B8C" w:rsidRPr="004414D5">
        <w:t>c</w:t>
      </w:r>
      <w:r w:rsidRPr="004414D5">
        <w:t xml:space="preserve">asualty </w:t>
      </w:r>
      <w:r w:rsidR="00EE2B8C" w:rsidRPr="004414D5">
        <w:t>e</w:t>
      </w:r>
      <w:r w:rsidRPr="004414D5">
        <w:t>vacuation</w:t>
      </w:r>
    </w:p>
    <w:p w14:paraId="6B24F8F2" w14:textId="1406611D" w:rsidR="001B07CE" w:rsidRPr="004414D5" w:rsidRDefault="001B07CE" w:rsidP="001B07CE">
      <w:r w:rsidRPr="004414D5">
        <w:t>CLS</w:t>
      </w:r>
      <w:r w:rsidRPr="004414D5">
        <w:tab/>
      </w:r>
      <w:r w:rsidRPr="004414D5">
        <w:tab/>
      </w:r>
      <w:r w:rsidR="00C27B04">
        <w:tab/>
      </w:r>
      <w:r w:rsidR="00EE2B8C" w:rsidRPr="004414D5">
        <w:t>c</w:t>
      </w:r>
      <w:r w:rsidRPr="004414D5">
        <w:t xml:space="preserve">ombat </w:t>
      </w:r>
      <w:r w:rsidR="00EE2B8C" w:rsidRPr="004414D5">
        <w:t>l</w:t>
      </w:r>
      <w:r w:rsidRPr="004414D5">
        <w:t>ife</w:t>
      </w:r>
      <w:r w:rsidR="00EE2B8C" w:rsidRPr="004414D5">
        <w:t>s</w:t>
      </w:r>
      <w:r w:rsidRPr="004414D5">
        <w:t xml:space="preserve">aver </w:t>
      </w:r>
    </w:p>
    <w:p w14:paraId="3A4B54D4" w14:textId="474F369F" w:rsidR="001B07CE" w:rsidRPr="004414D5" w:rsidRDefault="001B07CE" w:rsidP="001B07CE">
      <w:r w:rsidRPr="004414D5">
        <w:t>CPR</w:t>
      </w:r>
      <w:r w:rsidRPr="004414D5">
        <w:tab/>
      </w:r>
      <w:r w:rsidRPr="004414D5">
        <w:tab/>
      </w:r>
      <w:r w:rsidR="00C27B04">
        <w:tab/>
      </w:r>
      <w:r w:rsidR="00EE2B8C" w:rsidRPr="004414D5">
        <w:t>c</w:t>
      </w:r>
      <w:r w:rsidRPr="004414D5">
        <w:t xml:space="preserve">ardiopulmonary </w:t>
      </w:r>
      <w:r w:rsidR="00EE2B8C" w:rsidRPr="004414D5">
        <w:t>r</w:t>
      </w:r>
      <w:r w:rsidRPr="004414D5">
        <w:t xml:space="preserve">esuscitation </w:t>
      </w:r>
    </w:p>
    <w:p w14:paraId="770217FD" w14:textId="44EF4F0C" w:rsidR="001B07CE" w:rsidRPr="004414D5" w:rsidRDefault="001B07CE" w:rsidP="001B07CE">
      <w:r w:rsidRPr="004414D5">
        <w:t>CS</w:t>
      </w:r>
      <w:r w:rsidRPr="004414D5">
        <w:tab/>
      </w:r>
      <w:r w:rsidRPr="004414D5">
        <w:tab/>
      </w:r>
      <w:r w:rsidR="00C27B04">
        <w:tab/>
      </w:r>
      <w:r w:rsidRPr="004414D5">
        <w:t>2-</w:t>
      </w:r>
      <w:r w:rsidR="009D44E1" w:rsidRPr="004414D5">
        <w:t>c</w:t>
      </w:r>
      <w:r w:rsidRPr="004414D5">
        <w:t>h</w:t>
      </w:r>
      <w:r w:rsidR="00DE1C19" w:rsidRPr="004414D5">
        <w:t>l</w:t>
      </w:r>
      <w:r w:rsidRPr="004414D5">
        <w:t xml:space="preserve">orobenzylidene </w:t>
      </w:r>
      <w:r w:rsidR="009D44E1" w:rsidRPr="004414D5">
        <w:t>m</w:t>
      </w:r>
      <w:r w:rsidRPr="004414D5">
        <w:t>alononitrile</w:t>
      </w:r>
    </w:p>
    <w:p w14:paraId="198875F7" w14:textId="01326FC9" w:rsidR="00400F14" w:rsidRDefault="00400F14" w:rsidP="001B07CE">
      <w:r>
        <w:t>DA</w:t>
      </w:r>
      <w:r>
        <w:tab/>
      </w:r>
      <w:r>
        <w:tab/>
      </w:r>
      <w:r>
        <w:tab/>
        <w:t>Department of the Army</w:t>
      </w:r>
    </w:p>
    <w:p w14:paraId="2EB62099" w14:textId="3795BDA2" w:rsidR="00C768EC" w:rsidRDefault="00C768EC" w:rsidP="001B07CE">
      <w:r>
        <w:t>DD</w:t>
      </w:r>
      <w:r>
        <w:tab/>
      </w:r>
      <w:r>
        <w:tab/>
      </w:r>
      <w:r>
        <w:tab/>
        <w:t>Department of Defense (Form)</w:t>
      </w:r>
    </w:p>
    <w:p w14:paraId="792A5951" w14:textId="7BDB7F78" w:rsidR="001B07CE" w:rsidRPr="004414D5" w:rsidRDefault="001B07CE" w:rsidP="001B07CE">
      <w:r w:rsidRPr="004414D5">
        <w:t>DMT</w:t>
      </w:r>
      <w:r w:rsidRPr="004414D5">
        <w:tab/>
      </w:r>
      <w:r w:rsidRPr="004414D5">
        <w:tab/>
      </w:r>
      <w:r w:rsidR="00C27B04">
        <w:tab/>
      </w:r>
      <w:r w:rsidR="009D44E1" w:rsidRPr="004414D5">
        <w:t>d</w:t>
      </w:r>
      <w:r w:rsidRPr="004414D5">
        <w:t>iv</w:t>
      </w:r>
      <w:r w:rsidR="00EE2B8C" w:rsidRPr="004414D5">
        <w:t>ing</w:t>
      </w:r>
      <w:r w:rsidRPr="004414D5">
        <w:t xml:space="preserve"> </w:t>
      </w:r>
      <w:r w:rsidR="009D44E1" w:rsidRPr="004414D5">
        <w:t>m</w:t>
      </w:r>
      <w:r w:rsidRPr="004414D5">
        <w:t xml:space="preserve">edical </w:t>
      </w:r>
      <w:proofErr w:type="gramStart"/>
      <w:r w:rsidR="009D44E1" w:rsidRPr="004414D5">
        <w:t>t</w:t>
      </w:r>
      <w:r w:rsidRPr="004414D5">
        <w:t>echnician</w:t>
      </w:r>
      <w:proofErr w:type="gramEnd"/>
      <w:r w:rsidRPr="004414D5">
        <w:t xml:space="preserve"> </w:t>
      </w:r>
    </w:p>
    <w:p w14:paraId="43FE5735" w14:textId="23C32401" w:rsidR="001B07CE" w:rsidRDefault="001B07CE" w:rsidP="001B07CE">
      <w:r w:rsidRPr="004414D5">
        <w:t xml:space="preserve">IV </w:t>
      </w:r>
      <w:r w:rsidRPr="004414D5">
        <w:tab/>
      </w:r>
      <w:r w:rsidRPr="004414D5">
        <w:tab/>
      </w:r>
      <w:r w:rsidR="00C27B04">
        <w:tab/>
      </w:r>
      <w:r w:rsidR="009D44E1" w:rsidRPr="004414D5">
        <w:t>i</w:t>
      </w:r>
      <w:r w:rsidRPr="004414D5">
        <w:t xml:space="preserve">ntravenous </w:t>
      </w:r>
    </w:p>
    <w:p w14:paraId="1048FD81" w14:textId="074EFC99" w:rsidR="00B3413A" w:rsidRPr="004414D5" w:rsidRDefault="00B3413A" w:rsidP="001B07CE">
      <w:r>
        <w:t>K</w:t>
      </w:r>
      <w:r>
        <w:tab/>
      </w:r>
      <w:r>
        <w:tab/>
      </w:r>
      <w:r>
        <w:tab/>
        <w:t>kilometer</w:t>
      </w:r>
    </w:p>
    <w:p w14:paraId="4E9DD0CC" w14:textId="148F173C" w:rsidR="001B07CE" w:rsidRPr="004414D5" w:rsidRDefault="001B07CE" w:rsidP="001B07CE">
      <w:pPr>
        <w:rPr>
          <w:bCs/>
          <w:lang w:val="en"/>
        </w:rPr>
      </w:pPr>
      <w:r w:rsidRPr="004414D5">
        <w:rPr>
          <w:bCs/>
          <w:lang w:val="en"/>
        </w:rPr>
        <w:t xml:space="preserve">MCI </w:t>
      </w:r>
      <w:r w:rsidRPr="004414D5">
        <w:rPr>
          <w:bCs/>
          <w:lang w:val="en"/>
        </w:rPr>
        <w:tab/>
      </w:r>
      <w:r w:rsidRPr="004414D5">
        <w:rPr>
          <w:bCs/>
          <w:lang w:val="en"/>
        </w:rPr>
        <w:tab/>
      </w:r>
      <w:r w:rsidR="00C27B04">
        <w:rPr>
          <w:bCs/>
          <w:lang w:val="en"/>
        </w:rPr>
        <w:tab/>
      </w:r>
      <w:r w:rsidR="009D44E1" w:rsidRPr="004414D5">
        <w:rPr>
          <w:bCs/>
          <w:lang w:val="en"/>
        </w:rPr>
        <w:t>m</w:t>
      </w:r>
      <w:r w:rsidR="00781AD9" w:rsidRPr="004414D5">
        <w:rPr>
          <w:bCs/>
          <w:lang w:val="en"/>
        </w:rPr>
        <w:t xml:space="preserve">ass </w:t>
      </w:r>
      <w:r w:rsidR="009D44E1" w:rsidRPr="004414D5">
        <w:rPr>
          <w:bCs/>
          <w:lang w:val="en"/>
        </w:rPr>
        <w:t>c</w:t>
      </w:r>
      <w:r w:rsidR="00781AD9" w:rsidRPr="004414D5">
        <w:rPr>
          <w:bCs/>
          <w:lang w:val="en"/>
        </w:rPr>
        <w:t xml:space="preserve">asualty </w:t>
      </w:r>
      <w:r w:rsidR="009D44E1" w:rsidRPr="004414D5">
        <w:rPr>
          <w:bCs/>
          <w:lang w:val="en"/>
        </w:rPr>
        <w:t>i</w:t>
      </w:r>
      <w:r w:rsidR="00781AD9" w:rsidRPr="004414D5">
        <w:rPr>
          <w:bCs/>
          <w:lang w:val="en"/>
        </w:rPr>
        <w:t>ncident</w:t>
      </w:r>
    </w:p>
    <w:p w14:paraId="6C3988D7" w14:textId="0B98C27A" w:rsidR="00703E60" w:rsidRDefault="009C0723" w:rsidP="001B07CE">
      <w:r>
        <w:t>MEDCOE</w:t>
      </w:r>
      <w:r w:rsidR="00703E60">
        <w:tab/>
      </w:r>
      <w:r w:rsidR="00703E60">
        <w:tab/>
        <w:t>U.S. Army Medical Center of Excellence</w:t>
      </w:r>
    </w:p>
    <w:p w14:paraId="6BB2A10C" w14:textId="0D21FED2" w:rsidR="001B07CE" w:rsidRPr="004414D5" w:rsidRDefault="001B07CE" w:rsidP="001B07CE">
      <w:r w:rsidRPr="004414D5">
        <w:t>NSE</w:t>
      </w:r>
      <w:r w:rsidRPr="004414D5">
        <w:tab/>
      </w:r>
      <w:r w:rsidRPr="004414D5">
        <w:tab/>
      </w:r>
      <w:r w:rsidR="00C27B04">
        <w:tab/>
      </w:r>
      <w:r w:rsidR="009D44E1" w:rsidRPr="004414D5">
        <w:t>n</w:t>
      </w:r>
      <w:r w:rsidRPr="004414D5">
        <w:t>on-</w:t>
      </w:r>
      <w:r w:rsidR="009D44E1" w:rsidRPr="004414D5">
        <w:t>s</w:t>
      </w:r>
      <w:r w:rsidR="00781AD9" w:rsidRPr="004414D5">
        <w:t xml:space="preserve">tandard </w:t>
      </w:r>
      <w:r w:rsidR="009D44E1" w:rsidRPr="004414D5">
        <w:t>e</w:t>
      </w:r>
      <w:r w:rsidR="00781AD9" w:rsidRPr="004414D5">
        <w:t xml:space="preserve">vacuation </w:t>
      </w:r>
      <w:r w:rsidR="009D44E1" w:rsidRPr="004414D5">
        <w:t>v</w:t>
      </w:r>
      <w:r w:rsidR="00781AD9" w:rsidRPr="004414D5">
        <w:t>ehicle</w:t>
      </w:r>
      <w:r w:rsidR="00781AD9" w:rsidRPr="004414D5">
        <w:rPr>
          <w:sz w:val="16"/>
          <w:szCs w:val="16"/>
        </w:rPr>
        <w:t xml:space="preserve"> </w:t>
      </w:r>
    </w:p>
    <w:p w14:paraId="72683AB5" w14:textId="5C076C4E" w:rsidR="00DD58E1" w:rsidRPr="004414D5" w:rsidRDefault="00DD58E1" w:rsidP="001B07CE">
      <w:r w:rsidRPr="004414D5">
        <w:t>PCE</w:t>
      </w:r>
      <w:r w:rsidRPr="004414D5">
        <w:tab/>
      </w:r>
      <w:r w:rsidRPr="004414D5">
        <w:tab/>
      </w:r>
      <w:r w:rsidR="00C27B04">
        <w:tab/>
      </w:r>
      <w:r w:rsidR="009D44E1" w:rsidRPr="004414D5">
        <w:t>p</w:t>
      </w:r>
      <w:r w:rsidR="00F060FD" w:rsidRPr="004414D5">
        <w:t xml:space="preserve">otentially </w:t>
      </w:r>
      <w:r w:rsidR="009D44E1" w:rsidRPr="004414D5">
        <w:t>c</w:t>
      </w:r>
      <w:r w:rsidRPr="004414D5">
        <w:t xml:space="preserve">oncussive </w:t>
      </w:r>
      <w:r w:rsidR="009D44E1" w:rsidRPr="004414D5">
        <w:t>e</w:t>
      </w:r>
      <w:r w:rsidRPr="004414D5">
        <w:t>vent</w:t>
      </w:r>
    </w:p>
    <w:p w14:paraId="2B835651" w14:textId="674606D0" w:rsidR="001B07CE" w:rsidRPr="004414D5" w:rsidRDefault="001B07CE" w:rsidP="001B07CE">
      <w:r w:rsidRPr="004414D5">
        <w:t>RM</w:t>
      </w:r>
      <w:r w:rsidRPr="004414D5">
        <w:tab/>
      </w:r>
      <w:r w:rsidRPr="004414D5">
        <w:tab/>
      </w:r>
      <w:r w:rsidR="00C27B04">
        <w:tab/>
      </w:r>
      <w:r w:rsidR="009D44E1" w:rsidRPr="004414D5">
        <w:t>r</w:t>
      </w:r>
      <w:r w:rsidR="00781AD9" w:rsidRPr="004414D5">
        <w:t xml:space="preserve">isk </w:t>
      </w:r>
      <w:r w:rsidR="009D44E1" w:rsidRPr="004414D5">
        <w:t>m</w:t>
      </w:r>
      <w:r w:rsidR="00781AD9" w:rsidRPr="004414D5">
        <w:t>anagement</w:t>
      </w:r>
      <w:r w:rsidRPr="004414D5">
        <w:t xml:space="preserve"> </w:t>
      </w:r>
    </w:p>
    <w:p w14:paraId="4D74004A" w14:textId="0C4AE84A" w:rsidR="00535ABA" w:rsidRPr="004414D5" w:rsidRDefault="00535ABA" w:rsidP="001B07CE">
      <w:r w:rsidRPr="004414D5">
        <w:t>TBI</w:t>
      </w:r>
      <w:r w:rsidRPr="004414D5">
        <w:tab/>
      </w:r>
      <w:r w:rsidRPr="004414D5">
        <w:tab/>
      </w:r>
      <w:r w:rsidR="00C27B04">
        <w:tab/>
      </w:r>
      <w:r w:rsidR="00CD61A8" w:rsidRPr="004414D5">
        <w:t>t</w:t>
      </w:r>
      <w:r w:rsidRPr="004414D5">
        <w:t xml:space="preserve">raumatic </w:t>
      </w:r>
      <w:r w:rsidR="00CD61A8" w:rsidRPr="004414D5">
        <w:t>b</w:t>
      </w:r>
      <w:r w:rsidRPr="004414D5">
        <w:t xml:space="preserve">rain </w:t>
      </w:r>
      <w:r w:rsidR="00CD61A8" w:rsidRPr="004414D5">
        <w:t>i</w:t>
      </w:r>
      <w:r w:rsidRPr="004414D5">
        <w:t>njury</w:t>
      </w:r>
    </w:p>
    <w:p w14:paraId="11A01F35" w14:textId="5C735F90" w:rsidR="007F3520" w:rsidRPr="004414D5" w:rsidRDefault="001B07CE" w:rsidP="001B07CE">
      <w:r w:rsidRPr="004414D5">
        <w:t xml:space="preserve">TRADOC       </w:t>
      </w:r>
      <w:r w:rsidR="00C27B04">
        <w:tab/>
      </w:r>
      <w:r w:rsidR="00C27B04">
        <w:tab/>
      </w:r>
      <w:r w:rsidR="00CD61A8" w:rsidRPr="004414D5">
        <w:t xml:space="preserve">U.S. Army </w:t>
      </w:r>
      <w:r w:rsidRPr="004414D5">
        <w:t>Training and Doctrine Command</w:t>
      </w:r>
    </w:p>
    <w:p w14:paraId="16DB4C43" w14:textId="77777777" w:rsidR="00BE11C3" w:rsidRPr="004414D5" w:rsidRDefault="00BE11C3" w:rsidP="00762FEA"/>
    <w:p w14:paraId="30209220" w14:textId="77777777" w:rsidR="008C7163" w:rsidRPr="004414D5" w:rsidRDefault="008C7163" w:rsidP="008C7163">
      <w:pPr>
        <w:rPr>
          <w:b/>
        </w:rPr>
      </w:pPr>
      <w:r w:rsidRPr="004414D5">
        <w:rPr>
          <w:b/>
        </w:rPr>
        <w:lastRenderedPageBreak/>
        <w:t>Section II</w:t>
      </w:r>
    </w:p>
    <w:p w14:paraId="6C929E74" w14:textId="77777777" w:rsidR="008C7163" w:rsidRPr="004414D5" w:rsidRDefault="008C7163" w:rsidP="008C7163">
      <w:r w:rsidRPr="004414D5">
        <w:rPr>
          <w:b/>
        </w:rPr>
        <w:t>Terms</w:t>
      </w:r>
    </w:p>
    <w:p w14:paraId="1E306B9E" w14:textId="77777777" w:rsidR="00544FE1" w:rsidRPr="004414D5" w:rsidRDefault="00544FE1" w:rsidP="00544FE1"/>
    <w:p w14:paraId="0EE76D48" w14:textId="77777777" w:rsidR="004414D5" w:rsidRPr="004414D5" w:rsidRDefault="004414D5" w:rsidP="004414D5">
      <w:r w:rsidRPr="004414D5">
        <w:rPr>
          <w:b/>
        </w:rPr>
        <w:t>Advanced trauma management</w:t>
      </w:r>
      <w:r w:rsidRPr="004414D5">
        <w:t xml:space="preserve"> - Resuscitative and stabilizing medical or surgical treatment provided to patients to save life or limb and to prepare them for further evacuation without jeopardizing their well-being or prolonging the state of their condition. (ATP 4-02.5)</w:t>
      </w:r>
    </w:p>
    <w:p w14:paraId="54E44733" w14:textId="77777777" w:rsidR="008D406B" w:rsidRPr="004414D5" w:rsidRDefault="008D406B" w:rsidP="00FB691B">
      <w:pPr>
        <w:rPr>
          <w:b/>
        </w:rPr>
      </w:pPr>
    </w:p>
    <w:p w14:paraId="548C62C4" w14:textId="77777777" w:rsidR="00226F4A" w:rsidRPr="0042291D" w:rsidRDefault="00226F4A" w:rsidP="0042291D">
      <w:pPr>
        <w:rPr>
          <w:b/>
        </w:rPr>
      </w:pPr>
      <w:r w:rsidRPr="0042291D">
        <w:rPr>
          <w:b/>
        </w:rPr>
        <w:t>Section III</w:t>
      </w:r>
    </w:p>
    <w:p w14:paraId="28B5E0FB" w14:textId="7B475FE3" w:rsidR="00226F4A" w:rsidRDefault="00226F4A" w:rsidP="0042291D">
      <w:pPr>
        <w:rPr>
          <w:b/>
        </w:rPr>
      </w:pPr>
      <w:r w:rsidRPr="0042291D">
        <w:rPr>
          <w:b/>
        </w:rPr>
        <w:t>Special Abbreviations and Terms</w:t>
      </w:r>
    </w:p>
    <w:p w14:paraId="7C36809F" w14:textId="77777777" w:rsidR="00B65099" w:rsidRPr="0042291D" w:rsidRDefault="00B65099" w:rsidP="0042291D">
      <w:pPr>
        <w:rPr>
          <w:b/>
        </w:rPr>
      </w:pPr>
    </w:p>
    <w:p w14:paraId="6484C69D" w14:textId="077F6BCB" w:rsidR="00F239C6" w:rsidRPr="0042291D" w:rsidRDefault="00226F4A" w:rsidP="0042291D">
      <w:bookmarkStart w:id="91" w:name="_Toc501362467"/>
      <w:bookmarkStart w:id="92" w:name="_Toc504569183"/>
      <w:r w:rsidRPr="0042291D">
        <w:t>This s</w:t>
      </w:r>
      <w:r w:rsidR="00F239C6" w:rsidRPr="0042291D">
        <w:t>ection contains no entries</w:t>
      </w:r>
      <w:bookmarkEnd w:id="91"/>
      <w:bookmarkEnd w:id="92"/>
      <w:r w:rsidR="00B65099">
        <w:t>.</w:t>
      </w:r>
    </w:p>
    <w:sectPr w:rsidR="00F239C6" w:rsidRPr="0042291D" w:rsidSect="00F329B5">
      <w:headerReference w:type="even" r:id="rId17"/>
      <w:headerReference w:type="default" r:id="rId18"/>
      <w:footerReference w:type="even" r:id="rId19"/>
      <w:footerReference w:type="default" r:id="rId20"/>
      <w:footerReference w:type="first" r:id="rId21"/>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FDBB" w14:textId="77777777" w:rsidR="00661755" w:rsidRDefault="00661755">
      <w:r>
        <w:separator/>
      </w:r>
    </w:p>
  </w:endnote>
  <w:endnote w:type="continuationSeparator" w:id="0">
    <w:p w14:paraId="6B10408E" w14:textId="77777777" w:rsidR="00661755" w:rsidRDefault="00661755">
      <w:r>
        <w:continuationSeparator/>
      </w:r>
    </w:p>
  </w:endnote>
  <w:endnote w:type="continuationNotice" w:id="1">
    <w:p w14:paraId="5B030F60" w14:textId="77777777" w:rsidR="00661755" w:rsidRDefault="00661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61677"/>
      <w:docPartObj>
        <w:docPartGallery w:val="Page Numbers (Bottom of Page)"/>
        <w:docPartUnique/>
      </w:docPartObj>
    </w:sdtPr>
    <w:sdtEndPr>
      <w:rPr>
        <w:noProof/>
      </w:rPr>
    </w:sdtEndPr>
    <w:sdtContent>
      <w:p w14:paraId="41A2052D" w14:textId="08D9F8E5" w:rsidR="008012AA" w:rsidRDefault="008012AA" w:rsidP="00BE11C3">
        <w:pPr>
          <w:pStyle w:val="Footer"/>
        </w:pPr>
        <w:r>
          <w:fldChar w:fldCharType="begin"/>
        </w:r>
        <w:r>
          <w:instrText xml:space="preserve"> PAGE   \* MERGEFORMAT </w:instrText>
        </w:r>
        <w:r>
          <w:fldChar w:fldCharType="separate"/>
        </w:r>
        <w:r w:rsidR="008B1144">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13162"/>
      <w:docPartObj>
        <w:docPartGallery w:val="Page Numbers (Bottom of Page)"/>
        <w:docPartUnique/>
      </w:docPartObj>
    </w:sdtPr>
    <w:sdtEndPr>
      <w:rPr>
        <w:noProof/>
      </w:rPr>
    </w:sdtEndPr>
    <w:sdtContent>
      <w:p w14:paraId="6B388935" w14:textId="5E92AC55" w:rsidR="008012AA" w:rsidRDefault="008012AA" w:rsidP="00BE11C3">
        <w:pPr>
          <w:pStyle w:val="Footer"/>
          <w:jc w:val="right"/>
        </w:pPr>
        <w:r>
          <w:fldChar w:fldCharType="begin"/>
        </w:r>
        <w:r>
          <w:instrText xml:space="preserve"> PAGE   \* MERGEFORMAT </w:instrText>
        </w:r>
        <w:r>
          <w:fldChar w:fldCharType="separate"/>
        </w:r>
        <w:r w:rsidR="008B1144">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1E1" w14:textId="77777777" w:rsidR="008012AA" w:rsidRDefault="008012AA" w:rsidP="000F47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BAF9" w14:textId="77777777" w:rsidR="00661755" w:rsidRDefault="00661755">
      <w:r>
        <w:separator/>
      </w:r>
    </w:p>
  </w:footnote>
  <w:footnote w:type="continuationSeparator" w:id="0">
    <w:p w14:paraId="0CE37C0E" w14:textId="77777777" w:rsidR="00661755" w:rsidRDefault="00661755">
      <w:r>
        <w:continuationSeparator/>
      </w:r>
    </w:p>
  </w:footnote>
  <w:footnote w:type="continuationNotice" w:id="1">
    <w:p w14:paraId="383D6F1D" w14:textId="77777777" w:rsidR="00661755" w:rsidRDefault="00661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DF27" w14:textId="563DCE13" w:rsidR="008012AA" w:rsidRPr="004E1D05" w:rsidRDefault="008012AA" w:rsidP="004E1D05">
    <w:pPr>
      <w:pStyle w:val="Header"/>
    </w:pPr>
    <w:r w:rsidRPr="00DD23DF">
      <w:t>TRADOC Circular 350-70-</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2461" w14:textId="5AC498FA" w:rsidR="008012AA" w:rsidRDefault="008012AA" w:rsidP="00BE11C3">
    <w:pPr>
      <w:pStyle w:val="Header"/>
      <w:jc w:val="right"/>
    </w:pPr>
    <w:r w:rsidRPr="0046536D">
      <w:t>TRADOC Circular 350-70-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594"/>
    <w:multiLevelType w:val="hybridMultilevel"/>
    <w:tmpl w:val="1846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4051"/>
    <w:multiLevelType w:val="hybridMultilevel"/>
    <w:tmpl w:val="FE42F47E"/>
    <w:lvl w:ilvl="0" w:tplc="1BE4440C">
      <w:start w:val="1"/>
      <w:numFmt w:val="lowerLetter"/>
      <w:lvlText w:val="%1."/>
      <w:lvlJc w:val="left"/>
      <w:pPr>
        <w:ind w:left="630" w:hanging="360"/>
      </w:pPr>
      <w:rPr>
        <w:rFonts w:hint="default"/>
        <w:color w:val="00000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4A746B9"/>
    <w:multiLevelType w:val="hybridMultilevel"/>
    <w:tmpl w:val="8D5C7984"/>
    <w:lvl w:ilvl="0" w:tplc="39EC792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BC67829"/>
    <w:multiLevelType w:val="hybridMultilevel"/>
    <w:tmpl w:val="9BC8EEE0"/>
    <w:lvl w:ilvl="0" w:tplc="72C6922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73E08"/>
    <w:multiLevelType w:val="hybridMultilevel"/>
    <w:tmpl w:val="BF3039BC"/>
    <w:lvl w:ilvl="0" w:tplc="7E646220">
      <w:start w:val="1"/>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43E0C93"/>
    <w:multiLevelType w:val="hybridMultilevel"/>
    <w:tmpl w:val="C062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503584">
    <w:abstractNumId w:val="4"/>
  </w:num>
  <w:num w:numId="2" w16cid:durableId="1115833962">
    <w:abstractNumId w:val="1"/>
  </w:num>
  <w:num w:numId="3" w16cid:durableId="805784615">
    <w:abstractNumId w:val="0"/>
  </w:num>
  <w:num w:numId="4" w16cid:durableId="1260259358">
    <w:abstractNumId w:val="5"/>
  </w:num>
  <w:num w:numId="5" w16cid:durableId="579487200">
    <w:abstractNumId w:val="3"/>
  </w:num>
  <w:num w:numId="6" w16cid:durableId="2044864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1C"/>
    <w:rsid w:val="00002427"/>
    <w:rsid w:val="00003939"/>
    <w:rsid w:val="000046A1"/>
    <w:rsid w:val="000049EA"/>
    <w:rsid w:val="00006FA8"/>
    <w:rsid w:val="00007AA3"/>
    <w:rsid w:val="00010FA0"/>
    <w:rsid w:val="00013190"/>
    <w:rsid w:val="00013AFA"/>
    <w:rsid w:val="00014FBB"/>
    <w:rsid w:val="00015F06"/>
    <w:rsid w:val="00015FB7"/>
    <w:rsid w:val="000165CF"/>
    <w:rsid w:val="00017C86"/>
    <w:rsid w:val="00017D1D"/>
    <w:rsid w:val="00022A18"/>
    <w:rsid w:val="00026974"/>
    <w:rsid w:val="00030572"/>
    <w:rsid w:val="000331C4"/>
    <w:rsid w:val="000334C7"/>
    <w:rsid w:val="000339FF"/>
    <w:rsid w:val="00034FC7"/>
    <w:rsid w:val="000356A5"/>
    <w:rsid w:val="00040081"/>
    <w:rsid w:val="00040789"/>
    <w:rsid w:val="00042A34"/>
    <w:rsid w:val="00045583"/>
    <w:rsid w:val="00046BE9"/>
    <w:rsid w:val="00047028"/>
    <w:rsid w:val="00050F01"/>
    <w:rsid w:val="00052CDD"/>
    <w:rsid w:val="000543E6"/>
    <w:rsid w:val="000556BB"/>
    <w:rsid w:val="000578C4"/>
    <w:rsid w:val="0006007E"/>
    <w:rsid w:val="00061327"/>
    <w:rsid w:val="00063386"/>
    <w:rsid w:val="00066CFB"/>
    <w:rsid w:val="0007084F"/>
    <w:rsid w:val="00073A11"/>
    <w:rsid w:val="00073C85"/>
    <w:rsid w:val="0007719C"/>
    <w:rsid w:val="00077B64"/>
    <w:rsid w:val="00077E87"/>
    <w:rsid w:val="000811B7"/>
    <w:rsid w:val="000851AD"/>
    <w:rsid w:val="00085DE3"/>
    <w:rsid w:val="00085E20"/>
    <w:rsid w:val="0009591E"/>
    <w:rsid w:val="00097190"/>
    <w:rsid w:val="00097C28"/>
    <w:rsid w:val="000A027E"/>
    <w:rsid w:val="000A0710"/>
    <w:rsid w:val="000A14E7"/>
    <w:rsid w:val="000A22FC"/>
    <w:rsid w:val="000A259F"/>
    <w:rsid w:val="000A2640"/>
    <w:rsid w:val="000A3C85"/>
    <w:rsid w:val="000A6090"/>
    <w:rsid w:val="000A655F"/>
    <w:rsid w:val="000A6778"/>
    <w:rsid w:val="000A787C"/>
    <w:rsid w:val="000B1C53"/>
    <w:rsid w:val="000B21C1"/>
    <w:rsid w:val="000B7D17"/>
    <w:rsid w:val="000C1548"/>
    <w:rsid w:val="000C2F44"/>
    <w:rsid w:val="000C523C"/>
    <w:rsid w:val="000C56F9"/>
    <w:rsid w:val="000C6423"/>
    <w:rsid w:val="000C7908"/>
    <w:rsid w:val="000D02A0"/>
    <w:rsid w:val="000D04D0"/>
    <w:rsid w:val="000D0BEE"/>
    <w:rsid w:val="000D2A1E"/>
    <w:rsid w:val="000D2D46"/>
    <w:rsid w:val="000D3AF6"/>
    <w:rsid w:val="000D3D50"/>
    <w:rsid w:val="000D6F4C"/>
    <w:rsid w:val="000D7D4F"/>
    <w:rsid w:val="000E03B3"/>
    <w:rsid w:val="000E0E66"/>
    <w:rsid w:val="000E34FC"/>
    <w:rsid w:val="000E4467"/>
    <w:rsid w:val="000E612E"/>
    <w:rsid w:val="000E6A12"/>
    <w:rsid w:val="000E7FAC"/>
    <w:rsid w:val="000F0C82"/>
    <w:rsid w:val="000F1C61"/>
    <w:rsid w:val="000F2681"/>
    <w:rsid w:val="000F41D4"/>
    <w:rsid w:val="000F4786"/>
    <w:rsid w:val="000F4DE5"/>
    <w:rsid w:val="000F5BB8"/>
    <w:rsid w:val="000F6FA7"/>
    <w:rsid w:val="000F746A"/>
    <w:rsid w:val="000F7A13"/>
    <w:rsid w:val="0010088C"/>
    <w:rsid w:val="00100C2A"/>
    <w:rsid w:val="00101772"/>
    <w:rsid w:val="00102383"/>
    <w:rsid w:val="00103D10"/>
    <w:rsid w:val="00104EA2"/>
    <w:rsid w:val="001069B6"/>
    <w:rsid w:val="001078F8"/>
    <w:rsid w:val="00107E65"/>
    <w:rsid w:val="0011219F"/>
    <w:rsid w:val="00112E00"/>
    <w:rsid w:val="00113B80"/>
    <w:rsid w:val="001150DE"/>
    <w:rsid w:val="00115465"/>
    <w:rsid w:val="00116B85"/>
    <w:rsid w:val="00120C94"/>
    <w:rsid w:val="00122C2F"/>
    <w:rsid w:val="001250D4"/>
    <w:rsid w:val="001256F7"/>
    <w:rsid w:val="00125C63"/>
    <w:rsid w:val="001328A6"/>
    <w:rsid w:val="00133109"/>
    <w:rsid w:val="001341CA"/>
    <w:rsid w:val="001342F3"/>
    <w:rsid w:val="0013437B"/>
    <w:rsid w:val="00134A1E"/>
    <w:rsid w:val="00135835"/>
    <w:rsid w:val="00142D95"/>
    <w:rsid w:val="00143747"/>
    <w:rsid w:val="00144F12"/>
    <w:rsid w:val="00145FC6"/>
    <w:rsid w:val="0014636A"/>
    <w:rsid w:val="00151E26"/>
    <w:rsid w:val="00152712"/>
    <w:rsid w:val="00152A6E"/>
    <w:rsid w:val="00153795"/>
    <w:rsid w:val="00153BD7"/>
    <w:rsid w:val="00153FB0"/>
    <w:rsid w:val="00154BE3"/>
    <w:rsid w:val="0015543E"/>
    <w:rsid w:val="0015613E"/>
    <w:rsid w:val="0015759B"/>
    <w:rsid w:val="00157B3D"/>
    <w:rsid w:val="001629C9"/>
    <w:rsid w:val="001631F7"/>
    <w:rsid w:val="00163F0F"/>
    <w:rsid w:val="001653B3"/>
    <w:rsid w:val="00167893"/>
    <w:rsid w:val="00172324"/>
    <w:rsid w:val="00172340"/>
    <w:rsid w:val="00173290"/>
    <w:rsid w:val="00173733"/>
    <w:rsid w:val="00176453"/>
    <w:rsid w:val="0017724C"/>
    <w:rsid w:val="001801E5"/>
    <w:rsid w:val="001803CE"/>
    <w:rsid w:val="00180800"/>
    <w:rsid w:val="00180849"/>
    <w:rsid w:val="001820E4"/>
    <w:rsid w:val="00182809"/>
    <w:rsid w:val="00184978"/>
    <w:rsid w:val="00185C18"/>
    <w:rsid w:val="0018639C"/>
    <w:rsid w:val="001875D1"/>
    <w:rsid w:val="00187F01"/>
    <w:rsid w:val="0019004B"/>
    <w:rsid w:val="0019034B"/>
    <w:rsid w:val="00192357"/>
    <w:rsid w:val="001939EB"/>
    <w:rsid w:val="00194C81"/>
    <w:rsid w:val="00195827"/>
    <w:rsid w:val="0019596A"/>
    <w:rsid w:val="001A062E"/>
    <w:rsid w:val="001A13C8"/>
    <w:rsid w:val="001A3023"/>
    <w:rsid w:val="001A5948"/>
    <w:rsid w:val="001B07CE"/>
    <w:rsid w:val="001B14F1"/>
    <w:rsid w:val="001B1677"/>
    <w:rsid w:val="001B16A3"/>
    <w:rsid w:val="001B1A33"/>
    <w:rsid w:val="001B1C39"/>
    <w:rsid w:val="001B2B5D"/>
    <w:rsid w:val="001B308E"/>
    <w:rsid w:val="001B38F9"/>
    <w:rsid w:val="001B4240"/>
    <w:rsid w:val="001B4316"/>
    <w:rsid w:val="001C2EBA"/>
    <w:rsid w:val="001C3396"/>
    <w:rsid w:val="001C4E61"/>
    <w:rsid w:val="001D00E3"/>
    <w:rsid w:val="001D278F"/>
    <w:rsid w:val="001D4B05"/>
    <w:rsid w:val="001D565C"/>
    <w:rsid w:val="001E001A"/>
    <w:rsid w:val="001E00BA"/>
    <w:rsid w:val="001E30D2"/>
    <w:rsid w:val="001E33C8"/>
    <w:rsid w:val="001E377A"/>
    <w:rsid w:val="001E7217"/>
    <w:rsid w:val="001F0B5B"/>
    <w:rsid w:val="001F1C4D"/>
    <w:rsid w:val="001F1F43"/>
    <w:rsid w:val="001F4DF7"/>
    <w:rsid w:val="001F5C6C"/>
    <w:rsid w:val="00203C97"/>
    <w:rsid w:val="002040F2"/>
    <w:rsid w:val="002043A0"/>
    <w:rsid w:val="00207383"/>
    <w:rsid w:val="002113C7"/>
    <w:rsid w:val="0021348B"/>
    <w:rsid w:val="00214B73"/>
    <w:rsid w:val="002157F2"/>
    <w:rsid w:val="00215B1A"/>
    <w:rsid w:val="0022011A"/>
    <w:rsid w:val="0022333C"/>
    <w:rsid w:val="00224E71"/>
    <w:rsid w:val="002251C3"/>
    <w:rsid w:val="00226098"/>
    <w:rsid w:val="00226901"/>
    <w:rsid w:val="00226F4A"/>
    <w:rsid w:val="00227D57"/>
    <w:rsid w:val="002325CE"/>
    <w:rsid w:val="00234D12"/>
    <w:rsid w:val="002351F2"/>
    <w:rsid w:val="0023711D"/>
    <w:rsid w:val="0023753C"/>
    <w:rsid w:val="002377E1"/>
    <w:rsid w:val="00237BF1"/>
    <w:rsid w:val="002408A6"/>
    <w:rsid w:val="00240F61"/>
    <w:rsid w:val="002415EA"/>
    <w:rsid w:val="00242D9B"/>
    <w:rsid w:val="002433DA"/>
    <w:rsid w:val="002437C9"/>
    <w:rsid w:val="002438B8"/>
    <w:rsid w:val="00245170"/>
    <w:rsid w:val="002456F8"/>
    <w:rsid w:val="00250D83"/>
    <w:rsid w:val="00252AC1"/>
    <w:rsid w:val="002543F9"/>
    <w:rsid w:val="002546C0"/>
    <w:rsid w:val="002552F4"/>
    <w:rsid w:val="00256A4B"/>
    <w:rsid w:val="00256F90"/>
    <w:rsid w:val="00257BF2"/>
    <w:rsid w:val="00261ADC"/>
    <w:rsid w:val="00264759"/>
    <w:rsid w:val="0026554C"/>
    <w:rsid w:val="00270652"/>
    <w:rsid w:val="00270A08"/>
    <w:rsid w:val="00270C90"/>
    <w:rsid w:val="00272EC2"/>
    <w:rsid w:val="0027367C"/>
    <w:rsid w:val="002740B9"/>
    <w:rsid w:val="002833B1"/>
    <w:rsid w:val="00283A35"/>
    <w:rsid w:val="00283E07"/>
    <w:rsid w:val="002861F6"/>
    <w:rsid w:val="00286771"/>
    <w:rsid w:val="00291D4C"/>
    <w:rsid w:val="00292064"/>
    <w:rsid w:val="002941D9"/>
    <w:rsid w:val="002A07C2"/>
    <w:rsid w:val="002A2A75"/>
    <w:rsid w:val="002A3765"/>
    <w:rsid w:val="002A7066"/>
    <w:rsid w:val="002B2F23"/>
    <w:rsid w:val="002B5D18"/>
    <w:rsid w:val="002B5E53"/>
    <w:rsid w:val="002B6612"/>
    <w:rsid w:val="002B742C"/>
    <w:rsid w:val="002C2259"/>
    <w:rsid w:val="002C7503"/>
    <w:rsid w:val="002D00C9"/>
    <w:rsid w:val="002D36EB"/>
    <w:rsid w:val="002D49A6"/>
    <w:rsid w:val="002D78E1"/>
    <w:rsid w:val="002E1F0A"/>
    <w:rsid w:val="002E41A8"/>
    <w:rsid w:val="002F3F57"/>
    <w:rsid w:val="002F5481"/>
    <w:rsid w:val="002F67A9"/>
    <w:rsid w:val="0030064F"/>
    <w:rsid w:val="003037D7"/>
    <w:rsid w:val="003072AB"/>
    <w:rsid w:val="00317EF8"/>
    <w:rsid w:val="00321CD7"/>
    <w:rsid w:val="00330DDB"/>
    <w:rsid w:val="00333F3B"/>
    <w:rsid w:val="00343576"/>
    <w:rsid w:val="0034453D"/>
    <w:rsid w:val="00346D7A"/>
    <w:rsid w:val="0035037B"/>
    <w:rsid w:val="00350A13"/>
    <w:rsid w:val="00353403"/>
    <w:rsid w:val="00356774"/>
    <w:rsid w:val="00356CB1"/>
    <w:rsid w:val="00357773"/>
    <w:rsid w:val="00361894"/>
    <w:rsid w:val="003655EC"/>
    <w:rsid w:val="00366451"/>
    <w:rsid w:val="00371002"/>
    <w:rsid w:val="0037235D"/>
    <w:rsid w:val="00375E8B"/>
    <w:rsid w:val="003769A5"/>
    <w:rsid w:val="00376B85"/>
    <w:rsid w:val="00380548"/>
    <w:rsid w:val="00384B3F"/>
    <w:rsid w:val="003856AC"/>
    <w:rsid w:val="0038618B"/>
    <w:rsid w:val="00386E28"/>
    <w:rsid w:val="003954AC"/>
    <w:rsid w:val="003956EE"/>
    <w:rsid w:val="00396A2A"/>
    <w:rsid w:val="003A00F0"/>
    <w:rsid w:val="003A1754"/>
    <w:rsid w:val="003A2F61"/>
    <w:rsid w:val="003A71AC"/>
    <w:rsid w:val="003A7D40"/>
    <w:rsid w:val="003B2593"/>
    <w:rsid w:val="003B4B2A"/>
    <w:rsid w:val="003B5293"/>
    <w:rsid w:val="003B6FDD"/>
    <w:rsid w:val="003B7E19"/>
    <w:rsid w:val="003C116A"/>
    <w:rsid w:val="003C1B2F"/>
    <w:rsid w:val="003C391F"/>
    <w:rsid w:val="003C3B72"/>
    <w:rsid w:val="003C67AE"/>
    <w:rsid w:val="003D118E"/>
    <w:rsid w:val="003D243A"/>
    <w:rsid w:val="003D2B8B"/>
    <w:rsid w:val="003D4F24"/>
    <w:rsid w:val="003D5125"/>
    <w:rsid w:val="003D51DA"/>
    <w:rsid w:val="003D621E"/>
    <w:rsid w:val="003D62F1"/>
    <w:rsid w:val="003E2E6E"/>
    <w:rsid w:val="003E3BD5"/>
    <w:rsid w:val="003E431D"/>
    <w:rsid w:val="003E4A91"/>
    <w:rsid w:val="003E6F74"/>
    <w:rsid w:val="003F1903"/>
    <w:rsid w:val="003F2CCD"/>
    <w:rsid w:val="003F3178"/>
    <w:rsid w:val="003F3B30"/>
    <w:rsid w:val="003F4BEC"/>
    <w:rsid w:val="003F5DD1"/>
    <w:rsid w:val="003F6BAB"/>
    <w:rsid w:val="00400F14"/>
    <w:rsid w:val="00402B09"/>
    <w:rsid w:val="00404D9A"/>
    <w:rsid w:val="00405961"/>
    <w:rsid w:val="00407E44"/>
    <w:rsid w:val="00411E03"/>
    <w:rsid w:val="0041285D"/>
    <w:rsid w:val="00413CE7"/>
    <w:rsid w:val="0041513F"/>
    <w:rsid w:val="00415F6F"/>
    <w:rsid w:val="00417142"/>
    <w:rsid w:val="0042078C"/>
    <w:rsid w:val="0042232A"/>
    <w:rsid w:val="00422496"/>
    <w:rsid w:val="0042291D"/>
    <w:rsid w:val="00422D45"/>
    <w:rsid w:val="00423502"/>
    <w:rsid w:val="0042632E"/>
    <w:rsid w:val="0043091A"/>
    <w:rsid w:val="004311A8"/>
    <w:rsid w:val="00432603"/>
    <w:rsid w:val="004328A5"/>
    <w:rsid w:val="004350C8"/>
    <w:rsid w:val="0043593E"/>
    <w:rsid w:val="00437B63"/>
    <w:rsid w:val="00441348"/>
    <w:rsid w:val="004414D5"/>
    <w:rsid w:val="00441945"/>
    <w:rsid w:val="00442783"/>
    <w:rsid w:val="00447DEC"/>
    <w:rsid w:val="00451708"/>
    <w:rsid w:val="004518E9"/>
    <w:rsid w:val="00452BF3"/>
    <w:rsid w:val="00452F04"/>
    <w:rsid w:val="004537FA"/>
    <w:rsid w:val="00454E73"/>
    <w:rsid w:val="004556B1"/>
    <w:rsid w:val="00455C75"/>
    <w:rsid w:val="00455E77"/>
    <w:rsid w:val="00456583"/>
    <w:rsid w:val="00457B46"/>
    <w:rsid w:val="00461C30"/>
    <w:rsid w:val="004624C1"/>
    <w:rsid w:val="00463A93"/>
    <w:rsid w:val="00464329"/>
    <w:rsid w:val="00464505"/>
    <w:rsid w:val="00466735"/>
    <w:rsid w:val="004678E5"/>
    <w:rsid w:val="00470AD7"/>
    <w:rsid w:val="00473C28"/>
    <w:rsid w:val="00474148"/>
    <w:rsid w:val="0047573D"/>
    <w:rsid w:val="00481945"/>
    <w:rsid w:val="004833A0"/>
    <w:rsid w:val="00491AFC"/>
    <w:rsid w:val="004921CA"/>
    <w:rsid w:val="00493DED"/>
    <w:rsid w:val="004A2FC3"/>
    <w:rsid w:val="004A7F7C"/>
    <w:rsid w:val="004B018C"/>
    <w:rsid w:val="004B07B3"/>
    <w:rsid w:val="004B45F2"/>
    <w:rsid w:val="004B550A"/>
    <w:rsid w:val="004C064F"/>
    <w:rsid w:val="004C289E"/>
    <w:rsid w:val="004C29C2"/>
    <w:rsid w:val="004C3BD2"/>
    <w:rsid w:val="004C448B"/>
    <w:rsid w:val="004C46EA"/>
    <w:rsid w:val="004C48D8"/>
    <w:rsid w:val="004C4CB9"/>
    <w:rsid w:val="004C7E1C"/>
    <w:rsid w:val="004C7F3B"/>
    <w:rsid w:val="004D03BA"/>
    <w:rsid w:val="004D4032"/>
    <w:rsid w:val="004D4B4D"/>
    <w:rsid w:val="004D732A"/>
    <w:rsid w:val="004E190F"/>
    <w:rsid w:val="004E1D05"/>
    <w:rsid w:val="004E2F42"/>
    <w:rsid w:val="004E7135"/>
    <w:rsid w:val="004F10A1"/>
    <w:rsid w:val="004F2A48"/>
    <w:rsid w:val="004F2C37"/>
    <w:rsid w:val="004F3E00"/>
    <w:rsid w:val="004F3E23"/>
    <w:rsid w:val="0050040F"/>
    <w:rsid w:val="00501ADF"/>
    <w:rsid w:val="00502782"/>
    <w:rsid w:val="00503D51"/>
    <w:rsid w:val="0050586C"/>
    <w:rsid w:val="0050606C"/>
    <w:rsid w:val="005110D9"/>
    <w:rsid w:val="00512983"/>
    <w:rsid w:val="00514F23"/>
    <w:rsid w:val="005153B4"/>
    <w:rsid w:val="0052050D"/>
    <w:rsid w:val="00521F40"/>
    <w:rsid w:val="00526757"/>
    <w:rsid w:val="00527ADC"/>
    <w:rsid w:val="00527D27"/>
    <w:rsid w:val="00535ABA"/>
    <w:rsid w:val="005368AF"/>
    <w:rsid w:val="005405D2"/>
    <w:rsid w:val="00540B34"/>
    <w:rsid w:val="00542029"/>
    <w:rsid w:val="005423C1"/>
    <w:rsid w:val="00543037"/>
    <w:rsid w:val="00544FE1"/>
    <w:rsid w:val="005467B7"/>
    <w:rsid w:val="005500C1"/>
    <w:rsid w:val="00550A27"/>
    <w:rsid w:val="00550BF4"/>
    <w:rsid w:val="005512E3"/>
    <w:rsid w:val="00551682"/>
    <w:rsid w:val="005540CE"/>
    <w:rsid w:val="00555AF0"/>
    <w:rsid w:val="00560ECD"/>
    <w:rsid w:val="005618AD"/>
    <w:rsid w:val="00562064"/>
    <w:rsid w:val="00562E2D"/>
    <w:rsid w:val="00563B9F"/>
    <w:rsid w:val="00563DDA"/>
    <w:rsid w:val="005701A7"/>
    <w:rsid w:val="005709B8"/>
    <w:rsid w:val="00570AD1"/>
    <w:rsid w:val="00571461"/>
    <w:rsid w:val="005722A5"/>
    <w:rsid w:val="00574465"/>
    <w:rsid w:val="00575D94"/>
    <w:rsid w:val="00576349"/>
    <w:rsid w:val="00576F48"/>
    <w:rsid w:val="00577C5D"/>
    <w:rsid w:val="00581A8B"/>
    <w:rsid w:val="00584451"/>
    <w:rsid w:val="00584F8C"/>
    <w:rsid w:val="00586D2A"/>
    <w:rsid w:val="00587399"/>
    <w:rsid w:val="00587DD4"/>
    <w:rsid w:val="00587EC9"/>
    <w:rsid w:val="00590367"/>
    <w:rsid w:val="005909EE"/>
    <w:rsid w:val="005910CB"/>
    <w:rsid w:val="00591EE8"/>
    <w:rsid w:val="005934E8"/>
    <w:rsid w:val="00595D6C"/>
    <w:rsid w:val="005975B2"/>
    <w:rsid w:val="00597690"/>
    <w:rsid w:val="005A0DEC"/>
    <w:rsid w:val="005A163D"/>
    <w:rsid w:val="005A230E"/>
    <w:rsid w:val="005A23B9"/>
    <w:rsid w:val="005A3DEB"/>
    <w:rsid w:val="005A4444"/>
    <w:rsid w:val="005A55E1"/>
    <w:rsid w:val="005A647C"/>
    <w:rsid w:val="005A74E2"/>
    <w:rsid w:val="005B1F04"/>
    <w:rsid w:val="005B20DF"/>
    <w:rsid w:val="005B31EE"/>
    <w:rsid w:val="005C12DD"/>
    <w:rsid w:val="005C2932"/>
    <w:rsid w:val="005C3645"/>
    <w:rsid w:val="005C3B2C"/>
    <w:rsid w:val="005C7178"/>
    <w:rsid w:val="005C79D1"/>
    <w:rsid w:val="005D124C"/>
    <w:rsid w:val="005D4916"/>
    <w:rsid w:val="005D4A36"/>
    <w:rsid w:val="005D4B53"/>
    <w:rsid w:val="005D4F00"/>
    <w:rsid w:val="005D53B4"/>
    <w:rsid w:val="005D6587"/>
    <w:rsid w:val="005D659D"/>
    <w:rsid w:val="005D75A4"/>
    <w:rsid w:val="005E220C"/>
    <w:rsid w:val="005E5646"/>
    <w:rsid w:val="005E5D00"/>
    <w:rsid w:val="005F0664"/>
    <w:rsid w:val="005F07F9"/>
    <w:rsid w:val="005F16C9"/>
    <w:rsid w:val="005F4F9A"/>
    <w:rsid w:val="005F6FEF"/>
    <w:rsid w:val="006005C3"/>
    <w:rsid w:val="00602284"/>
    <w:rsid w:val="0060262B"/>
    <w:rsid w:val="00603F74"/>
    <w:rsid w:val="00604841"/>
    <w:rsid w:val="0060725C"/>
    <w:rsid w:val="00611B7C"/>
    <w:rsid w:val="006131F1"/>
    <w:rsid w:val="00613780"/>
    <w:rsid w:val="00614D17"/>
    <w:rsid w:val="0061665E"/>
    <w:rsid w:val="006171BF"/>
    <w:rsid w:val="006207EA"/>
    <w:rsid w:val="006211E2"/>
    <w:rsid w:val="00624439"/>
    <w:rsid w:val="00625B9E"/>
    <w:rsid w:val="0062621F"/>
    <w:rsid w:val="00626335"/>
    <w:rsid w:val="00630D35"/>
    <w:rsid w:val="00633A8F"/>
    <w:rsid w:val="00635D59"/>
    <w:rsid w:val="00635FE0"/>
    <w:rsid w:val="006365A0"/>
    <w:rsid w:val="00637F1C"/>
    <w:rsid w:val="006418A7"/>
    <w:rsid w:val="006433EF"/>
    <w:rsid w:val="00645B43"/>
    <w:rsid w:val="00645C3B"/>
    <w:rsid w:val="0064603C"/>
    <w:rsid w:val="00646870"/>
    <w:rsid w:val="00646FD7"/>
    <w:rsid w:val="00647844"/>
    <w:rsid w:val="00651044"/>
    <w:rsid w:val="00651E22"/>
    <w:rsid w:val="006523DE"/>
    <w:rsid w:val="00652A68"/>
    <w:rsid w:val="00653EE7"/>
    <w:rsid w:val="006542DC"/>
    <w:rsid w:val="00656DB7"/>
    <w:rsid w:val="006578B2"/>
    <w:rsid w:val="006614CF"/>
    <w:rsid w:val="00661755"/>
    <w:rsid w:val="00662173"/>
    <w:rsid w:val="00664420"/>
    <w:rsid w:val="00667DA7"/>
    <w:rsid w:val="006711FC"/>
    <w:rsid w:val="00671CE8"/>
    <w:rsid w:val="0067682C"/>
    <w:rsid w:val="00682833"/>
    <w:rsid w:val="00683985"/>
    <w:rsid w:val="0068704F"/>
    <w:rsid w:val="006872A1"/>
    <w:rsid w:val="00691810"/>
    <w:rsid w:val="00691FA2"/>
    <w:rsid w:val="0069218B"/>
    <w:rsid w:val="00692727"/>
    <w:rsid w:val="00693256"/>
    <w:rsid w:val="0069381F"/>
    <w:rsid w:val="00694ACB"/>
    <w:rsid w:val="006A1233"/>
    <w:rsid w:val="006A15E8"/>
    <w:rsid w:val="006A2A55"/>
    <w:rsid w:val="006A4385"/>
    <w:rsid w:val="006A4A3B"/>
    <w:rsid w:val="006A5612"/>
    <w:rsid w:val="006A76FB"/>
    <w:rsid w:val="006A7DEF"/>
    <w:rsid w:val="006B0EC2"/>
    <w:rsid w:val="006B1F88"/>
    <w:rsid w:val="006B3539"/>
    <w:rsid w:val="006C09BE"/>
    <w:rsid w:val="006C3C8A"/>
    <w:rsid w:val="006C5317"/>
    <w:rsid w:val="006C56F7"/>
    <w:rsid w:val="006C5CCD"/>
    <w:rsid w:val="006D2E28"/>
    <w:rsid w:val="006D62A5"/>
    <w:rsid w:val="006D6AD4"/>
    <w:rsid w:val="006D7487"/>
    <w:rsid w:val="006D7BF9"/>
    <w:rsid w:val="006E1308"/>
    <w:rsid w:val="006E16A5"/>
    <w:rsid w:val="006E27EB"/>
    <w:rsid w:val="006E4821"/>
    <w:rsid w:val="006E58CB"/>
    <w:rsid w:val="006F02A1"/>
    <w:rsid w:val="006F0CBE"/>
    <w:rsid w:val="006F1787"/>
    <w:rsid w:val="006F1AE0"/>
    <w:rsid w:val="006F2B84"/>
    <w:rsid w:val="006F515F"/>
    <w:rsid w:val="006F6D01"/>
    <w:rsid w:val="006F7AA9"/>
    <w:rsid w:val="00701913"/>
    <w:rsid w:val="007033DF"/>
    <w:rsid w:val="00703E60"/>
    <w:rsid w:val="00706633"/>
    <w:rsid w:val="007071A2"/>
    <w:rsid w:val="00711B7D"/>
    <w:rsid w:val="0071231C"/>
    <w:rsid w:val="0071373B"/>
    <w:rsid w:val="00713950"/>
    <w:rsid w:val="00713CAE"/>
    <w:rsid w:val="007147CF"/>
    <w:rsid w:val="007150F8"/>
    <w:rsid w:val="007156B0"/>
    <w:rsid w:val="00715D7C"/>
    <w:rsid w:val="0071623A"/>
    <w:rsid w:val="00722922"/>
    <w:rsid w:val="0072405E"/>
    <w:rsid w:val="00725135"/>
    <w:rsid w:val="007275A4"/>
    <w:rsid w:val="00730841"/>
    <w:rsid w:val="00730B25"/>
    <w:rsid w:val="00730D07"/>
    <w:rsid w:val="00731BA9"/>
    <w:rsid w:val="00732D2D"/>
    <w:rsid w:val="0073444F"/>
    <w:rsid w:val="00735092"/>
    <w:rsid w:val="00735799"/>
    <w:rsid w:val="0073581E"/>
    <w:rsid w:val="00736522"/>
    <w:rsid w:val="0074152A"/>
    <w:rsid w:val="00742979"/>
    <w:rsid w:val="0074665D"/>
    <w:rsid w:val="007504A2"/>
    <w:rsid w:val="007512D5"/>
    <w:rsid w:val="00753001"/>
    <w:rsid w:val="00756264"/>
    <w:rsid w:val="007563ED"/>
    <w:rsid w:val="00762FEA"/>
    <w:rsid w:val="0076594F"/>
    <w:rsid w:val="007675EA"/>
    <w:rsid w:val="00770978"/>
    <w:rsid w:val="007716DF"/>
    <w:rsid w:val="00771C19"/>
    <w:rsid w:val="00772F70"/>
    <w:rsid w:val="007811FB"/>
    <w:rsid w:val="00781AD9"/>
    <w:rsid w:val="00782E33"/>
    <w:rsid w:val="0078380B"/>
    <w:rsid w:val="007850C0"/>
    <w:rsid w:val="00785BD7"/>
    <w:rsid w:val="007860DC"/>
    <w:rsid w:val="00786588"/>
    <w:rsid w:val="00786DF9"/>
    <w:rsid w:val="00787061"/>
    <w:rsid w:val="0078729D"/>
    <w:rsid w:val="00787C7B"/>
    <w:rsid w:val="00795780"/>
    <w:rsid w:val="007967FD"/>
    <w:rsid w:val="00796D10"/>
    <w:rsid w:val="00797CA3"/>
    <w:rsid w:val="00797E79"/>
    <w:rsid w:val="007A0925"/>
    <w:rsid w:val="007A0B36"/>
    <w:rsid w:val="007A4EAF"/>
    <w:rsid w:val="007A62F8"/>
    <w:rsid w:val="007A6D79"/>
    <w:rsid w:val="007A79C3"/>
    <w:rsid w:val="007B14AB"/>
    <w:rsid w:val="007B176B"/>
    <w:rsid w:val="007B1B04"/>
    <w:rsid w:val="007B2243"/>
    <w:rsid w:val="007B244E"/>
    <w:rsid w:val="007B3CBB"/>
    <w:rsid w:val="007B45D8"/>
    <w:rsid w:val="007B53CB"/>
    <w:rsid w:val="007B6B34"/>
    <w:rsid w:val="007B71F2"/>
    <w:rsid w:val="007C4AB7"/>
    <w:rsid w:val="007D0AA7"/>
    <w:rsid w:val="007D102F"/>
    <w:rsid w:val="007D2F4F"/>
    <w:rsid w:val="007D57B9"/>
    <w:rsid w:val="007E0F64"/>
    <w:rsid w:val="007E181F"/>
    <w:rsid w:val="007E4157"/>
    <w:rsid w:val="007E52A1"/>
    <w:rsid w:val="007E63B0"/>
    <w:rsid w:val="007E6BB4"/>
    <w:rsid w:val="007E7C8C"/>
    <w:rsid w:val="007F1B3B"/>
    <w:rsid w:val="007F3520"/>
    <w:rsid w:val="007F556D"/>
    <w:rsid w:val="00800042"/>
    <w:rsid w:val="008007E5"/>
    <w:rsid w:val="008012AA"/>
    <w:rsid w:val="00801F40"/>
    <w:rsid w:val="0080250E"/>
    <w:rsid w:val="008026F4"/>
    <w:rsid w:val="00804A4C"/>
    <w:rsid w:val="00804BD3"/>
    <w:rsid w:val="00805613"/>
    <w:rsid w:val="00806806"/>
    <w:rsid w:val="00806CDF"/>
    <w:rsid w:val="008144D8"/>
    <w:rsid w:val="00814859"/>
    <w:rsid w:val="008166FF"/>
    <w:rsid w:val="0082024A"/>
    <w:rsid w:val="00820811"/>
    <w:rsid w:val="0082351C"/>
    <w:rsid w:val="00823C53"/>
    <w:rsid w:val="00824283"/>
    <w:rsid w:val="008268B8"/>
    <w:rsid w:val="008274F6"/>
    <w:rsid w:val="0082756E"/>
    <w:rsid w:val="00830C9B"/>
    <w:rsid w:val="0083308D"/>
    <w:rsid w:val="008344F1"/>
    <w:rsid w:val="00834993"/>
    <w:rsid w:val="00834E55"/>
    <w:rsid w:val="008354B5"/>
    <w:rsid w:val="00835A9F"/>
    <w:rsid w:val="008369A3"/>
    <w:rsid w:val="00836FBA"/>
    <w:rsid w:val="008373E1"/>
    <w:rsid w:val="008456E1"/>
    <w:rsid w:val="008467F9"/>
    <w:rsid w:val="00846F68"/>
    <w:rsid w:val="00850090"/>
    <w:rsid w:val="008503C0"/>
    <w:rsid w:val="0085199C"/>
    <w:rsid w:val="008527F6"/>
    <w:rsid w:val="00853180"/>
    <w:rsid w:val="008531F9"/>
    <w:rsid w:val="0085391B"/>
    <w:rsid w:val="008540CC"/>
    <w:rsid w:val="0085638C"/>
    <w:rsid w:val="00856B3C"/>
    <w:rsid w:val="00864734"/>
    <w:rsid w:val="008649C0"/>
    <w:rsid w:val="00864DE7"/>
    <w:rsid w:val="008655BC"/>
    <w:rsid w:val="00867294"/>
    <w:rsid w:val="0086795C"/>
    <w:rsid w:val="0087645C"/>
    <w:rsid w:val="00876964"/>
    <w:rsid w:val="00876B56"/>
    <w:rsid w:val="00876DA6"/>
    <w:rsid w:val="00881363"/>
    <w:rsid w:val="00881A02"/>
    <w:rsid w:val="00884AB0"/>
    <w:rsid w:val="008877F6"/>
    <w:rsid w:val="00892072"/>
    <w:rsid w:val="00894C73"/>
    <w:rsid w:val="00895037"/>
    <w:rsid w:val="00895C7D"/>
    <w:rsid w:val="00896817"/>
    <w:rsid w:val="00897861"/>
    <w:rsid w:val="008A0B4C"/>
    <w:rsid w:val="008A2162"/>
    <w:rsid w:val="008A5E5B"/>
    <w:rsid w:val="008B1144"/>
    <w:rsid w:val="008B185D"/>
    <w:rsid w:val="008B3B80"/>
    <w:rsid w:val="008B5D66"/>
    <w:rsid w:val="008B5EF0"/>
    <w:rsid w:val="008B6023"/>
    <w:rsid w:val="008B7040"/>
    <w:rsid w:val="008B7AC6"/>
    <w:rsid w:val="008C04D5"/>
    <w:rsid w:val="008C0CE1"/>
    <w:rsid w:val="008C1532"/>
    <w:rsid w:val="008C2D79"/>
    <w:rsid w:val="008C36B8"/>
    <w:rsid w:val="008C469A"/>
    <w:rsid w:val="008C49A1"/>
    <w:rsid w:val="008C4DF9"/>
    <w:rsid w:val="008C522F"/>
    <w:rsid w:val="008C5A17"/>
    <w:rsid w:val="008C7163"/>
    <w:rsid w:val="008D18CA"/>
    <w:rsid w:val="008D20B6"/>
    <w:rsid w:val="008D28F3"/>
    <w:rsid w:val="008D2FE7"/>
    <w:rsid w:val="008D30F4"/>
    <w:rsid w:val="008D406B"/>
    <w:rsid w:val="008D5D05"/>
    <w:rsid w:val="008D5DF5"/>
    <w:rsid w:val="008D71CF"/>
    <w:rsid w:val="008D7239"/>
    <w:rsid w:val="008D7F64"/>
    <w:rsid w:val="008E2593"/>
    <w:rsid w:val="008E45E8"/>
    <w:rsid w:val="008E50A8"/>
    <w:rsid w:val="008E5B44"/>
    <w:rsid w:val="008E6368"/>
    <w:rsid w:val="008E6680"/>
    <w:rsid w:val="008E6D40"/>
    <w:rsid w:val="008F1914"/>
    <w:rsid w:val="008F2CF8"/>
    <w:rsid w:val="008F2F61"/>
    <w:rsid w:val="008F7412"/>
    <w:rsid w:val="00902736"/>
    <w:rsid w:val="00904670"/>
    <w:rsid w:val="00905B66"/>
    <w:rsid w:val="00905E6A"/>
    <w:rsid w:val="009060B1"/>
    <w:rsid w:val="009070A1"/>
    <w:rsid w:val="009122E6"/>
    <w:rsid w:val="009141F5"/>
    <w:rsid w:val="00914AF1"/>
    <w:rsid w:val="00921590"/>
    <w:rsid w:val="00922B83"/>
    <w:rsid w:val="00922C8B"/>
    <w:rsid w:val="009234F0"/>
    <w:rsid w:val="00924989"/>
    <w:rsid w:val="00924FDA"/>
    <w:rsid w:val="00925A61"/>
    <w:rsid w:val="00927180"/>
    <w:rsid w:val="009304FF"/>
    <w:rsid w:val="009331A5"/>
    <w:rsid w:val="00933249"/>
    <w:rsid w:val="00933480"/>
    <w:rsid w:val="00936618"/>
    <w:rsid w:val="00936C95"/>
    <w:rsid w:val="00937DFD"/>
    <w:rsid w:val="00944AE2"/>
    <w:rsid w:val="00950AC3"/>
    <w:rsid w:val="00950AD7"/>
    <w:rsid w:val="009529FA"/>
    <w:rsid w:val="00954680"/>
    <w:rsid w:val="00954857"/>
    <w:rsid w:val="0095537C"/>
    <w:rsid w:val="00955785"/>
    <w:rsid w:val="00960CDC"/>
    <w:rsid w:val="009655B3"/>
    <w:rsid w:val="009659F0"/>
    <w:rsid w:val="009701FE"/>
    <w:rsid w:val="009707B9"/>
    <w:rsid w:val="00970F31"/>
    <w:rsid w:val="00971919"/>
    <w:rsid w:val="00973EE6"/>
    <w:rsid w:val="00981F6B"/>
    <w:rsid w:val="0098254C"/>
    <w:rsid w:val="009839A8"/>
    <w:rsid w:val="00983A9E"/>
    <w:rsid w:val="00984637"/>
    <w:rsid w:val="00985B66"/>
    <w:rsid w:val="00985D80"/>
    <w:rsid w:val="00987405"/>
    <w:rsid w:val="00990157"/>
    <w:rsid w:val="009928B7"/>
    <w:rsid w:val="009942D2"/>
    <w:rsid w:val="00994D9B"/>
    <w:rsid w:val="009962E7"/>
    <w:rsid w:val="00997083"/>
    <w:rsid w:val="009972F4"/>
    <w:rsid w:val="00997C27"/>
    <w:rsid w:val="009A0165"/>
    <w:rsid w:val="009A0D9C"/>
    <w:rsid w:val="009A1AC5"/>
    <w:rsid w:val="009A506A"/>
    <w:rsid w:val="009A7191"/>
    <w:rsid w:val="009A779C"/>
    <w:rsid w:val="009A7E64"/>
    <w:rsid w:val="009B3FBE"/>
    <w:rsid w:val="009B4D11"/>
    <w:rsid w:val="009B5A34"/>
    <w:rsid w:val="009B79FA"/>
    <w:rsid w:val="009C0723"/>
    <w:rsid w:val="009C2D92"/>
    <w:rsid w:val="009C335A"/>
    <w:rsid w:val="009C6E11"/>
    <w:rsid w:val="009D0016"/>
    <w:rsid w:val="009D0980"/>
    <w:rsid w:val="009D3987"/>
    <w:rsid w:val="009D44E1"/>
    <w:rsid w:val="009D4E9D"/>
    <w:rsid w:val="009D518E"/>
    <w:rsid w:val="009D60DC"/>
    <w:rsid w:val="009D78BC"/>
    <w:rsid w:val="009E0C10"/>
    <w:rsid w:val="009E52B9"/>
    <w:rsid w:val="009E7E9A"/>
    <w:rsid w:val="009F01C8"/>
    <w:rsid w:val="009F1837"/>
    <w:rsid w:val="009F236E"/>
    <w:rsid w:val="009F37C1"/>
    <w:rsid w:val="009F482F"/>
    <w:rsid w:val="009F6B15"/>
    <w:rsid w:val="009F7B0A"/>
    <w:rsid w:val="00A03CD9"/>
    <w:rsid w:val="00A04F84"/>
    <w:rsid w:val="00A053D7"/>
    <w:rsid w:val="00A056C1"/>
    <w:rsid w:val="00A05FE1"/>
    <w:rsid w:val="00A07B37"/>
    <w:rsid w:val="00A07C4D"/>
    <w:rsid w:val="00A11669"/>
    <w:rsid w:val="00A12DD5"/>
    <w:rsid w:val="00A1349B"/>
    <w:rsid w:val="00A13ED1"/>
    <w:rsid w:val="00A15941"/>
    <w:rsid w:val="00A17985"/>
    <w:rsid w:val="00A20BC2"/>
    <w:rsid w:val="00A21A05"/>
    <w:rsid w:val="00A230CA"/>
    <w:rsid w:val="00A24D62"/>
    <w:rsid w:val="00A30A24"/>
    <w:rsid w:val="00A31833"/>
    <w:rsid w:val="00A31C7F"/>
    <w:rsid w:val="00A331B9"/>
    <w:rsid w:val="00A365AF"/>
    <w:rsid w:val="00A41C92"/>
    <w:rsid w:val="00A42310"/>
    <w:rsid w:val="00A4417D"/>
    <w:rsid w:val="00A45D6E"/>
    <w:rsid w:val="00A46208"/>
    <w:rsid w:val="00A46257"/>
    <w:rsid w:val="00A511C0"/>
    <w:rsid w:val="00A51543"/>
    <w:rsid w:val="00A55D43"/>
    <w:rsid w:val="00A63DEF"/>
    <w:rsid w:val="00A649D8"/>
    <w:rsid w:val="00A65E5B"/>
    <w:rsid w:val="00A66AEC"/>
    <w:rsid w:val="00A70F67"/>
    <w:rsid w:val="00A71568"/>
    <w:rsid w:val="00A72AC5"/>
    <w:rsid w:val="00A731E2"/>
    <w:rsid w:val="00A73563"/>
    <w:rsid w:val="00A75964"/>
    <w:rsid w:val="00A77710"/>
    <w:rsid w:val="00A8061E"/>
    <w:rsid w:val="00A818A6"/>
    <w:rsid w:val="00A83964"/>
    <w:rsid w:val="00A84284"/>
    <w:rsid w:val="00A844CA"/>
    <w:rsid w:val="00A86627"/>
    <w:rsid w:val="00A93822"/>
    <w:rsid w:val="00A93A8D"/>
    <w:rsid w:val="00A93B0A"/>
    <w:rsid w:val="00AA0E1B"/>
    <w:rsid w:val="00AA3D4F"/>
    <w:rsid w:val="00AA3F71"/>
    <w:rsid w:val="00AA485D"/>
    <w:rsid w:val="00AA6770"/>
    <w:rsid w:val="00AA76AF"/>
    <w:rsid w:val="00AB0BA2"/>
    <w:rsid w:val="00AB32D4"/>
    <w:rsid w:val="00AB3E93"/>
    <w:rsid w:val="00AB4DFE"/>
    <w:rsid w:val="00AB6455"/>
    <w:rsid w:val="00AB7817"/>
    <w:rsid w:val="00AB7DCA"/>
    <w:rsid w:val="00AC2F9C"/>
    <w:rsid w:val="00AC3AC1"/>
    <w:rsid w:val="00AD1CC4"/>
    <w:rsid w:val="00AD4EAB"/>
    <w:rsid w:val="00AD518F"/>
    <w:rsid w:val="00AD54E3"/>
    <w:rsid w:val="00AD5A1F"/>
    <w:rsid w:val="00AE0692"/>
    <w:rsid w:val="00AE18C2"/>
    <w:rsid w:val="00AE30C4"/>
    <w:rsid w:val="00AE39D5"/>
    <w:rsid w:val="00AE5938"/>
    <w:rsid w:val="00AE652B"/>
    <w:rsid w:val="00AF2617"/>
    <w:rsid w:val="00AF571A"/>
    <w:rsid w:val="00AF5987"/>
    <w:rsid w:val="00AF7180"/>
    <w:rsid w:val="00B02E48"/>
    <w:rsid w:val="00B04E3A"/>
    <w:rsid w:val="00B071C8"/>
    <w:rsid w:val="00B10206"/>
    <w:rsid w:val="00B11595"/>
    <w:rsid w:val="00B12B4C"/>
    <w:rsid w:val="00B1436A"/>
    <w:rsid w:val="00B155CB"/>
    <w:rsid w:val="00B203A8"/>
    <w:rsid w:val="00B20477"/>
    <w:rsid w:val="00B238DE"/>
    <w:rsid w:val="00B25C36"/>
    <w:rsid w:val="00B314AB"/>
    <w:rsid w:val="00B31F4E"/>
    <w:rsid w:val="00B3342A"/>
    <w:rsid w:val="00B3413A"/>
    <w:rsid w:val="00B350E0"/>
    <w:rsid w:val="00B37148"/>
    <w:rsid w:val="00B3775A"/>
    <w:rsid w:val="00B40411"/>
    <w:rsid w:val="00B40E61"/>
    <w:rsid w:val="00B415CE"/>
    <w:rsid w:val="00B42F91"/>
    <w:rsid w:val="00B4589F"/>
    <w:rsid w:val="00B45D51"/>
    <w:rsid w:val="00B520F1"/>
    <w:rsid w:val="00B5642A"/>
    <w:rsid w:val="00B61F15"/>
    <w:rsid w:val="00B62541"/>
    <w:rsid w:val="00B64CA9"/>
    <w:rsid w:val="00B65099"/>
    <w:rsid w:val="00B7006B"/>
    <w:rsid w:val="00B75760"/>
    <w:rsid w:val="00B80687"/>
    <w:rsid w:val="00B81DAE"/>
    <w:rsid w:val="00B84C84"/>
    <w:rsid w:val="00B850E9"/>
    <w:rsid w:val="00B86D62"/>
    <w:rsid w:val="00B873EF"/>
    <w:rsid w:val="00B879CE"/>
    <w:rsid w:val="00B9029E"/>
    <w:rsid w:val="00B91061"/>
    <w:rsid w:val="00B9248A"/>
    <w:rsid w:val="00B94274"/>
    <w:rsid w:val="00BA3942"/>
    <w:rsid w:val="00BA6CF9"/>
    <w:rsid w:val="00BA6FED"/>
    <w:rsid w:val="00BB087D"/>
    <w:rsid w:val="00BB1E89"/>
    <w:rsid w:val="00BB2B23"/>
    <w:rsid w:val="00BB5598"/>
    <w:rsid w:val="00BB595C"/>
    <w:rsid w:val="00BB68F8"/>
    <w:rsid w:val="00BB71AE"/>
    <w:rsid w:val="00BC1580"/>
    <w:rsid w:val="00BC33EA"/>
    <w:rsid w:val="00BC3622"/>
    <w:rsid w:val="00BC6948"/>
    <w:rsid w:val="00BC7842"/>
    <w:rsid w:val="00BD0209"/>
    <w:rsid w:val="00BD04E3"/>
    <w:rsid w:val="00BD3B24"/>
    <w:rsid w:val="00BD5E41"/>
    <w:rsid w:val="00BD5FEA"/>
    <w:rsid w:val="00BD735A"/>
    <w:rsid w:val="00BE11C3"/>
    <w:rsid w:val="00BE1263"/>
    <w:rsid w:val="00BE1E6D"/>
    <w:rsid w:val="00BE6020"/>
    <w:rsid w:val="00BE653F"/>
    <w:rsid w:val="00BE67BA"/>
    <w:rsid w:val="00BF1557"/>
    <w:rsid w:val="00BF1E85"/>
    <w:rsid w:val="00BF2BD3"/>
    <w:rsid w:val="00BF31CA"/>
    <w:rsid w:val="00BF6381"/>
    <w:rsid w:val="00BF6ABC"/>
    <w:rsid w:val="00C041A5"/>
    <w:rsid w:val="00C0436C"/>
    <w:rsid w:val="00C04713"/>
    <w:rsid w:val="00C049F4"/>
    <w:rsid w:val="00C0528D"/>
    <w:rsid w:val="00C0544A"/>
    <w:rsid w:val="00C05CB1"/>
    <w:rsid w:val="00C06460"/>
    <w:rsid w:val="00C066D6"/>
    <w:rsid w:val="00C17A3C"/>
    <w:rsid w:val="00C21BC4"/>
    <w:rsid w:val="00C21E73"/>
    <w:rsid w:val="00C22916"/>
    <w:rsid w:val="00C22DC9"/>
    <w:rsid w:val="00C24341"/>
    <w:rsid w:val="00C257BB"/>
    <w:rsid w:val="00C27B04"/>
    <w:rsid w:val="00C32E4B"/>
    <w:rsid w:val="00C334E9"/>
    <w:rsid w:val="00C34D50"/>
    <w:rsid w:val="00C3564C"/>
    <w:rsid w:val="00C35EF1"/>
    <w:rsid w:val="00C36107"/>
    <w:rsid w:val="00C36BE9"/>
    <w:rsid w:val="00C417AB"/>
    <w:rsid w:val="00C41D3E"/>
    <w:rsid w:val="00C4275E"/>
    <w:rsid w:val="00C42E09"/>
    <w:rsid w:val="00C434B4"/>
    <w:rsid w:val="00C45F3F"/>
    <w:rsid w:val="00C519B3"/>
    <w:rsid w:val="00C5250A"/>
    <w:rsid w:val="00C53084"/>
    <w:rsid w:val="00C54BA7"/>
    <w:rsid w:val="00C570B7"/>
    <w:rsid w:val="00C6004F"/>
    <w:rsid w:val="00C61C64"/>
    <w:rsid w:val="00C622BA"/>
    <w:rsid w:val="00C65EF2"/>
    <w:rsid w:val="00C70809"/>
    <w:rsid w:val="00C70B95"/>
    <w:rsid w:val="00C768EC"/>
    <w:rsid w:val="00C806BB"/>
    <w:rsid w:val="00C8189B"/>
    <w:rsid w:val="00C85D1D"/>
    <w:rsid w:val="00C860C6"/>
    <w:rsid w:val="00C87489"/>
    <w:rsid w:val="00C90242"/>
    <w:rsid w:val="00C90359"/>
    <w:rsid w:val="00C91364"/>
    <w:rsid w:val="00C91B03"/>
    <w:rsid w:val="00C91B15"/>
    <w:rsid w:val="00C97592"/>
    <w:rsid w:val="00C97744"/>
    <w:rsid w:val="00CA1EEC"/>
    <w:rsid w:val="00CA2C5F"/>
    <w:rsid w:val="00CA34B7"/>
    <w:rsid w:val="00CA54D9"/>
    <w:rsid w:val="00CA666A"/>
    <w:rsid w:val="00CA7F1A"/>
    <w:rsid w:val="00CB1454"/>
    <w:rsid w:val="00CB1775"/>
    <w:rsid w:val="00CB25CD"/>
    <w:rsid w:val="00CB5F77"/>
    <w:rsid w:val="00CB65BA"/>
    <w:rsid w:val="00CC0AB0"/>
    <w:rsid w:val="00CC1E49"/>
    <w:rsid w:val="00CC5FC0"/>
    <w:rsid w:val="00CC60D6"/>
    <w:rsid w:val="00CC799F"/>
    <w:rsid w:val="00CD20CA"/>
    <w:rsid w:val="00CD5035"/>
    <w:rsid w:val="00CD5F67"/>
    <w:rsid w:val="00CD61A8"/>
    <w:rsid w:val="00CD6934"/>
    <w:rsid w:val="00CE2514"/>
    <w:rsid w:val="00CE3627"/>
    <w:rsid w:val="00CE53B0"/>
    <w:rsid w:val="00CE734B"/>
    <w:rsid w:val="00CE78CB"/>
    <w:rsid w:val="00CF14B5"/>
    <w:rsid w:val="00CF4AE5"/>
    <w:rsid w:val="00CF6403"/>
    <w:rsid w:val="00CF65EF"/>
    <w:rsid w:val="00CF6BD7"/>
    <w:rsid w:val="00D006B1"/>
    <w:rsid w:val="00D02068"/>
    <w:rsid w:val="00D02778"/>
    <w:rsid w:val="00D03504"/>
    <w:rsid w:val="00D078EE"/>
    <w:rsid w:val="00D07B62"/>
    <w:rsid w:val="00D103F4"/>
    <w:rsid w:val="00D12F5F"/>
    <w:rsid w:val="00D13747"/>
    <w:rsid w:val="00D13E97"/>
    <w:rsid w:val="00D14CED"/>
    <w:rsid w:val="00D20251"/>
    <w:rsid w:val="00D21E89"/>
    <w:rsid w:val="00D22ABE"/>
    <w:rsid w:val="00D23B80"/>
    <w:rsid w:val="00D2593D"/>
    <w:rsid w:val="00D30645"/>
    <w:rsid w:val="00D310D2"/>
    <w:rsid w:val="00D326D4"/>
    <w:rsid w:val="00D33681"/>
    <w:rsid w:val="00D35048"/>
    <w:rsid w:val="00D36C92"/>
    <w:rsid w:val="00D3796B"/>
    <w:rsid w:val="00D37C4F"/>
    <w:rsid w:val="00D41BAC"/>
    <w:rsid w:val="00D42317"/>
    <w:rsid w:val="00D44792"/>
    <w:rsid w:val="00D46488"/>
    <w:rsid w:val="00D50B35"/>
    <w:rsid w:val="00D51C25"/>
    <w:rsid w:val="00D52864"/>
    <w:rsid w:val="00D52870"/>
    <w:rsid w:val="00D54CC5"/>
    <w:rsid w:val="00D56707"/>
    <w:rsid w:val="00D567A8"/>
    <w:rsid w:val="00D568C9"/>
    <w:rsid w:val="00D57E8A"/>
    <w:rsid w:val="00D60A6B"/>
    <w:rsid w:val="00D60D71"/>
    <w:rsid w:val="00D62477"/>
    <w:rsid w:val="00D62863"/>
    <w:rsid w:val="00D63C99"/>
    <w:rsid w:val="00D6726F"/>
    <w:rsid w:val="00D70297"/>
    <w:rsid w:val="00D77691"/>
    <w:rsid w:val="00D81083"/>
    <w:rsid w:val="00D818AF"/>
    <w:rsid w:val="00D85017"/>
    <w:rsid w:val="00D85BB1"/>
    <w:rsid w:val="00D86682"/>
    <w:rsid w:val="00D86FB0"/>
    <w:rsid w:val="00D8795F"/>
    <w:rsid w:val="00D925F5"/>
    <w:rsid w:val="00D9297F"/>
    <w:rsid w:val="00D929A3"/>
    <w:rsid w:val="00D92E50"/>
    <w:rsid w:val="00D94CD3"/>
    <w:rsid w:val="00D950EE"/>
    <w:rsid w:val="00D97863"/>
    <w:rsid w:val="00D97B4A"/>
    <w:rsid w:val="00DA04F0"/>
    <w:rsid w:val="00DA1621"/>
    <w:rsid w:val="00DA2BE6"/>
    <w:rsid w:val="00DA2CA7"/>
    <w:rsid w:val="00DA3DE1"/>
    <w:rsid w:val="00DA4473"/>
    <w:rsid w:val="00DA5388"/>
    <w:rsid w:val="00DB03ED"/>
    <w:rsid w:val="00DB4421"/>
    <w:rsid w:val="00DC31A9"/>
    <w:rsid w:val="00DC4CB2"/>
    <w:rsid w:val="00DC735A"/>
    <w:rsid w:val="00DD021F"/>
    <w:rsid w:val="00DD46D0"/>
    <w:rsid w:val="00DD58E1"/>
    <w:rsid w:val="00DD64F5"/>
    <w:rsid w:val="00DD7871"/>
    <w:rsid w:val="00DE1C19"/>
    <w:rsid w:val="00DE43C4"/>
    <w:rsid w:val="00DE6C35"/>
    <w:rsid w:val="00DF2301"/>
    <w:rsid w:val="00DF7A29"/>
    <w:rsid w:val="00E0142F"/>
    <w:rsid w:val="00E01A8F"/>
    <w:rsid w:val="00E01B4A"/>
    <w:rsid w:val="00E02456"/>
    <w:rsid w:val="00E06D55"/>
    <w:rsid w:val="00E06DC4"/>
    <w:rsid w:val="00E071D4"/>
    <w:rsid w:val="00E07E8A"/>
    <w:rsid w:val="00E10CEA"/>
    <w:rsid w:val="00E15C9E"/>
    <w:rsid w:val="00E164A4"/>
    <w:rsid w:val="00E21931"/>
    <w:rsid w:val="00E24279"/>
    <w:rsid w:val="00E2470D"/>
    <w:rsid w:val="00E25C97"/>
    <w:rsid w:val="00E332BF"/>
    <w:rsid w:val="00E362E5"/>
    <w:rsid w:val="00E4333A"/>
    <w:rsid w:val="00E43457"/>
    <w:rsid w:val="00E478A9"/>
    <w:rsid w:val="00E50693"/>
    <w:rsid w:val="00E51896"/>
    <w:rsid w:val="00E53A97"/>
    <w:rsid w:val="00E54B73"/>
    <w:rsid w:val="00E55F87"/>
    <w:rsid w:val="00E56D9D"/>
    <w:rsid w:val="00E6069A"/>
    <w:rsid w:val="00E60AFE"/>
    <w:rsid w:val="00E61363"/>
    <w:rsid w:val="00E62189"/>
    <w:rsid w:val="00E62F21"/>
    <w:rsid w:val="00E643EC"/>
    <w:rsid w:val="00E708A8"/>
    <w:rsid w:val="00E73F62"/>
    <w:rsid w:val="00E77AC2"/>
    <w:rsid w:val="00E81311"/>
    <w:rsid w:val="00E83B0F"/>
    <w:rsid w:val="00E83CDC"/>
    <w:rsid w:val="00E84F3D"/>
    <w:rsid w:val="00E8556E"/>
    <w:rsid w:val="00E855C0"/>
    <w:rsid w:val="00E855ED"/>
    <w:rsid w:val="00E8594D"/>
    <w:rsid w:val="00E8636B"/>
    <w:rsid w:val="00E87C49"/>
    <w:rsid w:val="00E87DA1"/>
    <w:rsid w:val="00E95693"/>
    <w:rsid w:val="00E9633C"/>
    <w:rsid w:val="00E97149"/>
    <w:rsid w:val="00EA117A"/>
    <w:rsid w:val="00EA2ECE"/>
    <w:rsid w:val="00EA40B2"/>
    <w:rsid w:val="00EA558C"/>
    <w:rsid w:val="00EA563D"/>
    <w:rsid w:val="00EA587A"/>
    <w:rsid w:val="00EA5F91"/>
    <w:rsid w:val="00EB2B30"/>
    <w:rsid w:val="00EB4A1A"/>
    <w:rsid w:val="00EB5660"/>
    <w:rsid w:val="00EC0B06"/>
    <w:rsid w:val="00EC13EB"/>
    <w:rsid w:val="00EC40D3"/>
    <w:rsid w:val="00EC495D"/>
    <w:rsid w:val="00EC4AF8"/>
    <w:rsid w:val="00EC751B"/>
    <w:rsid w:val="00EC7F19"/>
    <w:rsid w:val="00ED0E5D"/>
    <w:rsid w:val="00ED1627"/>
    <w:rsid w:val="00ED176B"/>
    <w:rsid w:val="00ED33B7"/>
    <w:rsid w:val="00ED6023"/>
    <w:rsid w:val="00ED60A2"/>
    <w:rsid w:val="00ED629C"/>
    <w:rsid w:val="00EE0EFF"/>
    <w:rsid w:val="00EE108C"/>
    <w:rsid w:val="00EE2B8C"/>
    <w:rsid w:val="00EE34EE"/>
    <w:rsid w:val="00EE58EA"/>
    <w:rsid w:val="00EE711E"/>
    <w:rsid w:val="00EF3D62"/>
    <w:rsid w:val="00F0237E"/>
    <w:rsid w:val="00F060FD"/>
    <w:rsid w:val="00F10EFA"/>
    <w:rsid w:val="00F121E1"/>
    <w:rsid w:val="00F13F5C"/>
    <w:rsid w:val="00F13F89"/>
    <w:rsid w:val="00F21D89"/>
    <w:rsid w:val="00F2271A"/>
    <w:rsid w:val="00F227AF"/>
    <w:rsid w:val="00F22DAF"/>
    <w:rsid w:val="00F239C6"/>
    <w:rsid w:val="00F23A12"/>
    <w:rsid w:val="00F23EB5"/>
    <w:rsid w:val="00F27B94"/>
    <w:rsid w:val="00F300CC"/>
    <w:rsid w:val="00F31A63"/>
    <w:rsid w:val="00F329B5"/>
    <w:rsid w:val="00F3328D"/>
    <w:rsid w:val="00F35B4A"/>
    <w:rsid w:val="00F369D7"/>
    <w:rsid w:val="00F40C69"/>
    <w:rsid w:val="00F4112D"/>
    <w:rsid w:val="00F43411"/>
    <w:rsid w:val="00F4467A"/>
    <w:rsid w:val="00F504BE"/>
    <w:rsid w:val="00F50EC9"/>
    <w:rsid w:val="00F516E2"/>
    <w:rsid w:val="00F53B68"/>
    <w:rsid w:val="00F54636"/>
    <w:rsid w:val="00F5522F"/>
    <w:rsid w:val="00F55448"/>
    <w:rsid w:val="00F57AC1"/>
    <w:rsid w:val="00F606B9"/>
    <w:rsid w:val="00F60FA0"/>
    <w:rsid w:val="00F632D0"/>
    <w:rsid w:val="00F656AC"/>
    <w:rsid w:val="00F711E3"/>
    <w:rsid w:val="00F75800"/>
    <w:rsid w:val="00F765A0"/>
    <w:rsid w:val="00F8092F"/>
    <w:rsid w:val="00F81588"/>
    <w:rsid w:val="00F81858"/>
    <w:rsid w:val="00F821EB"/>
    <w:rsid w:val="00F83619"/>
    <w:rsid w:val="00F836F4"/>
    <w:rsid w:val="00F859F4"/>
    <w:rsid w:val="00F86593"/>
    <w:rsid w:val="00F8749E"/>
    <w:rsid w:val="00F874E2"/>
    <w:rsid w:val="00F95CBE"/>
    <w:rsid w:val="00F96CFE"/>
    <w:rsid w:val="00F979D7"/>
    <w:rsid w:val="00FA040E"/>
    <w:rsid w:val="00FA0F91"/>
    <w:rsid w:val="00FA31CE"/>
    <w:rsid w:val="00FA7DD5"/>
    <w:rsid w:val="00FB0DDC"/>
    <w:rsid w:val="00FB2555"/>
    <w:rsid w:val="00FB30AD"/>
    <w:rsid w:val="00FB331B"/>
    <w:rsid w:val="00FB378B"/>
    <w:rsid w:val="00FB5705"/>
    <w:rsid w:val="00FB5C60"/>
    <w:rsid w:val="00FB6499"/>
    <w:rsid w:val="00FB691B"/>
    <w:rsid w:val="00FC021F"/>
    <w:rsid w:val="00FC0D47"/>
    <w:rsid w:val="00FC1F52"/>
    <w:rsid w:val="00FC6D0D"/>
    <w:rsid w:val="00FC74FC"/>
    <w:rsid w:val="00FD0910"/>
    <w:rsid w:val="00FD1BF0"/>
    <w:rsid w:val="00FD2CB6"/>
    <w:rsid w:val="00FD4222"/>
    <w:rsid w:val="00FD4CFB"/>
    <w:rsid w:val="00FD5A8D"/>
    <w:rsid w:val="00FD715C"/>
    <w:rsid w:val="00FD7A14"/>
    <w:rsid w:val="00FE0281"/>
    <w:rsid w:val="00FE0999"/>
    <w:rsid w:val="00FE23E6"/>
    <w:rsid w:val="00FE26DC"/>
    <w:rsid w:val="00FE2B72"/>
    <w:rsid w:val="00FE5B73"/>
    <w:rsid w:val="00FE5E1A"/>
    <w:rsid w:val="00FE633A"/>
    <w:rsid w:val="00FE6392"/>
    <w:rsid w:val="00FE75EE"/>
    <w:rsid w:val="00FF07AD"/>
    <w:rsid w:val="00FF082A"/>
    <w:rsid w:val="00FF34BD"/>
    <w:rsid w:val="00FF410A"/>
    <w:rsid w:val="00FF4A47"/>
    <w:rsid w:val="00FF6E9A"/>
    <w:rsid w:val="00FF7607"/>
    <w:rsid w:val="00FF7BEF"/>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14:docId w14:val="6F3E3CA2"/>
  <w15:chartTrackingRefBased/>
  <w15:docId w15:val="{ACCACB60-25DD-4E7A-8098-F09D2D08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420"/>
    <w:rPr>
      <w:sz w:val="24"/>
      <w:szCs w:val="24"/>
    </w:rPr>
  </w:style>
  <w:style w:type="paragraph" w:styleId="Heading1">
    <w:name w:val="heading 1"/>
    <w:basedOn w:val="Normal"/>
    <w:next w:val="Normal"/>
    <w:qFormat/>
    <w:rsid w:val="00B155CB"/>
    <w:pPr>
      <w:keepNext/>
      <w:outlineLvl w:val="0"/>
    </w:pPr>
    <w:rPr>
      <w:rFonts w:cs="Arial"/>
      <w:b/>
      <w:bCs/>
      <w:kern w:val="32"/>
      <w:szCs w:val="32"/>
    </w:rPr>
  </w:style>
  <w:style w:type="paragraph" w:styleId="Heading2">
    <w:name w:val="heading 2"/>
    <w:basedOn w:val="Normal"/>
    <w:next w:val="Normal"/>
    <w:qFormat/>
    <w:rsid w:val="00D36C92"/>
    <w:pPr>
      <w:keepNext/>
      <w:outlineLvl w:val="1"/>
    </w:pPr>
    <w:rPr>
      <w:rFonts w:cs="Arial"/>
      <w:b/>
      <w:bCs/>
      <w:iCs/>
      <w:szCs w:val="28"/>
    </w:rPr>
  </w:style>
  <w:style w:type="paragraph" w:styleId="Heading3">
    <w:name w:val="heading 3"/>
    <w:basedOn w:val="Normal"/>
    <w:qFormat/>
    <w:rsid w:val="006644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4420"/>
    <w:pPr>
      <w:spacing w:before="100" w:beforeAutospacing="1" w:after="100" w:afterAutospacing="1"/>
    </w:pPr>
  </w:style>
  <w:style w:type="character" w:styleId="Hyperlink">
    <w:name w:val="Hyperlink"/>
    <w:uiPriority w:val="99"/>
    <w:rsid w:val="00C90242"/>
    <w:rPr>
      <w:color w:val="0000FF"/>
      <w:u w:val="single"/>
    </w:rPr>
  </w:style>
  <w:style w:type="paragraph" w:styleId="Header">
    <w:name w:val="header"/>
    <w:basedOn w:val="Normal"/>
    <w:link w:val="HeaderChar"/>
    <w:rsid w:val="00786DF9"/>
    <w:pPr>
      <w:tabs>
        <w:tab w:val="center" w:pos="4320"/>
        <w:tab w:val="right" w:pos="8640"/>
      </w:tabs>
    </w:pPr>
  </w:style>
  <w:style w:type="paragraph" w:styleId="Footer">
    <w:name w:val="footer"/>
    <w:basedOn w:val="Normal"/>
    <w:link w:val="FooterChar"/>
    <w:uiPriority w:val="99"/>
    <w:rsid w:val="00786DF9"/>
    <w:pPr>
      <w:tabs>
        <w:tab w:val="center" w:pos="4320"/>
        <w:tab w:val="right" w:pos="8640"/>
      </w:tabs>
    </w:pPr>
  </w:style>
  <w:style w:type="character" w:customStyle="1" w:styleId="FooterChar">
    <w:name w:val="Footer Char"/>
    <w:link w:val="Footer"/>
    <w:uiPriority w:val="99"/>
    <w:rsid w:val="00971919"/>
    <w:rPr>
      <w:sz w:val="24"/>
      <w:szCs w:val="24"/>
    </w:rPr>
  </w:style>
  <w:style w:type="character" w:styleId="PageNumber">
    <w:name w:val="page number"/>
    <w:basedOn w:val="DefaultParagraphFont"/>
    <w:rsid w:val="00786DF9"/>
  </w:style>
  <w:style w:type="paragraph" w:styleId="BodyText">
    <w:name w:val="Body Text"/>
    <w:basedOn w:val="Normal"/>
    <w:rsid w:val="00FA040E"/>
    <w:rPr>
      <w:szCs w:val="20"/>
    </w:rPr>
  </w:style>
  <w:style w:type="paragraph" w:styleId="BodyText2">
    <w:name w:val="Body Text 2"/>
    <w:basedOn w:val="Normal"/>
    <w:rsid w:val="00226F4A"/>
    <w:pPr>
      <w:spacing w:after="120" w:line="480" w:lineRule="auto"/>
    </w:pPr>
  </w:style>
  <w:style w:type="paragraph" w:styleId="TOC2">
    <w:name w:val="toc 2"/>
    <w:basedOn w:val="Normal"/>
    <w:next w:val="Normal"/>
    <w:autoRedefine/>
    <w:uiPriority w:val="39"/>
    <w:rsid w:val="00E97149"/>
    <w:pPr>
      <w:tabs>
        <w:tab w:val="right" w:leader="dot" w:pos="9350"/>
      </w:tabs>
    </w:pPr>
    <w:rPr>
      <w:noProof/>
    </w:rPr>
  </w:style>
  <w:style w:type="paragraph" w:styleId="TOC1">
    <w:name w:val="toc 1"/>
    <w:basedOn w:val="Normal"/>
    <w:next w:val="Normal"/>
    <w:autoRedefine/>
    <w:uiPriority w:val="39"/>
    <w:rsid w:val="000F4786"/>
  </w:style>
  <w:style w:type="character" w:styleId="CommentReference">
    <w:name w:val="annotation reference"/>
    <w:uiPriority w:val="99"/>
    <w:rsid w:val="00973EE6"/>
    <w:rPr>
      <w:sz w:val="16"/>
      <w:szCs w:val="16"/>
    </w:rPr>
  </w:style>
  <w:style w:type="paragraph" w:styleId="CommentText">
    <w:name w:val="annotation text"/>
    <w:basedOn w:val="Normal"/>
    <w:link w:val="CommentTextChar"/>
    <w:rsid w:val="00973EE6"/>
    <w:rPr>
      <w:sz w:val="20"/>
      <w:szCs w:val="20"/>
    </w:rPr>
  </w:style>
  <w:style w:type="character" w:customStyle="1" w:styleId="CommentTextChar">
    <w:name w:val="Comment Text Char"/>
    <w:basedOn w:val="DefaultParagraphFont"/>
    <w:link w:val="CommentText"/>
    <w:rsid w:val="00973EE6"/>
  </w:style>
  <w:style w:type="paragraph" w:styleId="CommentSubject">
    <w:name w:val="annotation subject"/>
    <w:basedOn w:val="CommentText"/>
    <w:next w:val="CommentText"/>
    <w:link w:val="CommentSubjectChar"/>
    <w:rsid w:val="00973EE6"/>
    <w:rPr>
      <w:b/>
      <w:bCs/>
    </w:rPr>
  </w:style>
  <w:style w:type="character" w:customStyle="1" w:styleId="CommentSubjectChar">
    <w:name w:val="Comment Subject Char"/>
    <w:link w:val="CommentSubject"/>
    <w:rsid w:val="00973EE6"/>
    <w:rPr>
      <w:b/>
      <w:bCs/>
    </w:rPr>
  </w:style>
  <w:style w:type="paragraph" w:styleId="BalloonText">
    <w:name w:val="Balloon Text"/>
    <w:basedOn w:val="Normal"/>
    <w:link w:val="BalloonTextChar"/>
    <w:rsid w:val="00973EE6"/>
    <w:rPr>
      <w:rFonts w:ascii="Tahoma" w:hAnsi="Tahoma" w:cs="Tahoma"/>
      <w:sz w:val="16"/>
      <w:szCs w:val="16"/>
    </w:rPr>
  </w:style>
  <w:style w:type="character" w:customStyle="1" w:styleId="BalloonTextChar">
    <w:name w:val="Balloon Text Char"/>
    <w:link w:val="BalloonText"/>
    <w:rsid w:val="00973EE6"/>
    <w:rPr>
      <w:rFonts w:ascii="Tahoma" w:hAnsi="Tahoma" w:cs="Tahoma"/>
      <w:sz w:val="16"/>
      <w:szCs w:val="16"/>
    </w:rPr>
  </w:style>
  <w:style w:type="paragraph" w:customStyle="1" w:styleId="Figure">
    <w:name w:val="Figure"/>
    <w:basedOn w:val="Normal"/>
    <w:qFormat/>
    <w:rsid w:val="00B155CB"/>
    <w:pPr>
      <w:jc w:val="center"/>
    </w:pPr>
    <w:rPr>
      <w:b/>
    </w:rPr>
  </w:style>
  <w:style w:type="paragraph" w:styleId="TableofFigures">
    <w:name w:val="table of figures"/>
    <w:basedOn w:val="Normal"/>
    <w:next w:val="Normal"/>
    <w:uiPriority w:val="99"/>
    <w:rsid w:val="00933480"/>
  </w:style>
  <w:style w:type="character" w:styleId="FollowedHyperlink">
    <w:name w:val="FollowedHyperlink"/>
    <w:uiPriority w:val="99"/>
    <w:unhideWhenUsed/>
    <w:rsid w:val="00924989"/>
    <w:rPr>
      <w:color w:val="954F72"/>
      <w:u w:val="single"/>
    </w:rPr>
  </w:style>
  <w:style w:type="paragraph" w:customStyle="1" w:styleId="xl65">
    <w:name w:val="xl65"/>
    <w:basedOn w:val="Normal"/>
    <w:rsid w:val="006460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4603C"/>
    <w:pPr>
      <w:spacing w:before="100" w:beforeAutospacing="1" w:after="100" w:afterAutospacing="1"/>
      <w:jc w:val="center"/>
    </w:pPr>
    <w:rPr>
      <w:rFonts w:ascii="Arial" w:hAnsi="Arial" w:cs="Arial"/>
      <w:b/>
      <w:bCs/>
    </w:rPr>
  </w:style>
  <w:style w:type="paragraph" w:customStyle="1" w:styleId="xl67">
    <w:name w:val="xl67"/>
    <w:basedOn w:val="Normal"/>
    <w:rsid w:val="0064603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Normal"/>
    <w:rsid w:val="0064603C"/>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4603C"/>
    <w:pPr>
      <w:pBdr>
        <w:left w:val="single" w:sz="4" w:space="0" w:color="auto"/>
        <w:bottom w:val="single" w:sz="4" w:space="0" w:color="auto"/>
      </w:pBdr>
      <w:spacing w:before="100" w:beforeAutospacing="1" w:after="100" w:afterAutospacing="1"/>
    </w:pPr>
  </w:style>
  <w:style w:type="paragraph" w:customStyle="1" w:styleId="xl70">
    <w:name w:val="xl70"/>
    <w:basedOn w:val="Normal"/>
    <w:rsid w:val="0064603C"/>
    <w:pPr>
      <w:pBdr>
        <w:bottom w:val="single" w:sz="4" w:space="0" w:color="auto"/>
        <w:right w:val="single" w:sz="4" w:space="0" w:color="auto"/>
      </w:pBdr>
      <w:spacing w:before="100" w:beforeAutospacing="1" w:after="100" w:afterAutospacing="1"/>
    </w:pPr>
  </w:style>
  <w:style w:type="paragraph" w:customStyle="1" w:styleId="xl71">
    <w:name w:val="xl71"/>
    <w:basedOn w:val="Normal"/>
    <w:rsid w:val="0064603C"/>
    <w:pPr>
      <w:pBdr>
        <w:top w:val="single" w:sz="4" w:space="0" w:color="auto"/>
        <w:left w:val="single" w:sz="4" w:space="0" w:color="auto"/>
        <w:right w:val="single" w:sz="4" w:space="0" w:color="auto"/>
      </w:pBdr>
      <w:spacing w:before="100" w:beforeAutospacing="1" w:after="100" w:afterAutospacing="1"/>
    </w:pPr>
  </w:style>
  <w:style w:type="paragraph" w:customStyle="1" w:styleId="xl72">
    <w:name w:val="xl72"/>
    <w:basedOn w:val="Normal"/>
    <w:rsid w:val="0064603C"/>
    <w:pPr>
      <w:pBdr>
        <w:top w:val="single" w:sz="4" w:space="0" w:color="auto"/>
        <w:left w:val="single" w:sz="4" w:space="0" w:color="auto"/>
        <w:bottom w:val="single" w:sz="4" w:space="0" w:color="auto"/>
      </w:pBdr>
      <w:spacing w:before="100" w:beforeAutospacing="1" w:after="100" w:afterAutospacing="1"/>
    </w:pPr>
  </w:style>
  <w:style w:type="paragraph" w:customStyle="1" w:styleId="xl73">
    <w:name w:val="xl73"/>
    <w:basedOn w:val="Normal"/>
    <w:rsid w:val="006460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74">
    <w:name w:val="xl74"/>
    <w:basedOn w:val="Normal"/>
    <w:rsid w:val="0064603C"/>
    <w:pPr>
      <w:pBdr>
        <w:top w:val="single" w:sz="4" w:space="0" w:color="auto"/>
        <w:left w:val="single" w:sz="4" w:space="0" w:color="auto"/>
        <w:bottom w:val="single" w:sz="4" w:space="0" w:color="auto"/>
      </w:pBdr>
      <w:spacing w:before="100" w:beforeAutospacing="1" w:after="100" w:afterAutospacing="1"/>
    </w:pPr>
  </w:style>
  <w:style w:type="paragraph" w:customStyle="1" w:styleId="xl75">
    <w:name w:val="xl75"/>
    <w:basedOn w:val="Normal"/>
    <w:rsid w:val="0064603C"/>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64603C"/>
    <w:pPr>
      <w:pBdr>
        <w:top w:val="single" w:sz="4" w:space="0" w:color="auto"/>
        <w:left w:val="single" w:sz="4" w:space="0" w:color="auto"/>
      </w:pBdr>
      <w:spacing w:before="100" w:beforeAutospacing="1" w:after="100" w:afterAutospacing="1"/>
    </w:pPr>
  </w:style>
  <w:style w:type="paragraph" w:customStyle="1" w:styleId="xl77">
    <w:name w:val="xl77"/>
    <w:basedOn w:val="Normal"/>
    <w:rsid w:val="0064603C"/>
    <w:pPr>
      <w:pBdr>
        <w:top w:val="single" w:sz="4" w:space="0" w:color="auto"/>
        <w:right w:val="single" w:sz="4" w:space="0" w:color="auto"/>
      </w:pBdr>
      <w:spacing w:before="100" w:beforeAutospacing="1" w:after="100" w:afterAutospacing="1"/>
    </w:pPr>
  </w:style>
  <w:style w:type="paragraph" w:customStyle="1" w:styleId="xl78">
    <w:name w:val="xl78"/>
    <w:basedOn w:val="Normal"/>
    <w:rsid w:val="0064603C"/>
    <w:pPr>
      <w:pBdr>
        <w:left w:val="single" w:sz="4" w:space="0" w:color="auto"/>
      </w:pBdr>
      <w:spacing w:before="100" w:beforeAutospacing="1" w:after="100" w:afterAutospacing="1"/>
    </w:pPr>
  </w:style>
  <w:style w:type="paragraph" w:customStyle="1" w:styleId="xl79">
    <w:name w:val="xl79"/>
    <w:basedOn w:val="Normal"/>
    <w:rsid w:val="0064603C"/>
    <w:pPr>
      <w:pBdr>
        <w:right w:val="single" w:sz="4" w:space="0" w:color="auto"/>
      </w:pBdr>
      <w:spacing w:before="100" w:beforeAutospacing="1" w:after="100" w:afterAutospacing="1"/>
    </w:pPr>
  </w:style>
  <w:style w:type="paragraph" w:customStyle="1" w:styleId="xl80">
    <w:name w:val="xl80"/>
    <w:basedOn w:val="Normal"/>
    <w:rsid w:val="0064603C"/>
    <w:pPr>
      <w:pBdr>
        <w:left w:val="single" w:sz="4" w:space="0" w:color="auto"/>
        <w:right w:val="single" w:sz="4" w:space="0" w:color="auto"/>
      </w:pBdr>
      <w:spacing w:before="100" w:beforeAutospacing="1" w:after="100" w:afterAutospacing="1"/>
      <w:jc w:val="center"/>
    </w:pPr>
  </w:style>
  <w:style w:type="paragraph" w:customStyle="1" w:styleId="xl81">
    <w:name w:val="xl81"/>
    <w:basedOn w:val="Normal"/>
    <w:rsid w:val="0064603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64603C"/>
    <w:pPr>
      <w:pBdr>
        <w:left w:val="single" w:sz="4" w:space="0" w:color="auto"/>
        <w:right w:val="single" w:sz="4" w:space="0" w:color="auto"/>
      </w:pBdr>
      <w:shd w:val="clear" w:color="000000" w:fill="C0C0C0"/>
      <w:spacing w:before="100" w:beforeAutospacing="1" w:after="100" w:afterAutospacing="1"/>
      <w:jc w:val="center"/>
    </w:pPr>
  </w:style>
  <w:style w:type="paragraph" w:customStyle="1" w:styleId="xl83">
    <w:name w:val="xl83"/>
    <w:basedOn w:val="Normal"/>
    <w:rsid w:val="0064603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Normal"/>
    <w:rsid w:val="0064603C"/>
    <w:pPr>
      <w:pBdr>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85">
    <w:name w:val="xl85"/>
    <w:basedOn w:val="Normal"/>
    <w:rsid w:val="006460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rsid w:val="0064603C"/>
    <w:pPr>
      <w:spacing w:before="100" w:beforeAutospacing="1" w:after="100" w:afterAutospacing="1"/>
      <w:jc w:val="center"/>
    </w:pPr>
  </w:style>
  <w:style w:type="paragraph" w:customStyle="1" w:styleId="xl87">
    <w:name w:val="xl87"/>
    <w:basedOn w:val="Normal"/>
    <w:rsid w:val="0064603C"/>
    <w:pPr>
      <w:pBdr>
        <w:bottom w:val="single" w:sz="4" w:space="0" w:color="auto"/>
      </w:pBdr>
      <w:spacing w:before="100" w:beforeAutospacing="1" w:after="100" w:afterAutospacing="1"/>
    </w:pPr>
  </w:style>
  <w:style w:type="paragraph" w:customStyle="1" w:styleId="xl88">
    <w:name w:val="xl88"/>
    <w:basedOn w:val="Normal"/>
    <w:rsid w:val="0064603C"/>
    <w:pPr>
      <w:pBdr>
        <w:right w:val="single" w:sz="4" w:space="0" w:color="auto"/>
      </w:pBdr>
      <w:shd w:val="clear" w:color="000000" w:fill="C0C0C0"/>
      <w:spacing w:before="100" w:beforeAutospacing="1" w:after="100" w:afterAutospacing="1"/>
    </w:pPr>
  </w:style>
  <w:style w:type="paragraph" w:customStyle="1" w:styleId="xl89">
    <w:name w:val="xl89"/>
    <w:basedOn w:val="Normal"/>
    <w:rsid w:val="0064603C"/>
    <w:pPr>
      <w:pBdr>
        <w:bottom w:val="single" w:sz="4" w:space="0" w:color="auto"/>
        <w:right w:val="single" w:sz="4" w:space="0" w:color="auto"/>
      </w:pBdr>
      <w:shd w:val="clear" w:color="000000" w:fill="C0C0C0"/>
      <w:spacing w:before="100" w:beforeAutospacing="1" w:after="100" w:afterAutospacing="1"/>
    </w:pPr>
  </w:style>
  <w:style w:type="paragraph" w:customStyle="1" w:styleId="xl90">
    <w:name w:val="xl90"/>
    <w:basedOn w:val="Normal"/>
    <w:rsid w:val="0064603C"/>
    <w:pPr>
      <w:pBdr>
        <w:left w:val="single" w:sz="4" w:space="0" w:color="auto"/>
      </w:pBdr>
      <w:shd w:val="clear" w:color="000000" w:fill="C0C0C0"/>
      <w:spacing w:before="100" w:beforeAutospacing="1" w:after="100" w:afterAutospacing="1"/>
    </w:pPr>
  </w:style>
  <w:style w:type="paragraph" w:customStyle="1" w:styleId="xl91">
    <w:name w:val="xl91"/>
    <w:basedOn w:val="Normal"/>
    <w:rsid w:val="0064603C"/>
    <w:pPr>
      <w:pBdr>
        <w:left w:val="single" w:sz="4" w:space="0" w:color="auto"/>
        <w:bottom w:val="single" w:sz="4" w:space="0" w:color="auto"/>
      </w:pBdr>
      <w:shd w:val="clear" w:color="000000" w:fill="C0C0C0"/>
      <w:spacing w:before="100" w:beforeAutospacing="1" w:after="100" w:afterAutospacing="1"/>
    </w:pPr>
  </w:style>
  <w:style w:type="paragraph" w:customStyle="1" w:styleId="xl92">
    <w:name w:val="xl92"/>
    <w:basedOn w:val="Normal"/>
    <w:rsid w:val="0064603C"/>
    <w:pPr>
      <w:pBdr>
        <w:top w:val="single" w:sz="4" w:space="0" w:color="auto"/>
        <w:left w:val="single" w:sz="4" w:space="0" w:color="auto"/>
        <w:bottom w:val="single" w:sz="4" w:space="0" w:color="auto"/>
      </w:pBdr>
      <w:shd w:val="clear" w:color="000000" w:fill="C0C0C0"/>
      <w:spacing w:before="100" w:beforeAutospacing="1" w:after="100" w:afterAutospacing="1"/>
    </w:pPr>
  </w:style>
  <w:style w:type="paragraph" w:customStyle="1" w:styleId="xl93">
    <w:name w:val="xl93"/>
    <w:basedOn w:val="Normal"/>
    <w:rsid w:val="0064603C"/>
    <w:pPr>
      <w:pBdr>
        <w:top w:val="single" w:sz="4" w:space="0" w:color="auto"/>
        <w:bottom w:val="single" w:sz="4" w:space="0" w:color="auto"/>
      </w:pBdr>
      <w:spacing w:before="100" w:beforeAutospacing="1" w:after="100" w:afterAutospacing="1"/>
    </w:pPr>
  </w:style>
  <w:style w:type="paragraph" w:customStyle="1" w:styleId="xl94">
    <w:name w:val="xl94"/>
    <w:basedOn w:val="Normal"/>
    <w:rsid w:val="0064603C"/>
    <w:pPr>
      <w:shd w:val="clear" w:color="000000" w:fill="C0C0C0"/>
      <w:spacing w:before="100" w:beforeAutospacing="1" w:after="100" w:afterAutospacing="1"/>
    </w:pPr>
  </w:style>
  <w:style w:type="paragraph" w:customStyle="1" w:styleId="xl95">
    <w:name w:val="xl95"/>
    <w:basedOn w:val="Normal"/>
    <w:rsid w:val="0064603C"/>
    <w:pPr>
      <w:pBdr>
        <w:top w:val="single" w:sz="4" w:space="0" w:color="auto"/>
        <w:bottom w:val="single" w:sz="4" w:space="0" w:color="auto"/>
      </w:pBdr>
      <w:shd w:val="clear" w:color="000000" w:fill="C0C0C0"/>
      <w:spacing w:before="100" w:beforeAutospacing="1" w:after="100" w:afterAutospacing="1"/>
    </w:pPr>
  </w:style>
  <w:style w:type="paragraph" w:customStyle="1" w:styleId="xl96">
    <w:name w:val="xl96"/>
    <w:basedOn w:val="Normal"/>
    <w:rsid w:val="0064603C"/>
    <w:pPr>
      <w:pBdr>
        <w:top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97">
    <w:name w:val="xl97"/>
    <w:basedOn w:val="Normal"/>
    <w:rsid w:val="0064603C"/>
    <w:pPr>
      <w:pBdr>
        <w:right w:val="single" w:sz="4" w:space="0" w:color="auto"/>
      </w:pBdr>
      <w:spacing w:before="100" w:beforeAutospacing="1" w:after="100" w:afterAutospacing="1"/>
    </w:pPr>
  </w:style>
  <w:style w:type="paragraph" w:customStyle="1" w:styleId="xl98">
    <w:name w:val="xl98"/>
    <w:basedOn w:val="Normal"/>
    <w:rsid w:val="0064603C"/>
    <w:pPr>
      <w:pBdr>
        <w:bottom w:val="single" w:sz="4" w:space="0" w:color="auto"/>
      </w:pBdr>
      <w:shd w:val="clear" w:color="000000" w:fill="C0C0C0"/>
      <w:spacing w:before="100" w:beforeAutospacing="1" w:after="100" w:afterAutospacing="1"/>
    </w:pPr>
  </w:style>
  <w:style w:type="paragraph" w:customStyle="1" w:styleId="xl99">
    <w:name w:val="xl99"/>
    <w:basedOn w:val="Normal"/>
    <w:rsid w:val="0064603C"/>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Normal"/>
    <w:rsid w:val="0064603C"/>
    <w:pPr>
      <w:pBdr>
        <w:top w:val="single" w:sz="4" w:space="0" w:color="auto"/>
        <w:left w:val="single" w:sz="4" w:space="0" w:color="auto"/>
      </w:pBdr>
      <w:shd w:val="clear" w:color="000000" w:fill="C0C0C0"/>
      <w:spacing w:before="100" w:beforeAutospacing="1" w:after="100" w:afterAutospacing="1"/>
    </w:pPr>
  </w:style>
  <w:style w:type="paragraph" w:customStyle="1" w:styleId="xl101">
    <w:name w:val="xl101"/>
    <w:basedOn w:val="Normal"/>
    <w:rsid w:val="0064603C"/>
    <w:pPr>
      <w:pBdr>
        <w:top w:val="single" w:sz="4" w:space="0" w:color="auto"/>
      </w:pBdr>
      <w:shd w:val="clear" w:color="000000" w:fill="C0C0C0"/>
      <w:spacing w:before="100" w:beforeAutospacing="1" w:after="100" w:afterAutospacing="1"/>
    </w:pPr>
  </w:style>
  <w:style w:type="paragraph" w:customStyle="1" w:styleId="xl102">
    <w:name w:val="xl102"/>
    <w:basedOn w:val="Normal"/>
    <w:rsid w:val="0064603C"/>
    <w:pPr>
      <w:spacing w:before="100" w:beforeAutospacing="1" w:after="100" w:afterAutospacing="1"/>
    </w:pPr>
    <w:rPr>
      <w:rFonts w:ascii="Arial" w:hAnsi="Arial" w:cs="Arial"/>
      <w:i/>
      <w:iCs/>
    </w:rPr>
  </w:style>
  <w:style w:type="paragraph" w:customStyle="1" w:styleId="xl103">
    <w:name w:val="xl103"/>
    <w:basedOn w:val="Normal"/>
    <w:rsid w:val="0064603C"/>
    <w:pPr>
      <w:pBdr>
        <w:top w:val="single" w:sz="4" w:space="0" w:color="auto"/>
        <w:left w:val="single" w:sz="4" w:space="0" w:color="auto"/>
        <w:bottom w:val="single" w:sz="4" w:space="0" w:color="auto"/>
      </w:pBdr>
      <w:spacing w:before="100" w:beforeAutospacing="1" w:after="100" w:afterAutospacing="1"/>
    </w:pPr>
  </w:style>
  <w:style w:type="paragraph" w:customStyle="1" w:styleId="xl104">
    <w:name w:val="xl104"/>
    <w:basedOn w:val="Normal"/>
    <w:rsid w:val="0064603C"/>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rsid w:val="0064603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Normal"/>
    <w:rsid w:val="0064603C"/>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64603C"/>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64603C"/>
    <w:pPr>
      <w:spacing w:before="100" w:beforeAutospacing="1" w:after="100" w:afterAutospacing="1"/>
    </w:pPr>
  </w:style>
  <w:style w:type="paragraph" w:customStyle="1" w:styleId="xl109">
    <w:name w:val="xl109"/>
    <w:basedOn w:val="Normal"/>
    <w:rsid w:val="0064603C"/>
    <w:pPr>
      <w:pBdr>
        <w:right w:val="single" w:sz="4" w:space="0" w:color="auto"/>
      </w:pBdr>
      <w:spacing w:before="100" w:beforeAutospacing="1" w:after="100" w:afterAutospacing="1"/>
      <w:jc w:val="center"/>
    </w:pPr>
  </w:style>
  <w:style w:type="paragraph" w:customStyle="1" w:styleId="xl110">
    <w:name w:val="xl110"/>
    <w:basedOn w:val="Normal"/>
    <w:rsid w:val="0064603C"/>
    <w:pPr>
      <w:pBdr>
        <w:bottom w:val="single" w:sz="4" w:space="0" w:color="auto"/>
        <w:right w:val="single" w:sz="4" w:space="0" w:color="auto"/>
      </w:pBdr>
      <w:spacing w:before="100" w:beforeAutospacing="1" w:after="100" w:afterAutospacing="1"/>
      <w:jc w:val="center"/>
    </w:pPr>
  </w:style>
  <w:style w:type="paragraph" w:customStyle="1" w:styleId="xl111">
    <w:name w:val="xl111"/>
    <w:basedOn w:val="Normal"/>
    <w:rsid w:val="0064603C"/>
    <w:pPr>
      <w:pBdr>
        <w:top w:val="single" w:sz="4" w:space="0" w:color="auto"/>
        <w:left w:val="single" w:sz="4" w:space="0" w:color="auto"/>
        <w:right w:val="single" w:sz="4" w:space="0" w:color="auto"/>
      </w:pBdr>
      <w:shd w:val="clear" w:color="000000" w:fill="C0C0C0"/>
      <w:spacing w:before="100" w:beforeAutospacing="1" w:after="100" w:afterAutospacing="1"/>
      <w:jc w:val="center"/>
    </w:pPr>
  </w:style>
  <w:style w:type="paragraph" w:customStyle="1" w:styleId="xl112">
    <w:name w:val="xl112"/>
    <w:basedOn w:val="Normal"/>
    <w:rsid w:val="0064603C"/>
    <w:pPr>
      <w:pBdr>
        <w:top w:val="single" w:sz="4" w:space="0" w:color="auto"/>
        <w:left w:val="single" w:sz="4" w:space="0" w:color="auto"/>
      </w:pBdr>
      <w:shd w:val="clear" w:color="000000" w:fill="C0C0C0"/>
      <w:spacing w:before="100" w:beforeAutospacing="1" w:after="100" w:afterAutospacing="1"/>
    </w:pPr>
  </w:style>
  <w:style w:type="paragraph" w:customStyle="1" w:styleId="xl113">
    <w:name w:val="xl113"/>
    <w:basedOn w:val="Normal"/>
    <w:rsid w:val="0064603C"/>
    <w:pPr>
      <w:pBdr>
        <w:top w:val="single" w:sz="4" w:space="0" w:color="auto"/>
        <w:right w:val="single" w:sz="4" w:space="0" w:color="auto"/>
      </w:pBdr>
      <w:shd w:val="clear" w:color="000000" w:fill="C0C0C0"/>
      <w:spacing w:before="100" w:beforeAutospacing="1" w:after="100" w:afterAutospacing="1"/>
    </w:pPr>
  </w:style>
  <w:style w:type="paragraph" w:customStyle="1" w:styleId="xl114">
    <w:name w:val="xl114"/>
    <w:basedOn w:val="Normal"/>
    <w:rsid w:val="0064603C"/>
    <w:pPr>
      <w:spacing w:before="100" w:beforeAutospacing="1" w:after="100" w:afterAutospacing="1"/>
      <w:jc w:val="right"/>
    </w:pPr>
  </w:style>
  <w:style w:type="paragraph" w:customStyle="1" w:styleId="xl115">
    <w:name w:val="xl115"/>
    <w:basedOn w:val="Normal"/>
    <w:rsid w:val="0064603C"/>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6">
    <w:name w:val="xl116"/>
    <w:basedOn w:val="Normal"/>
    <w:rsid w:val="0064603C"/>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7">
    <w:name w:val="xl117"/>
    <w:basedOn w:val="Normal"/>
    <w:rsid w:val="0064603C"/>
    <w:pPr>
      <w:pBdr>
        <w:top w:val="single" w:sz="4" w:space="0" w:color="auto"/>
        <w:right w:val="single" w:sz="4" w:space="0" w:color="auto"/>
      </w:pBdr>
      <w:spacing w:before="100" w:beforeAutospacing="1" w:after="100" w:afterAutospacing="1"/>
    </w:pPr>
    <w:rPr>
      <w:rFonts w:ascii="Arial" w:hAnsi="Arial" w:cs="Arial"/>
    </w:rPr>
  </w:style>
  <w:style w:type="paragraph" w:customStyle="1" w:styleId="xl118">
    <w:name w:val="xl118"/>
    <w:basedOn w:val="Normal"/>
    <w:rsid w:val="006460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9">
    <w:name w:val="xl119"/>
    <w:basedOn w:val="Normal"/>
    <w:rsid w:val="0064603C"/>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Normal"/>
    <w:rsid w:val="0064603C"/>
    <w:pPr>
      <w:pBdr>
        <w:left w:val="single" w:sz="4" w:space="0" w:color="auto"/>
        <w:right w:val="single" w:sz="4" w:space="0" w:color="auto"/>
      </w:pBdr>
      <w:spacing w:before="100" w:beforeAutospacing="1" w:after="100" w:afterAutospacing="1"/>
      <w:jc w:val="center"/>
    </w:pPr>
  </w:style>
  <w:style w:type="paragraph" w:customStyle="1" w:styleId="xl121">
    <w:name w:val="xl121"/>
    <w:basedOn w:val="Normal"/>
    <w:rsid w:val="0064603C"/>
    <w:pPr>
      <w:pBdr>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rsid w:val="0064603C"/>
    <w:pPr>
      <w:pBdr>
        <w:top w:val="single" w:sz="4" w:space="0" w:color="auto"/>
        <w:right w:val="single" w:sz="4" w:space="0" w:color="auto"/>
      </w:pBdr>
      <w:shd w:val="clear" w:color="000000" w:fill="C0C0C0"/>
      <w:spacing w:before="100" w:beforeAutospacing="1" w:after="100" w:afterAutospacing="1"/>
      <w:jc w:val="center"/>
    </w:pPr>
  </w:style>
  <w:style w:type="paragraph" w:customStyle="1" w:styleId="xl123">
    <w:name w:val="xl123"/>
    <w:basedOn w:val="Normal"/>
    <w:rsid w:val="0064603C"/>
    <w:pPr>
      <w:pBdr>
        <w:bottom w:val="single" w:sz="4" w:space="0" w:color="auto"/>
        <w:right w:val="single" w:sz="4" w:space="0" w:color="auto"/>
      </w:pBdr>
      <w:shd w:val="clear" w:color="000000" w:fill="C0C0C0"/>
      <w:spacing w:before="100" w:beforeAutospacing="1" w:after="100" w:afterAutospacing="1"/>
      <w:jc w:val="center"/>
    </w:pPr>
  </w:style>
  <w:style w:type="paragraph" w:customStyle="1" w:styleId="xl124">
    <w:name w:val="xl124"/>
    <w:basedOn w:val="Normal"/>
    <w:rsid w:val="0064603C"/>
    <w:pPr>
      <w:pBdr>
        <w:right w:val="single" w:sz="4" w:space="0" w:color="auto"/>
      </w:pBdr>
      <w:shd w:val="clear" w:color="000000" w:fill="C0C0C0"/>
      <w:spacing w:before="100" w:beforeAutospacing="1" w:after="100" w:afterAutospacing="1"/>
      <w:jc w:val="center"/>
    </w:pPr>
  </w:style>
  <w:style w:type="paragraph" w:customStyle="1" w:styleId="xl125">
    <w:name w:val="xl125"/>
    <w:basedOn w:val="Normal"/>
    <w:rsid w:val="0064603C"/>
    <w:pPr>
      <w:pBdr>
        <w:lef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6">
    <w:name w:val="xl126"/>
    <w:basedOn w:val="Normal"/>
    <w:rsid w:val="0064603C"/>
    <w:pPr>
      <w:shd w:val="clear" w:color="000000" w:fill="C0C0C0"/>
      <w:spacing w:before="100" w:beforeAutospacing="1" w:after="100" w:afterAutospacing="1"/>
      <w:jc w:val="center"/>
      <w:textAlignment w:val="center"/>
    </w:pPr>
    <w:rPr>
      <w:rFonts w:ascii="Arial" w:hAnsi="Arial" w:cs="Arial"/>
      <w:b/>
      <w:bCs/>
    </w:rPr>
  </w:style>
  <w:style w:type="paragraph" w:customStyle="1" w:styleId="xl127">
    <w:name w:val="xl127"/>
    <w:basedOn w:val="Normal"/>
    <w:rsid w:val="0064603C"/>
    <w:pPr>
      <w:pBdr>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64603C"/>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9">
    <w:name w:val="xl129"/>
    <w:basedOn w:val="Normal"/>
    <w:rsid w:val="0064603C"/>
    <w:pPr>
      <w:pBdr>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30">
    <w:name w:val="xl130"/>
    <w:basedOn w:val="Normal"/>
    <w:rsid w:val="0064603C"/>
    <w:pPr>
      <w:pBdr>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64603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2">
    <w:name w:val="xl132"/>
    <w:basedOn w:val="Normal"/>
    <w:rsid w:val="006460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3">
    <w:name w:val="xl133"/>
    <w:basedOn w:val="Normal"/>
    <w:rsid w:val="0064603C"/>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64603C"/>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35">
    <w:name w:val="xl135"/>
    <w:basedOn w:val="Normal"/>
    <w:rsid w:val="0064603C"/>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36">
    <w:name w:val="xl136"/>
    <w:basedOn w:val="Normal"/>
    <w:rsid w:val="0064603C"/>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rPr>
  </w:style>
  <w:style w:type="paragraph" w:customStyle="1" w:styleId="xl137">
    <w:name w:val="xl137"/>
    <w:basedOn w:val="Normal"/>
    <w:rsid w:val="0064603C"/>
    <w:pPr>
      <w:pBdr>
        <w:top w:val="single" w:sz="4" w:space="0" w:color="auto"/>
        <w:bottom w:val="single" w:sz="4" w:space="0" w:color="auto"/>
      </w:pBdr>
      <w:shd w:val="clear" w:color="000000" w:fill="C0C0C0"/>
      <w:spacing w:before="100" w:beforeAutospacing="1" w:after="100" w:afterAutospacing="1"/>
      <w:jc w:val="center"/>
    </w:pPr>
    <w:rPr>
      <w:rFonts w:ascii="Arial" w:hAnsi="Arial" w:cs="Arial"/>
      <w:b/>
      <w:bCs/>
    </w:rPr>
  </w:style>
  <w:style w:type="paragraph" w:customStyle="1" w:styleId="xl138">
    <w:name w:val="xl138"/>
    <w:basedOn w:val="Normal"/>
    <w:rsid w:val="0064603C"/>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rPr>
  </w:style>
  <w:style w:type="paragraph" w:customStyle="1" w:styleId="xl139">
    <w:name w:val="xl139"/>
    <w:basedOn w:val="Normal"/>
    <w:rsid w:val="0064603C"/>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Normal"/>
    <w:rsid w:val="0064603C"/>
    <w:pPr>
      <w:pBdr>
        <w:top w:val="single" w:sz="4" w:space="0" w:color="auto"/>
      </w:pBdr>
      <w:spacing w:before="100" w:beforeAutospacing="1" w:after="100" w:afterAutospacing="1"/>
      <w:textAlignment w:val="top"/>
    </w:pPr>
  </w:style>
  <w:style w:type="paragraph" w:customStyle="1" w:styleId="xl141">
    <w:name w:val="xl141"/>
    <w:basedOn w:val="Normal"/>
    <w:rsid w:val="0064603C"/>
    <w:pPr>
      <w:pBdr>
        <w:top w:val="single" w:sz="4" w:space="0" w:color="auto"/>
        <w:right w:val="single" w:sz="4" w:space="0" w:color="auto"/>
      </w:pBdr>
      <w:spacing w:before="100" w:beforeAutospacing="1" w:after="100" w:afterAutospacing="1"/>
      <w:textAlignment w:val="top"/>
    </w:pPr>
  </w:style>
  <w:style w:type="paragraph" w:customStyle="1" w:styleId="xl142">
    <w:name w:val="xl142"/>
    <w:basedOn w:val="Normal"/>
    <w:rsid w:val="0064603C"/>
    <w:pPr>
      <w:pBdr>
        <w:left w:val="single" w:sz="4" w:space="0" w:color="auto"/>
        <w:bottom w:val="single" w:sz="4" w:space="0" w:color="auto"/>
      </w:pBdr>
      <w:spacing w:before="100" w:beforeAutospacing="1" w:after="100" w:afterAutospacing="1"/>
      <w:textAlignment w:val="top"/>
    </w:pPr>
  </w:style>
  <w:style w:type="paragraph" w:customStyle="1" w:styleId="xl143">
    <w:name w:val="xl143"/>
    <w:basedOn w:val="Normal"/>
    <w:rsid w:val="0064603C"/>
    <w:pPr>
      <w:pBdr>
        <w:bottom w:val="single" w:sz="4" w:space="0" w:color="auto"/>
      </w:pBdr>
      <w:spacing w:before="100" w:beforeAutospacing="1" w:after="100" w:afterAutospacing="1"/>
      <w:textAlignment w:val="top"/>
    </w:pPr>
  </w:style>
  <w:style w:type="paragraph" w:customStyle="1" w:styleId="xl144">
    <w:name w:val="xl144"/>
    <w:basedOn w:val="Normal"/>
    <w:rsid w:val="0064603C"/>
    <w:pPr>
      <w:pBdr>
        <w:bottom w:val="single" w:sz="4" w:space="0" w:color="auto"/>
        <w:right w:val="single" w:sz="4" w:space="0" w:color="auto"/>
      </w:pBdr>
      <w:spacing w:before="100" w:beforeAutospacing="1" w:after="100" w:afterAutospacing="1"/>
      <w:textAlignment w:val="top"/>
    </w:pPr>
  </w:style>
  <w:style w:type="paragraph" w:customStyle="1" w:styleId="xl145">
    <w:name w:val="xl145"/>
    <w:basedOn w:val="Normal"/>
    <w:rsid w:val="0064603C"/>
    <w:pPr>
      <w:pBdr>
        <w:top w:val="single" w:sz="4" w:space="0" w:color="auto"/>
        <w:left w:val="single" w:sz="4" w:space="0" w:color="auto"/>
      </w:pBdr>
      <w:spacing w:before="100" w:beforeAutospacing="1" w:after="100" w:afterAutospacing="1"/>
      <w:jc w:val="center"/>
    </w:pPr>
    <w:rPr>
      <w:rFonts w:ascii="Arial" w:hAnsi="Arial" w:cs="Arial"/>
      <w:b/>
      <w:bCs/>
    </w:rPr>
  </w:style>
  <w:style w:type="paragraph" w:customStyle="1" w:styleId="xl146">
    <w:name w:val="xl146"/>
    <w:basedOn w:val="Normal"/>
    <w:rsid w:val="0064603C"/>
    <w:pPr>
      <w:pBdr>
        <w:top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47">
    <w:name w:val="xl147"/>
    <w:basedOn w:val="Normal"/>
    <w:rsid w:val="0064603C"/>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64603C"/>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64603C"/>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64603C"/>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ListParagraph">
    <w:name w:val="List Paragraph"/>
    <w:basedOn w:val="Normal"/>
    <w:uiPriority w:val="1"/>
    <w:qFormat/>
    <w:rsid w:val="009122E6"/>
    <w:pPr>
      <w:ind w:left="720"/>
      <w:contextualSpacing/>
    </w:pPr>
  </w:style>
  <w:style w:type="character" w:customStyle="1" w:styleId="st1">
    <w:name w:val="st1"/>
    <w:basedOn w:val="DefaultParagraphFont"/>
    <w:rsid w:val="007B244E"/>
  </w:style>
  <w:style w:type="paragraph" w:styleId="PlainText">
    <w:name w:val="Plain Text"/>
    <w:basedOn w:val="Normal"/>
    <w:link w:val="PlainTextChar"/>
    <w:uiPriority w:val="99"/>
    <w:unhideWhenUsed/>
    <w:rsid w:val="003072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72AB"/>
    <w:rPr>
      <w:rFonts w:ascii="Calibri" w:eastAsiaTheme="minorHAnsi" w:hAnsi="Calibri" w:cstheme="minorBidi"/>
      <w:sz w:val="22"/>
      <w:szCs w:val="21"/>
    </w:rPr>
  </w:style>
  <w:style w:type="paragraph" w:customStyle="1" w:styleId="Style1">
    <w:name w:val="Style1"/>
    <w:basedOn w:val="Normal"/>
    <w:link w:val="Style1Char"/>
    <w:qFormat/>
    <w:rsid w:val="005C3645"/>
    <w:rPr>
      <w:b/>
    </w:rPr>
  </w:style>
  <w:style w:type="character" w:customStyle="1" w:styleId="Style1Char">
    <w:name w:val="Style1 Char"/>
    <w:basedOn w:val="DefaultParagraphFont"/>
    <w:link w:val="Style1"/>
    <w:rsid w:val="005C3645"/>
    <w:rPr>
      <w:b/>
      <w:sz w:val="24"/>
      <w:szCs w:val="24"/>
    </w:rPr>
  </w:style>
  <w:style w:type="paragraph" w:styleId="TOCHeading">
    <w:name w:val="TOC Heading"/>
    <w:basedOn w:val="Heading1"/>
    <w:next w:val="Normal"/>
    <w:uiPriority w:val="39"/>
    <w:unhideWhenUsed/>
    <w:qFormat/>
    <w:rsid w:val="007033DF"/>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3">
    <w:name w:val="toc 3"/>
    <w:basedOn w:val="Normal"/>
    <w:next w:val="Normal"/>
    <w:autoRedefine/>
    <w:uiPriority w:val="39"/>
    <w:unhideWhenUsed/>
    <w:rsid w:val="007033DF"/>
    <w:pPr>
      <w:spacing w:after="100" w:line="259" w:lineRule="auto"/>
      <w:ind w:left="440"/>
    </w:pPr>
    <w:rPr>
      <w:rFonts w:asciiTheme="minorHAnsi" w:eastAsiaTheme="minorEastAsia" w:hAnsiTheme="minorHAnsi"/>
      <w:sz w:val="22"/>
      <w:szCs w:val="22"/>
    </w:rPr>
  </w:style>
  <w:style w:type="paragraph" w:styleId="Revision">
    <w:name w:val="Revision"/>
    <w:hidden/>
    <w:uiPriority w:val="99"/>
    <w:semiHidden/>
    <w:rsid w:val="007D0AA7"/>
    <w:rPr>
      <w:sz w:val="24"/>
      <w:szCs w:val="24"/>
    </w:rPr>
  </w:style>
  <w:style w:type="table" w:styleId="TableGrid">
    <w:name w:val="Table Grid"/>
    <w:basedOn w:val="TableNormal"/>
    <w:uiPriority w:val="39"/>
    <w:rsid w:val="000455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11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07B9"/>
    <w:rPr>
      <w:b/>
      <w:bCs/>
      <w:i w:val="0"/>
      <w:iCs w:val="0"/>
    </w:rPr>
  </w:style>
  <w:style w:type="character" w:customStyle="1" w:styleId="tgc">
    <w:name w:val="_tgc"/>
    <w:basedOn w:val="DefaultParagraphFont"/>
    <w:rsid w:val="0019004B"/>
  </w:style>
  <w:style w:type="paragraph" w:styleId="Caption">
    <w:name w:val="caption"/>
    <w:basedOn w:val="Normal"/>
    <w:next w:val="Normal"/>
    <w:unhideWhenUsed/>
    <w:qFormat/>
    <w:rsid w:val="00954857"/>
    <w:pPr>
      <w:spacing w:after="200"/>
    </w:pPr>
    <w:rPr>
      <w:i/>
      <w:iCs/>
      <w:color w:val="44546A" w:themeColor="text2"/>
      <w:sz w:val="18"/>
      <w:szCs w:val="18"/>
    </w:rPr>
  </w:style>
  <w:style w:type="paragraph" w:customStyle="1" w:styleId="Table">
    <w:name w:val="Table"/>
    <w:basedOn w:val="Normal"/>
    <w:link w:val="TableChar"/>
    <w:qFormat/>
    <w:rsid w:val="009C0723"/>
    <w:rPr>
      <w:rFonts w:eastAsiaTheme="minorHAnsi"/>
      <w:b/>
    </w:rPr>
  </w:style>
  <w:style w:type="character" w:customStyle="1" w:styleId="TableChar">
    <w:name w:val="Table Char"/>
    <w:basedOn w:val="DefaultParagraphFont"/>
    <w:link w:val="Table"/>
    <w:rsid w:val="009C0723"/>
    <w:rPr>
      <w:rFonts w:eastAsiaTheme="minorHAnsi"/>
      <w:b/>
      <w:sz w:val="24"/>
      <w:szCs w:val="24"/>
    </w:rPr>
  </w:style>
  <w:style w:type="character" w:styleId="LineNumber">
    <w:name w:val="line number"/>
    <w:basedOn w:val="DefaultParagraphFont"/>
    <w:rsid w:val="002F3F57"/>
  </w:style>
  <w:style w:type="character" w:customStyle="1" w:styleId="HeaderChar">
    <w:name w:val="Header Char"/>
    <w:basedOn w:val="DefaultParagraphFont"/>
    <w:link w:val="Header"/>
    <w:rsid w:val="004E1D05"/>
    <w:rPr>
      <w:sz w:val="24"/>
      <w:szCs w:val="24"/>
    </w:rPr>
  </w:style>
  <w:style w:type="character" w:customStyle="1" w:styleId="Style11pt">
    <w:name w:val="Style 11 pt"/>
    <w:basedOn w:val="DefaultParagraphFont"/>
    <w:rsid w:val="001341CA"/>
    <w:rPr>
      <w:rFonts w:ascii="Times New Roman" w:hAnsi="Times New Roman"/>
      <w:sz w:val="22"/>
    </w:rPr>
  </w:style>
  <w:style w:type="character" w:customStyle="1" w:styleId="StyleNormal">
    <w:name w:val="Style Normal +"/>
    <w:basedOn w:val="DefaultParagraphFont"/>
    <w:rsid w:val="001341CA"/>
    <w:rPr>
      <w:rFonts w:ascii="Times New Roman" w:hAnsi="Times New Roman"/>
    </w:rPr>
  </w:style>
  <w:style w:type="character" w:styleId="UnresolvedMention">
    <w:name w:val="Unresolved Mention"/>
    <w:basedOn w:val="DefaultParagraphFont"/>
    <w:uiPriority w:val="99"/>
    <w:semiHidden/>
    <w:unhideWhenUsed/>
    <w:rsid w:val="00286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4072">
      <w:bodyDiv w:val="1"/>
      <w:marLeft w:val="0"/>
      <w:marRight w:val="0"/>
      <w:marTop w:val="0"/>
      <w:marBottom w:val="0"/>
      <w:divBdr>
        <w:top w:val="none" w:sz="0" w:space="0" w:color="auto"/>
        <w:left w:val="none" w:sz="0" w:space="0" w:color="auto"/>
        <w:bottom w:val="none" w:sz="0" w:space="0" w:color="auto"/>
        <w:right w:val="none" w:sz="0" w:space="0" w:color="auto"/>
      </w:divBdr>
    </w:div>
    <w:div w:id="318117253">
      <w:bodyDiv w:val="1"/>
      <w:marLeft w:val="0"/>
      <w:marRight w:val="0"/>
      <w:marTop w:val="0"/>
      <w:marBottom w:val="0"/>
      <w:divBdr>
        <w:top w:val="none" w:sz="0" w:space="0" w:color="auto"/>
        <w:left w:val="none" w:sz="0" w:space="0" w:color="auto"/>
        <w:bottom w:val="none" w:sz="0" w:space="0" w:color="auto"/>
        <w:right w:val="none" w:sz="0" w:space="0" w:color="auto"/>
      </w:divBdr>
    </w:div>
    <w:div w:id="500126465">
      <w:bodyDiv w:val="1"/>
      <w:marLeft w:val="0"/>
      <w:marRight w:val="0"/>
      <w:marTop w:val="0"/>
      <w:marBottom w:val="0"/>
      <w:divBdr>
        <w:top w:val="none" w:sz="0" w:space="0" w:color="auto"/>
        <w:left w:val="none" w:sz="0" w:space="0" w:color="auto"/>
        <w:bottom w:val="none" w:sz="0" w:space="0" w:color="auto"/>
        <w:right w:val="none" w:sz="0" w:space="0" w:color="auto"/>
      </w:divBdr>
    </w:div>
    <w:div w:id="813137323">
      <w:bodyDiv w:val="1"/>
      <w:marLeft w:val="0"/>
      <w:marRight w:val="0"/>
      <w:marTop w:val="0"/>
      <w:marBottom w:val="0"/>
      <w:divBdr>
        <w:top w:val="none" w:sz="0" w:space="0" w:color="auto"/>
        <w:left w:val="none" w:sz="0" w:space="0" w:color="auto"/>
        <w:bottom w:val="none" w:sz="0" w:space="0" w:color="auto"/>
        <w:right w:val="none" w:sz="0" w:space="0" w:color="auto"/>
      </w:divBdr>
    </w:div>
    <w:div w:id="825510797">
      <w:bodyDiv w:val="1"/>
      <w:marLeft w:val="0"/>
      <w:marRight w:val="0"/>
      <w:marTop w:val="0"/>
      <w:marBottom w:val="0"/>
      <w:divBdr>
        <w:top w:val="none" w:sz="0" w:space="0" w:color="auto"/>
        <w:left w:val="none" w:sz="0" w:space="0" w:color="auto"/>
        <w:bottom w:val="none" w:sz="0" w:space="0" w:color="auto"/>
        <w:right w:val="none" w:sz="0" w:space="0" w:color="auto"/>
      </w:divBdr>
    </w:div>
    <w:div w:id="859201001">
      <w:bodyDiv w:val="1"/>
      <w:marLeft w:val="0"/>
      <w:marRight w:val="0"/>
      <w:marTop w:val="0"/>
      <w:marBottom w:val="0"/>
      <w:divBdr>
        <w:top w:val="none" w:sz="0" w:space="0" w:color="auto"/>
        <w:left w:val="none" w:sz="0" w:space="0" w:color="auto"/>
        <w:bottom w:val="none" w:sz="0" w:space="0" w:color="auto"/>
        <w:right w:val="none" w:sz="0" w:space="0" w:color="auto"/>
      </w:divBdr>
    </w:div>
    <w:div w:id="932906322">
      <w:bodyDiv w:val="1"/>
      <w:marLeft w:val="0"/>
      <w:marRight w:val="0"/>
      <w:marTop w:val="0"/>
      <w:marBottom w:val="0"/>
      <w:divBdr>
        <w:top w:val="none" w:sz="0" w:space="0" w:color="auto"/>
        <w:left w:val="none" w:sz="0" w:space="0" w:color="auto"/>
        <w:bottom w:val="none" w:sz="0" w:space="0" w:color="auto"/>
        <w:right w:val="none" w:sz="0" w:space="0" w:color="auto"/>
      </w:divBdr>
    </w:div>
    <w:div w:id="1059673732">
      <w:bodyDiv w:val="1"/>
      <w:marLeft w:val="0"/>
      <w:marRight w:val="0"/>
      <w:marTop w:val="0"/>
      <w:marBottom w:val="0"/>
      <w:divBdr>
        <w:top w:val="none" w:sz="0" w:space="0" w:color="auto"/>
        <w:left w:val="none" w:sz="0" w:space="0" w:color="auto"/>
        <w:bottom w:val="none" w:sz="0" w:space="0" w:color="auto"/>
        <w:right w:val="none" w:sz="0" w:space="0" w:color="auto"/>
      </w:divBdr>
    </w:div>
    <w:div w:id="1516919348">
      <w:bodyDiv w:val="1"/>
      <w:marLeft w:val="0"/>
      <w:marRight w:val="0"/>
      <w:marTop w:val="0"/>
      <w:marBottom w:val="0"/>
      <w:divBdr>
        <w:top w:val="none" w:sz="0" w:space="0" w:color="auto"/>
        <w:left w:val="none" w:sz="0" w:space="0" w:color="auto"/>
        <w:bottom w:val="none" w:sz="0" w:space="0" w:color="auto"/>
        <w:right w:val="none" w:sz="0" w:space="0" w:color="auto"/>
      </w:divBdr>
    </w:div>
    <w:div w:id="1778402453">
      <w:bodyDiv w:val="1"/>
      <w:marLeft w:val="0"/>
      <w:marRight w:val="0"/>
      <w:marTop w:val="0"/>
      <w:marBottom w:val="0"/>
      <w:divBdr>
        <w:top w:val="none" w:sz="0" w:space="0" w:color="auto"/>
        <w:left w:val="none" w:sz="0" w:space="0" w:color="auto"/>
        <w:bottom w:val="none" w:sz="0" w:space="0" w:color="auto"/>
        <w:right w:val="none" w:sz="0" w:space="0" w:color="auto"/>
      </w:divBdr>
    </w:div>
    <w:div w:id="19935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pubs.tradoc.army.m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usarmy.leavenworth.tradoc.mbx.armyu-policy-and-governance@army.m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d.whs.mil/D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rmypubs.army.m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minpubs.tradoc.army.m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1003A5BBC514B99827A56E18128ED" ma:contentTypeVersion="0" ma:contentTypeDescription="Create a new document." ma:contentTypeScope="" ma:versionID="167082c6e7c341bb363b526dc78afba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820E8-2EF1-456C-A1B7-84EF386A5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07A704-8A93-46EC-93AF-23F478CDF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A1A90-829E-4015-A7B3-9C356420650E}">
  <ds:schemaRefs>
    <ds:schemaRef ds:uri="http://schemas.microsoft.com/sharepoint/v3/contenttype/forms"/>
  </ds:schemaRefs>
</ds:datastoreItem>
</file>

<file path=customXml/itemProps4.xml><?xml version="1.0" encoding="utf-8"?>
<ds:datastoreItem xmlns:ds="http://schemas.openxmlformats.org/officeDocument/2006/customXml" ds:itemID="{2CB26679-4395-4683-8D63-D521A920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4515</Words>
  <Characters>30442</Characters>
  <Application>Microsoft Office Word</Application>
  <DocSecurity>0</DocSecurity>
  <Lines>780</Lines>
  <Paragraphs>306</Paragraphs>
  <ScaleCrop>false</ScaleCrop>
  <HeadingPairs>
    <vt:vector size="2" baseType="variant">
      <vt:variant>
        <vt:lpstr>Title</vt:lpstr>
      </vt:variant>
      <vt:variant>
        <vt:i4>1</vt:i4>
      </vt:variant>
    </vt:vector>
  </HeadingPairs>
  <TitlesOfParts>
    <vt:vector size="1" baseType="lpstr">
      <vt:lpstr>20190115-1140_Annex_A_TRADOC_Circular_350-70-XX final.docx</vt:lpstr>
    </vt:vector>
  </TitlesOfParts>
  <Company>U.S. Army</Company>
  <LinksUpToDate>false</LinksUpToDate>
  <CharactersWithSpaces>34651</CharactersWithSpaces>
  <SharedDoc>false</SharedDoc>
  <HLinks>
    <vt:vector size="18" baseType="variant">
      <vt:variant>
        <vt:i4>1310776</vt:i4>
      </vt:variant>
      <vt:variant>
        <vt:i4>44</vt:i4>
      </vt:variant>
      <vt:variant>
        <vt:i4>0</vt:i4>
      </vt:variant>
      <vt:variant>
        <vt:i4>5</vt:i4>
      </vt:variant>
      <vt:variant>
        <vt:lpwstr/>
      </vt:variant>
      <vt:variant>
        <vt:lpwstr>_Toc366752805</vt:lpwstr>
      </vt:variant>
      <vt:variant>
        <vt:i4>458835</vt:i4>
      </vt:variant>
      <vt:variant>
        <vt:i4>3</vt:i4>
      </vt:variant>
      <vt:variant>
        <vt:i4>0</vt:i4>
      </vt:variant>
      <vt:variant>
        <vt:i4>5</vt:i4>
      </vt:variant>
      <vt:variant>
        <vt:lpwstr>http://www.tradoc.army.mil/tpubs</vt:lpwstr>
      </vt:variant>
      <vt:variant>
        <vt:lpwstr/>
      </vt:variant>
      <vt:variant>
        <vt:i4>2162774</vt:i4>
      </vt:variant>
      <vt:variant>
        <vt:i4>0</vt:i4>
      </vt:variant>
      <vt:variant>
        <vt:i4>0</vt:i4>
      </vt:variant>
      <vt:variant>
        <vt:i4>5</vt:i4>
      </vt:variant>
      <vt:variant>
        <vt:lpwstr>mailto:usarmy.leavenworth.cac.mbx.leav-atn@mail.mil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20190115-1140_Annex_A_TRADOC_Circular_350-70-XX final.docx</dc:title>
  <dc:subject/>
  <dc:creator>prenticd</dc:creator>
  <cp:keywords/>
  <cp:lastModifiedBy>Halpin, Robert B CIV USARMY TRADOC (USA)</cp:lastModifiedBy>
  <cp:revision>3</cp:revision>
  <cp:lastPrinted>2019-07-01T14:04:00Z</cp:lastPrinted>
  <dcterms:created xsi:type="dcterms:W3CDTF">2023-07-17T19:58:00Z</dcterms:created>
  <dcterms:modified xsi:type="dcterms:W3CDTF">2023-07-17T20:00:00Z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0x01010011B1003A5BBC514B99827A56E18128ED</vt:lpwstr>
  </property>
</Properties>
</file>