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58922" w14:textId="77777777" w:rsidR="00E95885" w:rsidRPr="00D835E4" w:rsidRDefault="00E95885" w:rsidP="001C54F3">
      <w:pPr>
        <w:tabs>
          <w:tab w:val="clear" w:pos="302"/>
          <w:tab w:val="clear" w:pos="605"/>
          <w:tab w:val="left" w:pos="360"/>
          <w:tab w:val="left" w:pos="720"/>
        </w:tabs>
        <w:rPr>
          <w:b/>
        </w:rPr>
      </w:pPr>
      <w:r w:rsidRPr="00D835E4">
        <w:rPr>
          <w:b/>
        </w:rPr>
        <w:t>Department of the Army</w:t>
      </w:r>
      <w:r w:rsidR="00C45452" w:rsidRPr="00D835E4">
        <w:rPr>
          <w:b/>
        </w:rPr>
        <w:tab/>
      </w:r>
      <w:r w:rsidR="00C45452" w:rsidRPr="00D835E4">
        <w:rPr>
          <w:b/>
        </w:rPr>
        <w:tab/>
      </w:r>
      <w:r w:rsidR="00C45452" w:rsidRPr="00D835E4">
        <w:rPr>
          <w:b/>
        </w:rPr>
        <w:tab/>
      </w:r>
      <w:r w:rsidR="00A454A4">
        <w:rPr>
          <w:b/>
        </w:rPr>
        <w:t xml:space="preserve"> </w:t>
      </w:r>
      <w:r w:rsidR="00E74953">
        <w:rPr>
          <w:b/>
        </w:rPr>
        <w:tab/>
      </w:r>
      <w:r w:rsidR="00E74953">
        <w:rPr>
          <w:b/>
        </w:rPr>
        <w:tab/>
      </w:r>
      <w:r w:rsidR="00523CB7">
        <w:rPr>
          <w:b/>
        </w:rPr>
        <w:t xml:space="preserve">       *</w:t>
      </w:r>
      <w:r w:rsidRPr="00D835E4">
        <w:rPr>
          <w:b/>
        </w:rPr>
        <w:t>TRADOC Pamphlet 350-70-1</w:t>
      </w:r>
    </w:p>
    <w:p w14:paraId="527AB23F" w14:textId="77777777" w:rsidR="00E95885" w:rsidRPr="00D835E4" w:rsidRDefault="00E95885" w:rsidP="0001576B">
      <w:pPr>
        <w:rPr>
          <w:b/>
        </w:rPr>
      </w:pPr>
      <w:r w:rsidRPr="00D835E4">
        <w:rPr>
          <w:b/>
        </w:rPr>
        <w:t>Headquarters, United States Army</w:t>
      </w:r>
    </w:p>
    <w:p w14:paraId="4814ED02" w14:textId="77777777" w:rsidR="00E95885" w:rsidRPr="00D835E4" w:rsidRDefault="00E95885" w:rsidP="0001576B">
      <w:pPr>
        <w:rPr>
          <w:b/>
        </w:rPr>
      </w:pPr>
      <w:r w:rsidRPr="00D835E4">
        <w:rPr>
          <w:b/>
        </w:rPr>
        <w:t>Training and Doctrine Command</w:t>
      </w:r>
    </w:p>
    <w:p w14:paraId="65D54290" w14:textId="77777777" w:rsidR="00E95885" w:rsidRPr="00D835E4" w:rsidRDefault="00E95885" w:rsidP="0001576B">
      <w:pPr>
        <w:rPr>
          <w:b/>
        </w:rPr>
      </w:pPr>
      <w:r w:rsidRPr="00D835E4">
        <w:rPr>
          <w:b/>
        </w:rPr>
        <w:t xml:space="preserve">Fort </w:t>
      </w:r>
      <w:r w:rsidR="00CA0147" w:rsidRPr="00D835E4">
        <w:rPr>
          <w:b/>
        </w:rPr>
        <w:t>Eustis</w:t>
      </w:r>
      <w:r w:rsidRPr="00D835E4">
        <w:rPr>
          <w:b/>
        </w:rPr>
        <w:t>, Virginia 236</w:t>
      </w:r>
      <w:r w:rsidR="00CA0147" w:rsidRPr="00D835E4">
        <w:rPr>
          <w:b/>
        </w:rPr>
        <w:t>04</w:t>
      </w:r>
      <w:r w:rsidRPr="00D835E4">
        <w:rPr>
          <w:b/>
        </w:rPr>
        <w:t>-</w:t>
      </w:r>
      <w:r w:rsidR="00CA0147" w:rsidRPr="00D835E4">
        <w:rPr>
          <w:b/>
        </w:rPr>
        <w:t>5000</w:t>
      </w:r>
    </w:p>
    <w:p w14:paraId="41676A2D" w14:textId="77777777" w:rsidR="00E95885" w:rsidRPr="00D835E4" w:rsidRDefault="00444256" w:rsidP="0001576B">
      <w:r w:rsidRPr="00D835E4">
        <w:tab/>
      </w:r>
    </w:p>
    <w:p w14:paraId="37610E59" w14:textId="41E17C3A" w:rsidR="00E95885" w:rsidRPr="00D835E4" w:rsidRDefault="0090660B" w:rsidP="0001576B">
      <w:pPr>
        <w:rPr>
          <w:b/>
        </w:rPr>
      </w:pPr>
      <w:r>
        <w:rPr>
          <w:b/>
        </w:rPr>
        <w:t>12</w:t>
      </w:r>
      <w:r w:rsidR="00377505">
        <w:rPr>
          <w:b/>
        </w:rPr>
        <w:t xml:space="preserve"> </w:t>
      </w:r>
      <w:r w:rsidR="00164F65">
        <w:rPr>
          <w:b/>
        </w:rPr>
        <w:t>Febr</w:t>
      </w:r>
      <w:r w:rsidR="00377505">
        <w:rPr>
          <w:b/>
        </w:rPr>
        <w:t>uary 2019</w:t>
      </w:r>
    </w:p>
    <w:p w14:paraId="2170498C" w14:textId="77777777" w:rsidR="00E95885" w:rsidRPr="00D835E4" w:rsidRDefault="00E95885" w:rsidP="0001576B"/>
    <w:p w14:paraId="6BC231D6" w14:textId="77777777" w:rsidR="00DB09A2" w:rsidRPr="00523CB7" w:rsidRDefault="00DB09A2" w:rsidP="0096320B">
      <w:pPr>
        <w:jc w:val="center"/>
        <w:rPr>
          <w:b/>
          <w:sz w:val="20"/>
        </w:rPr>
      </w:pPr>
      <w:r w:rsidRPr="00523CB7">
        <w:rPr>
          <w:b/>
          <w:sz w:val="20"/>
        </w:rPr>
        <w:t>Training</w:t>
      </w:r>
    </w:p>
    <w:p w14:paraId="13FEBE81" w14:textId="77777777" w:rsidR="00DB09A2" w:rsidRPr="00523CB7" w:rsidRDefault="00DB09A2" w:rsidP="0001576B">
      <w:pPr>
        <w:rPr>
          <w:b/>
          <w:sz w:val="16"/>
          <w:szCs w:val="16"/>
        </w:rPr>
      </w:pPr>
    </w:p>
    <w:p w14:paraId="2EDF13BC" w14:textId="77777777" w:rsidR="00E95885" w:rsidRPr="00D835E4" w:rsidRDefault="00E95885" w:rsidP="00523CB7">
      <w:pPr>
        <w:pStyle w:val="StyleCentered"/>
        <w:rPr>
          <w:b/>
        </w:rPr>
      </w:pPr>
      <w:r w:rsidRPr="00D835E4">
        <w:rPr>
          <w:b/>
        </w:rPr>
        <w:t>T</w:t>
      </w:r>
      <w:r w:rsidR="00523CB7">
        <w:rPr>
          <w:b/>
        </w:rPr>
        <w:t>raining Development in Support of the Operational Training Domain</w:t>
      </w:r>
    </w:p>
    <w:p w14:paraId="3F04E7F7" w14:textId="77777777" w:rsidR="00A77E6F" w:rsidRPr="00D835E4" w:rsidRDefault="00A77E6F" w:rsidP="0001576B"/>
    <w:p w14:paraId="3A43D250" w14:textId="77777777" w:rsidR="00DB09A2" w:rsidRPr="00D835E4" w:rsidRDefault="00DB09A2" w:rsidP="00F81667">
      <w:pPr>
        <w:pBdr>
          <w:top w:val="single" w:sz="4" w:space="1" w:color="auto"/>
        </w:pBdr>
      </w:pPr>
    </w:p>
    <w:p w14:paraId="56E809E6" w14:textId="77777777" w:rsidR="00A77E6F" w:rsidRPr="00D835E4" w:rsidRDefault="00A77E6F" w:rsidP="0001576B">
      <w:pPr>
        <w:pStyle w:val="NormalWeb"/>
      </w:pPr>
      <w:r w:rsidRPr="00D835E4">
        <w:t>FOR THE COMMANDER:</w:t>
      </w:r>
    </w:p>
    <w:p w14:paraId="1ED0974C" w14:textId="77777777" w:rsidR="00A77E6F" w:rsidRPr="00D835E4" w:rsidRDefault="00A77E6F" w:rsidP="0001576B">
      <w:pPr>
        <w:pStyle w:val="NormalWeb"/>
      </w:pPr>
    </w:p>
    <w:p w14:paraId="4348F0D0" w14:textId="77777777" w:rsidR="00493F1B" w:rsidRPr="00D835E4" w:rsidRDefault="00A77E6F" w:rsidP="00E63C98">
      <w:pPr>
        <w:pStyle w:val="Cover"/>
        <w:tabs>
          <w:tab w:val="left" w:pos="4680"/>
        </w:tabs>
      </w:pPr>
      <w:r w:rsidRPr="00D835E4">
        <w:t>OFFICIAL:</w:t>
      </w:r>
      <w:r w:rsidRPr="00D835E4">
        <w:tab/>
      </w:r>
      <w:bookmarkStart w:id="0" w:name="OLE_LINK1"/>
      <w:bookmarkStart w:id="1" w:name="OLE_LINK3"/>
      <w:r w:rsidR="00E7521C">
        <w:t>THEODORE D. MARTIN</w:t>
      </w:r>
    </w:p>
    <w:p w14:paraId="604B29DC" w14:textId="77777777" w:rsidR="00493F1B" w:rsidRPr="00D835E4" w:rsidRDefault="00493F1B" w:rsidP="00E63C98">
      <w:pPr>
        <w:pStyle w:val="Cover"/>
        <w:tabs>
          <w:tab w:val="left" w:pos="4680"/>
        </w:tabs>
      </w:pPr>
      <w:r w:rsidRPr="00D835E4">
        <w:tab/>
      </w:r>
      <w:r w:rsidRPr="00D835E4">
        <w:tab/>
      </w:r>
      <w:r w:rsidRPr="00D835E4">
        <w:tab/>
      </w:r>
      <w:r w:rsidRPr="00D835E4">
        <w:tab/>
        <w:t>Lieutenant General, U.S. Army</w:t>
      </w:r>
    </w:p>
    <w:p w14:paraId="3E91D602" w14:textId="77777777" w:rsidR="00493F1B" w:rsidRPr="00D835E4" w:rsidRDefault="00493F1B" w:rsidP="00E63C98">
      <w:pPr>
        <w:pStyle w:val="Cover"/>
        <w:tabs>
          <w:tab w:val="left" w:pos="4680"/>
        </w:tabs>
      </w:pPr>
      <w:r w:rsidRPr="00D835E4">
        <w:tab/>
      </w:r>
      <w:r w:rsidRPr="00D835E4">
        <w:tab/>
      </w:r>
      <w:r w:rsidRPr="00D835E4">
        <w:tab/>
      </w:r>
      <w:r w:rsidRPr="00D835E4">
        <w:tab/>
        <w:t>Deputy Commanding General</w:t>
      </w:r>
      <w:bookmarkEnd w:id="0"/>
      <w:bookmarkEnd w:id="1"/>
      <w:r w:rsidR="00DD1634" w:rsidRPr="00D835E4">
        <w:t>/</w:t>
      </w:r>
    </w:p>
    <w:p w14:paraId="7BCBD294" w14:textId="77777777" w:rsidR="00DD1634" w:rsidRPr="00D835E4" w:rsidRDefault="00DD1634" w:rsidP="00E63C98">
      <w:pPr>
        <w:pStyle w:val="Cover"/>
        <w:tabs>
          <w:tab w:val="left" w:pos="4860"/>
        </w:tabs>
      </w:pPr>
      <w:r w:rsidRPr="00D835E4">
        <w:tab/>
      </w:r>
      <w:r w:rsidRPr="00D835E4">
        <w:tab/>
      </w:r>
      <w:r w:rsidRPr="00D835E4">
        <w:tab/>
      </w:r>
      <w:r w:rsidR="00523CB7">
        <w:tab/>
        <w:t xml:space="preserve"> </w:t>
      </w:r>
      <w:r w:rsidRPr="00D835E4">
        <w:t>Chief of Staff</w:t>
      </w:r>
    </w:p>
    <w:p w14:paraId="555A7F63" w14:textId="35587D1D" w:rsidR="00A77E6F" w:rsidRPr="00D835E4" w:rsidRDefault="0090660B" w:rsidP="0001576B">
      <w:pPr>
        <w:pStyle w:val="NormalWeb"/>
      </w:pPr>
      <w:r w:rsidRPr="0090660B">
        <w:rPr>
          <w:noProof/>
        </w:rPr>
        <w:drawing>
          <wp:anchor distT="0" distB="0" distL="114300" distR="114300" simplePos="0" relativeHeight="251663360" behindDoc="0" locked="0" layoutInCell="1" allowOverlap="1" wp14:anchorId="1424259E" wp14:editId="1C3D9014">
            <wp:simplePos x="0" y="0"/>
            <wp:positionH relativeFrom="margin">
              <wp:posOffset>-148590</wp:posOffset>
            </wp:positionH>
            <wp:positionV relativeFrom="paragraph">
              <wp:posOffset>80010</wp:posOffset>
            </wp:positionV>
            <wp:extent cx="1783080" cy="83883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308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5CA1E" w14:textId="2FBB0917" w:rsidR="00F81667" w:rsidRPr="00D835E4" w:rsidRDefault="00F81667" w:rsidP="0001576B">
      <w:pPr>
        <w:pStyle w:val="NormalWeb"/>
      </w:pPr>
    </w:p>
    <w:p w14:paraId="23B78983" w14:textId="230171D7" w:rsidR="00F81667" w:rsidRPr="00D835E4" w:rsidRDefault="00F81667" w:rsidP="0001576B">
      <w:pPr>
        <w:pStyle w:val="NormalWeb"/>
      </w:pPr>
      <w:bookmarkStart w:id="2" w:name="_GoBack"/>
      <w:bookmarkEnd w:id="2"/>
    </w:p>
    <w:p w14:paraId="53232B4C" w14:textId="4E1C363E" w:rsidR="00523CB7" w:rsidRDefault="00523CB7" w:rsidP="00164F65"/>
    <w:p w14:paraId="0740F21B" w14:textId="77777777" w:rsidR="00493F1B" w:rsidRPr="00D835E4" w:rsidRDefault="00523CB7" w:rsidP="00164F65">
      <w:r>
        <w:t>WILLIAM T. LASHER</w:t>
      </w:r>
    </w:p>
    <w:p w14:paraId="6194B413" w14:textId="77777777" w:rsidR="00B15A05" w:rsidRPr="00D835E4" w:rsidRDefault="00A77E6F" w:rsidP="00164F65">
      <w:r w:rsidRPr="00D835E4">
        <w:t>Deputy Chief of Staff, G-6</w:t>
      </w:r>
    </w:p>
    <w:p w14:paraId="20CD1492" w14:textId="77777777" w:rsidR="00A77E6F" w:rsidRPr="00D835E4" w:rsidRDefault="00A77E6F" w:rsidP="00164F65"/>
    <w:p w14:paraId="769AEC71" w14:textId="77777777" w:rsidR="00EE0C86" w:rsidRPr="00D835E4" w:rsidRDefault="00EE0C86" w:rsidP="00164F65">
      <w:r w:rsidRPr="00D835E4">
        <w:rPr>
          <w:b/>
        </w:rPr>
        <w:t>History.</w:t>
      </w:r>
      <w:r w:rsidRPr="00D835E4">
        <w:t xml:space="preserve"> This publication is a major revision</w:t>
      </w:r>
      <w:r w:rsidR="00831A16" w:rsidRPr="00D835E4">
        <w:t xml:space="preserve"> from the </w:t>
      </w:r>
      <w:r w:rsidR="00DD1634" w:rsidRPr="00D835E4">
        <w:t>24 February 2012</w:t>
      </w:r>
      <w:r w:rsidR="00831A16" w:rsidRPr="00D835E4">
        <w:t xml:space="preserve"> version</w:t>
      </w:r>
      <w:r w:rsidRPr="00D835E4">
        <w:t xml:space="preserve">. The </w:t>
      </w:r>
      <w:r w:rsidR="00730FC8" w:rsidRPr="00D835E4">
        <w:t xml:space="preserve">summary of change lists the </w:t>
      </w:r>
      <w:r w:rsidRPr="00D835E4">
        <w:t>portions affected by this revision.</w:t>
      </w:r>
    </w:p>
    <w:p w14:paraId="306DAF3A" w14:textId="77777777" w:rsidR="00EE0C86" w:rsidRPr="00D835E4" w:rsidRDefault="00EE0C86" w:rsidP="00164F65"/>
    <w:p w14:paraId="7AE8076D" w14:textId="77777777" w:rsidR="00E95885" w:rsidRPr="00D835E4" w:rsidRDefault="00E95885" w:rsidP="00164F65">
      <w:r w:rsidRPr="00D835E4">
        <w:rPr>
          <w:rFonts w:cs="Arial"/>
          <w:b/>
        </w:rPr>
        <w:t>Summary</w:t>
      </w:r>
      <w:r w:rsidR="00EE0C86" w:rsidRPr="00D835E4">
        <w:rPr>
          <w:rFonts w:cs="Arial"/>
          <w:b/>
        </w:rPr>
        <w:t xml:space="preserve">. </w:t>
      </w:r>
      <w:r w:rsidRPr="00D835E4">
        <w:rPr>
          <w:rFonts w:cs="Arial"/>
        </w:rPr>
        <w:t>This update provides guidance and examples</w:t>
      </w:r>
      <w:r w:rsidRPr="00D835E4">
        <w:t xml:space="preserve"> for </w:t>
      </w:r>
      <w:r w:rsidR="000070A6">
        <w:rPr>
          <w:rFonts w:cs="Arial"/>
        </w:rPr>
        <w:t xml:space="preserve">the </w:t>
      </w:r>
      <w:r w:rsidRPr="00D835E4">
        <w:t>develop</w:t>
      </w:r>
      <w:r w:rsidR="00E4591A">
        <w:t>ment of</w:t>
      </w:r>
      <w:r w:rsidRPr="00D835E4">
        <w:t xml:space="preserve"> unit </w:t>
      </w:r>
      <w:r w:rsidR="00472AB4" w:rsidRPr="00D835E4">
        <w:t xml:space="preserve">training </w:t>
      </w:r>
      <w:r w:rsidRPr="00D835E4">
        <w:t>products.</w:t>
      </w:r>
      <w:r w:rsidR="003C760B" w:rsidRPr="00D835E4">
        <w:t xml:space="preserve"> </w:t>
      </w:r>
      <w:r w:rsidR="006B3945" w:rsidRPr="00D835E4">
        <w:t xml:space="preserve">This </w:t>
      </w:r>
      <w:r w:rsidR="006A5383" w:rsidRPr="00D835E4">
        <w:t>p</w:t>
      </w:r>
      <w:r w:rsidRPr="00D835E4">
        <w:t>amphlet contain</w:t>
      </w:r>
      <w:r w:rsidR="000328D1" w:rsidRPr="00D835E4">
        <w:t>s</w:t>
      </w:r>
      <w:r w:rsidRPr="00D835E4">
        <w:t xml:space="preserve"> specific guidance for the development of </w:t>
      </w:r>
      <w:r w:rsidR="006A5383" w:rsidRPr="00D835E4">
        <w:t>c</w:t>
      </w:r>
      <w:r w:rsidRPr="00D835E4">
        <w:t xml:space="preserve">ombined </w:t>
      </w:r>
      <w:r w:rsidR="006A5383" w:rsidRPr="00D835E4">
        <w:t>a</w:t>
      </w:r>
      <w:r w:rsidRPr="00D835E4">
        <w:t xml:space="preserve">rms </w:t>
      </w:r>
      <w:r w:rsidR="006A5383" w:rsidRPr="00D835E4">
        <w:t>t</w:t>
      </w:r>
      <w:r w:rsidRPr="00D835E4">
        <w:t xml:space="preserve">raining </w:t>
      </w:r>
      <w:r w:rsidR="004E4619">
        <w:t>strategies</w:t>
      </w:r>
      <w:r w:rsidRPr="00D835E4">
        <w:t xml:space="preserve"> (CATS), </w:t>
      </w:r>
      <w:r w:rsidR="00831A16" w:rsidRPr="00D835E4">
        <w:t xml:space="preserve">warfighter training support packages (WTSP), </w:t>
      </w:r>
      <w:r w:rsidRPr="00D835E4">
        <w:t xml:space="preserve">collective </w:t>
      </w:r>
      <w:r w:rsidR="00EB3B72">
        <w:t xml:space="preserve">tasks, </w:t>
      </w:r>
      <w:r w:rsidRPr="00D835E4">
        <w:t xml:space="preserve">individual tasks, </w:t>
      </w:r>
      <w:r w:rsidR="00EB3B72">
        <w:t xml:space="preserve">drills, and </w:t>
      </w:r>
      <w:r w:rsidR="00AE755E">
        <w:t xml:space="preserve">Soldier </w:t>
      </w:r>
      <w:r w:rsidR="00571104">
        <w:t xml:space="preserve">Training Publications </w:t>
      </w:r>
      <w:r w:rsidR="00AE755E">
        <w:t>(</w:t>
      </w:r>
      <w:r w:rsidR="00EB3B72">
        <w:t>STP</w:t>
      </w:r>
      <w:r w:rsidR="00317212">
        <w:t>s</w:t>
      </w:r>
      <w:r w:rsidR="00AE755E">
        <w:t>)</w:t>
      </w:r>
      <w:r w:rsidR="00EB3B72">
        <w:t>.</w:t>
      </w:r>
    </w:p>
    <w:p w14:paraId="3271EC1E" w14:textId="77777777" w:rsidR="00E95885" w:rsidRPr="00D835E4" w:rsidRDefault="00E95885" w:rsidP="00164F65"/>
    <w:p w14:paraId="577BF6C4" w14:textId="77777777" w:rsidR="00E95885" w:rsidRPr="00D835E4" w:rsidRDefault="00E95885" w:rsidP="00164F65">
      <w:r w:rsidRPr="00D835E4">
        <w:rPr>
          <w:b/>
        </w:rPr>
        <w:t>Applicability</w:t>
      </w:r>
      <w:r w:rsidR="00EE0C86" w:rsidRPr="00D835E4">
        <w:rPr>
          <w:b/>
        </w:rPr>
        <w:t xml:space="preserve">. </w:t>
      </w:r>
      <w:r w:rsidRPr="00D835E4">
        <w:t xml:space="preserve">The procedures outlined in this pamphlet apply to all Army organizations generating Army </w:t>
      </w:r>
      <w:r w:rsidR="00ED7AAE" w:rsidRPr="00D835E4">
        <w:t>learning</w:t>
      </w:r>
      <w:r w:rsidRPr="00D835E4">
        <w:t xml:space="preserve"> </w:t>
      </w:r>
      <w:r w:rsidR="00A77E6F" w:rsidRPr="00D835E4">
        <w:t xml:space="preserve">products used by the </w:t>
      </w:r>
      <w:r w:rsidR="00E911A3" w:rsidRPr="00D835E4">
        <w:t xml:space="preserve">Active </w:t>
      </w:r>
      <w:r w:rsidRPr="00D835E4">
        <w:t>Army</w:t>
      </w:r>
      <w:r w:rsidR="00E911A3" w:rsidRPr="00D835E4">
        <w:t xml:space="preserve"> (AA)</w:t>
      </w:r>
      <w:r w:rsidRPr="00D835E4">
        <w:t xml:space="preserve">, </w:t>
      </w:r>
      <w:r w:rsidR="00E911A3" w:rsidRPr="00D835E4">
        <w:t xml:space="preserve">U.S. </w:t>
      </w:r>
      <w:r w:rsidRPr="00D835E4">
        <w:t>Army National Guard</w:t>
      </w:r>
      <w:r w:rsidR="00E911A3" w:rsidRPr="00D835E4">
        <w:t xml:space="preserve"> (ARNG)</w:t>
      </w:r>
      <w:r w:rsidRPr="00D835E4">
        <w:t>, and</w:t>
      </w:r>
      <w:r w:rsidR="00E911A3" w:rsidRPr="00D835E4">
        <w:t xml:space="preserve"> U.S.</w:t>
      </w:r>
      <w:r w:rsidRPr="00D835E4">
        <w:t xml:space="preserve"> Army Reserve</w:t>
      </w:r>
      <w:r w:rsidR="00E911A3" w:rsidRPr="00D835E4">
        <w:t xml:space="preserve"> (USAR)</w:t>
      </w:r>
      <w:r w:rsidRPr="00D835E4">
        <w:t>.</w:t>
      </w:r>
    </w:p>
    <w:p w14:paraId="49B69C10" w14:textId="77777777" w:rsidR="00E95885" w:rsidRPr="00D835E4" w:rsidRDefault="00E95885" w:rsidP="00164F65"/>
    <w:p w14:paraId="7D8DEA00" w14:textId="77777777" w:rsidR="00EE0C86" w:rsidRPr="00D835E4" w:rsidRDefault="00EE0C86" w:rsidP="00164F65">
      <w:r w:rsidRPr="00D835E4">
        <w:rPr>
          <w:b/>
          <w:bCs/>
        </w:rPr>
        <w:t xml:space="preserve">Proponent and </w:t>
      </w:r>
      <w:r w:rsidR="003949E5">
        <w:rPr>
          <w:b/>
          <w:bCs/>
        </w:rPr>
        <w:t>E</w:t>
      </w:r>
      <w:r w:rsidR="003949E5" w:rsidRPr="00D835E4">
        <w:rPr>
          <w:b/>
          <w:bCs/>
        </w:rPr>
        <w:t xml:space="preserve">xception </w:t>
      </w:r>
      <w:r w:rsidR="003949E5">
        <w:rPr>
          <w:b/>
          <w:bCs/>
        </w:rPr>
        <w:t>A</w:t>
      </w:r>
      <w:r w:rsidR="003949E5" w:rsidRPr="00D835E4">
        <w:rPr>
          <w:b/>
          <w:bCs/>
        </w:rPr>
        <w:t>uthority</w:t>
      </w:r>
      <w:r w:rsidRPr="00D835E4">
        <w:rPr>
          <w:b/>
          <w:bCs/>
        </w:rPr>
        <w:t>.</w:t>
      </w:r>
      <w:r w:rsidRPr="00D835E4">
        <w:rPr>
          <w:bCs/>
        </w:rPr>
        <w:t xml:space="preserve"> </w:t>
      </w:r>
      <w:r w:rsidR="00FD27DF" w:rsidRPr="00D835E4">
        <w:rPr>
          <w:bCs/>
        </w:rPr>
        <w:t xml:space="preserve">The proponent for this pamphlet is the U.S. Army Combined Arms Command (CAC), </w:t>
      </w:r>
      <w:r w:rsidR="00332F1D">
        <w:rPr>
          <w:bCs/>
        </w:rPr>
        <w:t xml:space="preserve">Army University (ArmyU), </w:t>
      </w:r>
      <w:r w:rsidR="003949E5">
        <w:rPr>
          <w:bCs/>
        </w:rPr>
        <w:t>Director</w:t>
      </w:r>
      <w:r w:rsidR="006239BF">
        <w:rPr>
          <w:bCs/>
        </w:rPr>
        <w:t>,</w:t>
      </w:r>
      <w:r w:rsidR="00332F1D">
        <w:rPr>
          <w:bCs/>
        </w:rPr>
        <w:t xml:space="preserve"> Learning Systems (</w:t>
      </w:r>
      <w:r w:rsidR="00C03ECD">
        <w:rPr>
          <w:bCs/>
        </w:rPr>
        <w:t>D</w:t>
      </w:r>
      <w:r w:rsidR="00332F1D">
        <w:rPr>
          <w:bCs/>
        </w:rPr>
        <w:t xml:space="preserve">LS). </w:t>
      </w:r>
      <w:r w:rsidR="00FD27DF" w:rsidRPr="00D835E4">
        <w:rPr>
          <w:bCs/>
        </w:rPr>
        <w:t xml:space="preserve">The proponent has the authority to approve exceptions or waivers to this pamphlet that are consistent with controlling law and regulations. </w:t>
      </w:r>
    </w:p>
    <w:p w14:paraId="4856FA2F" w14:textId="77777777" w:rsidR="00EE0C86" w:rsidRPr="00D835E4" w:rsidRDefault="00EE0C86" w:rsidP="00164F65"/>
    <w:p w14:paraId="4BC8C466" w14:textId="77777777" w:rsidR="00164F65" w:rsidRDefault="00E95885" w:rsidP="00164F65">
      <w:r w:rsidRPr="00D835E4">
        <w:rPr>
          <w:rFonts w:cs="Arial"/>
          <w:b/>
        </w:rPr>
        <w:t>Suggested Improvements</w:t>
      </w:r>
      <w:r w:rsidR="00EE0C86" w:rsidRPr="00D835E4">
        <w:rPr>
          <w:rFonts w:cs="Arial"/>
          <w:b/>
        </w:rPr>
        <w:t xml:space="preserve">. </w:t>
      </w:r>
      <w:r w:rsidR="00890AB8">
        <w:t>Submit changes for improving this publication on</w:t>
      </w:r>
      <w:r w:rsidR="00A77E6F" w:rsidRPr="00D835E4">
        <w:t xml:space="preserve"> Department of the Army (DA) Form 2028 (Recommended Changes to Publications and Blank </w:t>
      </w:r>
      <w:r w:rsidR="00890AB8">
        <w:t xml:space="preserve">Forms) </w:t>
      </w:r>
      <w:r w:rsidR="00304FAF">
        <w:t xml:space="preserve">and send </w:t>
      </w:r>
      <w:r w:rsidR="00890AB8">
        <w:t xml:space="preserve">directly to the Provost, Army University (ATTN: Director for </w:t>
      </w:r>
      <w:r w:rsidR="00890AB8" w:rsidRPr="00D835E4">
        <w:t>Learning Systems (</w:t>
      </w:r>
      <w:r w:rsidR="00890AB8">
        <w:t>D</w:t>
      </w:r>
      <w:r w:rsidR="00890AB8" w:rsidRPr="00D835E4">
        <w:t>LS),</w:t>
      </w:r>
      <w:r w:rsidR="00890AB8">
        <w:t xml:space="preserve"> Policy </w:t>
      </w:r>
    </w:p>
    <w:p w14:paraId="70236966" w14:textId="77777777" w:rsidR="00164F65" w:rsidRPr="00D835E4" w:rsidRDefault="00164F65" w:rsidP="00164F65">
      <w:pPr>
        <w:pBdr>
          <w:top w:val="single" w:sz="4" w:space="1" w:color="auto"/>
        </w:pBdr>
        <w:rPr>
          <w:sz w:val="20"/>
        </w:rPr>
      </w:pPr>
      <w:r w:rsidRPr="00D835E4">
        <w:rPr>
          <w:sz w:val="20"/>
        </w:rPr>
        <w:t xml:space="preserve">*This pamphlet supersedes TRADOC Pamphlet 350-70-1, dated 24 February 2012. </w:t>
      </w:r>
    </w:p>
    <w:p w14:paraId="198F60EC" w14:textId="77777777" w:rsidR="00164F65" w:rsidRDefault="00164F65" w:rsidP="00164F65"/>
    <w:p w14:paraId="2C8602BF" w14:textId="77777777" w:rsidR="00A03174" w:rsidRPr="00D835E4" w:rsidRDefault="00890AB8" w:rsidP="00164F65">
      <w:r>
        <w:lastRenderedPageBreak/>
        <w:t xml:space="preserve">and Governance Division (PGD) </w:t>
      </w:r>
      <w:r w:rsidRPr="00D835E4">
        <w:t>(ATZL-AUL),</w:t>
      </w:r>
      <w:r>
        <w:t xml:space="preserve"> </w:t>
      </w:r>
      <w:r w:rsidRPr="00D835E4">
        <w:t xml:space="preserve">Fort Leavenworth, KS 66027-2300 or electronically to </w:t>
      </w:r>
      <w:hyperlink r:id="rId14" w:history="1">
        <w:r w:rsidRPr="00D37667">
          <w:rPr>
            <w:rStyle w:val="Hyperlink"/>
          </w:rPr>
          <w:t>armyu@mail.mil</w:t>
        </w:r>
      </w:hyperlink>
      <w:r w:rsidRPr="00D835E4">
        <w:t xml:space="preserve">. </w:t>
      </w:r>
      <w:r>
        <w:t xml:space="preserve"> </w:t>
      </w:r>
    </w:p>
    <w:p w14:paraId="2C241807" w14:textId="77777777" w:rsidR="00EE0C86" w:rsidRPr="00D835E4" w:rsidRDefault="00EE0C86" w:rsidP="00164F65"/>
    <w:p w14:paraId="7FBA98AF" w14:textId="0B5BFE38" w:rsidR="00EE0C86" w:rsidRPr="00D835E4" w:rsidRDefault="00EE0C86" w:rsidP="00164F65">
      <w:r w:rsidRPr="00D835E4">
        <w:rPr>
          <w:b/>
        </w:rPr>
        <w:t>Distribution.</w:t>
      </w:r>
      <w:r w:rsidRPr="00D835E4">
        <w:t xml:space="preserve"> This </w:t>
      </w:r>
      <w:r w:rsidR="00E67CD9">
        <w:t xml:space="preserve">pamphlet </w:t>
      </w:r>
      <w:r w:rsidR="00E67CD9">
        <w:rPr>
          <w:color w:val="000000"/>
        </w:rPr>
        <w:t>is available in electronic media only at the TRADOC Administrative Publications website (</w:t>
      </w:r>
      <w:hyperlink r:id="rId15" w:history="1">
        <w:r w:rsidR="00E67CD9" w:rsidRPr="00EE790E">
          <w:rPr>
            <w:rStyle w:val="Hyperlink"/>
          </w:rPr>
          <w:t>http://adminpubs.tradoc.army.mil/</w:t>
        </w:r>
      </w:hyperlink>
      <w:r w:rsidR="00E67CD9">
        <w:rPr>
          <w:rStyle w:val="Hyperlink"/>
        </w:rPr>
        <w:t>)</w:t>
      </w:r>
      <w:r w:rsidR="00E67CD9">
        <w:rPr>
          <w:color w:val="000000"/>
        </w:rPr>
        <w:t>.</w:t>
      </w:r>
    </w:p>
    <w:p w14:paraId="3480711A" w14:textId="77777777" w:rsidR="00EE0C86" w:rsidRDefault="00EE0C86" w:rsidP="00164F65"/>
    <w:p w14:paraId="3E7FD247" w14:textId="77777777" w:rsidR="00164F65" w:rsidRPr="00D835E4" w:rsidRDefault="00164F65" w:rsidP="00164F65">
      <w:pPr>
        <w:pBdr>
          <w:top w:val="single" w:sz="4" w:space="1" w:color="auto"/>
        </w:pBdr>
      </w:pPr>
    </w:p>
    <w:p w14:paraId="48B2D3D8" w14:textId="77777777" w:rsidR="00B15A05" w:rsidRPr="00164F65" w:rsidRDefault="00444256" w:rsidP="00164F65">
      <w:pPr>
        <w:rPr>
          <w:b/>
        </w:rPr>
      </w:pPr>
      <w:r w:rsidRPr="00164F65">
        <w:rPr>
          <w:b/>
        </w:rPr>
        <w:t>Summary of Change</w:t>
      </w:r>
    </w:p>
    <w:p w14:paraId="0F75EE72" w14:textId="77777777" w:rsidR="00444256" w:rsidRPr="00D835E4" w:rsidRDefault="00444256" w:rsidP="00164F65"/>
    <w:p w14:paraId="3A49513F" w14:textId="77777777" w:rsidR="00444256" w:rsidRPr="00D835E4" w:rsidRDefault="00444256" w:rsidP="00164F65">
      <w:r w:rsidRPr="00D835E4">
        <w:t>TRADOC Pamphlet 350-70-1</w:t>
      </w:r>
    </w:p>
    <w:p w14:paraId="29BEC2D1" w14:textId="77777777" w:rsidR="00444256" w:rsidRPr="00D835E4" w:rsidRDefault="00956D1D" w:rsidP="00164F65">
      <w:r w:rsidRPr="00D835E4">
        <w:t xml:space="preserve">Training Development in Support of the Operational </w:t>
      </w:r>
      <w:r w:rsidR="00353646">
        <w:t xml:space="preserve">Training </w:t>
      </w:r>
      <w:r w:rsidRPr="00D835E4">
        <w:t>Domain</w:t>
      </w:r>
    </w:p>
    <w:p w14:paraId="1644991B" w14:textId="77777777" w:rsidR="00444256" w:rsidRPr="00D835E4" w:rsidRDefault="00444256" w:rsidP="00164F65"/>
    <w:p w14:paraId="60B257BB" w14:textId="5AC4BDF0" w:rsidR="00444256" w:rsidRPr="00D835E4" w:rsidRDefault="00444256" w:rsidP="00164F65">
      <w:r w:rsidRPr="00D835E4">
        <w:t xml:space="preserve">This major revision dated </w:t>
      </w:r>
      <w:r w:rsidR="0090660B">
        <w:t>12</w:t>
      </w:r>
      <w:r w:rsidR="00E303E6">
        <w:t xml:space="preserve"> February</w:t>
      </w:r>
      <w:r w:rsidR="00F067AE" w:rsidRPr="00D835E4">
        <w:t xml:space="preserve"> 201</w:t>
      </w:r>
      <w:r w:rsidR="00E303E6">
        <w:t>9-</w:t>
      </w:r>
    </w:p>
    <w:p w14:paraId="34DC803E" w14:textId="77777777" w:rsidR="00444256" w:rsidRPr="00D835E4" w:rsidRDefault="00444256" w:rsidP="00164F65"/>
    <w:p w14:paraId="0A30A62A" w14:textId="77777777" w:rsidR="0051615F" w:rsidRDefault="00164F65" w:rsidP="00164F65">
      <w:r>
        <w:t>o..</w:t>
      </w:r>
      <w:r w:rsidR="0051615F">
        <w:t xml:space="preserve">Removes Army </w:t>
      </w:r>
      <w:r w:rsidR="002D10F2">
        <w:t>Mission Essential Task List</w:t>
      </w:r>
      <w:r w:rsidR="0051615F">
        <w:t xml:space="preserve"> Review Board and e</w:t>
      </w:r>
      <w:r w:rsidR="0051615F" w:rsidRPr="001E4163">
        <w:t xml:space="preserve">xplains the role of </w:t>
      </w:r>
      <w:r w:rsidR="0051615F">
        <w:t xml:space="preserve">its replacement by </w:t>
      </w:r>
      <w:r w:rsidR="0051615F" w:rsidRPr="001E4163">
        <w:t xml:space="preserve">the Standards </w:t>
      </w:r>
      <w:r w:rsidR="000B75ED">
        <w:t>for</w:t>
      </w:r>
      <w:r w:rsidR="0051615F" w:rsidRPr="001E4163">
        <w:t xml:space="preserve"> Training and Readiness Advisory Group </w:t>
      </w:r>
      <w:r w:rsidR="0051615F">
        <w:t>and t</w:t>
      </w:r>
      <w:r w:rsidR="0051615F" w:rsidRPr="001E4163">
        <w:t xml:space="preserve">raining </w:t>
      </w:r>
      <w:r w:rsidR="0051615F">
        <w:t>d</w:t>
      </w:r>
      <w:r w:rsidR="0051615F" w:rsidRPr="001E4163">
        <w:t xml:space="preserve">evelopment in </w:t>
      </w:r>
      <w:r w:rsidR="0051615F">
        <w:t>s</w:t>
      </w:r>
      <w:r w:rsidR="0051615F" w:rsidRPr="001E4163">
        <w:t xml:space="preserve">upport of the </w:t>
      </w:r>
      <w:r w:rsidR="0051615F">
        <w:t>o</w:t>
      </w:r>
      <w:r w:rsidR="0051615F" w:rsidRPr="001E4163">
        <w:t xml:space="preserve">perational </w:t>
      </w:r>
      <w:r w:rsidR="00353646">
        <w:t xml:space="preserve">training </w:t>
      </w:r>
      <w:r w:rsidR="0051615F">
        <w:t>d</w:t>
      </w:r>
      <w:r w:rsidR="0051615F" w:rsidRPr="001E4163">
        <w:t>omain</w:t>
      </w:r>
      <w:r w:rsidR="0051615F">
        <w:t>. (chap</w:t>
      </w:r>
      <w:r w:rsidR="00631D93">
        <w:t>s</w:t>
      </w:r>
      <w:r w:rsidR="0051615F">
        <w:t xml:space="preserve"> 1, 2, 5 and 9)</w:t>
      </w:r>
    </w:p>
    <w:p w14:paraId="0763525B" w14:textId="77777777" w:rsidR="00164F65" w:rsidRDefault="00164F65" w:rsidP="00164F65"/>
    <w:p w14:paraId="085B3046" w14:textId="77777777" w:rsidR="009B0DCE" w:rsidRPr="0051615F" w:rsidRDefault="00164F65" w:rsidP="00164F65">
      <w:r>
        <w:t>o..</w:t>
      </w:r>
      <w:r w:rsidR="00054A05" w:rsidRPr="0051615F">
        <w:t>Add</w:t>
      </w:r>
      <w:r w:rsidR="0015446F">
        <w:t>s</w:t>
      </w:r>
      <w:r w:rsidR="00054A05" w:rsidRPr="0051615F">
        <w:t xml:space="preserve"> and synchronize</w:t>
      </w:r>
      <w:r w:rsidR="0015446F">
        <w:t>s</w:t>
      </w:r>
      <w:r w:rsidR="00054A05" w:rsidRPr="0051615F">
        <w:t xml:space="preserve"> content on </w:t>
      </w:r>
      <w:r w:rsidR="00571104">
        <w:t>m</w:t>
      </w:r>
      <w:r w:rsidR="00571104" w:rsidRPr="0051615F">
        <w:t xml:space="preserve">ission </w:t>
      </w:r>
      <w:r w:rsidR="00571104">
        <w:t>a</w:t>
      </w:r>
      <w:r w:rsidR="00571104" w:rsidRPr="0051615F">
        <w:t xml:space="preserve">nalysis </w:t>
      </w:r>
      <w:r w:rsidR="0051615F">
        <w:t>and</w:t>
      </w:r>
      <w:r w:rsidR="00054A05" w:rsidRPr="0051615F">
        <w:t xml:space="preserve"> </w:t>
      </w:r>
      <w:r w:rsidR="00571104">
        <w:t>n</w:t>
      </w:r>
      <w:r w:rsidR="00571104" w:rsidRPr="0051615F">
        <w:t xml:space="preserve">eeds </w:t>
      </w:r>
      <w:r w:rsidR="00571104">
        <w:t>a</w:t>
      </w:r>
      <w:r w:rsidR="00571104" w:rsidRPr="0051615F">
        <w:t>nalysis</w:t>
      </w:r>
      <w:r w:rsidR="00E510C7">
        <w:t>,</w:t>
      </w:r>
      <w:r w:rsidR="00054A05" w:rsidRPr="0051615F">
        <w:t xml:space="preserve"> and refine</w:t>
      </w:r>
      <w:r w:rsidR="00E510C7">
        <w:t>s</w:t>
      </w:r>
      <w:r w:rsidR="00054A05" w:rsidRPr="0051615F">
        <w:t xml:space="preserve"> </w:t>
      </w:r>
      <w:r w:rsidR="00571104">
        <w:t>j</w:t>
      </w:r>
      <w:r w:rsidR="00571104" w:rsidRPr="0051615F">
        <w:t xml:space="preserve">ob </w:t>
      </w:r>
      <w:r w:rsidR="00571104">
        <w:t>a</w:t>
      </w:r>
      <w:r w:rsidR="00571104" w:rsidRPr="0051615F">
        <w:t xml:space="preserve">nalysis </w:t>
      </w:r>
      <w:r w:rsidR="00054A05" w:rsidRPr="0051615F">
        <w:t xml:space="preserve">and personnel roles of the Critical Task Site Selection Board with </w:t>
      </w:r>
      <w:r w:rsidR="002D10F2">
        <w:t>corresponding content found in United States Army Training and Doctrine Command</w:t>
      </w:r>
      <w:r w:rsidR="0051615F">
        <w:t xml:space="preserve"> </w:t>
      </w:r>
      <w:r w:rsidR="00054A05" w:rsidRPr="0051615F">
        <w:t>P</w:t>
      </w:r>
      <w:r w:rsidR="0051615F">
        <w:t>amphlet</w:t>
      </w:r>
      <w:r w:rsidR="00054A05" w:rsidRPr="0051615F">
        <w:t xml:space="preserve"> 350-70-14. (chap 2 and </w:t>
      </w:r>
      <w:r w:rsidR="0051615F">
        <w:t>a</w:t>
      </w:r>
      <w:r w:rsidR="00054A05" w:rsidRPr="0051615F">
        <w:t>pp F)</w:t>
      </w:r>
    </w:p>
    <w:p w14:paraId="2D579E49" w14:textId="77777777" w:rsidR="00164F65" w:rsidRDefault="00164F65" w:rsidP="00164F65"/>
    <w:p w14:paraId="15601A7B" w14:textId="77777777" w:rsidR="009B0DCE" w:rsidRPr="0051615F" w:rsidRDefault="00164F65" w:rsidP="00164F65">
      <w:r>
        <w:t>o..</w:t>
      </w:r>
      <w:r w:rsidR="00054A05" w:rsidRPr="0051615F">
        <w:t>Update</w:t>
      </w:r>
      <w:r w:rsidR="0015446F">
        <w:t>s</w:t>
      </w:r>
      <w:r w:rsidR="00054A05" w:rsidRPr="0051615F">
        <w:t xml:space="preserve"> </w:t>
      </w:r>
      <w:r w:rsidR="00571104">
        <w:rPr>
          <w:bCs/>
        </w:rPr>
        <w:t>c</w:t>
      </w:r>
      <w:r w:rsidR="00571104" w:rsidRPr="00BA020C">
        <w:rPr>
          <w:bCs/>
        </w:rPr>
        <w:t xml:space="preserve">ombined </w:t>
      </w:r>
      <w:r w:rsidR="00571104">
        <w:rPr>
          <w:bCs/>
        </w:rPr>
        <w:t>a</w:t>
      </w:r>
      <w:r w:rsidR="00571104" w:rsidRPr="00BA020C">
        <w:rPr>
          <w:bCs/>
        </w:rPr>
        <w:t xml:space="preserve">rms </w:t>
      </w:r>
      <w:r w:rsidR="00571104">
        <w:rPr>
          <w:bCs/>
        </w:rPr>
        <w:t>t</w:t>
      </w:r>
      <w:r w:rsidR="00571104" w:rsidRPr="00BA020C">
        <w:rPr>
          <w:bCs/>
        </w:rPr>
        <w:t xml:space="preserve">raining </w:t>
      </w:r>
      <w:r w:rsidR="00571104">
        <w:rPr>
          <w:bCs/>
        </w:rPr>
        <w:t>s</w:t>
      </w:r>
      <w:r w:rsidR="00571104" w:rsidRPr="00BA020C">
        <w:rPr>
          <w:bCs/>
        </w:rPr>
        <w:t>trategies</w:t>
      </w:r>
      <w:r w:rsidR="002D10F2">
        <w:rPr>
          <w:bCs/>
        </w:rPr>
        <w:t xml:space="preserve"> </w:t>
      </w:r>
      <w:r w:rsidR="00054A05" w:rsidRPr="0051615F">
        <w:t>development and standards. (chap 3)</w:t>
      </w:r>
    </w:p>
    <w:p w14:paraId="22E4B0DC" w14:textId="77777777" w:rsidR="00164F65" w:rsidRDefault="00164F65" w:rsidP="00164F65"/>
    <w:p w14:paraId="3A61A909" w14:textId="77777777" w:rsidR="0051615F" w:rsidRDefault="00164F65" w:rsidP="00164F65">
      <w:r>
        <w:t>o..</w:t>
      </w:r>
      <w:r w:rsidR="0051615F">
        <w:t>Introduce</w:t>
      </w:r>
      <w:r w:rsidR="0015446F">
        <w:t>s</w:t>
      </w:r>
      <w:r w:rsidR="0051615F">
        <w:t xml:space="preserve"> n</w:t>
      </w:r>
      <w:r w:rsidR="0051615F" w:rsidRPr="00D835E4">
        <w:t xml:space="preserve">ew numbering </w:t>
      </w:r>
      <w:r w:rsidR="0051615F">
        <w:t>by</w:t>
      </w:r>
      <w:r w:rsidR="0051615F" w:rsidRPr="00D835E4">
        <w:t xml:space="preserve"> echelon for collective tasks (changing from number</w:t>
      </w:r>
      <w:r w:rsidR="0051615F">
        <w:t>s</w:t>
      </w:r>
      <w:r w:rsidR="0051615F" w:rsidRPr="00D835E4">
        <w:t xml:space="preserve"> to </w:t>
      </w:r>
      <w:r w:rsidR="0051615F">
        <w:t xml:space="preserve">an </w:t>
      </w:r>
      <w:r w:rsidR="0051615F" w:rsidRPr="00D835E4">
        <w:t xml:space="preserve">abbreviation </w:t>
      </w:r>
      <w:r w:rsidR="0051615F">
        <w:t xml:space="preserve">associated with a numerical identification code </w:t>
      </w:r>
      <w:r w:rsidR="0051615F" w:rsidRPr="00D835E4">
        <w:t>within collective tasks). (</w:t>
      </w:r>
      <w:r w:rsidR="0051615F">
        <w:t>c</w:t>
      </w:r>
      <w:r w:rsidR="0051615F" w:rsidRPr="00D835E4">
        <w:t>hap 5)</w:t>
      </w:r>
    </w:p>
    <w:p w14:paraId="4F9E9230" w14:textId="77777777" w:rsidR="00164F65" w:rsidRDefault="00164F65" w:rsidP="00164F65">
      <w:pPr>
        <w:rPr>
          <w:bCs/>
        </w:rPr>
      </w:pPr>
    </w:p>
    <w:p w14:paraId="115B2610" w14:textId="77777777" w:rsidR="00BA020C" w:rsidRPr="0051615F" w:rsidRDefault="00164F65" w:rsidP="00164F65">
      <w:r>
        <w:t>o..</w:t>
      </w:r>
      <w:r w:rsidR="00BA020C" w:rsidRPr="00AA6D71">
        <w:rPr>
          <w:bCs/>
        </w:rPr>
        <w:t>Integrate</w:t>
      </w:r>
      <w:r w:rsidR="0015446F">
        <w:rPr>
          <w:bCs/>
        </w:rPr>
        <w:t>s</w:t>
      </w:r>
      <w:r w:rsidR="00BA020C" w:rsidRPr="00AA6D71">
        <w:rPr>
          <w:bCs/>
        </w:rPr>
        <w:t xml:space="preserve"> and applie</w:t>
      </w:r>
      <w:r w:rsidR="0015446F">
        <w:rPr>
          <w:bCs/>
        </w:rPr>
        <w:t>s</w:t>
      </w:r>
      <w:r w:rsidR="00BA020C" w:rsidRPr="00AA6D71">
        <w:rPr>
          <w:bCs/>
        </w:rPr>
        <w:t xml:space="preserve"> F</w:t>
      </w:r>
      <w:r w:rsidR="00BA020C">
        <w:rPr>
          <w:bCs/>
        </w:rPr>
        <w:t xml:space="preserve">ield </w:t>
      </w:r>
      <w:r w:rsidR="00BA020C" w:rsidRPr="00AA6D71">
        <w:rPr>
          <w:bCs/>
        </w:rPr>
        <w:t>M</w:t>
      </w:r>
      <w:r w:rsidR="00BA020C">
        <w:rPr>
          <w:bCs/>
        </w:rPr>
        <w:t>anual</w:t>
      </w:r>
      <w:r w:rsidR="00BA020C" w:rsidRPr="00AA6D71">
        <w:rPr>
          <w:bCs/>
        </w:rPr>
        <w:t xml:space="preserve"> 7-0</w:t>
      </w:r>
      <w:r w:rsidR="00BA020C" w:rsidRPr="0051615F">
        <w:rPr>
          <w:b/>
          <w:bCs/>
        </w:rPr>
        <w:t xml:space="preserve"> </w:t>
      </w:r>
      <w:r w:rsidR="00BA020C" w:rsidRPr="0051615F">
        <w:t>(Train to Win in a Complex World) doctrine. (chap 5)</w:t>
      </w:r>
    </w:p>
    <w:p w14:paraId="70CFF97E" w14:textId="77777777" w:rsidR="00164F65" w:rsidRDefault="00164F65" w:rsidP="00164F65">
      <w:pPr>
        <w:rPr>
          <w:bCs/>
        </w:rPr>
      </w:pPr>
    </w:p>
    <w:p w14:paraId="75A35420" w14:textId="77777777" w:rsidR="009B0DCE" w:rsidRPr="0051615F" w:rsidRDefault="00164F65" w:rsidP="00164F65">
      <w:r>
        <w:t>o..</w:t>
      </w:r>
      <w:r w:rsidR="00054A05" w:rsidRPr="00BA020C">
        <w:rPr>
          <w:bCs/>
        </w:rPr>
        <w:t>Update</w:t>
      </w:r>
      <w:r w:rsidR="0015446F">
        <w:rPr>
          <w:bCs/>
        </w:rPr>
        <w:t>s</w:t>
      </w:r>
      <w:r w:rsidR="00054A05" w:rsidRPr="00BA020C">
        <w:rPr>
          <w:bCs/>
        </w:rPr>
        <w:t xml:space="preserve"> Live-Fire </w:t>
      </w:r>
      <w:r w:rsidR="00890AB8">
        <w:rPr>
          <w:bCs/>
        </w:rPr>
        <w:t xml:space="preserve">categories, </w:t>
      </w:r>
      <w:r w:rsidR="00054A05" w:rsidRPr="00BA020C">
        <w:rPr>
          <w:bCs/>
        </w:rPr>
        <w:t xml:space="preserve">statements </w:t>
      </w:r>
      <w:r w:rsidR="00054A05" w:rsidRPr="0051615F">
        <w:t xml:space="preserve">and </w:t>
      </w:r>
      <w:r w:rsidR="00054A05" w:rsidRPr="00BA020C">
        <w:rPr>
          <w:bCs/>
        </w:rPr>
        <w:t>collective task linkages</w:t>
      </w:r>
      <w:r w:rsidR="00054A05" w:rsidRPr="0051615F">
        <w:t>. (chap 5)</w:t>
      </w:r>
    </w:p>
    <w:p w14:paraId="15DF4B7C" w14:textId="77777777" w:rsidR="00164F65" w:rsidRDefault="00164F65" w:rsidP="00164F65"/>
    <w:p w14:paraId="325F9144" w14:textId="77777777" w:rsidR="009B0DCE" w:rsidRPr="00BA020C" w:rsidRDefault="00164F65" w:rsidP="00164F65">
      <w:r>
        <w:t>o..</w:t>
      </w:r>
      <w:r w:rsidR="00054A05" w:rsidRPr="00BA020C">
        <w:t>Update</w:t>
      </w:r>
      <w:r w:rsidR="0015446F">
        <w:t>s</w:t>
      </w:r>
      <w:r w:rsidR="00054A05" w:rsidRPr="00BA020C">
        <w:t xml:space="preserve"> </w:t>
      </w:r>
      <w:r w:rsidR="00054A05" w:rsidRPr="00BA020C">
        <w:rPr>
          <w:bCs/>
        </w:rPr>
        <w:t>Opposing Forces tasks and standards</w:t>
      </w:r>
      <w:r w:rsidR="00054A05" w:rsidRPr="00BA020C">
        <w:t>. (chap 5)</w:t>
      </w:r>
    </w:p>
    <w:p w14:paraId="1754A08B" w14:textId="77777777" w:rsidR="00164F65" w:rsidRDefault="00164F65" w:rsidP="00164F65"/>
    <w:p w14:paraId="249FA8DF" w14:textId="77777777" w:rsidR="00164F6A" w:rsidRDefault="00164F65" w:rsidP="00164F65">
      <w:r>
        <w:t>o..</w:t>
      </w:r>
      <w:r w:rsidR="00164F6A" w:rsidRPr="00D835E4">
        <w:t xml:space="preserve">Updates </w:t>
      </w:r>
      <w:r w:rsidR="00114C7A">
        <w:t>military occupation specialty</w:t>
      </w:r>
      <w:r w:rsidR="00164F6A" w:rsidRPr="00D835E4">
        <w:t xml:space="preserve"> code structure to accommodate Warrant Officers and unique organizations. (</w:t>
      </w:r>
      <w:r w:rsidR="00762873">
        <w:t>c</w:t>
      </w:r>
      <w:r w:rsidR="00164F6A" w:rsidRPr="00D835E4">
        <w:t>hap 7)</w:t>
      </w:r>
    </w:p>
    <w:p w14:paraId="1C1E4B94" w14:textId="77777777" w:rsidR="00164F65" w:rsidRDefault="00164F65" w:rsidP="00164F65"/>
    <w:p w14:paraId="51463B11" w14:textId="77777777" w:rsidR="00BA020C" w:rsidRPr="00D835E4" w:rsidRDefault="00164F65" w:rsidP="00164F65">
      <w:r>
        <w:t>o..</w:t>
      </w:r>
      <w:r w:rsidR="00054A05" w:rsidRPr="00BA020C">
        <w:t>Update</w:t>
      </w:r>
      <w:r w:rsidR="00BA020C">
        <w:t>s</w:t>
      </w:r>
      <w:r w:rsidR="00054A05" w:rsidRPr="00BA020C">
        <w:t xml:space="preserve"> </w:t>
      </w:r>
      <w:r w:rsidR="00054A05" w:rsidRPr="00BA020C">
        <w:rPr>
          <w:bCs/>
        </w:rPr>
        <w:t>Soldier Training Publications</w:t>
      </w:r>
      <w:r w:rsidR="00054A05" w:rsidRPr="00BA020C">
        <w:rPr>
          <w:b/>
          <w:bCs/>
        </w:rPr>
        <w:t xml:space="preserve"> </w:t>
      </w:r>
      <w:r w:rsidR="00054A05" w:rsidRPr="00BA020C">
        <w:t xml:space="preserve">in coordination with Maneuver </w:t>
      </w:r>
      <w:r w:rsidR="00BA020C">
        <w:t>Center of Excellence</w:t>
      </w:r>
      <w:r w:rsidR="00054A05" w:rsidRPr="00BA020C">
        <w:t xml:space="preserve">. </w:t>
      </w:r>
      <w:r w:rsidR="00BA020C">
        <w:br/>
      </w:r>
      <w:r w:rsidR="00631D93">
        <w:t>(chap</w:t>
      </w:r>
      <w:r w:rsidR="00054A05" w:rsidRPr="00BA020C">
        <w:t xml:space="preserve"> 8)</w:t>
      </w:r>
    </w:p>
    <w:p w14:paraId="0E54CDE6" w14:textId="77777777" w:rsidR="00164F65" w:rsidRDefault="00164F65" w:rsidP="00164F65"/>
    <w:p w14:paraId="666BB869" w14:textId="77777777" w:rsidR="00B15A05" w:rsidRPr="00D835E4" w:rsidRDefault="00164F65" w:rsidP="00164F65">
      <w:r>
        <w:t>o..</w:t>
      </w:r>
      <w:r w:rsidR="00F067AE" w:rsidRPr="00D835E4">
        <w:t>Removes standard verb list for task titles</w:t>
      </w:r>
      <w:r w:rsidR="009A17E1" w:rsidRPr="00D835E4">
        <w:t xml:space="preserve"> from this pamphlet and places the list electronically on </w:t>
      </w:r>
      <w:r w:rsidR="007005E8" w:rsidRPr="00D835E4">
        <w:t>the Training and Education Developers Toolbox</w:t>
      </w:r>
      <w:r w:rsidR="00F80026">
        <w:t>.</w:t>
      </w:r>
      <w:r w:rsidR="000676A2" w:rsidRPr="00D835E4">
        <w:t xml:space="preserve"> </w:t>
      </w:r>
      <w:r w:rsidR="00DF5D05">
        <w:t>(</w:t>
      </w:r>
      <w:r w:rsidR="00762873">
        <w:t>a</w:t>
      </w:r>
      <w:r w:rsidR="00631D93">
        <w:t>pp</w:t>
      </w:r>
      <w:r w:rsidR="00DF5D05">
        <w:t xml:space="preserve"> E)</w:t>
      </w:r>
    </w:p>
    <w:p w14:paraId="4D8E7567" w14:textId="77777777" w:rsidR="00164F65" w:rsidRDefault="00164F65" w:rsidP="00164F65"/>
    <w:p w14:paraId="6D3AC16A" w14:textId="77777777" w:rsidR="00F067AE" w:rsidRDefault="00164F65" w:rsidP="00164F65">
      <w:r>
        <w:t>o..</w:t>
      </w:r>
      <w:r w:rsidR="00F067AE" w:rsidRPr="00D835E4">
        <w:t>Incorporate</w:t>
      </w:r>
      <w:r w:rsidR="00FB7B95" w:rsidRPr="00D835E4">
        <w:t>s</w:t>
      </w:r>
      <w:r w:rsidR="00F067AE" w:rsidRPr="00D835E4">
        <w:t xml:space="preserve"> all </w:t>
      </w:r>
      <w:r w:rsidR="00FB7B95" w:rsidRPr="00D835E4">
        <w:t>B</w:t>
      </w:r>
      <w:r w:rsidR="00F067AE" w:rsidRPr="00D835E4">
        <w:t xml:space="preserve">uilding and </w:t>
      </w:r>
      <w:r w:rsidR="00FB7B95" w:rsidRPr="00D835E4">
        <w:t>A</w:t>
      </w:r>
      <w:r w:rsidR="00F067AE" w:rsidRPr="00D835E4">
        <w:t xml:space="preserve">ssessing </w:t>
      </w:r>
      <w:r w:rsidR="00FB7B95" w:rsidRPr="00D835E4">
        <w:t>T</w:t>
      </w:r>
      <w:r w:rsidR="00F067AE" w:rsidRPr="00D835E4">
        <w:t xml:space="preserve">raining </w:t>
      </w:r>
      <w:r w:rsidR="00FB7B95" w:rsidRPr="00D835E4">
        <w:t>R</w:t>
      </w:r>
      <w:r w:rsidR="00F067AE" w:rsidRPr="00D835E4">
        <w:t xml:space="preserve">eadiness business rule requirements regarding Training </w:t>
      </w:r>
      <w:r w:rsidR="00A55B35">
        <w:t>&amp;</w:t>
      </w:r>
      <w:r w:rsidR="00A55B35" w:rsidRPr="00D835E4">
        <w:t xml:space="preserve"> </w:t>
      </w:r>
      <w:r w:rsidR="00F067AE" w:rsidRPr="00D835E4">
        <w:t>Evaluation Outline development. (throughout)</w:t>
      </w:r>
    </w:p>
    <w:p w14:paraId="021AE6EA" w14:textId="77777777" w:rsidR="00631D93" w:rsidRPr="00D835E4" w:rsidRDefault="00631D93" w:rsidP="00164F65"/>
    <w:p w14:paraId="5D194598" w14:textId="77777777" w:rsidR="00F067AE" w:rsidRPr="00D835E4" w:rsidRDefault="00164F65" w:rsidP="00164F65">
      <w:r>
        <w:lastRenderedPageBreak/>
        <w:t>o..</w:t>
      </w:r>
      <w:r w:rsidR="00F067AE" w:rsidRPr="00D835E4">
        <w:t>Updates force generation terminology, processes and description. (throughout)</w:t>
      </w:r>
    </w:p>
    <w:p w14:paraId="2D8FC6F7" w14:textId="77777777" w:rsidR="00164F65" w:rsidRDefault="00164F65" w:rsidP="00164F65"/>
    <w:p w14:paraId="7FD0CE0A" w14:textId="77777777" w:rsidR="008E4C9A" w:rsidRPr="00D835E4" w:rsidRDefault="00164F65" w:rsidP="00164F65">
      <w:r>
        <w:t>o..</w:t>
      </w:r>
      <w:r w:rsidR="008E4C9A" w:rsidRPr="00D835E4">
        <w:t>Formalize</w:t>
      </w:r>
      <w:r w:rsidR="00A57EEF" w:rsidRPr="00D835E4">
        <w:t>s</w:t>
      </w:r>
      <w:r w:rsidR="008E4C9A" w:rsidRPr="00D835E4">
        <w:t xml:space="preserve"> </w:t>
      </w:r>
      <w:r w:rsidR="00D966D1" w:rsidRPr="00D966D1">
        <w:t>Training Development Capability</w:t>
      </w:r>
      <w:r w:rsidR="00D966D1">
        <w:t xml:space="preserve"> </w:t>
      </w:r>
      <w:r w:rsidR="008E4C9A" w:rsidRPr="00D835E4">
        <w:t>as the C</w:t>
      </w:r>
      <w:r w:rsidR="00114C7A">
        <w:t xml:space="preserve">ombined Arms Center </w:t>
      </w:r>
      <w:r w:rsidR="008E4C9A" w:rsidRPr="00D835E4">
        <w:t>approved automated development system to produce and revise Army learning products. (throughout)</w:t>
      </w:r>
      <w:r w:rsidR="00A95D1A">
        <w:t xml:space="preserve">  </w:t>
      </w:r>
    </w:p>
    <w:p w14:paraId="087D4D72" w14:textId="77777777" w:rsidR="00164F65" w:rsidRDefault="00164F65" w:rsidP="00164F65"/>
    <w:p w14:paraId="4A10D2F9" w14:textId="77777777" w:rsidR="00B15A05" w:rsidRPr="00D835E4" w:rsidRDefault="00164F65" w:rsidP="00164F65">
      <w:r>
        <w:t>o..</w:t>
      </w:r>
      <w:r w:rsidR="008E4C9A" w:rsidRPr="00D835E4">
        <w:t>Removes and/or replaces outdated references</w:t>
      </w:r>
      <w:r w:rsidR="00B94E85">
        <w:t>. (</w:t>
      </w:r>
      <w:r w:rsidR="008E4C9A" w:rsidRPr="00D835E4">
        <w:t>throughout</w:t>
      </w:r>
      <w:r w:rsidR="00B94E85">
        <w:t>)</w:t>
      </w:r>
      <w:r w:rsidR="008E4C9A" w:rsidRPr="00D835E4">
        <w:t xml:space="preserve"> </w:t>
      </w:r>
      <w:r w:rsidR="00A95D1A">
        <w:t xml:space="preserve"> </w:t>
      </w:r>
    </w:p>
    <w:p w14:paraId="027A7C05" w14:textId="77777777" w:rsidR="00B15A05" w:rsidRPr="00D835E4" w:rsidRDefault="00B15A05" w:rsidP="00164F65"/>
    <w:p w14:paraId="2FF46BF6" w14:textId="77777777" w:rsidR="00631D93" w:rsidRDefault="00631D93">
      <w:pPr>
        <w:tabs>
          <w:tab w:val="clear" w:pos="302"/>
          <w:tab w:val="clear" w:pos="605"/>
          <w:tab w:val="clear" w:pos="907"/>
        </w:tabs>
        <w:rPr>
          <w:b/>
        </w:rPr>
      </w:pPr>
      <w:r>
        <w:br w:type="page"/>
      </w:r>
    </w:p>
    <w:p w14:paraId="4EDE9349" w14:textId="77777777" w:rsidR="00631D93" w:rsidRDefault="00631D93">
      <w:pPr>
        <w:pStyle w:val="Title"/>
      </w:pPr>
    </w:p>
    <w:p w14:paraId="4BC53CF9" w14:textId="77777777" w:rsidR="00631D93" w:rsidRDefault="00631D93">
      <w:pPr>
        <w:pStyle w:val="Title"/>
      </w:pPr>
    </w:p>
    <w:p w14:paraId="68C0F40C" w14:textId="77777777" w:rsidR="00631D93" w:rsidRDefault="00631D93">
      <w:pPr>
        <w:pStyle w:val="Title"/>
      </w:pPr>
    </w:p>
    <w:p w14:paraId="4D5F5729" w14:textId="77777777" w:rsidR="00631D93" w:rsidRDefault="00631D93">
      <w:pPr>
        <w:pStyle w:val="Title"/>
      </w:pPr>
    </w:p>
    <w:p w14:paraId="5D9FA1D3" w14:textId="77777777" w:rsidR="00631D93" w:rsidRDefault="00631D93">
      <w:pPr>
        <w:pStyle w:val="Title"/>
      </w:pPr>
    </w:p>
    <w:p w14:paraId="50100500" w14:textId="77777777" w:rsidR="00631D93" w:rsidRDefault="00631D93">
      <w:pPr>
        <w:pStyle w:val="Title"/>
      </w:pPr>
    </w:p>
    <w:p w14:paraId="119CB9AE" w14:textId="77777777" w:rsidR="00631D93" w:rsidRDefault="00631D93">
      <w:pPr>
        <w:pStyle w:val="Title"/>
      </w:pPr>
    </w:p>
    <w:p w14:paraId="448BF22C" w14:textId="77777777" w:rsidR="00631D93" w:rsidRDefault="00631D93">
      <w:pPr>
        <w:pStyle w:val="Title"/>
      </w:pPr>
    </w:p>
    <w:p w14:paraId="47D65109" w14:textId="77777777" w:rsidR="00631D93" w:rsidRDefault="00631D93">
      <w:pPr>
        <w:pStyle w:val="Title"/>
      </w:pPr>
    </w:p>
    <w:p w14:paraId="03EF91F3" w14:textId="77777777" w:rsidR="00631D93" w:rsidRDefault="00631D93">
      <w:pPr>
        <w:pStyle w:val="Title"/>
      </w:pPr>
    </w:p>
    <w:p w14:paraId="18BEDC4A" w14:textId="77777777" w:rsidR="00631D93" w:rsidRDefault="00631D93">
      <w:pPr>
        <w:pStyle w:val="Title"/>
      </w:pPr>
    </w:p>
    <w:p w14:paraId="6D15C185" w14:textId="77777777" w:rsidR="00631D93" w:rsidRDefault="00631D93">
      <w:pPr>
        <w:pStyle w:val="Title"/>
      </w:pPr>
    </w:p>
    <w:p w14:paraId="76AE05D2" w14:textId="77777777" w:rsidR="00631D93" w:rsidRDefault="00631D93">
      <w:pPr>
        <w:pStyle w:val="Title"/>
      </w:pPr>
    </w:p>
    <w:p w14:paraId="0D2248E5" w14:textId="77777777" w:rsidR="00631D93" w:rsidRDefault="00631D93">
      <w:pPr>
        <w:pStyle w:val="Title"/>
      </w:pPr>
    </w:p>
    <w:p w14:paraId="7753398D" w14:textId="77777777" w:rsidR="00631D93" w:rsidRDefault="00631D93">
      <w:pPr>
        <w:pStyle w:val="Title"/>
      </w:pPr>
    </w:p>
    <w:p w14:paraId="4ED3D78C" w14:textId="77777777" w:rsidR="00631D93" w:rsidRDefault="00631D93">
      <w:pPr>
        <w:pStyle w:val="Title"/>
      </w:pPr>
    </w:p>
    <w:p w14:paraId="3001037B" w14:textId="77777777" w:rsidR="00631D93" w:rsidRDefault="00631D93">
      <w:pPr>
        <w:pStyle w:val="Title"/>
      </w:pPr>
    </w:p>
    <w:p w14:paraId="31EF558F" w14:textId="77777777" w:rsidR="00631D93" w:rsidRDefault="00631D93">
      <w:pPr>
        <w:pStyle w:val="Title"/>
      </w:pPr>
    </w:p>
    <w:p w14:paraId="45B21A8D" w14:textId="77777777" w:rsidR="00631D93" w:rsidRDefault="00631D93">
      <w:pPr>
        <w:pStyle w:val="Title"/>
      </w:pPr>
    </w:p>
    <w:p w14:paraId="5CB177A0" w14:textId="77777777" w:rsidR="00631D93" w:rsidRDefault="00631D93">
      <w:pPr>
        <w:pStyle w:val="Title"/>
      </w:pPr>
    </w:p>
    <w:p w14:paraId="1F471E40" w14:textId="77777777" w:rsidR="00631D93" w:rsidRDefault="00631D93">
      <w:pPr>
        <w:pStyle w:val="Title"/>
      </w:pPr>
    </w:p>
    <w:p w14:paraId="06605106" w14:textId="77777777" w:rsidR="00631D93" w:rsidRDefault="00631D93">
      <w:pPr>
        <w:pStyle w:val="Title"/>
      </w:pPr>
    </w:p>
    <w:p w14:paraId="38110981" w14:textId="77777777" w:rsidR="00631D93" w:rsidRDefault="00631D93">
      <w:pPr>
        <w:pStyle w:val="Title"/>
      </w:pPr>
    </w:p>
    <w:p w14:paraId="00A667CB" w14:textId="77777777" w:rsidR="00631D93" w:rsidRDefault="00631D93" w:rsidP="00631D93">
      <w:pPr>
        <w:pStyle w:val="Title"/>
        <w:jc w:val="center"/>
      </w:pPr>
      <w:r>
        <w:t>This page intentionally left blank</w:t>
      </w:r>
    </w:p>
    <w:p w14:paraId="0AE886A1" w14:textId="77777777" w:rsidR="00631D93" w:rsidRDefault="00631D93">
      <w:pPr>
        <w:pStyle w:val="Title"/>
      </w:pPr>
    </w:p>
    <w:p w14:paraId="15818497" w14:textId="77777777" w:rsidR="00631D93" w:rsidRDefault="00631D93">
      <w:pPr>
        <w:pStyle w:val="Title"/>
      </w:pPr>
    </w:p>
    <w:p w14:paraId="24C85961" w14:textId="77777777" w:rsidR="00631D93" w:rsidRDefault="00631D93">
      <w:pPr>
        <w:pStyle w:val="Title"/>
      </w:pPr>
    </w:p>
    <w:p w14:paraId="3519A921" w14:textId="77777777" w:rsidR="00B15A05" w:rsidRPr="00D835E4" w:rsidRDefault="00E95885">
      <w:pPr>
        <w:pStyle w:val="Title"/>
      </w:pPr>
      <w:r w:rsidRPr="00D835E4">
        <w:br w:type="page"/>
      </w:r>
      <w:r w:rsidR="000E7356" w:rsidRPr="00D835E4">
        <w:lastRenderedPageBreak/>
        <w:t>Contents</w:t>
      </w:r>
    </w:p>
    <w:p w14:paraId="347A32BD" w14:textId="77777777" w:rsidR="00C16AEB" w:rsidRPr="00D835E4" w:rsidRDefault="00BC4645" w:rsidP="003B7BE7">
      <w:pPr>
        <w:tabs>
          <w:tab w:val="clear" w:pos="302"/>
          <w:tab w:val="clear" w:pos="605"/>
          <w:tab w:val="clear" w:pos="907"/>
          <w:tab w:val="right" w:pos="9158"/>
        </w:tabs>
        <w:rPr>
          <w:b/>
          <w:sz w:val="20"/>
        </w:rPr>
      </w:pPr>
      <w:r w:rsidRPr="00D835E4">
        <w:tab/>
      </w:r>
      <w:r w:rsidRPr="00D835E4">
        <w:rPr>
          <w:b/>
          <w:sz w:val="20"/>
        </w:rPr>
        <w:t>Page</w:t>
      </w:r>
    </w:p>
    <w:p w14:paraId="4EF95364" w14:textId="77777777" w:rsidR="0072055A" w:rsidRDefault="00BF75A2" w:rsidP="0072055A">
      <w:pPr>
        <w:pStyle w:val="TOC1"/>
        <w:spacing w:line="240" w:lineRule="auto"/>
        <w:rPr>
          <w:rFonts w:asciiTheme="minorHAnsi" w:eastAsiaTheme="minorEastAsia" w:hAnsiTheme="minorHAnsi" w:cstheme="minorBidi"/>
          <w:sz w:val="22"/>
          <w:szCs w:val="22"/>
        </w:rPr>
      </w:pPr>
      <w:r w:rsidRPr="00D835E4">
        <w:fldChar w:fldCharType="begin"/>
      </w:r>
      <w:r w:rsidR="00812D8E" w:rsidRPr="00D835E4">
        <w:instrText xml:space="preserve"> TOC \o "2-3" \h \z \t "Heading 1,1" </w:instrText>
      </w:r>
      <w:r w:rsidRPr="00D835E4">
        <w:fldChar w:fldCharType="separate"/>
      </w:r>
      <w:hyperlink w:anchor="_Toc337126" w:history="1">
        <w:r w:rsidR="0072055A" w:rsidRPr="00794785">
          <w:rPr>
            <w:rStyle w:val="Hyperlink"/>
          </w:rPr>
          <w:t xml:space="preserve">Chapter 1 </w:t>
        </w:r>
        <w:r w:rsidR="0072055A">
          <w:rPr>
            <w:rStyle w:val="Hyperlink"/>
          </w:rPr>
          <w:t xml:space="preserve"> </w:t>
        </w:r>
        <w:r w:rsidR="0072055A" w:rsidRPr="00794785">
          <w:rPr>
            <w:rStyle w:val="Hyperlink"/>
          </w:rPr>
          <w:t>Introduction</w:t>
        </w:r>
        <w:r w:rsidR="0072055A">
          <w:rPr>
            <w:webHidden/>
          </w:rPr>
          <w:tab/>
        </w:r>
        <w:r w:rsidR="0072055A">
          <w:rPr>
            <w:webHidden/>
          </w:rPr>
          <w:fldChar w:fldCharType="begin"/>
        </w:r>
        <w:r w:rsidR="0072055A">
          <w:rPr>
            <w:webHidden/>
          </w:rPr>
          <w:instrText xml:space="preserve"> PAGEREF _Toc337126 \h </w:instrText>
        </w:r>
        <w:r w:rsidR="0072055A">
          <w:rPr>
            <w:webHidden/>
          </w:rPr>
        </w:r>
        <w:r w:rsidR="0072055A">
          <w:rPr>
            <w:webHidden/>
          </w:rPr>
          <w:fldChar w:fldCharType="separate"/>
        </w:r>
        <w:r w:rsidR="00E67CD9">
          <w:rPr>
            <w:webHidden/>
          </w:rPr>
          <w:t>9</w:t>
        </w:r>
        <w:r w:rsidR="0072055A">
          <w:rPr>
            <w:webHidden/>
          </w:rPr>
          <w:fldChar w:fldCharType="end"/>
        </w:r>
      </w:hyperlink>
    </w:p>
    <w:p w14:paraId="4E00F38A" w14:textId="77777777" w:rsidR="0072055A" w:rsidRDefault="00392E97" w:rsidP="0072055A">
      <w:pPr>
        <w:pStyle w:val="TOC2"/>
        <w:rPr>
          <w:rFonts w:asciiTheme="minorHAnsi" w:eastAsiaTheme="minorEastAsia" w:hAnsiTheme="minorHAnsi" w:cstheme="minorBidi"/>
          <w:noProof/>
          <w:sz w:val="22"/>
          <w:szCs w:val="22"/>
        </w:rPr>
      </w:pPr>
      <w:hyperlink w:anchor="_Toc337127" w:history="1">
        <w:r w:rsidR="0072055A" w:rsidRPr="00794785">
          <w:rPr>
            <w:rStyle w:val="Hyperlink"/>
            <w:noProof/>
          </w:rPr>
          <w:t>1-1. Purpose</w:t>
        </w:r>
        <w:r w:rsidR="0072055A">
          <w:rPr>
            <w:noProof/>
            <w:webHidden/>
          </w:rPr>
          <w:tab/>
        </w:r>
        <w:r w:rsidR="0072055A">
          <w:rPr>
            <w:noProof/>
            <w:webHidden/>
          </w:rPr>
          <w:fldChar w:fldCharType="begin"/>
        </w:r>
        <w:r w:rsidR="0072055A">
          <w:rPr>
            <w:noProof/>
            <w:webHidden/>
          </w:rPr>
          <w:instrText xml:space="preserve"> PAGEREF _Toc337127 \h </w:instrText>
        </w:r>
        <w:r w:rsidR="0072055A">
          <w:rPr>
            <w:noProof/>
            <w:webHidden/>
          </w:rPr>
        </w:r>
        <w:r w:rsidR="0072055A">
          <w:rPr>
            <w:noProof/>
            <w:webHidden/>
          </w:rPr>
          <w:fldChar w:fldCharType="separate"/>
        </w:r>
        <w:r w:rsidR="00E67CD9">
          <w:rPr>
            <w:noProof/>
            <w:webHidden/>
          </w:rPr>
          <w:t>9</w:t>
        </w:r>
        <w:r w:rsidR="0072055A">
          <w:rPr>
            <w:noProof/>
            <w:webHidden/>
          </w:rPr>
          <w:fldChar w:fldCharType="end"/>
        </w:r>
      </w:hyperlink>
    </w:p>
    <w:p w14:paraId="158BCCF4" w14:textId="77777777" w:rsidR="0072055A" w:rsidRDefault="00392E97" w:rsidP="0072055A">
      <w:pPr>
        <w:pStyle w:val="TOC2"/>
        <w:rPr>
          <w:rFonts w:asciiTheme="minorHAnsi" w:eastAsiaTheme="minorEastAsia" w:hAnsiTheme="minorHAnsi" w:cstheme="minorBidi"/>
          <w:noProof/>
          <w:sz w:val="22"/>
          <w:szCs w:val="22"/>
        </w:rPr>
      </w:pPr>
      <w:hyperlink w:anchor="_Toc337128" w:history="1">
        <w:r w:rsidR="0072055A" w:rsidRPr="00794785">
          <w:rPr>
            <w:rStyle w:val="Hyperlink"/>
            <w:noProof/>
          </w:rPr>
          <w:t>1-2. References</w:t>
        </w:r>
        <w:r w:rsidR="0072055A">
          <w:rPr>
            <w:noProof/>
            <w:webHidden/>
          </w:rPr>
          <w:tab/>
        </w:r>
        <w:r w:rsidR="0072055A">
          <w:rPr>
            <w:noProof/>
            <w:webHidden/>
          </w:rPr>
          <w:fldChar w:fldCharType="begin"/>
        </w:r>
        <w:r w:rsidR="0072055A">
          <w:rPr>
            <w:noProof/>
            <w:webHidden/>
          </w:rPr>
          <w:instrText xml:space="preserve"> PAGEREF _Toc337128 \h </w:instrText>
        </w:r>
        <w:r w:rsidR="0072055A">
          <w:rPr>
            <w:noProof/>
            <w:webHidden/>
          </w:rPr>
        </w:r>
        <w:r w:rsidR="0072055A">
          <w:rPr>
            <w:noProof/>
            <w:webHidden/>
          </w:rPr>
          <w:fldChar w:fldCharType="separate"/>
        </w:r>
        <w:r w:rsidR="00E67CD9">
          <w:rPr>
            <w:noProof/>
            <w:webHidden/>
          </w:rPr>
          <w:t>9</w:t>
        </w:r>
        <w:r w:rsidR="0072055A">
          <w:rPr>
            <w:noProof/>
            <w:webHidden/>
          </w:rPr>
          <w:fldChar w:fldCharType="end"/>
        </w:r>
      </w:hyperlink>
    </w:p>
    <w:p w14:paraId="2F425B9F" w14:textId="77777777" w:rsidR="0072055A" w:rsidRDefault="00392E97" w:rsidP="0072055A">
      <w:pPr>
        <w:pStyle w:val="TOC2"/>
        <w:rPr>
          <w:rFonts w:asciiTheme="minorHAnsi" w:eastAsiaTheme="minorEastAsia" w:hAnsiTheme="minorHAnsi" w:cstheme="minorBidi"/>
          <w:noProof/>
          <w:sz w:val="22"/>
          <w:szCs w:val="22"/>
        </w:rPr>
      </w:pPr>
      <w:hyperlink w:anchor="_Toc337129" w:history="1">
        <w:r w:rsidR="0072055A" w:rsidRPr="00794785">
          <w:rPr>
            <w:rStyle w:val="Hyperlink"/>
            <w:noProof/>
          </w:rPr>
          <w:t>1-3. Explanation of Abbreviations and Terms</w:t>
        </w:r>
        <w:r w:rsidR="0072055A">
          <w:rPr>
            <w:noProof/>
            <w:webHidden/>
          </w:rPr>
          <w:tab/>
        </w:r>
        <w:r w:rsidR="0072055A">
          <w:rPr>
            <w:noProof/>
            <w:webHidden/>
          </w:rPr>
          <w:fldChar w:fldCharType="begin"/>
        </w:r>
        <w:r w:rsidR="0072055A">
          <w:rPr>
            <w:noProof/>
            <w:webHidden/>
          </w:rPr>
          <w:instrText xml:space="preserve"> PAGEREF _Toc337129 \h </w:instrText>
        </w:r>
        <w:r w:rsidR="0072055A">
          <w:rPr>
            <w:noProof/>
            <w:webHidden/>
          </w:rPr>
        </w:r>
        <w:r w:rsidR="0072055A">
          <w:rPr>
            <w:noProof/>
            <w:webHidden/>
          </w:rPr>
          <w:fldChar w:fldCharType="separate"/>
        </w:r>
        <w:r w:rsidR="00E67CD9">
          <w:rPr>
            <w:noProof/>
            <w:webHidden/>
          </w:rPr>
          <w:t>9</w:t>
        </w:r>
        <w:r w:rsidR="0072055A">
          <w:rPr>
            <w:noProof/>
            <w:webHidden/>
          </w:rPr>
          <w:fldChar w:fldCharType="end"/>
        </w:r>
      </w:hyperlink>
    </w:p>
    <w:p w14:paraId="1FC1B855" w14:textId="77777777" w:rsidR="0072055A" w:rsidRDefault="00392E97" w:rsidP="0072055A">
      <w:pPr>
        <w:pStyle w:val="TOC2"/>
        <w:rPr>
          <w:rFonts w:asciiTheme="minorHAnsi" w:eastAsiaTheme="minorEastAsia" w:hAnsiTheme="minorHAnsi" w:cstheme="minorBidi"/>
          <w:noProof/>
          <w:sz w:val="22"/>
          <w:szCs w:val="22"/>
        </w:rPr>
      </w:pPr>
      <w:hyperlink w:anchor="_Toc337130" w:history="1">
        <w:r w:rsidR="0072055A" w:rsidRPr="00794785">
          <w:rPr>
            <w:rStyle w:val="Hyperlink"/>
            <w:noProof/>
          </w:rPr>
          <w:t>1-4. Scope</w:t>
        </w:r>
        <w:r w:rsidR="0072055A">
          <w:rPr>
            <w:noProof/>
            <w:webHidden/>
          </w:rPr>
          <w:tab/>
        </w:r>
        <w:r w:rsidR="0072055A">
          <w:rPr>
            <w:noProof/>
            <w:webHidden/>
          </w:rPr>
          <w:fldChar w:fldCharType="begin"/>
        </w:r>
        <w:r w:rsidR="0072055A">
          <w:rPr>
            <w:noProof/>
            <w:webHidden/>
          </w:rPr>
          <w:instrText xml:space="preserve"> PAGEREF _Toc337130 \h </w:instrText>
        </w:r>
        <w:r w:rsidR="0072055A">
          <w:rPr>
            <w:noProof/>
            <w:webHidden/>
          </w:rPr>
        </w:r>
        <w:r w:rsidR="0072055A">
          <w:rPr>
            <w:noProof/>
            <w:webHidden/>
          </w:rPr>
          <w:fldChar w:fldCharType="separate"/>
        </w:r>
        <w:r w:rsidR="00E67CD9">
          <w:rPr>
            <w:noProof/>
            <w:webHidden/>
          </w:rPr>
          <w:t>9</w:t>
        </w:r>
        <w:r w:rsidR="0072055A">
          <w:rPr>
            <w:noProof/>
            <w:webHidden/>
          </w:rPr>
          <w:fldChar w:fldCharType="end"/>
        </w:r>
      </w:hyperlink>
    </w:p>
    <w:p w14:paraId="65C958FD" w14:textId="77777777" w:rsidR="0072055A" w:rsidRDefault="00392E97" w:rsidP="0072055A">
      <w:pPr>
        <w:pStyle w:val="TOC2"/>
        <w:rPr>
          <w:rFonts w:asciiTheme="minorHAnsi" w:eastAsiaTheme="minorEastAsia" w:hAnsiTheme="minorHAnsi" w:cstheme="minorBidi"/>
          <w:noProof/>
          <w:sz w:val="22"/>
          <w:szCs w:val="22"/>
        </w:rPr>
      </w:pPr>
      <w:hyperlink w:anchor="_Toc337131" w:history="1">
        <w:r w:rsidR="0072055A" w:rsidRPr="00794785">
          <w:rPr>
            <w:rStyle w:val="Hyperlink"/>
            <w:noProof/>
          </w:rPr>
          <w:t>1-5. Generating Force Support for Unit Training</w:t>
        </w:r>
        <w:r w:rsidR="0072055A">
          <w:rPr>
            <w:noProof/>
            <w:webHidden/>
          </w:rPr>
          <w:tab/>
        </w:r>
        <w:r w:rsidR="0072055A">
          <w:rPr>
            <w:noProof/>
            <w:webHidden/>
          </w:rPr>
          <w:fldChar w:fldCharType="begin"/>
        </w:r>
        <w:r w:rsidR="0072055A">
          <w:rPr>
            <w:noProof/>
            <w:webHidden/>
          </w:rPr>
          <w:instrText xml:space="preserve"> PAGEREF _Toc337131 \h </w:instrText>
        </w:r>
        <w:r w:rsidR="0072055A">
          <w:rPr>
            <w:noProof/>
            <w:webHidden/>
          </w:rPr>
        </w:r>
        <w:r w:rsidR="0072055A">
          <w:rPr>
            <w:noProof/>
            <w:webHidden/>
          </w:rPr>
          <w:fldChar w:fldCharType="separate"/>
        </w:r>
        <w:r w:rsidR="00E67CD9">
          <w:rPr>
            <w:noProof/>
            <w:webHidden/>
          </w:rPr>
          <w:t>9</w:t>
        </w:r>
        <w:r w:rsidR="0072055A">
          <w:rPr>
            <w:noProof/>
            <w:webHidden/>
          </w:rPr>
          <w:fldChar w:fldCharType="end"/>
        </w:r>
      </w:hyperlink>
    </w:p>
    <w:p w14:paraId="7867C004" w14:textId="77777777" w:rsidR="0072055A" w:rsidRDefault="00392E97" w:rsidP="0072055A">
      <w:pPr>
        <w:pStyle w:val="TOC2"/>
        <w:rPr>
          <w:rFonts w:asciiTheme="minorHAnsi" w:eastAsiaTheme="minorEastAsia" w:hAnsiTheme="minorHAnsi" w:cstheme="minorBidi"/>
          <w:noProof/>
          <w:sz w:val="22"/>
          <w:szCs w:val="22"/>
        </w:rPr>
      </w:pPr>
      <w:hyperlink w:anchor="_Toc337132" w:history="1">
        <w:r w:rsidR="0072055A" w:rsidRPr="00794785">
          <w:rPr>
            <w:rStyle w:val="Hyperlink"/>
            <w:noProof/>
          </w:rPr>
          <w:t>1-6. Operational Domain Training Products</w:t>
        </w:r>
        <w:r w:rsidR="0072055A">
          <w:rPr>
            <w:noProof/>
            <w:webHidden/>
          </w:rPr>
          <w:tab/>
        </w:r>
        <w:r w:rsidR="0072055A">
          <w:rPr>
            <w:noProof/>
            <w:webHidden/>
          </w:rPr>
          <w:fldChar w:fldCharType="begin"/>
        </w:r>
        <w:r w:rsidR="0072055A">
          <w:rPr>
            <w:noProof/>
            <w:webHidden/>
          </w:rPr>
          <w:instrText xml:space="preserve"> PAGEREF _Toc337132 \h </w:instrText>
        </w:r>
        <w:r w:rsidR="0072055A">
          <w:rPr>
            <w:noProof/>
            <w:webHidden/>
          </w:rPr>
        </w:r>
        <w:r w:rsidR="0072055A">
          <w:rPr>
            <w:noProof/>
            <w:webHidden/>
          </w:rPr>
          <w:fldChar w:fldCharType="separate"/>
        </w:r>
        <w:r w:rsidR="00E67CD9">
          <w:rPr>
            <w:noProof/>
            <w:webHidden/>
          </w:rPr>
          <w:t>11</w:t>
        </w:r>
        <w:r w:rsidR="0072055A">
          <w:rPr>
            <w:noProof/>
            <w:webHidden/>
          </w:rPr>
          <w:fldChar w:fldCharType="end"/>
        </w:r>
      </w:hyperlink>
    </w:p>
    <w:p w14:paraId="3F3E5F0D" w14:textId="77777777" w:rsidR="0072055A" w:rsidRDefault="00392E97" w:rsidP="0072055A">
      <w:pPr>
        <w:pStyle w:val="TOC2"/>
        <w:rPr>
          <w:rFonts w:asciiTheme="minorHAnsi" w:eastAsiaTheme="minorEastAsia" w:hAnsiTheme="minorHAnsi" w:cstheme="minorBidi"/>
          <w:noProof/>
          <w:sz w:val="22"/>
          <w:szCs w:val="22"/>
        </w:rPr>
      </w:pPr>
      <w:hyperlink w:anchor="_Toc337133" w:history="1">
        <w:r w:rsidR="0072055A" w:rsidRPr="00794785">
          <w:rPr>
            <w:rStyle w:val="Hyperlink"/>
            <w:noProof/>
          </w:rPr>
          <w:t>1-7. Integration of Generating Force Support and Operational Training Products into Training and Readiness</w:t>
        </w:r>
        <w:r w:rsidR="0072055A">
          <w:rPr>
            <w:noProof/>
            <w:webHidden/>
          </w:rPr>
          <w:tab/>
        </w:r>
        <w:r w:rsidR="0072055A">
          <w:rPr>
            <w:noProof/>
            <w:webHidden/>
          </w:rPr>
          <w:fldChar w:fldCharType="begin"/>
        </w:r>
        <w:r w:rsidR="0072055A">
          <w:rPr>
            <w:noProof/>
            <w:webHidden/>
          </w:rPr>
          <w:instrText xml:space="preserve"> PAGEREF _Toc337133 \h </w:instrText>
        </w:r>
        <w:r w:rsidR="0072055A">
          <w:rPr>
            <w:noProof/>
            <w:webHidden/>
          </w:rPr>
        </w:r>
        <w:r w:rsidR="0072055A">
          <w:rPr>
            <w:noProof/>
            <w:webHidden/>
          </w:rPr>
          <w:fldChar w:fldCharType="separate"/>
        </w:r>
        <w:r w:rsidR="00E67CD9">
          <w:rPr>
            <w:noProof/>
            <w:webHidden/>
          </w:rPr>
          <w:t>12</w:t>
        </w:r>
        <w:r w:rsidR="0072055A">
          <w:rPr>
            <w:noProof/>
            <w:webHidden/>
          </w:rPr>
          <w:fldChar w:fldCharType="end"/>
        </w:r>
      </w:hyperlink>
    </w:p>
    <w:p w14:paraId="56D14A77" w14:textId="77777777" w:rsidR="0072055A" w:rsidRDefault="00392E97" w:rsidP="0072055A">
      <w:pPr>
        <w:pStyle w:val="TOC2"/>
        <w:rPr>
          <w:rFonts w:asciiTheme="minorHAnsi" w:eastAsiaTheme="minorEastAsia" w:hAnsiTheme="minorHAnsi" w:cstheme="minorBidi"/>
          <w:noProof/>
          <w:sz w:val="22"/>
          <w:szCs w:val="22"/>
        </w:rPr>
      </w:pPr>
      <w:hyperlink w:anchor="_Toc337134" w:history="1">
        <w:r w:rsidR="0072055A" w:rsidRPr="00794785">
          <w:rPr>
            <w:rStyle w:val="Hyperlink"/>
            <w:noProof/>
          </w:rPr>
          <w:t>1-8. Army Learning Policy and Systems emphasis on Analysis, Design, Development, Implementation, and Evaluation (ADDIE)</w:t>
        </w:r>
        <w:r w:rsidR="0072055A">
          <w:rPr>
            <w:noProof/>
            <w:webHidden/>
          </w:rPr>
          <w:tab/>
        </w:r>
        <w:r w:rsidR="0072055A">
          <w:rPr>
            <w:noProof/>
            <w:webHidden/>
          </w:rPr>
          <w:fldChar w:fldCharType="begin"/>
        </w:r>
        <w:r w:rsidR="0072055A">
          <w:rPr>
            <w:noProof/>
            <w:webHidden/>
          </w:rPr>
          <w:instrText xml:space="preserve"> PAGEREF _Toc337134 \h </w:instrText>
        </w:r>
        <w:r w:rsidR="0072055A">
          <w:rPr>
            <w:noProof/>
            <w:webHidden/>
          </w:rPr>
        </w:r>
        <w:r w:rsidR="0072055A">
          <w:rPr>
            <w:noProof/>
            <w:webHidden/>
          </w:rPr>
          <w:fldChar w:fldCharType="separate"/>
        </w:r>
        <w:r w:rsidR="00E67CD9">
          <w:rPr>
            <w:noProof/>
            <w:webHidden/>
          </w:rPr>
          <w:t>13</w:t>
        </w:r>
        <w:r w:rsidR="0072055A">
          <w:rPr>
            <w:noProof/>
            <w:webHidden/>
          </w:rPr>
          <w:fldChar w:fldCharType="end"/>
        </w:r>
      </w:hyperlink>
    </w:p>
    <w:p w14:paraId="3622A1C8"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35" w:history="1">
        <w:r w:rsidR="0072055A" w:rsidRPr="00794785">
          <w:rPr>
            <w:rStyle w:val="Hyperlink"/>
          </w:rPr>
          <w:t>Chapter 2</w:t>
        </w:r>
        <w:r w:rsidR="0072055A">
          <w:rPr>
            <w:rStyle w:val="Hyperlink"/>
          </w:rPr>
          <w:t xml:space="preserve"> </w:t>
        </w:r>
        <w:r w:rsidR="0072055A" w:rsidRPr="00794785">
          <w:rPr>
            <w:rStyle w:val="Hyperlink"/>
          </w:rPr>
          <w:t xml:space="preserve"> Generating Force Support and Mission Analysis for Unit Training Products</w:t>
        </w:r>
        <w:r w:rsidR="0072055A">
          <w:rPr>
            <w:webHidden/>
          </w:rPr>
          <w:tab/>
        </w:r>
        <w:r w:rsidR="0072055A">
          <w:rPr>
            <w:webHidden/>
          </w:rPr>
          <w:fldChar w:fldCharType="begin"/>
        </w:r>
        <w:r w:rsidR="0072055A">
          <w:rPr>
            <w:webHidden/>
          </w:rPr>
          <w:instrText xml:space="preserve"> PAGEREF _Toc337135 \h </w:instrText>
        </w:r>
        <w:r w:rsidR="0072055A">
          <w:rPr>
            <w:webHidden/>
          </w:rPr>
        </w:r>
        <w:r w:rsidR="0072055A">
          <w:rPr>
            <w:webHidden/>
          </w:rPr>
          <w:fldChar w:fldCharType="separate"/>
        </w:r>
        <w:r w:rsidR="00E67CD9">
          <w:rPr>
            <w:webHidden/>
          </w:rPr>
          <w:t>15</w:t>
        </w:r>
        <w:r w:rsidR="0072055A">
          <w:rPr>
            <w:webHidden/>
          </w:rPr>
          <w:fldChar w:fldCharType="end"/>
        </w:r>
      </w:hyperlink>
    </w:p>
    <w:p w14:paraId="69A5345E" w14:textId="77777777" w:rsidR="0072055A" w:rsidRDefault="00392E97" w:rsidP="0072055A">
      <w:pPr>
        <w:pStyle w:val="TOC2"/>
        <w:rPr>
          <w:rFonts w:asciiTheme="minorHAnsi" w:eastAsiaTheme="minorEastAsia" w:hAnsiTheme="minorHAnsi" w:cstheme="minorBidi"/>
          <w:noProof/>
          <w:sz w:val="22"/>
          <w:szCs w:val="22"/>
        </w:rPr>
      </w:pPr>
      <w:hyperlink w:anchor="_Toc337136" w:history="1">
        <w:r w:rsidR="0072055A" w:rsidRPr="00794785">
          <w:rPr>
            <w:rStyle w:val="Hyperlink"/>
            <w:noProof/>
          </w:rPr>
          <w:t>2-1. Introduction</w:t>
        </w:r>
        <w:r w:rsidR="0072055A">
          <w:rPr>
            <w:noProof/>
            <w:webHidden/>
          </w:rPr>
          <w:tab/>
        </w:r>
        <w:r w:rsidR="0072055A">
          <w:rPr>
            <w:noProof/>
            <w:webHidden/>
          </w:rPr>
          <w:fldChar w:fldCharType="begin"/>
        </w:r>
        <w:r w:rsidR="0072055A">
          <w:rPr>
            <w:noProof/>
            <w:webHidden/>
          </w:rPr>
          <w:instrText xml:space="preserve"> PAGEREF _Toc337136 \h </w:instrText>
        </w:r>
        <w:r w:rsidR="0072055A">
          <w:rPr>
            <w:noProof/>
            <w:webHidden/>
          </w:rPr>
        </w:r>
        <w:r w:rsidR="0072055A">
          <w:rPr>
            <w:noProof/>
            <w:webHidden/>
          </w:rPr>
          <w:fldChar w:fldCharType="separate"/>
        </w:r>
        <w:r w:rsidR="00E67CD9">
          <w:rPr>
            <w:noProof/>
            <w:webHidden/>
          </w:rPr>
          <w:t>15</w:t>
        </w:r>
        <w:r w:rsidR="0072055A">
          <w:rPr>
            <w:noProof/>
            <w:webHidden/>
          </w:rPr>
          <w:fldChar w:fldCharType="end"/>
        </w:r>
      </w:hyperlink>
    </w:p>
    <w:p w14:paraId="01D6FBA1" w14:textId="77777777" w:rsidR="0072055A" w:rsidRDefault="00392E97" w:rsidP="0072055A">
      <w:pPr>
        <w:pStyle w:val="TOC2"/>
        <w:rPr>
          <w:rFonts w:asciiTheme="minorHAnsi" w:eastAsiaTheme="minorEastAsia" w:hAnsiTheme="minorHAnsi" w:cstheme="minorBidi"/>
          <w:noProof/>
          <w:sz w:val="22"/>
          <w:szCs w:val="22"/>
        </w:rPr>
      </w:pPr>
      <w:hyperlink w:anchor="_Toc337137" w:history="1">
        <w:r w:rsidR="0072055A" w:rsidRPr="00794785">
          <w:rPr>
            <w:rStyle w:val="Hyperlink"/>
            <w:noProof/>
          </w:rPr>
          <w:t>2-2. Mission Analysis for Unit Training Products</w:t>
        </w:r>
        <w:r w:rsidR="0072055A">
          <w:rPr>
            <w:noProof/>
            <w:webHidden/>
          </w:rPr>
          <w:tab/>
        </w:r>
        <w:r w:rsidR="0072055A">
          <w:rPr>
            <w:noProof/>
            <w:webHidden/>
          </w:rPr>
          <w:fldChar w:fldCharType="begin"/>
        </w:r>
        <w:r w:rsidR="0072055A">
          <w:rPr>
            <w:noProof/>
            <w:webHidden/>
          </w:rPr>
          <w:instrText xml:space="preserve"> PAGEREF _Toc337137 \h </w:instrText>
        </w:r>
        <w:r w:rsidR="0072055A">
          <w:rPr>
            <w:noProof/>
            <w:webHidden/>
          </w:rPr>
        </w:r>
        <w:r w:rsidR="0072055A">
          <w:rPr>
            <w:noProof/>
            <w:webHidden/>
          </w:rPr>
          <w:fldChar w:fldCharType="separate"/>
        </w:r>
        <w:r w:rsidR="00E67CD9">
          <w:rPr>
            <w:noProof/>
            <w:webHidden/>
          </w:rPr>
          <w:t>18</w:t>
        </w:r>
        <w:r w:rsidR="0072055A">
          <w:rPr>
            <w:noProof/>
            <w:webHidden/>
          </w:rPr>
          <w:fldChar w:fldCharType="end"/>
        </w:r>
      </w:hyperlink>
    </w:p>
    <w:p w14:paraId="2F7FFE2C" w14:textId="77777777" w:rsidR="0072055A" w:rsidRDefault="00392E97" w:rsidP="0072055A">
      <w:pPr>
        <w:pStyle w:val="TOC2"/>
        <w:rPr>
          <w:rFonts w:asciiTheme="minorHAnsi" w:eastAsiaTheme="minorEastAsia" w:hAnsiTheme="minorHAnsi" w:cstheme="minorBidi"/>
          <w:noProof/>
          <w:sz w:val="22"/>
          <w:szCs w:val="22"/>
        </w:rPr>
      </w:pPr>
      <w:hyperlink w:anchor="_Toc337138" w:history="1">
        <w:r w:rsidR="0072055A" w:rsidRPr="00794785">
          <w:rPr>
            <w:rStyle w:val="Hyperlink"/>
            <w:noProof/>
          </w:rPr>
          <w:t>2-3. The Mission Analysis Process</w:t>
        </w:r>
        <w:r w:rsidR="0072055A">
          <w:rPr>
            <w:noProof/>
            <w:webHidden/>
          </w:rPr>
          <w:tab/>
        </w:r>
        <w:r w:rsidR="0072055A">
          <w:rPr>
            <w:noProof/>
            <w:webHidden/>
          </w:rPr>
          <w:fldChar w:fldCharType="begin"/>
        </w:r>
        <w:r w:rsidR="0072055A">
          <w:rPr>
            <w:noProof/>
            <w:webHidden/>
          </w:rPr>
          <w:instrText xml:space="preserve"> PAGEREF _Toc337138 \h </w:instrText>
        </w:r>
        <w:r w:rsidR="0072055A">
          <w:rPr>
            <w:noProof/>
            <w:webHidden/>
          </w:rPr>
        </w:r>
        <w:r w:rsidR="0072055A">
          <w:rPr>
            <w:noProof/>
            <w:webHidden/>
          </w:rPr>
          <w:fldChar w:fldCharType="separate"/>
        </w:r>
        <w:r w:rsidR="00E67CD9">
          <w:rPr>
            <w:noProof/>
            <w:webHidden/>
          </w:rPr>
          <w:t>20</w:t>
        </w:r>
        <w:r w:rsidR="0072055A">
          <w:rPr>
            <w:noProof/>
            <w:webHidden/>
          </w:rPr>
          <w:fldChar w:fldCharType="end"/>
        </w:r>
      </w:hyperlink>
    </w:p>
    <w:p w14:paraId="5C4697AE" w14:textId="77777777" w:rsidR="0072055A" w:rsidRDefault="00392E97" w:rsidP="0072055A">
      <w:pPr>
        <w:pStyle w:val="TOC2"/>
        <w:rPr>
          <w:rFonts w:asciiTheme="minorHAnsi" w:eastAsiaTheme="minorEastAsia" w:hAnsiTheme="minorHAnsi" w:cstheme="minorBidi"/>
          <w:noProof/>
          <w:sz w:val="22"/>
          <w:szCs w:val="22"/>
        </w:rPr>
      </w:pPr>
      <w:hyperlink w:anchor="_Toc337139" w:history="1">
        <w:r w:rsidR="0072055A" w:rsidRPr="00794785">
          <w:rPr>
            <w:rStyle w:val="Hyperlink"/>
            <w:noProof/>
          </w:rPr>
          <w:t>2-4. Safety and Environment Responsibilities</w:t>
        </w:r>
        <w:r w:rsidR="0072055A">
          <w:rPr>
            <w:noProof/>
            <w:webHidden/>
          </w:rPr>
          <w:tab/>
        </w:r>
        <w:r w:rsidR="0072055A">
          <w:rPr>
            <w:noProof/>
            <w:webHidden/>
          </w:rPr>
          <w:fldChar w:fldCharType="begin"/>
        </w:r>
        <w:r w:rsidR="0072055A">
          <w:rPr>
            <w:noProof/>
            <w:webHidden/>
          </w:rPr>
          <w:instrText xml:space="preserve"> PAGEREF _Toc337139 \h </w:instrText>
        </w:r>
        <w:r w:rsidR="0072055A">
          <w:rPr>
            <w:noProof/>
            <w:webHidden/>
          </w:rPr>
        </w:r>
        <w:r w:rsidR="0072055A">
          <w:rPr>
            <w:noProof/>
            <w:webHidden/>
          </w:rPr>
          <w:fldChar w:fldCharType="separate"/>
        </w:r>
        <w:r w:rsidR="00E67CD9">
          <w:rPr>
            <w:noProof/>
            <w:webHidden/>
          </w:rPr>
          <w:t>26</w:t>
        </w:r>
        <w:r w:rsidR="0072055A">
          <w:rPr>
            <w:noProof/>
            <w:webHidden/>
          </w:rPr>
          <w:fldChar w:fldCharType="end"/>
        </w:r>
      </w:hyperlink>
    </w:p>
    <w:p w14:paraId="1B35D9CF" w14:textId="77777777" w:rsidR="0072055A" w:rsidRDefault="00392E97" w:rsidP="0072055A">
      <w:pPr>
        <w:pStyle w:val="TOC2"/>
        <w:rPr>
          <w:rFonts w:asciiTheme="minorHAnsi" w:eastAsiaTheme="minorEastAsia" w:hAnsiTheme="minorHAnsi" w:cstheme="minorBidi"/>
          <w:noProof/>
          <w:sz w:val="22"/>
          <w:szCs w:val="22"/>
        </w:rPr>
      </w:pPr>
      <w:hyperlink w:anchor="_Toc337140" w:history="1">
        <w:r w:rsidR="0072055A" w:rsidRPr="00794785">
          <w:rPr>
            <w:rStyle w:val="Hyperlink"/>
            <w:noProof/>
          </w:rPr>
          <w:t>2-5. Unit Task List Approval</w:t>
        </w:r>
        <w:r w:rsidR="0072055A">
          <w:rPr>
            <w:noProof/>
            <w:webHidden/>
          </w:rPr>
          <w:tab/>
        </w:r>
        <w:r w:rsidR="0072055A">
          <w:rPr>
            <w:noProof/>
            <w:webHidden/>
          </w:rPr>
          <w:fldChar w:fldCharType="begin"/>
        </w:r>
        <w:r w:rsidR="0072055A">
          <w:rPr>
            <w:noProof/>
            <w:webHidden/>
          </w:rPr>
          <w:instrText xml:space="preserve"> PAGEREF _Toc337140 \h </w:instrText>
        </w:r>
        <w:r w:rsidR="0072055A">
          <w:rPr>
            <w:noProof/>
            <w:webHidden/>
          </w:rPr>
        </w:r>
        <w:r w:rsidR="0072055A">
          <w:rPr>
            <w:noProof/>
            <w:webHidden/>
          </w:rPr>
          <w:fldChar w:fldCharType="separate"/>
        </w:r>
        <w:r w:rsidR="00E67CD9">
          <w:rPr>
            <w:noProof/>
            <w:webHidden/>
          </w:rPr>
          <w:t>26</w:t>
        </w:r>
        <w:r w:rsidR="0072055A">
          <w:rPr>
            <w:noProof/>
            <w:webHidden/>
          </w:rPr>
          <w:fldChar w:fldCharType="end"/>
        </w:r>
      </w:hyperlink>
    </w:p>
    <w:p w14:paraId="7BF1ADBE" w14:textId="77777777" w:rsidR="0072055A" w:rsidRDefault="00392E97" w:rsidP="0072055A">
      <w:pPr>
        <w:pStyle w:val="TOC2"/>
        <w:rPr>
          <w:rFonts w:asciiTheme="minorHAnsi" w:eastAsiaTheme="minorEastAsia" w:hAnsiTheme="minorHAnsi" w:cstheme="minorBidi"/>
          <w:noProof/>
          <w:sz w:val="22"/>
          <w:szCs w:val="22"/>
        </w:rPr>
      </w:pPr>
      <w:hyperlink w:anchor="_Toc337141" w:history="1">
        <w:r w:rsidR="0072055A" w:rsidRPr="00794785">
          <w:rPr>
            <w:rStyle w:val="Hyperlink"/>
            <w:noProof/>
          </w:rPr>
          <w:t>2-6. Mission Analysis Automation Support</w:t>
        </w:r>
        <w:r w:rsidR="0072055A">
          <w:rPr>
            <w:noProof/>
            <w:webHidden/>
          </w:rPr>
          <w:tab/>
        </w:r>
        <w:r w:rsidR="0072055A">
          <w:rPr>
            <w:noProof/>
            <w:webHidden/>
          </w:rPr>
          <w:fldChar w:fldCharType="begin"/>
        </w:r>
        <w:r w:rsidR="0072055A">
          <w:rPr>
            <w:noProof/>
            <w:webHidden/>
          </w:rPr>
          <w:instrText xml:space="preserve"> PAGEREF _Toc337141 \h </w:instrText>
        </w:r>
        <w:r w:rsidR="0072055A">
          <w:rPr>
            <w:noProof/>
            <w:webHidden/>
          </w:rPr>
        </w:r>
        <w:r w:rsidR="0072055A">
          <w:rPr>
            <w:noProof/>
            <w:webHidden/>
          </w:rPr>
          <w:fldChar w:fldCharType="separate"/>
        </w:r>
        <w:r w:rsidR="00E67CD9">
          <w:rPr>
            <w:noProof/>
            <w:webHidden/>
          </w:rPr>
          <w:t>27</w:t>
        </w:r>
        <w:r w:rsidR="0072055A">
          <w:rPr>
            <w:noProof/>
            <w:webHidden/>
          </w:rPr>
          <w:fldChar w:fldCharType="end"/>
        </w:r>
      </w:hyperlink>
    </w:p>
    <w:p w14:paraId="01A3402C" w14:textId="77777777" w:rsidR="0072055A" w:rsidRDefault="00392E97" w:rsidP="0072055A">
      <w:pPr>
        <w:pStyle w:val="TOC2"/>
        <w:rPr>
          <w:rFonts w:asciiTheme="minorHAnsi" w:eastAsiaTheme="minorEastAsia" w:hAnsiTheme="minorHAnsi" w:cstheme="minorBidi"/>
          <w:noProof/>
          <w:sz w:val="22"/>
          <w:szCs w:val="22"/>
        </w:rPr>
      </w:pPr>
      <w:hyperlink w:anchor="_Toc337142" w:history="1">
        <w:r w:rsidR="0072055A" w:rsidRPr="00794785">
          <w:rPr>
            <w:rStyle w:val="Hyperlink"/>
            <w:noProof/>
          </w:rPr>
          <w:t>2-7. Mission Analysis Quality Control (QC)</w:t>
        </w:r>
        <w:r w:rsidR="0072055A">
          <w:rPr>
            <w:noProof/>
            <w:webHidden/>
          </w:rPr>
          <w:tab/>
        </w:r>
        <w:r w:rsidR="0072055A">
          <w:rPr>
            <w:noProof/>
            <w:webHidden/>
          </w:rPr>
          <w:fldChar w:fldCharType="begin"/>
        </w:r>
        <w:r w:rsidR="0072055A">
          <w:rPr>
            <w:noProof/>
            <w:webHidden/>
          </w:rPr>
          <w:instrText xml:space="preserve"> PAGEREF _Toc337142 \h </w:instrText>
        </w:r>
        <w:r w:rsidR="0072055A">
          <w:rPr>
            <w:noProof/>
            <w:webHidden/>
          </w:rPr>
        </w:r>
        <w:r w:rsidR="0072055A">
          <w:rPr>
            <w:noProof/>
            <w:webHidden/>
          </w:rPr>
          <w:fldChar w:fldCharType="separate"/>
        </w:r>
        <w:r w:rsidR="00E67CD9">
          <w:rPr>
            <w:noProof/>
            <w:webHidden/>
          </w:rPr>
          <w:t>28</w:t>
        </w:r>
        <w:r w:rsidR="0072055A">
          <w:rPr>
            <w:noProof/>
            <w:webHidden/>
          </w:rPr>
          <w:fldChar w:fldCharType="end"/>
        </w:r>
      </w:hyperlink>
    </w:p>
    <w:p w14:paraId="6EE18C0F" w14:textId="77777777" w:rsidR="0072055A" w:rsidRDefault="00392E97" w:rsidP="0072055A">
      <w:pPr>
        <w:pStyle w:val="TOC2"/>
        <w:rPr>
          <w:rFonts w:asciiTheme="minorHAnsi" w:eastAsiaTheme="minorEastAsia" w:hAnsiTheme="minorHAnsi" w:cstheme="minorBidi"/>
          <w:noProof/>
          <w:sz w:val="22"/>
          <w:szCs w:val="22"/>
        </w:rPr>
      </w:pPr>
      <w:hyperlink w:anchor="_Toc337143" w:history="1">
        <w:r w:rsidR="0072055A" w:rsidRPr="00794785">
          <w:rPr>
            <w:rStyle w:val="Hyperlink"/>
            <w:noProof/>
          </w:rPr>
          <w:t>2-8. Mission Analysis Management</w:t>
        </w:r>
        <w:r w:rsidR="0072055A">
          <w:rPr>
            <w:noProof/>
            <w:webHidden/>
          </w:rPr>
          <w:tab/>
        </w:r>
        <w:r w:rsidR="0072055A">
          <w:rPr>
            <w:noProof/>
            <w:webHidden/>
          </w:rPr>
          <w:fldChar w:fldCharType="begin"/>
        </w:r>
        <w:r w:rsidR="0072055A">
          <w:rPr>
            <w:noProof/>
            <w:webHidden/>
          </w:rPr>
          <w:instrText xml:space="preserve"> PAGEREF _Toc337143 \h </w:instrText>
        </w:r>
        <w:r w:rsidR="0072055A">
          <w:rPr>
            <w:noProof/>
            <w:webHidden/>
          </w:rPr>
        </w:r>
        <w:r w:rsidR="0072055A">
          <w:rPr>
            <w:noProof/>
            <w:webHidden/>
          </w:rPr>
          <w:fldChar w:fldCharType="separate"/>
        </w:r>
        <w:r w:rsidR="00E67CD9">
          <w:rPr>
            <w:noProof/>
            <w:webHidden/>
          </w:rPr>
          <w:t>28</w:t>
        </w:r>
        <w:r w:rsidR="0072055A">
          <w:rPr>
            <w:noProof/>
            <w:webHidden/>
          </w:rPr>
          <w:fldChar w:fldCharType="end"/>
        </w:r>
      </w:hyperlink>
    </w:p>
    <w:p w14:paraId="5DC6FE81"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44" w:history="1">
        <w:r w:rsidR="0072055A" w:rsidRPr="00794785">
          <w:rPr>
            <w:rStyle w:val="Hyperlink"/>
          </w:rPr>
          <w:t xml:space="preserve">Chapter 3 </w:t>
        </w:r>
        <w:r w:rsidR="0072055A">
          <w:rPr>
            <w:rStyle w:val="Hyperlink"/>
          </w:rPr>
          <w:t xml:space="preserve"> </w:t>
        </w:r>
        <w:r w:rsidR="0072055A" w:rsidRPr="00794785">
          <w:rPr>
            <w:rStyle w:val="Hyperlink"/>
          </w:rPr>
          <w:t>The Comb</w:t>
        </w:r>
        <w:r w:rsidR="004E4619">
          <w:rPr>
            <w:rStyle w:val="Hyperlink"/>
          </w:rPr>
          <w:t>ined Arms Training Strategy</w:t>
        </w:r>
        <w:r w:rsidR="0072055A" w:rsidRPr="00794785">
          <w:rPr>
            <w:rStyle w:val="Hyperlink"/>
          </w:rPr>
          <w:t xml:space="preserve"> (CATS)</w:t>
        </w:r>
        <w:r w:rsidR="0072055A">
          <w:rPr>
            <w:webHidden/>
          </w:rPr>
          <w:tab/>
        </w:r>
        <w:r w:rsidR="0072055A">
          <w:rPr>
            <w:webHidden/>
          </w:rPr>
          <w:fldChar w:fldCharType="begin"/>
        </w:r>
        <w:r w:rsidR="0072055A">
          <w:rPr>
            <w:webHidden/>
          </w:rPr>
          <w:instrText xml:space="preserve"> PAGEREF _Toc337144 \h </w:instrText>
        </w:r>
        <w:r w:rsidR="0072055A">
          <w:rPr>
            <w:webHidden/>
          </w:rPr>
        </w:r>
        <w:r w:rsidR="0072055A">
          <w:rPr>
            <w:webHidden/>
          </w:rPr>
          <w:fldChar w:fldCharType="separate"/>
        </w:r>
        <w:r w:rsidR="00E67CD9">
          <w:rPr>
            <w:webHidden/>
          </w:rPr>
          <w:t>28</w:t>
        </w:r>
        <w:r w:rsidR="0072055A">
          <w:rPr>
            <w:webHidden/>
          </w:rPr>
          <w:fldChar w:fldCharType="end"/>
        </w:r>
      </w:hyperlink>
    </w:p>
    <w:p w14:paraId="361E8530" w14:textId="77777777" w:rsidR="0072055A" w:rsidRDefault="00392E97" w:rsidP="0072055A">
      <w:pPr>
        <w:pStyle w:val="TOC2"/>
        <w:rPr>
          <w:rFonts w:asciiTheme="minorHAnsi" w:eastAsiaTheme="minorEastAsia" w:hAnsiTheme="minorHAnsi" w:cstheme="minorBidi"/>
          <w:noProof/>
          <w:sz w:val="22"/>
          <w:szCs w:val="22"/>
        </w:rPr>
      </w:pPr>
      <w:hyperlink w:anchor="_Toc337145" w:history="1">
        <w:r w:rsidR="0072055A" w:rsidRPr="00794785">
          <w:rPr>
            <w:rStyle w:val="Hyperlink"/>
            <w:rFonts w:eastAsia="Calibri"/>
            <w:noProof/>
          </w:rPr>
          <w:t>3-1. Introduction</w:t>
        </w:r>
        <w:r w:rsidR="0072055A">
          <w:rPr>
            <w:noProof/>
            <w:webHidden/>
          </w:rPr>
          <w:tab/>
        </w:r>
        <w:r w:rsidR="0072055A">
          <w:rPr>
            <w:noProof/>
            <w:webHidden/>
          </w:rPr>
          <w:fldChar w:fldCharType="begin"/>
        </w:r>
        <w:r w:rsidR="0072055A">
          <w:rPr>
            <w:noProof/>
            <w:webHidden/>
          </w:rPr>
          <w:instrText xml:space="preserve"> PAGEREF _Toc337145 \h </w:instrText>
        </w:r>
        <w:r w:rsidR="0072055A">
          <w:rPr>
            <w:noProof/>
            <w:webHidden/>
          </w:rPr>
        </w:r>
        <w:r w:rsidR="0072055A">
          <w:rPr>
            <w:noProof/>
            <w:webHidden/>
          </w:rPr>
          <w:fldChar w:fldCharType="separate"/>
        </w:r>
        <w:r w:rsidR="00E67CD9">
          <w:rPr>
            <w:noProof/>
            <w:webHidden/>
          </w:rPr>
          <w:t>28</w:t>
        </w:r>
        <w:r w:rsidR="0072055A">
          <w:rPr>
            <w:noProof/>
            <w:webHidden/>
          </w:rPr>
          <w:fldChar w:fldCharType="end"/>
        </w:r>
      </w:hyperlink>
    </w:p>
    <w:p w14:paraId="4BE8529C" w14:textId="77777777" w:rsidR="0072055A" w:rsidRDefault="00392E97" w:rsidP="0072055A">
      <w:pPr>
        <w:pStyle w:val="TOC2"/>
        <w:rPr>
          <w:rFonts w:asciiTheme="minorHAnsi" w:eastAsiaTheme="minorEastAsia" w:hAnsiTheme="minorHAnsi" w:cstheme="minorBidi"/>
          <w:noProof/>
          <w:sz w:val="22"/>
          <w:szCs w:val="22"/>
        </w:rPr>
      </w:pPr>
      <w:hyperlink w:anchor="_Toc337146" w:history="1">
        <w:r w:rsidR="0072055A" w:rsidRPr="00794785">
          <w:rPr>
            <w:rStyle w:val="Hyperlink"/>
            <w:rFonts w:eastAsia="Calibri"/>
            <w:noProof/>
          </w:rPr>
          <w:t>3-2. Overview</w:t>
        </w:r>
        <w:r w:rsidR="0072055A">
          <w:rPr>
            <w:noProof/>
            <w:webHidden/>
          </w:rPr>
          <w:tab/>
        </w:r>
        <w:r w:rsidR="0072055A">
          <w:rPr>
            <w:noProof/>
            <w:webHidden/>
          </w:rPr>
          <w:fldChar w:fldCharType="begin"/>
        </w:r>
        <w:r w:rsidR="0072055A">
          <w:rPr>
            <w:noProof/>
            <w:webHidden/>
          </w:rPr>
          <w:instrText xml:space="preserve"> PAGEREF _Toc337146 \h </w:instrText>
        </w:r>
        <w:r w:rsidR="0072055A">
          <w:rPr>
            <w:noProof/>
            <w:webHidden/>
          </w:rPr>
        </w:r>
        <w:r w:rsidR="0072055A">
          <w:rPr>
            <w:noProof/>
            <w:webHidden/>
          </w:rPr>
          <w:fldChar w:fldCharType="separate"/>
        </w:r>
        <w:r w:rsidR="00E67CD9">
          <w:rPr>
            <w:noProof/>
            <w:webHidden/>
          </w:rPr>
          <w:t>29</w:t>
        </w:r>
        <w:r w:rsidR="0072055A">
          <w:rPr>
            <w:noProof/>
            <w:webHidden/>
          </w:rPr>
          <w:fldChar w:fldCharType="end"/>
        </w:r>
      </w:hyperlink>
    </w:p>
    <w:p w14:paraId="2AB61226" w14:textId="77777777" w:rsidR="0072055A" w:rsidRDefault="00392E97" w:rsidP="0072055A">
      <w:pPr>
        <w:pStyle w:val="TOC2"/>
        <w:rPr>
          <w:rFonts w:asciiTheme="minorHAnsi" w:eastAsiaTheme="minorEastAsia" w:hAnsiTheme="minorHAnsi" w:cstheme="minorBidi"/>
          <w:noProof/>
          <w:sz w:val="22"/>
          <w:szCs w:val="22"/>
        </w:rPr>
      </w:pPr>
      <w:hyperlink w:anchor="_Toc337147" w:history="1">
        <w:r w:rsidR="0072055A" w:rsidRPr="00794785">
          <w:rPr>
            <w:rStyle w:val="Hyperlink"/>
            <w:rFonts w:eastAsia="Calibri"/>
            <w:noProof/>
          </w:rPr>
          <w:t>3-3. CATS Types</w:t>
        </w:r>
        <w:r w:rsidR="0072055A">
          <w:rPr>
            <w:noProof/>
            <w:webHidden/>
          </w:rPr>
          <w:tab/>
        </w:r>
        <w:r w:rsidR="0072055A">
          <w:rPr>
            <w:noProof/>
            <w:webHidden/>
          </w:rPr>
          <w:fldChar w:fldCharType="begin"/>
        </w:r>
        <w:r w:rsidR="0072055A">
          <w:rPr>
            <w:noProof/>
            <w:webHidden/>
          </w:rPr>
          <w:instrText xml:space="preserve"> PAGEREF _Toc337147 \h </w:instrText>
        </w:r>
        <w:r w:rsidR="0072055A">
          <w:rPr>
            <w:noProof/>
            <w:webHidden/>
          </w:rPr>
        </w:r>
        <w:r w:rsidR="0072055A">
          <w:rPr>
            <w:noProof/>
            <w:webHidden/>
          </w:rPr>
          <w:fldChar w:fldCharType="separate"/>
        </w:r>
        <w:r w:rsidR="00E67CD9">
          <w:rPr>
            <w:noProof/>
            <w:webHidden/>
          </w:rPr>
          <w:t>30</w:t>
        </w:r>
        <w:r w:rsidR="0072055A">
          <w:rPr>
            <w:noProof/>
            <w:webHidden/>
          </w:rPr>
          <w:fldChar w:fldCharType="end"/>
        </w:r>
      </w:hyperlink>
    </w:p>
    <w:p w14:paraId="25E30FBA" w14:textId="77777777" w:rsidR="0072055A" w:rsidRDefault="00392E97" w:rsidP="0072055A">
      <w:pPr>
        <w:pStyle w:val="TOC2"/>
        <w:rPr>
          <w:rFonts w:asciiTheme="minorHAnsi" w:eastAsiaTheme="minorEastAsia" w:hAnsiTheme="minorHAnsi" w:cstheme="minorBidi"/>
          <w:noProof/>
          <w:sz w:val="22"/>
          <w:szCs w:val="22"/>
        </w:rPr>
      </w:pPr>
      <w:hyperlink w:anchor="_Toc337148" w:history="1">
        <w:r w:rsidR="0072055A" w:rsidRPr="00794785">
          <w:rPr>
            <w:rStyle w:val="Hyperlink"/>
            <w:rFonts w:eastAsia="Calibri"/>
            <w:noProof/>
          </w:rPr>
          <w:t>3-4. CATS Interface with Army Processes and Models</w:t>
        </w:r>
        <w:r w:rsidR="0072055A">
          <w:rPr>
            <w:noProof/>
            <w:webHidden/>
          </w:rPr>
          <w:tab/>
        </w:r>
        <w:r w:rsidR="0072055A">
          <w:rPr>
            <w:noProof/>
            <w:webHidden/>
          </w:rPr>
          <w:fldChar w:fldCharType="begin"/>
        </w:r>
        <w:r w:rsidR="0072055A">
          <w:rPr>
            <w:noProof/>
            <w:webHidden/>
          </w:rPr>
          <w:instrText xml:space="preserve"> PAGEREF _Toc337148 \h </w:instrText>
        </w:r>
        <w:r w:rsidR="0072055A">
          <w:rPr>
            <w:noProof/>
            <w:webHidden/>
          </w:rPr>
        </w:r>
        <w:r w:rsidR="0072055A">
          <w:rPr>
            <w:noProof/>
            <w:webHidden/>
          </w:rPr>
          <w:fldChar w:fldCharType="separate"/>
        </w:r>
        <w:r w:rsidR="00E67CD9">
          <w:rPr>
            <w:noProof/>
            <w:webHidden/>
          </w:rPr>
          <w:t>30</w:t>
        </w:r>
        <w:r w:rsidR="0072055A">
          <w:rPr>
            <w:noProof/>
            <w:webHidden/>
          </w:rPr>
          <w:fldChar w:fldCharType="end"/>
        </w:r>
      </w:hyperlink>
    </w:p>
    <w:p w14:paraId="12DF16D5" w14:textId="77777777" w:rsidR="0072055A" w:rsidRDefault="00392E97" w:rsidP="0072055A">
      <w:pPr>
        <w:pStyle w:val="TOC2"/>
        <w:rPr>
          <w:rFonts w:asciiTheme="minorHAnsi" w:eastAsiaTheme="minorEastAsia" w:hAnsiTheme="minorHAnsi" w:cstheme="minorBidi"/>
          <w:noProof/>
          <w:sz w:val="22"/>
          <w:szCs w:val="22"/>
        </w:rPr>
      </w:pPr>
      <w:hyperlink w:anchor="_Toc337149" w:history="1">
        <w:r w:rsidR="0072055A" w:rsidRPr="00794785">
          <w:rPr>
            <w:rStyle w:val="Hyperlink"/>
            <w:rFonts w:eastAsia="Calibri"/>
            <w:noProof/>
          </w:rPr>
          <w:t>3-5. CATS Development</w:t>
        </w:r>
        <w:r w:rsidR="0072055A">
          <w:rPr>
            <w:noProof/>
            <w:webHidden/>
          </w:rPr>
          <w:tab/>
        </w:r>
        <w:r w:rsidR="0072055A">
          <w:rPr>
            <w:noProof/>
            <w:webHidden/>
          </w:rPr>
          <w:fldChar w:fldCharType="begin"/>
        </w:r>
        <w:r w:rsidR="0072055A">
          <w:rPr>
            <w:noProof/>
            <w:webHidden/>
          </w:rPr>
          <w:instrText xml:space="preserve"> PAGEREF _Toc337149 \h </w:instrText>
        </w:r>
        <w:r w:rsidR="0072055A">
          <w:rPr>
            <w:noProof/>
            <w:webHidden/>
          </w:rPr>
        </w:r>
        <w:r w:rsidR="0072055A">
          <w:rPr>
            <w:noProof/>
            <w:webHidden/>
          </w:rPr>
          <w:fldChar w:fldCharType="separate"/>
        </w:r>
        <w:r w:rsidR="00E67CD9">
          <w:rPr>
            <w:noProof/>
            <w:webHidden/>
          </w:rPr>
          <w:t>32</w:t>
        </w:r>
        <w:r w:rsidR="0072055A">
          <w:rPr>
            <w:noProof/>
            <w:webHidden/>
          </w:rPr>
          <w:fldChar w:fldCharType="end"/>
        </w:r>
      </w:hyperlink>
    </w:p>
    <w:p w14:paraId="137BAF11" w14:textId="77777777" w:rsidR="0072055A" w:rsidRDefault="00392E97" w:rsidP="0072055A">
      <w:pPr>
        <w:pStyle w:val="TOC2"/>
        <w:rPr>
          <w:rFonts w:asciiTheme="minorHAnsi" w:eastAsiaTheme="minorEastAsia" w:hAnsiTheme="minorHAnsi" w:cstheme="minorBidi"/>
          <w:noProof/>
          <w:sz w:val="22"/>
          <w:szCs w:val="22"/>
        </w:rPr>
      </w:pPr>
      <w:hyperlink w:anchor="_Toc337150" w:history="1">
        <w:r w:rsidR="0072055A" w:rsidRPr="00794785">
          <w:rPr>
            <w:rStyle w:val="Hyperlink"/>
            <w:rFonts w:eastAsia="Calibri"/>
            <w:noProof/>
          </w:rPr>
          <w:t>3-6. CATS Management</w:t>
        </w:r>
        <w:r w:rsidR="0072055A">
          <w:rPr>
            <w:noProof/>
            <w:webHidden/>
          </w:rPr>
          <w:tab/>
        </w:r>
        <w:r w:rsidR="0072055A">
          <w:rPr>
            <w:noProof/>
            <w:webHidden/>
          </w:rPr>
          <w:fldChar w:fldCharType="begin"/>
        </w:r>
        <w:r w:rsidR="0072055A">
          <w:rPr>
            <w:noProof/>
            <w:webHidden/>
          </w:rPr>
          <w:instrText xml:space="preserve"> PAGEREF _Toc337150 \h </w:instrText>
        </w:r>
        <w:r w:rsidR="0072055A">
          <w:rPr>
            <w:noProof/>
            <w:webHidden/>
          </w:rPr>
        </w:r>
        <w:r w:rsidR="0072055A">
          <w:rPr>
            <w:noProof/>
            <w:webHidden/>
          </w:rPr>
          <w:fldChar w:fldCharType="separate"/>
        </w:r>
        <w:r w:rsidR="00E67CD9">
          <w:rPr>
            <w:noProof/>
            <w:webHidden/>
          </w:rPr>
          <w:t>51</w:t>
        </w:r>
        <w:r w:rsidR="0072055A">
          <w:rPr>
            <w:noProof/>
            <w:webHidden/>
          </w:rPr>
          <w:fldChar w:fldCharType="end"/>
        </w:r>
      </w:hyperlink>
    </w:p>
    <w:p w14:paraId="0AF7CFCF"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51" w:history="1">
        <w:r w:rsidR="0072055A" w:rsidRPr="00794785">
          <w:rPr>
            <w:rStyle w:val="Hyperlink"/>
          </w:rPr>
          <w:t xml:space="preserve">Chapter 4 </w:t>
        </w:r>
        <w:r w:rsidR="0072055A">
          <w:rPr>
            <w:rStyle w:val="Hyperlink"/>
          </w:rPr>
          <w:t xml:space="preserve"> </w:t>
        </w:r>
        <w:r w:rsidR="0072055A" w:rsidRPr="00794785">
          <w:rPr>
            <w:rStyle w:val="Hyperlink"/>
          </w:rPr>
          <w:t>Warfighter Training Support Packages (WTSP)</w:t>
        </w:r>
        <w:r w:rsidR="0072055A">
          <w:rPr>
            <w:webHidden/>
          </w:rPr>
          <w:tab/>
        </w:r>
        <w:r w:rsidR="0072055A">
          <w:rPr>
            <w:webHidden/>
          </w:rPr>
          <w:fldChar w:fldCharType="begin"/>
        </w:r>
        <w:r w:rsidR="0072055A">
          <w:rPr>
            <w:webHidden/>
          </w:rPr>
          <w:instrText xml:space="preserve"> PAGEREF _Toc337151 \h </w:instrText>
        </w:r>
        <w:r w:rsidR="0072055A">
          <w:rPr>
            <w:webHidden/>
          </w:rPr>
        </w:r>
        <w:r w:rsidR="0072055A">
          <w:rPr>
            <w:webHidden/>
          </w:rPr>
          <w:fldChar w:fldCharType="separate"/>
        </w:r>
        <w:r w:rsidR="00E67CD9">
          <w:rPr>
            <w:webHidden/>
          </w:rPr>
          <w:t>51</w:t>
        </w:r>
        <w:r w:rsidR="0072055A">
          <w:rPr>
            <w:webHidden/>
          </w:rPr>
          <w:fldChar w:fldCharType="end"/>
        </w:r>
      </w:hyperlink>
    </w:p>
    <w:p w14:paraId="5FEBE741" w14:textId="77777777" w:rsidR="0072055A" w:rsidRDefault="00392E97" w:rsidP="0072055A">
      <w:pPr>
        <w:pStyle w:val="TOC2"/>
        <w:rPr>
          <w:rFonts w:asciiTheme="minorHAnsi" w:eastAsiaTheme="minorEastAsia" w:hAnsiTheme="minorHAnsi" w:cstheme="minorBidi"/>
          <w:noProof/>
          <w:sz w:val="22"/>
          <w:szCs w:val="22"/>
        </w:rPr>
      </w:pPr>
      <w:hyperlink w:anchor="_Toc337152" w:history="1">
        <w:r w:rsidR="0072055A" w:rsidRPr="00794785">
          <w:rPr>
            <w:rStyle w:val="Hyperlink"/>
            <w:noProof/>
          </w:rPr>
          <w:t>4-1. Introduction</w:t>
        </w:r>
        <w:r w:rsidR="0072055A">
          <w:rPr>
            <w:noProof/>
            <w:webHidden/>
          </w:rPr>
          <w:tab/>
        </w:r>
        <w:r w:rsidR="0072055A">
          <w:rPr>
            <w:noProof/>
            <w:webHidden/>
          </w:rPr>
          <w:fldChar w:fldCharType="begin"/>
        </w:r>
        <w:r w:rsidR="0072055A">
          <w:rPr>
            <w:noProof/>
            <w:webHidden/>
          </w:rPr>
          <w:instrText xml:space="preserve"> PAGEREF _Toc337152 \h </w:instrText>
        </w:r>
        <w:r w:rsidR="0072055A">
          <w:rPr>
            <w:noProof/>
            <w:webHidden/>
          </w:rPr>
        </w:r>
        <w:r w:rsidR="0072055A">
          <w:rPr>
            <w:noProof/>
            <w:webHidden/>
          </w:rPr>
          <w:fldChar w:fldCharType="separate"/>
        </w:r>
        <w:r w:rsidR="00E67CD9">
          <w:rPr>
            <w:noProof/>
            <w:webHidden/>
          </w:rPr>
          <w:t>51</w:t>
        </w:r>
        <w:r w:rsidR="0072055A">
          <w:rPr>
            <w:noProof/>
            <w:webHidden/>
          </w:rPr>
          <w:fldChar w:fldCharType="end"/>
        </w:r>
      </w:hyperlink>
    </w:p>
    <w:p w14:paraId="78138526" w14:textId="77777777" w:rsidR="0072055A" w:rsidRDefault="00392E97" w:rsidP="0072055A">
      <w:pPr>
        <w:pStyle w:val="TOC2"/>
        <w:rPr>
          <w:rFonts w:asciiTheme="minorHAnsi" w:eastAsiaTheme="minorEastAsia" w:hAnsiTheme="minorHAnsi" w:cstheme="minorBidi"/>
          <w:noProof/>
          <w:sz w:val="22"/>
          <w:szCs w:val="22"/>
        </w:rPr>
      </w:pPr>
      <w:hyperlink w:anchor="_Toc337153" w:history="1">
        <w:r w:rsidR="0072055A" w:rsidRPr="00794785">
          <w:rPr>
            <w:rStyle w:val="Hyperlink"/>
            <w:noProof/>
          </w:rPr>
          <w:t>4-2. Analysis for WTSPs</w:t>
        </w:r>
        <w:r w:rsidR="0072055A">
          <w:rPr>
            <w:noProof/>
            <w:webHidden/>
          </w:rPr>
          <w:tab/>
        </w:r>
        <w:r w:rsidR="0072055A">
          <w:rPr>
            <w:noProof/>
            <w:webHidden/>
          </w:rPr>
          <w:fldChar w:fldCharType="begin"/>
        </w:r>
        <w:r w:rsidR="0072055A">
          <w:rPr>
            <w:noProof/>
            <w:webHidden/>
          </w:rPr>
          <w:instrText xml:space="preserve"> PAGEREF _Toc337153 \h </w:instrText>
        </w:r>
        <w:r w:rsidR="0072055A">
          <w:rPr>
            <w:noProof/>
            <w:webHidden/>
          </w:rPr>
        </w:r>
        <w:r w:rsidR="0072055A">
          <w:rPr>
            <w:noProof/>
            <w:webHidden/>
          </w:rPr>
          <w:fldChar w:fldCharType="separate"/>
        </w:r>
        <w:r w:rsidR="00E67CD9">
          <w:rPr>
            <w:noProof/>
            <w:webHidden/>
          </w:rPr>
          <w:t>53</w:t>
        </w:r>
        <w:r w:rsidR="0072055A">
          <w:rPr>
            <w:noProof/>
            <w:webHidden/>
          </w:rPr>
          <w:fldChar w:fldCharType="end"/>
        </w:r>
      </w:hyperlink>
    </w:p>
    <w:p w14:paraId="1FE7E929" w14:textId="77777777" w:rsidR="0072055A" w:rsidRDefault="00392E97" w:rsidP="0072055A">
      <w:pPr>
        <w:pStyle w:val="TOC2"/>
        <w:rPr>
          <w:rFonts w:asciiTheme="minorHAnsi" w:eastAsiaTheme="minorEastAsia" w:hAnsiTheme="minorHAnsi" w:cstheme="minorBidi"/>
          <w:noProof/>
          <w:sz w:val="22"/>
          <w:szCs w:val="22"/>
        </w:rPr>
      </w:pPr>
      <w:hyperlink w:anchor="_Toc337154" w:history="1">
        <w:r w:rsidR="0072055A" w:rsidRPr="00794785">
          <w:rPr>
            <w:rStyle w:val="Hyperlink"/>
            <w:noProof/>
          </w:rPr>
          <w:t>4-3. Design the WTSP</w:t>
        </w:r>
        <w:r w:rsidR="0072055A">
          <w:rPr>
            <w:noProof/>
            <w:webHidden/>
          </w:rPr>
          <w:tab/>
        </w:r>
        <w:r w:rsidR="0072055A">
          <w:rPr>
            <w:noProof/>
            <w:webHidden/>
          </w:rPr>
          <w:fldChar w:fldCharType="begin"/>
        </w:r>
        <w:r w:rsidR="0072055A">
          <w:rPr>
            <w:noProof/>
            <w:webHidden/>
          </w:rPr>
          <w:instrText xml:space="preserve"> PAGEREF _Toc337154 \h </w:instrText>
        </w:r>
        <w:r w:rsidR="0072055A">
          <w:rPr>
            <w:noProof/>
            <w:webHidden/>
          </w:rPr>
        </w:r>
        <w:r w:rsidR="0072055A">
          <w:rPr>
            <w:noProof/>
            <w:webHidden/>
          </w:rPr>
          <w:fldChar w:fldCharType="separate"/>
        </w:r>
        <w:r w:rsidR="00E67CD9">
          <w:rPr>
            <w:noProof/>
            <w:webHidden/>
          </w:rPr>
          <w:t>54</w:t>
        </w:r>
        <w:r w:rsidR="0072055A">
          <w:rPr>
            <w:noProof/>
            <w:webHidden/>
          </w:rPr>
          <w:fldChar w:fldCharType="end"/>
        </w:r>
      </w:hyperlink>
    </w:p>
    <w:p w14:paraId="1EE8822B" w14:textId="77777777" w:rsidR="0072055A" w:rsidRDefault="00392E97" w:rsidP="0072055A">
      <w:pPr>
        <w:pStyle w:val="TOC2"/>
        <w:rPr>
          <w:rFonts w:asciiTheme="minorHAnsi" w:eastAsiaTheme="minorEastAsia" w:hAnsiTheme="minorHAnsi" w:cstheme="minorBidi"/>
          <w:noProof/>
          <w:sz w:val="22"/>
          <w:szCs w:val="22"/>
        </w:rPr>
      </w:pPr>
      <w:hyperlink w:anchor="_Toc337155" w:history="1">
        <w:r w:rsidR="0072055A" w:rsidRPr="00794785">
          <w:rPr>
            <w:rStyle w:val="Hyperlink"/>
            <w:noProof/>
          </w:rPr>
          <w:t>4-4. Develop the WTSP</w:t>
        </w:r>
        <w:r w:rsidR="0072055A">
          <w:rPr>
            <w:noProof/>
            <w:webHidden/>
          </w:rPr>
          <w:tab/>
        </w:r>
        <w:r w:rsidR="0072055A">
          <w:rPr>
            <w:noProof/>
            <w:webHidden/>
          </w:rPr>
          <w:fldChar w:fldCharType="begin"/>
        </w:r>
        <w:r w:rsidR="0072055A">
          <w:rPr>
            <w:noProof/>
            <w:webHidden/>
          </w:rPr>
          <w:instrText xml:space="preserve"> PAGEREF _Toc337155 \h </w:instrText>
        </w:r>
        <w:r w:rsidR="0072055A">
          <w:rPr>
            <w:noProof/>
            <w:webHidden/>
          </w:rPr>
        </w:r>
        <w:r w:rsidR="0072055A">
          <w:rPr>
            <w:noProof/>
            <w:webHidden/>
          </w:rPr>
          <w:fldChar w:fldCharType="separate"/>
        </w:r>
        <w:r w:rsidR="00E67CD9">
          <w:rPr>
            <w:noProof/>
            <w:webHidden/>
          </w:rPr>
          <w:t>56</w:t>
        </w:r>
        <w:r w:rsidR="0072055A">
          <w:rPr>
            <w:noProof/>
            <w:webHidden/>
          </w:rPr>
          <w:fldChar w:fldCharType="end"/>
        </w:r>
      </w:hyperlink>
    </w:p>
    <w:p w14:paraId="58D66EE8" w14:textId="77777777" w:rsidR="0072055A" w:rsidRDefault="00392E97" w:rsidP="0072055A">
      <w:pPr>
        <w:pStyle w:val="TOC2"/>
        <w:rPr>
          <w:rFonts w:asciiTheme="minorHAnsi" w:eastAsiaTheme="minorEastAsia" w:hAnsiTheme="minorHAnsi" w:cstheme="minorBidi"/>
          <w:noProof/>
          <w:sz w:val="22"/>
          <w:szCs w:val="22"/>
        </w:rPr>
      </w:pPr>
      <w:hyperlink w:anchor="_Toc337156" w:history="1">
        <w:r w:rsidR="0072055A" w:rsidRPr="00794785">
          <w:rPr>
            <w:rStyle w:val="Hyperlink"/>
            <w:noProof/>
          </w:rPr>
          <w:t>4-5. QC</w:t>
        </w:r>
        <w:r w:rsidR="0072055A">
          <w:rPr>
            <w:noProof/>
            <w:webHidden/>
          </w:rPr>
          <w:tab/>
        </w:r>
        <w:r w:rsidR="0072055A">
          <w:rPr>
            <w:noProof/>
            <w:webHidden/>
          </w:rPr>
          <w:fldChar w:fldCharType="begin"/>
        </w:r>
        <w:r w:rsidR="0072055A">
          <w:rPr>
            <w:noProof/>
            <w:webHidden/>
          </w:rPr>
          <w:instrText xml:space="preserve"> PAGEREF _Toc337156 \h </w:instrText>
        </w:r>
        <w:r w:rsidR="0072055A">
          <w:rPr>
            <w:noProof/>
            <w:webHidden/>
          </w:rPr>
        </w:r>
        <w:r w:rsidR="0072055A">
          <w:rPr>
            <w:noProof/>
            <w:webHidden/>
          </w:rPr>
          <w:fldChar w:fldCharType="separate"/>
        </w:r>
        <w:r w:rsidR="00E67CD9">
          <w:rPr>
            <w:noProof/>
            <w:webHidden/>
          </w:rPr>
          <w:t>56</w:t>
        </w:r>
        <w:r w:rsidR="0072055A">
          <w:rPr>
            <w:noProof/>
            <w:webHidden/>
          </w:rPr>
          <w:fldChar w:fldCharType="end"/>
        </w:r>
      </w:hyperlink>
    </w:p>
    <w:p w14:paraId="35699878"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57" w:history="1">
        <w:r w:rsidR="0072055A" w:rsidRPr="00794785">
          <w:rPr>
            <w:rStyle w:val="Hyperlink"/>
          </w:rPr>
          <w:t>Chapter 5</w:t>
        </w:r>
        <w:r w:rsidR="0072055A">
          <w:rPr>
            <w:rStyle w:val="Hyperlink"/>
          </w:rPr>
          <w:t xml:space="preserve"> </w:t>
        </w:r>
        <w:r w:rsidR="0072055A" w:rsidRPr="00794785">
          <w:rPr>
            <w:rStyle w:val="Hyperlink"/>
          </w:rPr>
          <w:t xml:space="preserve"> Collective Tasks</w:t>
        </w:r>
        <w:r w:rsidR="0072055A">
          <w:rPr>
            <w:webHidden/>
          </w:rPr>
          <w:tab/>
        </w:r>
        <w:r w:rsidR="0072055A">
          <w:rPr>
            <w:webHidden/>
          </w:rPr>
          <w:fldChar w:fldCharType="begin"/>
        </w:r>
        <w:r w:rsidR="0072055A">
          <w:rPr>
            <w:webHidden/>
          </w:rPr>
          <w:instrText xml:space="preserve"> PAGEREF _Toc337157 \h </w:instrText>
        </w:r>
        <w:r w:rsidR="0072055A">
          <w:rPr>
            <w:webHidden/>
          </w:rPr>
        </w:r>
        <w:r w:rsidR="0072055A">
          <w:rPr>
            <w:webHidden/>
          </w:rPr>
          <w:fldChar w:fldCharType="separate"/>
        </w:r>
        <w:r w:rsidR="00E67CD9">
          <w:rPr>
            <w:webHidden/>
          </w:rPr>
          <w:t>56</w:t>
        </w:r>
        <w:r w:rsidR="0072055A">
          <w:rPr>
            <w:webHidden/>
          </w:rPr>
          <w:fldChar w:fldCharType="end"/>
        </w:r>
      </w:hyperlink>
    </w:p>
    <w:p w14:paraId="2F0AF36F" w14:textId="77777777" w:rsidR="0072055A" w:rsidRDefault="00392E97" w:rsidP="0072055A">
      <w:pPr>
        <w:pStyle w:val="TOC2"/>
        <w:rPr>
          <w:rFonts w:asciiTheme="minorHAnsi" w:eastAsiaTheme="minorEastAsia" w:hAnsiTheme="minorHAnsi" w:cstheme="minorBidi"/>
          <w:noProof/>
          <w:sz w:val="22"/>
          <w:szCs w:val="22"/>
        </w:rPr>
      </w:pPr>
      <w:hyperlink w:anchor="_Toc337158" w:history="1">
        <w:r w:rsidR="0072055A" w:rsidRPr="00794785">
          <w:rPr>
            <w:rStyle w:val="Hyperlink"/>
            <w:noProof/>
          </w:rPr>
          <w:t>5-1. Introduction</w:t>
        </w:r>
        <w:r w:rsidR="0072055A">
          <w:rPr>
            <w:noProof/>
            <w:webHidden/>
          </w:rPr>
          <w:tab/>
        </w:r>
        <w:r w:rsidR="0072055A">
          <w:rPr>
            <w:noProof/>
            <w:webHidden/>
          </w:rPr>
          <w:fldChar w:fldCharType="begin"/>
        </w:r>
        <w:r w:rsidR="0072055A">
          <w:rPr>
            <w:noProof/>
            <w:webHidden/>
          </w:rPr>
          <w:instrText xml:space="preserve"> PAGEREF _Toc337158 \h </w:instrText>
        </w:r>
        <w:r w:rsidR="0072055A">
          <w:rPr>
            <w:noProof/>
            <w:webHidden/>
          </w:rPr>
        </w:r>
        <w:r w:rsidR="0072055A">
          <w:rPr>
            <w:noProof/>
            <w:webHidden/>
          </w:rPr>
          <w:fldChar w:fldCharType="separate"/>
        </w:r>
        <w:r w:rsidR="00E67CD9">
          <w:rPr>
            <w:noProof/>
            <w:webHidden/>
          </w:rPr>
          <w:t>56</w:t>
        </w:r>
        <w:r w:rsidR="0072055A">
          <w:rPr>
            <w:noProof/>
            <w:webHidden/>
          </w:rPr>
          <w:fldChar w:fldCharType="end"/>
        </w:r>
      </w:hyperlink>
    </w:p>
    <w:p w14:paraId="5229B9DF" w14:textId="77777777" w:rsidR="0072055A" w:rsidRDefault="00392E97" w:rsidP="0072055A">
      <w:pPr>
        <w:pStyle w:val="TOC2"/>
        <w:rPr>
          <w:rFonts w:asciiTheme="minorHAnsi" w:eastAsiaTheme="minorEastAsia" w:hAnsiTheme="minorHAnsi" w:cstheme="minorBidi"/>
          <w:noProof/>
          <w:sz w:val="22"/>
          <w:szCs w:val="22"/>
        </w:rPr>
      </w:pPr>
      <w:hyperlink w:anchor="_Toc337159" w:history="1">
        <w:r w:rsidR="0072055A" w:rsidRPr="00794785">
          <w:rPr>
            <w:rStyle w:val="Hyperlink"/>
            <w:noProof/>
          </w:rPr>
          <w:t>5-2. Analysis for Collective Tasks</w:t>
        </w:r>
        <w:r w:rsidR="0072055A">
          <w:rPr>
            <w:noProof/>
            <w:webHidden/>
          </w:rPr>
          <w:tab/>
        </w:r>
        <w:r w:rsidR="0072055A">
          <w:rPr>
            <w:noProof/>
            <w:webHidden/>
          </w:rPr>
          <w:fldChar w:fldCharType="begin"/>
        </w:r>
        <w:r w:rsidR="0072055A">
          <w:rPr>
            <w:noProof/>
            <w:webHidden/>
          </w:rPr>
          <w:instrText xml:space="preserve"> PAGEREF _Toc337159 \h </w:instrText>
        </w:r>
        <w:r w:rsidR="0072055A">
          <w:rPr>
            <w:noProof/>
            <w:webHidden/>
          </w:rPr>
        </w:r>
        <w:r w:rsidR="0072055A">
          <w:rPr>
            <w:noProof/>
            <w:webHidden/>
          </w:rPr>
          <w:fldChar w:fldCharType="separate"/>
        </w:r>
        <w:r w:rsidR="00E67CD9">
          <w:rPr>
            <w:noProof/>
            <w:webHidden/>
          </w:rPr>
          <w:t>58</w:t>
        </w:r>
        <w:r w:rsidR="0072055A">
          <w:rPr>
            <w:noProof/>
            <w:webHidden/>
          </w:rPr>
          <w:fldChar w:fldCharType="end"/>
        </w:r>
      </w:hyperlink>
    </w:p>
    <w:p w14:paraId="25CC83F8" w14:textId="77777777" w:rsidR="0072055A" w:rsidRDefault="00392E97" w:rsidP="0072055A">
      <w:pPr>
        <w:pStyle w:val="TOC2"/>
        <w:rPr>
          <w:rFonts w:asciiTheme="minorHAnsi" w:eastAsiaTheme="minorEastAsia" w:hAnsiTheme="minorHAnsi" w:cstheme="minorBidi"/>
          <w:noProof/>
          <w:sz w:val="22"/>
          <w:szCs w:val="22"/>
        </w:rPr>
      </w:pPr>
      <w:hyperlink w:anchor="_Toc337160" w:history="1">
        <w:r w:rsidR="0072055A" w:rsidRPr="00794785">
          <w:rPr>
            <w:rStyle w:val="Hyperlink"/>
            <w:noProof/>
          </w:rPr>
          <w:t>5-3. Design the Task Conditions</w:t>
        </w:r>
        <w:r w:rsidR="0072055A">
          <w:rPr>
            <w:noProof/>
            <w:webHidden/>
          </w:rPr>
          <w:tab/>
        </w:r>
        <w:r w:rsidR="0072055A">
          <w:rPr>
            <w:noProof/>
            <w:webHidden/>
          </w:rPr>
          <w:fldChar w:fldCharType="begin"/>
        </w:r>
        <w:r w:rsidR="0072055A">
          <w:rPr>
            <w:noProof/>
            <w:webHidden/>
          </w:rPr>
          <w:instrText xml:space="preserve"> PAGEREF _Toc337160 \h </w:instrText>
        </w:r>
        <w:r w:rsidR="0072055A">
          <w:rPr>
            <w:noProof/>
            <w:webHidden/>
          </w:rPr>
        </w:r>
        <w:r w:rsidR="0072055A">
          <w:rPr>
            <w:noProof/>
            <w:webHidden/>
          </w:rPr>
          <w:fldChar w:fldCharType="separate"/>
        </w:r>
        <w:r w:rsidR="00E67CD9">
          <w:rPr>
            <w:noProof/>
            <w:webHidden/>
          </w:rPr>
          <w:t>63</w:t>
        </w:r>
        <w:r w:rsidR="0072055A">
          <w:rPr>
            <w:noProof/>
            <w:webHidden/>
          </w:rPr>
          <w:fldChar w:fldCharType="end"/>
        </w:r>
      </w:hyperlink>
    </w:p>
    <w:p w14:paraId="31EF8069" w14:textId="77777777" w:rsidR="0072055A" w:rsidRDefault="00392E97" w:rsidP="0072055A">
      <w:pPr>
        <w:pStyle w:val="TOC2"/>
        <w:rPr>
          <w:rFonts w:asciiTheme="minorHAnsi" w:eastAsiaTheme="minorEastAsia" w:hAnsiTheme="minorHAnsi" w:cstheme="minorBidi"/>
          <w:noProof/>
          <w:sz w:val="22"/>
          <w:szCs w:val="22"/>
        </w:rPr>
      </w:pPr>
      <w:hyperlink w:anchor="_Toc337161" w:history="1">
        <w:r w:rsidR="0072055A" w:rsidRPr="00794785">
          <w:rPr>
            <w:rStyle w:val="Hyperlink"/>
            <w:noProof/>
          </w:rPr>
          <w:t>5-4. Design the Task Standard</w:t>
        </w:r>
        <w:r w:rsidR="0072055A">
          <w:rPr>
            <w:noProof/>
            <w:webHidden/>
          </w:rPr>
          <w:tab/>
        </w:r>
        <w:r w:rsidR="0072055A">
          <w:rPr>
            <w:noProof/>
            <w:webHidden/>
          </w:rPr>
          <w:fldChar w:fldCharType="begin"/>
        </w:r>
        <w:r w:rsidR="0072055A">
          <w:rPr>
            <w:noProof/>
            <w:webHidden/>
          </w:rPr>
          <w:instrText xml:space="preserve"> PAGEREF _Toc337161 \h </w:instrText>
        </w:r>
        <w:r w:rsidR="0072055A">
          <w:rPr>
            <w:noProof/>
            <w:webHidden/>
          </w:rPr>
        </w:r>
        <w:r w:rsidR="0072055A">
          <w:rPr>
            <w:noProof/>
            <w:webHidden/>
          </w:rPr>
          <w:fldChar w:fldCharType="separate"/>
        </w:r>
        <w:r w:rsidR="00E67CD9">
          <w:rPr>
            <w:noProof/>
            <w:webHidden/>
          </w:rPr>
          <w:t>65</w:t>
        </w:r>
        <w:r w:rsidR="0072055A">
          <w:rPr>
            <w:noProof/>
            <w:webHidden/>
          </w:rPr>
          <w:fldChar w:fldCharType="end"/>
        </w:r>
      </w:hyperlink>
    </w:p>
    <w:p w14:paraId="4C1E0247" w14:textId="77777777" w:rsidR="0072055A" w:rsidRDefault="00392E97" w:rsidP="0072055A">
      <w:pPr>
        <w:pStyle w:val="TOC2"/>
        <w:rPr>
          <w:rFonts w:asciiTheme="minorHAnsi" w:eastAsiaTheme="minorEastAsia" w:hAnsiTheme="minorHAnsi" w:cstheme="minorBidi"/>
          <w:noProof/>
          <w:sz w:val="22"/>
          <w:szCs w:val="22"/>
        </w:rPr>
      </w:pPr>
      <w:hyperlink w:anchor="_Toc337162" w:history="1">
        <w:r w:rsidR="0072055A" w:rsidRPr="00794785">
          <w:rPr>
            <w:rStyle w:val="Hyperlink"/>
            <w:noProof/>
          </w:rPr>
          <w:t>5-5. Develop the Performance Steps and Performance Measures</w:t>
        </w:r>
        <w:r w:rsidR="0072055A">
          <w:rPr>
            <w:noProof/>
            <w:webHidden/>
          </w:rPr>
          <w:tab/>
        </w:r>
        <w:r w:rsidR="0072055A">
          <w:rPr>
            <w:noProof/>
            <w:webHidden/>
          </w:rPr>
          <w:fldChar w:fldCharType="begin"/>
        </w:r>
        <w:r w:rsidR="0072055A">
          <w:rPr>
            <w:noProof/>
            <w:webHidden/>
          </w:rPr>
          <w:instrText xml:space="preserve"> PAGEREF _Toc337162 \h </w:instrText>
        </w:r>
        <w:r w:rsidR="0072055A">
          <w:rPr>
            <w:noProof/>
            <w:webHidden/>
          </w:rPr>
        </w:r>
        <w:r w:rsidR="0072055A">
          <w:rPr>
            <w:noProof/>
            <w:webHidden/>
          </w:rPr>
          <w:fldChar w:fldCharType="separate"/>
        </w:r>
        <w:r w:rsidR="00E67CD9">
          <w:rPr>
            <w:noProof/>
            <w:webHidden/>
          </w:rPr>
          <w:t>71</w:t>
        </w:r>
        <w:r w:rsidR="0072055A">
          <w:rPr>
            <w:noProof/>
            <w:webHidden/>
          </w:rPr>
          <w:fldChar w:fldCharType="end"/>
        </w:r>
      </w:hyperlink>
    </w:p>
    <w:p w14:paraId="364A383B" w14:textId="77777777" w:rsidR="0072055A" w:rsidRDefault="00392E97" w:rsidP="0072055A">
      <w:pPr>
        <w:pStyle w:val="TOC2"/>
        <w:rPr>
          <w:rFonts w:asciiTheme="minorHAnsi" w:eastAsiaTheme="minorEastAsia" w:hAnsiTheme="minorHAnsi" w:cstheme="minorBidi"/>
          <w:noProof/>
          <w:sz w:val="22"/>
          <w:szCs w:val="22"/>
        </w:rPr>
      </w:pPr>
      <w:hyperlink w:anchor="_Toc337163" w:history="1">
        <w:r w:rsidR="0072055A" w:rsidRPr="00794785">
          <w:rPr>
            <w:rStyle w:val="Hyperlink"/>
            <w:noProof/>
          </w:rPr>
          <w:t>5-6. Identify the supporting Individual Tasks</w:t>
        </w:r>
        <w:r w:rsidR="0072055A">
          <w:rPr>
            <w:noProof/>
            <w:webHidden/>
          </w:rPr>
          <w:tab/>
        </w:r>
        <w:r w:rsidR="0072055A">
          <w:rPr>
            <w:noProof/>
            <w:webHidden/>
          </w:rPr>
          <w:fldChar w:fldCharType="begin"/>
        </w:r>
        <w:r w:rsidR="0072055A">
          <w:rPr>
            <w:noProof/>
            <w:webHidden/>
          </w:rPr>
          <w:instrText xml:space="preserve"> PAGEREF _Toc337163 \h </w:instrText>
        </w:r>
        <w:r w:rsidR="0072055A">
          <w:rPr>
            <w:noProof/>
            <w:webHidden/>
          </w:rPr>
        </w:r>
        <w:r w:rsidR="0072055A">
          <w:rPr>
            <w:noProof/>
            <w:webHidden/>
          </w:rPr>
          <w:fldChar w:fldCharType="separate"/>
        </w:r>
        <w:r w:rsidR="00E67CD9">
          <w:rPr>
            <w:noProof/>
            <w:webHidden/>
          </w:rPr>
          <w:t>75</w:t>
        </w:r>
        <w:r w:rsidR="0072055A">
          <w:rPr>
            <w:noProof/>
            <w:webHidden/>
          </w:rPr>
          <w:fldChar w:fldCharType="end"/>
        </w:r>
      </w:hyperlink>
    </w:p>
    <w:p w14:paraId="585C127D" w14:textId="77777777" w:rsidR="0072055A" w:rsidRDefault="00392E97" w:rsidP="0072055A">
      <w:pPr>
        <w:pStyle w:val="TOC2"/>
        <w:rPr>
          <w:rFonts w:asciiTheme="minorHAnsi" w:eastAsiaTheme="minorEastAsia" w:hAnsiTheme="minorHAnsi" w:cstheme="minorBidi"/>
          <w:noProof/>
          <w:sz w:val="22"/>
          <w:szCs w:val="22"/>
        </w:rPr>
      </w:pPr>
      <w:hyperlink w:anchor="_Toc337164" w:history="1">
        <w:r w:rsidR="0072055A" w:rsidRPr="00794785">
          <w:rPr>
            <w:rStyle w:val="Hyperlink"/>
            <w:noProof/>
          </w:rPr>
          <w:t>5-7. Identify the supporting Collective Tasks</w:t>
        </w:r>
        <w:r w:rsidR="0072055A">
          <w:rPr>
            <w:noProof/>
            <w:webHidden/>
          </w:rPr>
          <w:tab/>
        </w:r>
        <w:r w:rsidR="0072055A">
          <w:rPr>
            <w:noProof/>
            <w:webHidden/>
          </w:rPr>
          <w:fldChar w:fldCharType="begin"/>
        </w:r>
        <w:r w:rsidR="0072055A">
          <w:rPr>
            <w:noProof/>
            <w:webHidden/>
          </w:rPr>
          <w:instrText xml:space="preserve"> PAGEREF _Toc337164 \h </w:instrText>
        </w:r>
        <w:r w:rsidR="0072055A">
          <w:rPr>
            <w:noProof/>
            <w:webHidden/>
          </w:rPr>
        </w:r>
        <w:r w:rsidR="0072055A">
          <w:rPr>
            <w:noProof/>
            <w:webHidden/>
          </w:rPr>
          <w:fldChar w:fldCharType="separate"/>
        </w:r>
        <w:r w:rsidR="00E67CD9">
          <w:rPr>
            <w:noProof/>
            <w:webHidden/>
          </w:rPr>
          <w:t>76</w:t>
        </w:r>
        <w:r w:rsidR="0072055A">
          <w:rPr>
            <w:noProof/>
            <w:webHidden/>
          </w:rPr>
          <w:fldChar w:fldCharType="end"/>
        </w:r>
      </w:hyperlink>
    </w:p>
    <w:p w14:paraId="5F3E2431" w14:textId="77777777" w:rsidR="0072055A" w:rsidRDefault="00392E97" w:rsidP="0072055A">
      <w:pPr>
        <w:pStyle w:val="TOC2"/>
        <w:rPr>
          <w:rFonts w:asciiTheme="minorHAnsi" w:eastAsiaTheme="minorEastAsia" w:hAnsiTheme="minorHAnsi" w:cstheme="minorBidi"/>
          <w:noProof/>
          <w:sz w:val="22"/>
          <w:szCs w:val="22"/>
        </w:rPr>
      </w:pPr>
      <w:hyperlink w:anchor="_Toc337165" w:history="1">
        <w:r w:rsidR="0072055A" w:rsidRPr="00794785">
          <w:rPr>
            <w:rStyle w:val="Hyperlink"/>
            <w:noProof/>
          </w:rPr>
          <w:t>5-8. Identify the supporting Drills</w:t>
        </w:r>
        <w:r w:rsidR="0072055A">
          <w:rPr>
            <w:noProof/>
            <w:webHidden/>
          </w:rPr>
          <w:tab/>
        </w:r>
        <w:r w:rsidR="0072055A">
          <w:rPr>
            <w:noProof/>
            <w:webHidden/>
          </w:rPr>
          <w:fldChar w:fldCharType="begin"/>
        </w:r>
        <w:r w:rsidR="0072055A">
          <w:rPr>
            <w:noProof/>
            <w:webHidden/>
          </w:rPr>
          <w:instrText xml:space="preserve"> PAGEREF _Toc337165 \h </w:instrText>
        </w:r>
        <w:r w:rsidR="0072055A">
          <w:rPr>
            <w:noProof/>
            <w:webHidden/>
          </w:rPr>
        </w:r>
        <w:r w:rsidR="0072055A">
          <w:rPr>
            <w:noProof/>
            <w:webHidden/>
          </w:rPr>
          <w:fldChar w:fldCharType="separate"/>
        </w:r>
        <w:r w:rsidR="00E67CD9">
          <w:rPr>
            <w:noProof/>
            <w:webHidden/>
          </w:rPr>
          <w:t>77</w:t>
        </w:r>
        <w:r w:rsidR="0072055A">
          <w:rPr>
            <w:noProof/>
            <w:webHidden/>
          </w:rPr>
          <w:fldChar w:fldCharType="end"/>
        </w:r>
      </w:hyperlink>
    </w:p>
    <w:p w14:paraId="6DFF6362" w14:textId="77777777" w:rsidR="0072055A" w:rsidRDefault="00392E97" w:rsidP="0072055A">
      <w:pPr>
        <w:pStyle w:val="TOC2"/>
        <w:rPr>
          <w:rFonts w:asciiTheme="minorHAnsi" w:eastAsiaTheme="minorEastAsia" w:hAnsiTheme="minorHAnsi" w:cstheme="minorBidi"/>
          <w:noProof/>
          <w:sz w:val="22"/>
          <w:szCs w:val="22"/>
        </w:rPr>
      </w:pPr>
      <w:hyperlink w:anchor="_Toc337166" w:history="1">
        <w:r w:rsidR="0072055A" w:rsidRPr="00794785">
          <w:rPr>
            <w:rStyle w:val="Hyperlink"/>
            <w:noProof/>
          </w:rPr>
          <w:t>5-9. Safety and Environment Statements</w:t>
        </w:r>
        <w:r w:rsidR="0072055A">
          <w:rPr>
            <w:noProof/>
            <w:webHidden/>
          </w:rPr>
          <w:tab/>
        </w:r>
        <w:r w:rsidR="0072055A">
          <w:rPr>
            <w:noProof/>
            <w:webHidden/>
          </w:rPr>
          <w:fldChar w:fldCharType="begin"/>
        </w:r>
        <w:r w:rsidR="0072055A">
          <w:rPr>
            <w:noProof/>
            <w:webHidden/>
          </w:rPr>
          <w:instrText xml:space="preserve"> PAGEREF _Toc337166 \h </w:instrText>
        </w:r>
        <w:r w:rsidR="0072055A">
          <w:rPr>
            <w:noProof/>
            <w:webHidden/>
          </w:rPr>
        </w:r>
        <w:r w:rsidR="0072055A">
          <w:rPr>
            <w:noProof/>
            <w:webHidden/>
          </w:rPr>
          <w:fldChar w:fldCharType="separate"/>
        </w:r>
        <w:r w:rsidR="00E67CD9">
          <w:rPr>
            <w:noProof/>
            <w:webHidden/>
          </w:rPr>
          <w:t>77</w:t>
        </w:r>
        <w:r w:rsidR="0072055A">
          <w:rPr>
            <w:noProof/>
            <w:webHidden/>
          </w:rPr>
          <w:fldChar w:fldCharType="end"/>
        </w:r>
      </w:hyperlink>
    </w:p>
    <w:p w14:paraId="7994A2E8" w14:textId="77777777" w:rsidR="0072055A" w:rsidRDefault="00392E97" w:rsidP="0072055A">
      <w:pPr>
        <w:pStyle w:val="TOC2"/>
        <w:rPr>
          <w:rFonts w:asciiTheme="minorHAnsi" w:eastAsiaTheme="minorEastAsia" w:hAnsiTheme="minorHAnsi" w:cstheme="minorBidi"/>
          <w:noProof/>
          <w:sz w:val="22"/>
          <w:szCs w:val="22"/>
        </w:rPr>
      </w:pPr>
      <w:hyperlink w:anchor="_Toc337167" w:history="1">
        <w:r w:rsidR="0072055A" w:rsidRPr="00794785">
          <w:rPr>
            <w:rStyle w:val="Hyperlink"/>
            <w:noProof/>
          </w:rPr>
          <w:t>5-10. Opposing Forces (OPFOR) Tasks and Standards</w:t>
        </w:r>
        <w:r w:rsidR="0072055A">
          <w:rPr>
            <w:noProof/>
            <w:webHidden/>
          </w:rPr>
          <w:tab/>
        </w:r>
        <w:r w:rsidR="0072055A">
          <w:rPr>
            <w:noProof/>
            <w:webHidden/>
          </w:rPr>
          <w:fldChar w:fldCharType="begin"/>
        </w:r>
        <w:r w:rsidR="0072055A">
          <w:rPr>
            <w:noProof/>
            <w:webHidden/>
          </w:rPr>
          <w:instrText xml:space="preserve"> PAGEREF _Toc337167 \h </w:instrText>
        </w:r>
        <w:r w:rsidR="0072055A">
          <w:rPr>
            <w:noProof/>
            <w:webHidden/>
          </w:rPr>
        </w:r>
        <w:r w:rsidR="0072055A">
          <w:rPr>
            <w:noProof/>
            <w:webHidden/>
          </w:rPr>
          <w:fldChar w:fldCharType="separate"/>
        </w:r>
        <w:r w:rsidR="00E67CD9">
          <w:rPr>
            <w:noProof/>
            <w:webHidden/>
          </w:rPr>
          <w:t>77</w:t>
        </w:r>
        <w:r w:rsidR="0072055A">
          <w:rPr>
            <w:noProof/>
            <w:webHidden/>
          </w:rPr>
          <w:fldChar w:fldCharType="end"/>
        </w:r>
      </w:hyperlink>
    </w:p>
    <w:p w14:paraId="563A854E" w14:textId="77777777" w:rsidR="0072055A" w:rsidRDefault="00392E97" w:rsidP="0072055A">
      <w:pPr>
        <w:pStyle w:val="TOC2"/>
        <w:rPr>
          <w:rFonts w:asciiTheme="minorHAnsi" w:eastAsiaTheme="minorEastAsia" w:hAnsiTheme="minorHAnsi" w:cstheme="minorBidi"/>
          <w:noProof/>
          <w:sz w:val="22"/>
          <w:szCs w:val="22"/>
        </w:rPr>
      </w:pPr>
      <w:hyperlink w:anchor="_Toc337168" w:history="1">
        <w:r w:rsidR="0072055A" w:rsidRPr="00794785">
          <w:rPr>
            <w:rStyle w:val="Hyperlink"/>
            <w:noProof/>
          </w:rPr>
          <w:t>5-11. Equipment and Materiel</w:t>
        </w:r>
        <w:r w:rsidR="0072055A">
          <w:rPr>
            <w:noProof/>
            <w:webHidden/>
          </w:rPr>
          <w:tab/>
        </w:r>
        <w:r w:rsidR="0072055A">
          <w:rPr>
            <w:noProof/>
            <w:webHidden/>
          </w:rPr>
          <w:fldChar w:fldCharType="begin"/>
        </w:r>
        <w:r w:rsidR="0072055A">
          <w:rPr>
            <w:noProof/>
            <w:webHidden/>
          </w:rPr>
          <w:instrText xml:space="preserve"> PAGEREF _Toc337168 \h </w:instrText>
        </w:r>
        <w:r w:rsidR="0072055A">
          <w:rPr>
            <w:noProof/>
            <w:webHidden/>
          </w:rPr>
        </w:r>
        <w:r w:rsidR="0072055A">
          <w:rPr>
            <w:noProof/>
            <w:webHidden/>
          </w:rPr>
          <w:fldChar w:fldCharType="separate"/>
        </w:r>
        <w:r w:rsidR="00E67CD9">
          <w:rPr>
            <w:noProof/>
            <w:webHidden/>
          </w:rPr>
          <w:t>79</w:t>
        </w:r>
        <w:r w:rsidR="0072055A">
          <w:rPr>
            <w:noProof/>
            <w:webHidden/>
          </w:rPr>
          <w:fldChar w:fldCharType="end"/>
        </w:r>
      </w:hyperlink>
    </w:p>
    <w:p w14:paraId="1E18F840" w14:textId="77777777" w:rsidR="0072055A" w:rsidRDefault="00392E97" w:rsidP="0072055A">
      <w:pPr>
        <w:pStyle w:val="TOC2"/>
        <w:rPr>
          <w:rFonts w:asciiTheme="minorHAnsi" w:eastAsiaTheme="minorEastAsia" w:hAnsiTheme="minorHAnsi" w:cstheme="minorBidi"/>
          <w:noProof/>
          <w:sz w:val="22"/>
          <w:szCs w:val="22"/>
        </w:rPr>
      </w:pPr>
      <w:hyperlink w:anchor="_Toc337169" w:history="1">
        <w:r w:rsidR="0072055A" w:rsidRPr="00794785">
          <w:rPr>
            <w:rStyle w:val="Hyperlink"/>
            <w:noProof/>
          </w:rPr>
          <w:t>5-12. Training Aids, Devices, Simulators, and Simulations (TADSS)</w:t>
        </w:r>
        <w:r w:rsidR="0072055A">
          <w:rPr>
            <w:noProof/>
            <w:webHidden/>
          </w:rPr>
          <w:tab/>
        </w:r>
        <w:r w:rsidR="0072055A">
          <w:rPr>
            <w:noProof/>
            <w:webHidden/>
          </w:rPr>
          <w:fldChar w:fldCharType="begin"/>
        </w:r>
        <w:r w:rsidR="0072055A">
          <w:rPr>
            <w:noProof/>
            <w:webHidden/>
          </w:rPr>
          <w:instrText xml:space="preserve"> PAGEREF _Toc337169 \h </w:instrText>
        </w:r>
        <w:r w:rsidR="0072055A">
          <w:rPr>
            <w:noProof/>
            <w:webHidden/>
          </w:rPr>
        </w:r>
        <w:r w:rsidR="0072055A">
          <w:rPr>
            <w:noProof/>
            <w:webHidden/>
          </w:rPr>
          <w:fldChar w:fldCharType="separate"/>
        </w:r>
        <w:r w:rsidR="00E67CD9">
          <w:rPr>
            <w:noProof/>
            <w:webHidden/>
          </w:rPr>
          <w:t>79</w:t>
        </w:r>
        <w:r w:rsidR="0072055A">
          <w:rPr>
            <w:noProof/>
            <w:webHidden/>
          </w:rPr>
          <w:fldChar w:fldCharType="end"/>
        </w:r>
      </w:hyperlink>
    </w:p>
    <w:p w14:paraId="3EF86CD7" w14:textId="77777777" w:rsidR="0072055A" w:rsidRDefault="00392E97" w:rsidP="0072055A">
      <w:pPr>
        <w:pStyle w:val="TOC2"/>
        <w:rPr>
          <w:rFonts w:asciiTheme="minorHAnsi" w:eastAsiaTheme="minorEastAsia" w:hAnsiTheme="minorHAnsi" w:cstheme="minorBidi"/>
          <w:noProof/>
          <w:sz w:val="22"/>
          <w:szCs w:val="22"/>
        </w:rPr>
      </w:pPr>
      <w:hyperlink w:anchor="_Toc337170" w:history="1">
        <w:r w:rsidR="0072055A" w:rsidRPr="00794785">
          <w:rPr>
            <w:rStyle w:val="Hyperlink"/>
            <w:noProof/>
          </w:rPr>
          <w:t>5-13. References</w:t>
        </w:r>
        <w:r w:rsidR="0072055A">
          <w:rPr>
            <w:noProof/>
            <w:webHidden/>
          </w:rPr>
          <w:tab/>
        </w:r>
        <w:r w:rsidR="0072055A">
          <w:rPr>
            <w:noProof/>
            <w:webHidden/>
          </w:rPr>
          <w:fldChar w:fldCharType="begin"/>
        </w:r>
        <w:r w:rsidR="0072055A">
          <w:rPr>
            <w:noProof/>
            <w:webHidden/>
          </w:rPr>
          <w:instrText xml:space="preserve"> PAGEREF _Toc337170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5B7459C8" w14:textId="77777777" w:rsidR="0072055A" w:rsidRDefault="00392E97" w:rsidP="0072055A">
      <w:pPr>
        <w:pStyle w:val="TOC2"/>
        <w:rPr>
          <w:rFonts w:asciiTheme="minorHAnsi" w:eastAsiaTheme="minorEastAsia" w:hAnsiTheme="minorHAnsi" w:cstheme="minorBidi"/>
          <w:noProof/>
          <w:sz w:val="22"/>
          <w:szCs w:val="22"/>
        </w:rPr>
      </w:pPr>
      <w:hyperlink w:anchor="_Toc337171" w:history="1">
        <w:r w:rsidR="0072055A" w:rsidRPr="00794785">
          <w:rPr>
            <w:rStyle w:val="Hyperlink"/>
            <w:noProof/>
          </w:rPr>
          <w:t>5-14. Date/Time Stamp</w:t>
        </w:r>
        <w:r w:rsidR="0072055A">
          <w:rPr>
            <w:noProof/>
            <w:webHidden/>
          </w:rPr>
          <w:tab/>
        </w:r>
        <w:r w:rsidR="0072055A">
          <w:rPr>
            <w:noProof/>
            <w:webHidden/>
          </w:rPr>
          <w:fldChar w:fldCharType="begin"/>
        </w:r>
        <w:r w:rsidR="0072055A">
          <w:rPr>
            <w:noProof/>
            <w:webHidden/>
          </w:rPr>
          <w:instrText xml:space="preserve"> PAGEREF _Toc337171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19A53A28" w14:textId="77777777" w:rsidR="0072055A" w:rsidRDefault="00392E97" w:rsidP="0072055A">
      <w:pPr>
        <w:pStyle w:val="TOC2"/>
        <w:rPr>
          <w:rFonts w:asciiTheme="minorHAnsi" w:eastAsiaTheme="minorEastAsia" w:hAnsiTheme="minorHAnsi" w:cstheme="minorBidi"/>
          <w:noProof/>
          <w:sz w:val="22"/>
          <w:szCs w:val="22"/>
        </w:rPr>
      </w:pPr>
      <w:hyperlink w:anchor="_Toc337172" w:history="1">
        <w:r w:rsidR="0072055A" w:rsidRPr="00794785">
          <w:rPr>
            <w:rStyle w:val="Hyperlink"/>
            <w:noProof/>
          </w:rPr>
          <w:t>5-15. Unit Type and Echelon</w:t>
        </w:r>
        <w:r w:rsidR="0072055A">
          <w:rPr>
            <w:noProof/>
            <w:webHidden/>
          </w:rPr>
          <w:tab/>
        </w:r>
        <w:r w:rsidR="0072055A">
          <w:rPr>
            <w:noProof/>
            <w:webHidden/>
          </w:rPr>
          <w:fldChar w:fldCharType="begin"/>
        </w:r>
        <w:r w:rsidR="0072055A">
          <w:rPr>
            <w:noProof/>
            <w:webHidden/>
          </w:rPr>
          <w:instrText xml:space="preserve"> PAGEREF _Toc337172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72B4C49B" w14:textId="77777777" w:rsidR="0072055A" w:rsidRDefault="00392E97" w:rsidP="0072055A">
      <w:pPr>
        <w:pStyle w:val="TOC2"/>
        <w:rPr>
          <w:rFonts w:asciiTheme="minorHAnsi" w:eastAsiaTheme="minorEastAsia" w:hAnsiTheme="minorHAnsi" w:cstheme="minorBidi"/>
          <w:noProof/>
          <w:sz w:val="22"/>
          <w:szCs w:val="22"/>
        </w:rPr>
      </w:pPr>
      <w:hyperlink w:anchor="_Toc337173" w:history="1">
        <w:r w:rsidR="0072055A" w:rsidRPr="00794785">
          <w:rPr>
            <w:rStyle w:val="Hyperlink"/>
            <w:noProof/>
          </w:rPr>
          <w:t>5-16. Remarks</w:t>
        </w:r>
        <w:r w:rsidR="0072055A">
          <w:rPr>
            <w:noProof/>
            <w:webHidden/>
          </w:rPr>
          <w:tab/>
        </w:r>
        <w:r w:rsidR="0072055A">
          <w:rPr>
            <w:noProof/>
            <w:webHidden/>
          </w:rPr>
          <w:fldChar w:fldCharType="begin"/>
        </w:r>
        <w:r w:rsidR="0072055A">
          <w:rPr>
            <w:noProof/>
            <w:webHidden/>
          </w:rPr>
          <w:instrText xml:space="preserve"> PAGEREF _Toc337173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1BE7515E" w14:textId="77777777" w:rsidR="0072055A" w:rsidRDefault="00392E97" w:rsidP="0072055A">
      <w:pPr>
        <w:pStyle w:val="TOC2"/>
        <w:rPr>
          <w:rFonts w:asciiTheme="minorHAnsi" w:eastAsiaTheme="minorEastAsia" w:hAnsiTheme="minorHAnsi" w:cstheme="minorBidi"/>
          <w:noProof/>
          <w:sz w:val="22"/>
          <w:szCs w:val="22"/>
        </w:rPr>
      </w:pPr>
      <w:hyperlink w:anchor="_Toc337174" w:history="1">
        <w:r w:rsidR="0072055A" w:rsidRPr="00794785">
          <w:rPr>
            <w:rStyle w:val="Hyperlink"/>
            <w:noProof/>
          </w:rPr>
          <w:t>5-17. Task/Performance Evaluation Summary Block</w:t>
        </w:r>
        <w:r w:rsidR="0072055A">
          <w:rPr>
            <w:noProof/>
            <w:webHidden/>
          </w:rPr>
          <w:tab/>
        </w:r>
        <w:r w:rsidR="0072055A">
          <w:rPr>
            <w:noProof/>
            <w:webHidden/>
          </w:rPr>
          <w:fldChar w:fldCharType="begin"/>
        </w:r>
        <w:r w:rsidR="0072055A">
          <w:rPr>
            <w:noProof/>
            <w:webHidden/>
          </w:rPr>
          <w:instrText xml:space="preserve"> PAGEREF _Toc337174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14293BB9" w14:textId="77777777" w:rsidR="0072055A" w:rsidRDefault="00392E97" w:rsidP="0072055A">
      <w:pPr>
        <w:pStyle w:val="TOC2"/>
        <w:rPr>
          <w:rFonts w:asciiTheme="minorHAnsi" w:eastAsiaTheme="minorEastAsia" w:hAnsiTheme="minorHAnsi" w:cstheme="minorBidi"/>
          <w:noProof/>
          <w:sz w:val="22"/>
          <w:szCs w:val="22"/>
        </w:rPr>
      </w:pPr>
      <w:hyperlink w:anchor="_Toc337175" w:history="1">
        <w:r w:rsidR="0072055A" w:rsidRPr="00794785">
          <w:rPr>
            <w:rStyle w:val="Hyperlink"/>
            <w:rFonts w:eastAsia="Calibri"/>
            <w:noProof/>
          </w:rPr>
          <w:t>5-18. Synopsis Report</w:t>
        </w:r>
        <w:r w:rsidR="0072055A">
          <w:rPr>
            <w:noProof/>
            <w:webHidden/>
          </w:rPr>
          <w:tab/>
        </w:r>
        <w:r w:rsidR="0072055A">
          <w:rPr>
            <w:noProof/>
            <w:webHidden/>
          </w:rPr>
          <w:fldChar w:fldCharType="begin"/>
        </w:r>
        <w:r w:rsidR="0072055A">
          <w:rPr>
            <w:noProof/>
            <w:webHidden/>
          </w:rPr>
          <w:instrText xml:space="preserve"> PAGEREF _Toc337175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0CE4E102" w14:textId="77777777" w:rsidR="0072055A" w:rsidRDefault="00392E97" w:rsidP="0072055A">
      <w:pPr>
        <w:pStyle w:val="TOC2"/>
        <w:rPr>
          <w:rFonts w:asciiTheme="minorHAnsi" w:eastAsiaTheme="minorEastAsia" w:hAnsiTheme="minorHAnsi" w:cstheme="minorBidi"/>
          <w:noProof/>
          <w:sz w:val="22"/>
          <w:szCs w:val="22"/>
        </w:rPr>
      </w:pPr>
      <w:hyperlink w:anchor="_Toc337176" w:history="1">
        <w:r w:rsidR="0072055A" w:rsidRPr="00794785">
          <w:rPr>
            <w:rStyle w:val="Hyperlink"/>
            <w:rFonts w:eastAsia="Calibri"/>
            <w:noProof/>
          </w:rPr>
          <w:t>5-19. Training &amp; Evaluation Outline</w:t>
        </w:r>
        <w:r w:rsidR="0072055A">
          <w:rPr>
            <w:noProof/>
            <w:webHidden/>
          </w:rPr>
          <w:tab/>
        </w:r>
        <w:r w:rsidR="0072055A">
          <w:rPr>
            <w:noProof/>
            <w:webHidden/>
          </w:rPr>
          <w:fldChar w:fldCharType="begin"/>
        </w:r>
        <w:r w:rsidR="0072055A">
          <w:rPr>
            <w:noProof/>
            <w:webHidden/>
          </w:rPr>
          <w:instrText xml:space="preserve"> PAGEREF _Toc337176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4398B110" w14:textId="77777777" w:rsidR="0072055A" w:rsidRDefault="00392E97" w:rsidP="0072055A">
      <w:pPr>
        <w:pStyle w:val="TOC2"/>
        <w:rPr>
          <w:rFonts w:asciiTheme="minorHAnsi" w:eastAsiaTheme="minorEastAsia" w:hAnsiTheme="minorHAnsi" w:cstheme="minorBidi"/>
          <w:noProof/>
          <w:sz w:val="22"/>
          <w:szCs w:val="22"/>
        </w:rPr>
      </w:pPr>
      <w:hyperlink w:anchor="_Toc337177" w:history="1">
        <w:r w:rsidR="0072055A" w:rsidRPr="00794785">
          <w:rPr>
            <w:rStyle w:val="Hyperlink"/>
            <w:noProof/>
          </w:rPr>
          <w:t>5-20. Quality Control</w:t>
        </w:r>
        <w:r w:rsidR="0072055A">
          <w:rPr>
            <w:noProof/>
            <w:webHidden/>
          </w:rPr>
          <w:tab/>
        </w:r>
        <w:r w:rsidR="0072055A">
          <w:rPr>
            <w:noProof/>
            <w:webHidden/>
          </w:rPr>
          <w:fldChar w:fldCharType="begin"/>
        </w:r>
        <w:r w:rsidR="0072055A">
          <w:rPr>
            <w:noProof/>
            <w:webHidden/>
          </w:rPr>
          <w:instrText xml:space="preserve"> PAGEREF _Toc337177 \h </w:instrText>
        </w:r>
        <w:r w:rsidR="0072055A">
          <w:rPr>
            <w:noProof/>
            <w:webHidden/>
          </w:rPr>
        </w:r>
        <w:r w:rsidR="0072055A">
          <w:rPr>
            <w:noProof/>
            <w:webHidden/>
          </w:rPr>
          <w:fldChar w:fldCharType="separate"/>
        </w:r>
        <w:r w:rsidR="00E67CD9">
          <w:rPr>
            <w:noProof/>
            <w:webHidden/>
          </w:rPr>
          <w:t>80</w:t>
        </w:r>
        <w:r w:rsidR="0072055A">
          <w:rPr>
            <w:noProof/>
            <w:webHidden/>
          </w:rPr>
          <w:fldChar w:fldCharType="end"/>
        </w:r>
      </w:hyperlink>
    </w:p>
    <w:p w14:paraId="53CD9A83"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78" w:history="1">
        <w:r w:rsidR="0072055A" w:rsidRPr="00794785">
          <w:rPr>
            <w:rStyle w:val="Hyperlink"/>
          </w:rPr>
          <w:t xml:space="preserve">Chapter 6 </w:t>
        </w:r>
        <w:r w:rsidR="0072055A">
          <w:rPr>
            <w:rStyle w:val="Hyperlink"/>
          </w:rPr>
          <w:t xml:space="preserve"> </w:t>
        </w:r>
        <w:r w:rsidR="0072055A" w:rsidRPr="00794785">
          <w:rPr>
            <w:rStyle w:val="Hyperlink"/>
          </w:rPr>
          <w:t>Drills</w:t>
        </w:r>
        <w:r w:rsidR="0072055A">
          <w:rPr>
            <w:webHidden/>
          </w:rPr>
          <w:tab/>
        </w:r>
        <w:r w:rsidR="0072055A">
          <w:rPr>
            <w:webHidden/>
          </w:rPr>
          <w:fldChar w:fldCharType="begin"/>
        </w:r>
        <w:r w:rsidR="0072055A">
          <w:rPr>
            <w:webHidden/>
          </w:rPr>
          <w:instrText xml:space="preserve"> PAGEREF _Toc337178 \h </w:instrText>
        </w:r>
        <w:r w:rsidR="0072055A">
          <w:rPr>
            <w:webHidden/>
          </w:rPr>
        </w:r>
        <w:r w:rsidR="0072055A">
          <w:rPr>
            <w:webHidden/>
          </w:rPr>
          <w:fldChar w:fldCharType="separate"/>
        </w:r>
        <w:r w:rsidR="00E67CD9">
          <w:rPr>
            <w:webHidden/>
          </w:rPr>
          <w:t>81</w:t>
        </w:r>
        <w:r w:rsidR="0072055A">
          <w:rPr>
            <w:webHidden/>
          </w:rPr>
          <w:fldChar w:fldCharType="end"/>
        </w:r>
      </w:hyperlink>
    </w:p>
    <w:p w14:paraId="11AD7C6B" w14:textId="77777777" w:rsidR="0072055A" w:rsidRDefault="00392E97" w:rsidP="0072055A">
      <w:pPr>
        <w:pStyle w:val="TOC2"/>
        <w:rPr>
          <w:rFonts w:asciiTheme="minorHAnsi" w:eastAsiaTheme="minorEastAsia" w:hAnsiTheme="minorHAnsi" w:cstheme="minorBidi"/>
          <w:noProof/>
          <w:sz w:val="22"/>
          <w:szCs w:val="22"/>
        </w:rPr>
      </w:pPr>
      <w:hyperlink w:anchor="_Toc337179" w:history="1">
        <w:r w:rsidR="0072055A" w:rsidRPr="00794785">
          <w:rPr>
            <w:rStyle w:val="Hyperlink"/>
            <w:noProof/>
          </w:rPr>
          <w:t>6-1. Introduction</w:t>
        </w:r>
        <w:r w:rsidR="0072055A">
          <w:rPr>
            <w:noProof/>
            <w:webHidden/>
          </w:rPr>
          <w:tab/>
        </w:r>
        <w:r w:rsidR="0072055A">
          <w:rPr>
            <w:noProof/>
            <w:webHidden/>
          </w:rPr>
          <w:fldChar w:fldCharType="begin"/>
        </w:r>
        <w:r w:rsidR="0072055A">
          <w:rPr>
            <w:noProof/>
            <w:webHidden/>
          </w:rPr>
          <w:instrText xml:space="preserve"> PAGEREF _Toc337179 \h </w:instrText>
        </w:r>
        <w:r w:rsidR="0072055A">
          <w:rPr>
            <w:noProof/>
            <w:webHidden/>
          </w:rPr>
        </w:r>
        <w:r w:rsidR="0072055A">
          <w:rPr>
            <w:noProof/>
            <w:webHidden/>
          </w:rPr>
          <w:fldChar w:fldCharType="separate"/>
        </w:r>
        <w:r w:rsidR="00E67CD9">
          <w:rPr>
            <w:noProof/>
            <w:webHidden/>
          </w:rPr>
          <w:t>81</w:t>
        </w:r>
        <w:r w:rsidR="0072055A">
          <w:rPr>
            <w:noProof/>
            <w:webHidden/>
          </w:rPr>
          <w:fldChar w:fldCharType="end"/>
        </w:r>
      </w:hyperlink>
    </w:p>
    <w:p w14:paraId="478ACCC4" w14:textId="77777777" w:rsidR="0072055A" w:rsidRDefault="00392E97" w:rsidP="0072055A">
      <w:pPr>
        <w:pStyle w:val="TOC2"/>
        <w:rPr>
          <w:rFonts w:asciiTheme="minorHAnsi" w:eastAsiaTheme="minorEastAsia" w:hAnsiTheme="minorHAnsi" w:cstheme="minorBidi"/>
          <w:noProof/>
          <w:sz w:val="22"/>
          <w:szCs w:val="22"/>
        </w:rPr>
      </w:pPr>
      <w:hyperlink w:anchor="_Toc337180" w:history="1">
        <w:r w:rsidR="0072055A" w:rsidRPr="00794785">
          <w:rPr>
            <w:rStyle w:val="Hyperlink"/>
            <w:noProof/>
          </w:rPr>
          <w:t>6-2. Analysis</w:t>
        </w:r>
        <w:r w:rsidR="0072055A" w:rsidRPr="00794785">
          <w:rPr>
            <w:rStyle w:val="Hyperlink"/>
            <w:rFonts w:cs="Courier New"/>
            <w:noProof/>
          </w:rPr>
          <w:t xml:space="preserve"> </w:t>
        </w:r>
        <w:r w:rsidR="0072055A" w:rsidRPr="00794785">
          <w:rPr>
            <w:rStyle w:val="Hyperlink"/>
            <w:noProof/>
          </w:rPr>
          <w:t>for Drill Development</w:t>
        </w:r>
        <w:r w:rsidR="0072055A">
          <w:rPr>
            <w:noProof/>
            <w:webHidden/>
          </w:rPr>
          <w:tab/>
        </w:r>
        <w:r w:rsidR="0072055A">
          <w:rPr>
            <w:noProof/>
            <w:webHidden/>
          </w:rPr>
          <w:fldChar w:fldCharType="begin"/>
        </w:r>
        <w:r w:rsidR="0072055A">
          <w:rPr>
            <w:noProof/>
            <w:webHidden/>
          </w:rPr>
          <w:instrText xml:space="preserve"> PAGEREF _Toc337180 \h </w:instrText>
        </w:r>
        <w:r w:rsidR="0072055A">
          <w:rPr>
            <w:noProof/>
            <w:webHidden/>
          </w:rPr>
        </w:r>
        <w:r w:rsidR="0072055A">
          <w:rPr>
            <w:noProof/>
            <w:webHidden/>
          </w:rPr>
          <w:fldChar w:fldCharType="separate"/>
        </w:r>
        <w:r w:rsidR="00E67CD9">
          <w:rPr>
            <w:noProof/>
            <w:webHidden/>
          </w:rPr>
          <w:t>82</w:t>
        </w:r>
        <w:r w:rsidR="0072055A">
          <w:rPr>
            <w:noProof/>
            <w:webHidden/>
          </w:rPr>
          <w:fldChar w:fldCharType="end"/>
        </w:r>
      </w:hyperlink>
    </w:p>
    <w:p w14:paraId="32DE6860" w14:textId="77777777" w:rsidR="0072055A" w:rsidRDefault="00392E97" w:rsidP="0072055A">
      <w:pPr>
        <w:pStyle w:val="TOC2"/>
        <w:rPr>
          <w:rFonts w:asciiTheme="minorHAnsi" w:eastAsiaTheme="minorEastAsia" w:hAnsiTheme="minorHAnsi" w:cstheme="minorBidi"/>
          <w:noProof/>
          <w:sz w:val="22"/>
          <w:szCs w:val="22"/>
        </w:rPr>
      </w:pPr>
      <w:hyperlink w:anchor="_Toc337181" w:history="1">
        <w:r w:rsidR="0072055A" w:rsidRPr="00794785">
          <w:rPr>
            <w:rStyle w:val="Hyperlink"/>
            <w:noProof/>
          </w:rPr>
          <w:t>6-3. Design the Drill</w:t>
        </w:r>
        <w:r w:rsidR="0072055A">
          <w:rPr>
            <w:noProof/>
            <w:webHidden/>
          </w:rPr>
          <w:tab/>
        </w:r>
        <w:r w:rsidR="0072055A">
          <w:rPr>
            <w:noProof/>
            <w:webHidden/>
          </w:rPr>
          <w:fldChar w:fldCharType="begin"/>
        </w:r>
        <w:r w:rsidR="0072055A">
          <w:rPr>
            <w:noProof/>
            <w:webHidden/>
          </w:rPr>
          <w:instrText xml:space="preserve"> PAGEREF _Toc337181 \h </w:instrText>
        </w:r>
        <w:r w:rsidR="0072055A">
          <w:rPr>
            <w:noProof/>
            <w:webHidden/>
          </w:rPr>
        </w:r>
        <w:r w:rsidR="0072055A">
          <w:rPr>
            <w:noProof/>
            <w:webHidden/>
          </w:rPr>
          <w:fldChar w:fldCharType="separate"/>
        </w:r>
        <w:r w:rsidR="00E67CD9">
          <w:rPr>
            <w:noProof/>
            <w:webHidden/>
          </w:rPr>
          <w:t>83</w:t>
        </w:r>
        <w:r w:rsidR="0072055A">
          <w:rPr>
            <w:noProof/>
            <w:webHidden/>
          </w:rPr>
          <w:fldChar w:fldCharType="end"/>
        </w:r>
      </w:hyperlink>
    </w:p>
    <w:p w14:paraId="1956F74E" w14:textId="77777777" w:rsidR="0072055A" w:rsidRDefault="00392E97" w:rsidP="0072055A">
      <w:pPr>
        <w:pStyle w:val="TOC2"/>
        <w:rPr>
          <w:rFonts w:asciiTheme="minorHAnsi" w:eastAsiaTheme="minorEastAsia" w:hAnsiTheme="minorHAnsi" w:cstheme="minorBidi"/>
          <w:noProof/>
          <w:sz w:val="22"/>
          <w:szCs w:val="22"/>
        </w:rPr>
      </w:pPr>
      <w:hyperlink w:anchor="_Toc337182" w:history="1">
        <w:r w:rsidR="0072055A" w:rsidRPr="00794785">
          <w:rPr>
            <w:rStyle w:val="Hyperlink"/>
            <w:noProof/>
          </w:rPr>
          <w:t>6-4. Develop the Drill Body</w:t>
        </w:r>
        <w:r w:rsidR="0072055A">
          <w:rPr>
            <w:noProof/>
            <w:webHidden/>
          </w:rPr>
          <w:tab/>
        </w:r>
        <w:r w:rsidR="0072055A">
          <w:rPr>
            <w:noProof/>
            <w:webHidden/>
          </w:rPr>
          <w:fldChar w:fldCharType="begin"/>
        </w:r>
        <w:r w:rsidR="0072055A">
          <w:rPr>
            <w:noProof/>
            <w:webHidden/>
          </w:rPr>
          <w:instrText xml:space="preserve"> PAGEREF _Toc337182 \h </w:instrText>
        </w:r>
        <w:r w:rsidR="0072055A">
          <w:rPr>
            <w:noProof/>
            <w:webHidden/>
          </w:rPr>
        </w:r>
        <w:r w:rsidR="0072055A">
          <w:rPr>
            <w:noProof/>
            <w:webHidden/>
          </w:rPr>
          <w:fldChar w:fldCharType="separate"/>
        </w:r>
        <w:r w:rsidR="00E67CD9">
          <w:rPr>
            <w:noProof/>
            <w:webHidden/>
          </w:rPr>
          <w:t>86</w:t>
        </w:r>
        <w:r w:rsidR="0072055A">
          <w:rPr>
            <w:noProof/>
            <w:webHidden/>
          </w:rPr>
          <w:fldChar w:fldCharType="end"/>
        </w:r>
      </w:hyperlink>
    </w:p>
    <w:p w14:paraId="385A294D" w14:textId="77777777" w:rsidR="0072055A" w:rsidRDefault="00392E97" w:rsidP="0072055A">
      <w:pPr>
        <w:pStyle w:val="TOC2"/>
        <w:rPr>
          <w:rFonts w:asciiTheme="minorHAnsi" w:eastAsiaTheme="minorEastAsia" w:hAnsiTheme="minorHAnsi" w:cstheme="minorBidi"/>
          <w:noProof/>
          <w:sz w:val="22"/>
          <w:szCs w:val="22"/>
        </w:rPr>
      </w:pPr>
      <w:hyperlink w:anchor="_Toc337183" w:history="1">
        <w:r w:rsidR="0072055A" w:rsidRPr="00794785">
          <w:rPr>
            <w:rStyle w:val="Hyperlink"/>
            <w:noProof/>
          </w:rPr>
          <w:t>6-5. Drill Synopsis Report</w:t>
        </w:r>
        <w:r w:rsidR="0072055A">
          <w:rPr>
            <w:noProof/>
            <w:webHidden/>
          </w:rPr>
          <w:tab/>
        </w:r>
        <w:r w:rsidR="0072055A">
          <w:rPr>
            <w:noProof/>
            <w:webHidden/>
          </w:rPr>
          <w:fldChar w:fldCharType="begin"/>
        </w:r>
        <w:r w:rsidR="0072055A">
          <w:rPr>
            <w:noProof/>
            <w:webHidden/>
          </w:rPr>
          <w:instrText xml:space="preserve"> PAGEREF _Toc337183 \h </w:instrText>
        </w:r>
        <w:r w:rsidR="0072055A">
          <w:rPr>
            <w:noProof/>
            <w:webHidden/>
          </w:rPr>
        </w:r>
        <w:r w:rsidR="0072055A">
          <w:rPr>
            <w:noProof/>
            <w:webHidden/>
          </w:rPr>
          <w:fldChar w:fldCharType="separate"/>
        </w:r>
        <w:r w:rsidR="00E67CD9">
          <w:rPr>
            <w:noProof/>
            <w:webHidden/>
          </w:rPr>
          <w:t>90</w:t>
        </w:r>
        <w:r w:rsidR="0072055A">
          <w:rPr>
            <w:noProof/>
            <w:webHidden/>
          </w:rPr>
          <w:fldChar w:fldCharType="end"/>
        </w:r>
      </w:hyperlink>
    </w:p>
    <w:p w14:paraId="75EF5120" w14:textId="77777777" w:rsidR="0072055A" w:rsidRDefault="00392E97" w:rsidP="0072055A">
      <w:pPr>
        <w:pStyle w:val="TOC2"/>
        <w:rPr>
          <w:rFonts w:asciiTheme="minorHAnsi" w:eastAsiaTheme="minorEastAsia" w:hAnsiTheme="minorHAnsi" w:cstheme="minorBidi"/>
          <w:noProof/>
          <w:sz w:val="22"/>
          <w:szCs w:val="22"/>
        </w:rPr>
      </w:pPr>
      <w:hyperlink w:anchor="_Toc337184" w:history="1">
        <w:r w:rsidR="0072055A" w:rsidRPr="00794785">
          <w:rPr>
            <w:rStyle w:val="Hyperlink"/>
            <w:noProof/>
          </w:rPr>
          <w:t>6-6. Quality Control</w:t>
        </w:r>
        <w:r w:rsidR="0072055A">
          <w:rPr>
            <w:noProof/>
            <w:webHidden/>
          </w:rPr>
          <w:tab/>
        </w:r>
        <w:r w:rsidR="0072055A">
          <w:rPr>
            <w:noProof/>
            <w:webHidden/>
          </w:rPr>
          <w:fldChar w:fldCharType="begin"/>
        </w:r>
        <w:r w:rsidR="0072055A">
          <w:rPr>
            <w:noProof/>
            <w:webHidden/>
          </w:rPr>
          <w:instrText xml:space="preserve"> PAGEREF _Toc337184 \h </w:instrText>
        </w:r>
        <w:r w:rsidR="0072055A">
          <w:rPr>
            <w:noProof/>
            <w:webHidden/>
          </w:rPr>
        </w:r>
        <w:r w:rsidR="0072055A">
          <w:rPr>
            <w:noProof/>
            <w:webHidden/>
          </w:rPr>
          <w:fldChar w:fldCharType="separate"/>
        </w:r>
        <w:r w:rsidR="00E67CD9">
          <w:rPr>
            <w:noProof/>
            <w:webHidden/>
          </w:rPr>
          <w:t>90</w:t>
        </w:r>
        <w:r w:rsidR="0072055A">
          <w:rPr>
            <w:noProof/>
            <w:webHidden/>
          </w:rPr>
          <w:fldChar w:fldCharType="end"/>
        </w:r>
      </w:hyperlink>
    </w:p>
    <w:p w14:paraId="790836E0"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185" w:history="1">
        <w:r w:rsidR="0072055A" w:rsidRPr="00794785">
          <w:rPr>
            <w:rStyle w:val="Hyperlink"/>
          </w:rPr>
          <w:t>Chapter 7</w:t>
        </w:r>
        <w:r w:rsidR="0072055A">
          <w:rPr>
            <w:rStyle w:val="Hyperlink"/>
          </w:rPr>
          <w:t xml:space="preserve"> </w:t>
        </w:r>
        <w:r w:rsidR="0072055A" w:rsidRPr="00794785">
          <w:rPr>
            <w:rStyle w:val="Hyperlink"/>
          </w:rPr>
          <w:t xml:space="preserve"> Individual Tasks</w:t>
        </w:r>
        <w:r w:rsidR="0072055A">
          <w:rPr>
            <w:webHidden/>
          </w:rPr>
          <w:tab/>
        </w:r>
        <w:r w:rsidR="0072055A">
          <w:rPr>
            <w:webHidden/>
          </w:rPr>
          <w:fldChar w:fldCharType="begin"/>
        </w:r>
        <w:r w:rsidR="0072055A">
          <w:rPr>
            <w:webHidden/>
          </w:rPr>
          <w:instrText xml:space="preserve"> PAGEREF _Toc337185 \h </w:instrText>
        </w:r>
        <w:r w:rsidR="0072055A">
          <w:rPr>
            <w:webHidden/>
          </w:rPr>
        </w:r>
        <w:r w:rsidR="0072055A">
          <w:rPr>
            <w:webHidden/>
          </w:rPr>
          <w:fldChar w:fldCharType="separate"/>
        </w:r>
        <w:r w:rsidR="00E67CD9">
          <w:rPr>
            <w:webHidden/>
          </w:rPr>
          <w:t>91</w:t>
        </w:r>
        <w:r w:rsidR="0072055A">
          <w:rPr>
            <w:webHidden/>
          </w:rPr>
          <w:fldChar w:fldCharType="end"/>
        </w:r>
      </w:hyperlink>
    </w:p>
    <w:p w14:paraId="4B2E3220" w14:textId="77777777" w:rsidR="0072055A" w:rsidRDefault="00392E97" w:rsidP="0072055A">
      <w:pPr>
        <w:pStyle w:val="TOC2"/>
        <w:rPr>
          <w:rFonts w:asciiTheme="minorHAnsi" w:eastAsiaTheme="minorEastAsia" w:hAnsiTheme="minorHAnsi" w:cstheme="minorBidi"/>
          <w:noProof/>
          <w:sz w:val="22"/>
          <w:szCs w:val="22"/>
        </w:rPr>
      </w:pPr>
      <w:hyperlink w:anchor="_Toc337186" w:history="1">
        <w:r w:rsidR="0072055A" w:rsidRPr="00794785">
          <w:rPr>
            <w:rStyle w:val="Hyperlink"/>
            <w:noProof/>
          </w:rPr>
          <w:t>7-1. Introduction</w:t>
        </w:r>
        <w:r w:rsidR="0072055A">
          <w:rPr>
            <w:noProof/>
            <w:webHidden/>
          </w:rPr>
          <w:tab/>
        </w:r>
        <w:r w:rsidR="0072055A">
          <w:rPr>
            <w:noProof/>
            <w:webHidden/>
          </w:rPr>
          <w:fldChar w:fldCharType="begin"/>
        </w:r>
        <w:r w:rsidR="0072055A">
          <w:rPr>
            <w:noProof/>
            <w:webHidden/>
          </w:rPr>
          <w:instrText xml:space="preserve"> PAGEREF _Toc337186 \h </w:instrText>
        </w:r>
        <w:r w:rsidR="0072055A">
          <w:rPr>
            <w:noProof/>
            <w:webHidden/>
          </w:rPr>
        </w:r>
        <w:r w:rsidR="0072055A">
          <w:rPr>
            <w:noProof/>
            <w:webHidden/>
          </w:rPr>
          <w:fldChar w:fldCharType="separate"/>
        </w:r>
        <w:r w:rsidR="00E67CD9">
          <w:rPr>
            <w:noProof/>
            <w:webHidden/>
          </w:rPr>
          <w:t>91</w:t>
        </w:r>
        <w:r w:rsidR="0072055A">
          <w:rPr>
            <w:noProof/>
            <w:webHidden/>
          </w:rPr>
          <w:fldChar w:fldCharType="end"/>
        </w:r>
      </w:hyperlink>
    </w:p>
    <w:p w14:paraId="4645CE1E" w14:textId="77777777" w:rsidR="0072055A" w:rsidRDefault="00392E97" w:rsidP="0072055A">
      <w:pPr>
        <w:pStyle w:val="TOC2"/>
        <w:rPr>
          <w:rFonts w:asciiTheme="minorHAnsi" w:eastAsiaTheme="minorEastAsia" w:hAnsiTheme="minorHAnsi" w:cstheme="minorBidi"/>
          <w:noProof/>
          <w:sz w:val="22"/>
          <w:szCs w:val="22"/>
        </w:rPr>
      </w:pPr>
      <w:hyperlink w:anchor="_Toc337187" w:history="1">
        <w:r w:rsidR="0072055A" w:rsidRPr="00794785">
          <w:rPr>
            <w:rStyle w:val="Hyperlink"/>
            <w:noProof/>
          </w:rPr>
          <w:t>7-2. Individual Task Analysis</w:t>
        </w:r>
        <w:r w:rsidR="0072055A">
          <w:rPr>
            <w:noProof/>
            <w:webHidden/>
          </w:rPr>
          <w:tab/>
        </w:r>
        <w:r w:rsidR="0072055A">
          <w:rPr>
            <w:noProof/>
            <w:webHidden/>
          </w:rPr>
          <w:fldChar w:fldCharType="begin"/>
        </w:r>
        <w:r w:rsidR="0072055A">
          <w:rPr>
            <w:noProof/>
            <w:webHidden/>
          </w:rPr>
          <w:instrText xml:space="preserve"> PAGEREF _Toc337187 \h </w:instrText>
        </w:r>
        <w:r w:rsidR="0072055A">
          <w:rPr>
            <w:noProof/>
            <w:webHidden/>
          </w:rPr>
        </w:r>
        <w:r w:rsidR="0072055A">
          <w:rPr>
            <w:noProof/>
            <w:webHidden/>
          </w:rPr>
          <w:fldChar w:fldCharType="separate"/>
        </w:r>
        <w:r w:rsidR="00E67CD9">
          <w:rPr>
            <w:noProof/>
            <w:webHidden/>
          </w:rPr>
          <w:t>93</w:t>
        </w:r>
        <w:r w:rsidR="0072055A">
          <w:rPr>
            <w:noProof/>
            <w:webHidden/>
          </w:rPr>
          <w:fldChar w:fldCharType="end"/>
        </w:r>
      </w:hyperlink>
    </w:p>
    <w:p w14:paraId="7F011C3A" w14:textId="77777777" w:rsidR="0072055A" w:rsidRDefault="00392E97" w:rsidP="0072055A">
      <w:pPr>
        <w:pStyle w:val="TOC2"/>
        <w:rPr>
          <w:rFonts w:asciiTheme="minorHAnsi" w:eastAsiaTheme="minorEastAsia" w:hAnsiTheme="minorHAnsi" w:cstheme="minorBidi"/>
          <w:noProof/>
          <w:sz w:val="22"/>
          <w:szCs w:val="22"/>
        </w:rPr>
      </w:pPr>
      <w:hyperlink w:anchor="_Toc337188" w:history="1">
        <w:r w:rsidR="0072055A" w:rsidRPr="00794785">
          <w:rPr>
            <w:rStyle w:val="Hyperlink"/>
            <w:noProof/>
          </w:rPr>
          <w:t>7-3. Design the Individual Task Condition</w:t>
        </w:r>
        <w:r w:rsidR="0072055A">
          <w:rPr>
            <w:noProof/>
            <w:webHidden/>
          </w:rPr>
          <w:tab/>
        </w:r>
        <w:r w:rsidR="0072055A">
          <w:rPr>
            <w:noProof/>
            <w:webHidden/>
          </w:rPr>
          <w:fldChar w:fldCharType="begin"/>
        </w:r>
        <w:r w:rsidR="0072055A">
          <w:rPr>
            <w:noProof/>
            <w:webHidden/>
          </w:rPr>
          <w:instrText xml:space="preserve"> PAGEREF _Toc337188 \h </w:instrText>
        </w:r>
        <w:r w:rsidR="0072055A">
          <w:rPr>
            <w:noProof/>
            <w:webHidden/>
          </w:rPr>
        </w:r>
        <w:r w:rsidR="0072055A">
          <w:rPr>
            <w:noProof/>
            <w:webHidden/>
          </w:rPr>
          <w:fldChar w:fldCharType="separate"/>
        </w:r>
        <w:r w:rsidR="00E67CD9">
          <w:rPr>
            <w:noProof/>
            <w:webHidden/>
          </w:rPr>
          <w:t>96</w:t>
        </w:r>
        <w:r w:rsidR="0072055A">
          <w:rPr>
            <w:noProof/>
            <w:webHidden/>
          </w:rPr>
          <w:fldChar w:fldCharType="end"/>
        </w:r>
      </w:hyperlink>
    </w:p>
    <w:p w14:paraId="68A4DA46" w14:textId="77777777" w:rsidR="0072055A" w:rsidRDefault="00392E97" w:rsidP="0072055A">
      <w:pPr>
        <w:pStyle w:val="TOC2"/>
        <w:rPr>
          <w:rFonts w:asciiTheme="minorHAnsi" w:eastAsiaTheme="minorEastAsia" w:hAnsiTheme="minorHAnsi" w:cstheme="minorBidi"/>
          <w:noProof/>
          <w:sz w:val="22"/>
          <w:szCs w:val="22"/>
        </w:rPr>
      </w:pPr>
      <w:hyperlink w:anchor="_Toc337189" w:history="1">
        <w:r w:rsidR="0072055A" w:rsidRPr="00794785">
          <w:rPr>
            <w:rStyle w:val="Hyperlink"/>
            <w:noProof/>
          </w:rPr>
          <w:t>7-4. Design the Individual Task Standard</w:t>
        </w:r>
        <w:r w:rsidR="0072055A">
          <w:rPr>
            <w:noProof/>
            <w:webHidden/>
          </w:rPr>
          <w:tab/>
        </w:r>
        <w:r w:rsidR="0072055A">
          <w:rPr>
            <w:noProof/>
            <w:webHidden/>
          </w:rPr>
          <w:fldChar w:fldCharType="begin"/>
        </w:r>
        <w:r w:rsidR="0072055A">
          <w:rPr>
            <w:noProof/>
            <w:webHidden/>
          </w:rPr>
          <w:instrText xml:space="preserve"> PAGEREF _Toc337189 \h </w:instrText>
        </w:r>
        <w:r w:rsidR="0072055A">
          <w:rPr>
            <w:noProof/>
            <w:webHidden/>
          </w:rPr>
        </w:r>
        <w:r w:rsidR="0072055A">
          <w:rPr>
            <w:noProof/>
            <w:webHidden/>
          </w:rPr>
          <w:fldChar w:fldCharType="separate"/>
        </w:r>
        <w:r w:rsidR="00E67CD9">
          <w:rPr>
            <w:noProof/>
            <w:webHidden/>
          </w:rPr>
          <w:t>97</w:t>
        </w:r>
        <w:r w:rsidR="0072055A">
          <w:rPr>
            <w:noProof/>
            <w:webHidden/>
          </w:rPr>
          <w:fldChar w:fldCharType="end"/>
        </w:r>
      </w:hyperlink>
    </w:p>
    <w:p w14:paraId="17569D5A" w14:textId="77777777" w:rsidR="0072055A" w:rsidRDefault="00392E97" w:rsidP="0072055A">
      <w:pPr>
        <w:pStyle w:val="TOC2"/>
        <w:rPr>
          <w:rFonts w:asciiTheme="minorHAnsi" w:eastAsiaTheme="minorEastAsia" w:hAnsiTheme="minorHAnsi" w:cstheme="minorBidi"/>
          <w:noProof/>
          <w:sz w:val="22"/>
          <w:szCs w:val="22"/>
        </w:rPr>
      </w:pPr>
      <w:hyperlink w:anchor="_Toc337190" w:history="1">
        <w:r w:rsidR="0072055A" w:rsidRPr="00794785">
          <w:rPr>
            <w:rStyle w:val="Hyperlink"/>
            <w:noProof/>
          </w:rPr>
          <w:t>7-5. Develop Performance Steps</w:t>
        </w:r>
        <w:r w:rsidR="0072055A">
          <w:rPr>
            <w:noProof/>
            <w:webHidden/>
          </w:rPr>
          <w:tab/>
        </w:r>
        <w:r w:rsidR="0072055A">
          <w:rPr>
            <w:noProof/>
            <w:webHidden/>
          </w:rPr>
          <w:fldChar w:fldCharType="begin"/>
        </w:r>
        <w:r w:rsidR="0072055A">
          <w:rPr>
            <w:noProof/>
            <w:webHidden/>
          </w:rPr>
          <w:instrText xml:space="preserve"> PAGEREF _Toc337190 \h </w:instrText>
        </w:r>
        <w:r w:rsidR="0072055A">
          <w:rPr>
            <w:noProof/>
            <w:webHidden/>
          </w:rPr>
        </w:r>
        <w:r w:rsidR="0072055A">
          <w:rPr>
            <w:noProof/>
            <w:webHidden/>
          </w:rPr>
          <w:fldChar w:fldCharType="separate"/>
        </w:r>
        <w:r w:rsidR="00E67CD9">
          <w:rPr>
            <w:noProof/>
            <w:webHidden/>
          </w:rPr>
          <w:t>98</w:t>
        </w:r>
        <w:r w:rsidR="0072055A">
          <w:rPr>
            <w:noProof/>
            <w:webHidden/>
          </w:rPr>
          <w:fldChar w:fldCharType="end"/>
        </w:r>
      </w:hyperlink>
    </w:p>
    <w:p w14:paraId="70DF4B14" w14:textId="77777777" w:rsidR="0072055A" w:rsidRDefault="00392E97" w:rsidP="0072055A">
      <w:pPr>
        <w:pStyle w:val="TOC2"/>
        <w:rPr>
          <w:rFonts w:asciiTheme="minorHAnsi" w:eastAsiaTheme="minorEastAsia" w:hAnsiTheme="minorHAnsi" w:cstheme="minorBidi"/>
          <w:noProof/>
          <w:sz w:val="22"/>
          <w:szCs w:val="22"/>
        </w:rPr>
      </w:pPr>
      <w:hyperlink w:anchor="_Toc337191" w:history="1">
        <w:r w:rsidR="0072055A" w:rsidRPr="00794785">
          <w:rPr>
            <w:rStyle w:val="Hyperlink"/>
            <w:noProof/>
          </w:rPr>
          <w:t>7-6. Develop Performance Measures</w:t>
        </w:r>
        <w:r w:rsidR="0072055A">
          <w:rPr>
            <w:noProof/>
            <w:webHidden/>
          </w:rPr>
          <w:tab/>
        </w:r>
        <w:r w:rsidR="0072055A">
          <w:rPr>
            <w:noProof/>
            <w:webHidden/>
          </w:rPr>
          <w:fldChar w:fldCharType="begin"/>
        </w:r>
        <w:r w:rsidR="0072055A">
          <w:rPr>
            <w:noProof/>
            <w:webHidden/>
          </w:rPr>
          <w:instrText xml:space="preserve"> PAGEREF _Toc337191 \h </w:instrText>
        </w:r>
        <w:r w:rsidR="0072055A">
          <w:rPr>
            <w:noProof/>
            <w:webHidden/>
          </w:rPr>
        </w:r>
        <w:r w:rsidR="0072055A">
          <w:rPr>
            <w:noProof/>
            <w:webHidden/>
          </w:rPr>
          <w:fldChar w:fldCharType="separate"/>
        </w:r>
        <w:r w:rsidR="00E67CD9">
          <w:rPr>
            <w:noProof/>
            <w:webHidden/>
          </w:rPr>
          <w:t>100</w:t>
        </w:r>
        <w:r w:rsidR="0072055A">
          <w:rPr>
            <w:noProof/>
            <w:webHidden/>
          </w:rPr>
          <w:fldChar w:fldCharType="end"/>
        </w:r>
      </w:hyperlink>
    </w:p>
    <w:p w14:paraId="41501FBF" w14:textId="77777777" w:rsidR="0072055A" w:rsidRDefault="00392E97" w:rsidP="0072055A">
      <w:pPr>
        <w:pStyle w:val="TOC2"/>
        <w:rPr>
          <w:rFonts w:asciiTheme="minorHAnsi" w:eastAsiaTheme="minorEastAsia" w:hAnsiTheme="minorHAnsi" w:cstheme="minorBidi"/>
          <w:noProof/>
          <w:sz w:val="22"/>
          <w:szCs w:val="22"/>
        </w:rPr>
      </w:pPr>
      <w:hyperlink w:anchor="_Toc337192" w:history="1">
        <w:r w:rsidR="0072055A" w:rsidRPr="00794785">
          <w:rPr>
            <w:rStyle w:val="Hyperlink"/>
            <w:noProof/>
          </w:rPr>
          <w:t>7-7. Identify Task Linkages</w:t>
        </w:r>
        <w:r w:rsidR="0072055A">
          <w:rPr>
            <w:noProof/>
            <w:webHidden/>
          </w:rPr>
          <w:tab/>
        </w:r>
        <w:r w:rsidR="0072055A">
          <w:rPr>
            <w:noProof/>
            <w:webHidden/>
          </w:rPr>
          <w:fldChar w:fldCharType="begin"/>
        </w:r>
        <w:r w:rsidR="0072055A">
          <w:rPr>
            <w:noProof/>
            <w:webHidden/>
          </w:rPr>
          <w:instrText xml:space="preserve"> PAGEREF _Toc337192 \h </w:instrText>
        </w:r>
        <w:r w:rsidR="0072055A">
          <w:rPr>
            <w:noProof/>
            <w:webHidden/>
          </w:rPr>
        </w:r>
        <w:r w:rsidR="0072055A">
          <w:rPr>
            <w:noProof/>
            <w:webHidden/>
          </w:rPr>
          <w:fldChar w:fldCharType="separate"/>
        </w:r>
        <w:r w:rsidR="00E67CD9">
          <w:rPr>
            <w:noProof/>
            <w:webHidden/>
          </w:rPr>
          <w:t>100</w:t>
        </w:r>
        <w:r w:rsidR="0072055A">
          <w:rPr>
            <w:noProof/>
            <w:webHidden/>
          </w:rPr>
          <w:fldChar w:fldCharType="end"/>
        </w:r>
      </w:hyperlink>
    </w:p>
    <w:p w14:paraId="39DEC85D" w14:textId="77777777" w:rsidR="0072055A" w:rsidRDefault="00392E97" w:rsidP="0072055A">
      <w:pPr>
        <w:pStyle w:val="TOC2"/>
        <w:rPr>
          <w:rFonts w:asciiTheme="minorHAnsi" w:eastAsiaTheme="minorEastAsia" w:hAnsiTheme="minorHAnsi" w:cstheme="minorBidi"/>
          <w:noProof/>
          <w:sz w:val="22"/>
          <w:szCs w:val="22"/>
        </w:rPr>
      </w:pPr>
      <w:hyperlink w:anchor="_Toc337193" w:history="1">
        <w:r w:rsidR="0072055A" w:rsidRPr="00794785">
          <w:rPr>
            <w:rStyle w:val="Hyperlink"/>
            <w:noProof/>
          </w:rPr>
          <w:t>7-8. Identify Military Occupational Specialty (MOS) and Skill Level</w:t>
        </w:r>
        <w:r w:rsidR="0072055A">
          <w:rPr>
            <w:noProof/>
            <w:webHidden/>
          </w:rPr>
          <w:tab/>
        </w:r>
        <w:r w:rsidR="0072055A">
          <w:rPr>
            <w:noProof/>
            <w:webHidden/>
          </w:rPr>
          <w:fldChar w:fldCharType="begin"/>
        </w:r>
        <w:r w:rsidR="0072055A">
          <w:rPr>
            <w:noProof/>
            <w:webHidden/>
          </w:rPr>
          <w:instrText xml:space="preserve"> PAGEREF _Toc337193 \h </w:instrText>
        </w:r>
        <w:r w:rsidR="0072055A">
          <w:rPr>
            <w:noProof/>
            <w:webHidden/>
          </w:rPr>
        </w:r>
        <w:r w:rsidR="0072055A">
          <w:rPr>
            <w:noProof/>
            <w:webHidden/>
          </w:rPr>
          <w:fldChar w:fldCharType="separate"/>
        </w:r>
        <w:r w:rsidR="00E67CD9">
          <w:rPr>
            <w:noProof/>
            <w:webHidden/>
          </w:rPr>
          <w:t>101</w:t>
        </w:r>
        <w:r w:rsidR="0072055A">
          <w:rPr>
            <w:noProof/>
            <w:webHidden/>
          </w:rPr>
          <w:fldChar w:fldCharType="end"/>
        </w:r>
      </w:hyperlink>
    </w:p>
    <w:p w14:paraId="32B979CB" w14:textId="77777777" w:rsidR="0072055A" w:rsidRDefault="00392E97" w:rsidP="0072055A">
      <w:pPr>
        <w:pStyle w:val="TOC2"/>
        <w:rPr>
          <w:rFonts w:asciiTheme="minorHAnsi" w:eastAsiaTheme="minorEastAsia" w:hAnsiTheme="minorHAnsi" w:cstheme="minorBidi"/>
          <w:noProof/>
          <w:sz w:val="22"/>
          <w:szCs w:val="22"/>
        </w:rPr>
      </w:pPr>
      <w:hyperlink w:anchor="_Toc337194" w:history="1">
        <w:r w:rsidR="0072055A" w:rsidRPr="00794785">
          <w:rPr>
            <w:rStyle w:val="Hyperlink"/>
            <w:noProof/>
          </w:rPr>
          <w:t>7-9. Identify Skills and Knowledge</w:t>
        </w:r>
        <w:r w:rsidR="0072055A">
          <w:rPr>
            <w:noProof/>
            <w:webHidden/>
          </w:rPr>
          <w:tab/>
        </w:r>
        <w:r w:rsidR="0072055A">
          <w:rPr>
            <w:noProof/>
            <w:webHidden/>
          </w:rPr>
          <w:fldChar w:fldCharType="begin"/>
        </w:r>
        <w:r w:rsidR="0072055A">
          <w:rPr>
            <w:noProof/>
            <w:webHidden/>
          </w:rPr>
          <w:instrText xml:space="preserve"> PAGEREF _Toc337194 \h </w:instrText>
        </w:r>
        <w:r w:rsidR="0072055A">
          <w:rPr>
            <w:noProof/>
            <w:webHidden/>
          </w:rPr>
        </w:r>
        <w:r w:rsidR="0072055A">
          <w:rPr>
            <w:noProof/>
            <w:webHidden/>
          </w:rPr>
          <w:fldChar w:fldCharType="separate"/>
        </w:r>
        <w:r w:rsidR="00E67CD9">
          <w:rPr>
            <w:noProof/>
            <w:webHidden/>
          </w:rPr>
          <w:t>102</w:t>
        </w:r>
        <w:r w:rsidR="0072055A">
          <w:rPr>
            <w:noProof/>
            <w:webHidden/>
          </w:rPr>
          <w:fldChar w:fldCharType="end"/>
        </w:r>
      </w:hyperlink>
    </w:p>
    <w:p w14:paraId="10822AB4" w14:textId="77777777" w:rsidR="0072055A" w:rsidRDefault="00392E97" w:rsidP="0072055A">
      <w:pPr>
        <w:pStyle w:val="TOC2"/>
        <w:rPr>
          <w:rFonts w:asciiTheme="minorHAnsi" w:eastAsiaTheme="minorEastAsia" w:hAnsiTheme="minorHAnsi" w:cstheme="minorBidi"/>
          <w:noProof/>
          <w:sz w:val="22"/>
          <w:szCs w:val="22"/>
        </w:rPr>
      </w:pPr>
      <w:hyperlink w:anchor="_Toc337195" w:history="1">
        <w:r w:rsidR="0072055A" w:rsidRPr="00794785">
          <w:rPr>
            <w:rStyle w:val="Hyperlink"/>
            <w:noProof/>
          </w:rPr>
          <w:t>7-10. Identify Evaluation Guidance</w:t>
        </w:r>
        <w:r w:rsidR="0072055A">
          <w:rPr>
            <w:noProof/>
            <w:webHidden/>
          </w:rPr>
          <w:tab/>
        </w:r>
        <w:r w:rsidR="0072055A">
          <w:rPr>
            <w:noProof/>
            <w:webHidden/>
          </w:rPr>
          <w:fldChar w:fldCharType="begin"/>
        </w:r>
        <w:r w:rsidR="0072055A">
          <w:rPr>
            <w:noProof/>
            <w:webHidden/>
          </w:rPr>
          <w:instrText xml:space="preserve"> PAGEREF _Toc337195 \h </w:instrText>
        </w:r>
        <w:r w:rsidR="0072055A">
          <w:rPr>
            <w:noProof/>
            <w:webHidden/>
          </w:rPr>
        </w:r>
        <w:r w:rsidR="0072055A">
          <w:rPr>
            <w:noProof/>
            <w:webHidden/>
          </w:rPr>
          <w:fldChar w:fldCharType="separate"/>
        </w:r>
        <w:r w:rsidR="00E67CD9">
          <w:rPr>
            <w:noProof/>
            <w:webHidden/>
          </w:rPr>
          <w:t>102</w:t>
        </w:r>
        <w:r w:rsidR="0072055A">
          <w:rPr>
            <w:noProof/>
            <w:webHidden/>
          </w:rPr>
          <w:fldChar w:fldCharType="end"/>
        </w:r>
      </w:hyperlink>
    </w:p>
    <w:p w14:paraId="6CACF994" w14:textId="77777777" w:rsidR="0072055A" w:rsidRDefault="00392E97" w:rsidP="0072055A">
      <w:pPr>
        <w:pStyle w:val="TOC2"/>
        <w:rPr>
          <w:rFonts w:asciiTheme="minorHAnsi" w:eastAsiaTheme="minorEastAsia" w:hAnsiTheme="minorHAnsi" w:cstheme="minorBidi"/>
          <w:noProof/>
          <w:sz w:val="22"/>
          <w:szCs w:val="22"/>
        </w:rPr>
      </w:pPr>
      <w:hyperlink w:anchor="_Toc337196" w:history="1">
        <w:r w:rsidR="0072055A" w:rsidRPr="00794785">
          <w:rPr>
            <w:rStyle w:val="Hyperlink"/>
            <w:noProof/>
          </w:rPr>
          <w:t>7-11. Identify Evaluation Preparation</w:t>
        </w:r>
        <w:r w:rsidR="0072055A">
          <w:rPr>
            <w:noProof/>
            <w:webHidden/>
          </w:rPr>
          <w:tab/>
        </w:r>
        <w:r w:rsidR="0072055A">
          <w:rPr>
            <w:noProof/>
            <w:webHidden/>
          </w:rPr>
          <w:fldChar w:fldCharType="begin"/>
        </w:r>
        <w:r w:rsidR="0072055A">
          <w:rPr>
            <w:noProof/>
            <w:webHidden/>
          </w:rPr>
          <w:instrText xml:space="preserve"> PAGEREF _Toc337196 \h </w:instrText>
        </w:r>
        <w:r w:rsidR="0072055A">
          <w:rPr>
            <w:noProof/>
            <w:webHidden/>
          </w:rPr>
        </w:r>
        <w:r w:rsidR="0072055A">
          <w:rPr>
            <w:noProof/>
            <w:webHidden/>
          </w:rPr>
          <w:fldChar w:fldCharType="separate"/>
        </w:r>
        <w:r w:rsidR="00E67CD9">
          <w:rPr>
            <w:noProof/>
            <w:webHidden/>
          </w:rPr>
          <w:t>103</w:t>
        </w:r>
        <w:r w:rsidR="0072055A">
          <w:rPr>
            <w:noProof/>
            <w:webHidden/>
          </w:rPr>
          <w:fldChar w:fldCharType="end"/>
        </w:r>
      </w:hyperlink>
    </w:p>
    <w:p w14:paraId="42EF99D4" w14:textId="77777777" w:rsidR="0072055A" w:rsidRDefault="00392E97" w:rsidP="0072055A">
      <w:pPr>
        <w:pStyle w:val="TOC2"/>
        <w:rPr>
          <w:rFonts w:asciiTheme="minorHAnsi" w:eastAsiaTheme="minorEastAsia" w:hAnsiTheme="minorHAnsi" w:cstheme="minorBidi"/>
          <w:noProof/>
          <w:sz w:val="22"/>
          <w:szCs w:val="22"/>
        </w:rPr>
      </w:pPr>
      <w:hyperlink w:anchor="_Toc337197" w:history="1">
        <w:r w:rsidR="0072055A" w:rsidRPr="00794785">
          <w:rPr>
            <w:rStyle w:val="Hyperlink"/>
            <w:noProof/>
          </w:rPr>
          <w:t>7-12. Identify Equipment</w:t>
        </w:r>
        <w:r w:rsidR="0072055A">
          <w:rPr>
            <w:noProof/>
            <w:webHidden/>
          </w:rPr>
          <w:tab/>
        </w:r>
        <w:r w:rsidR="0072055A">
          <w:rPr>
            <w:noProof/>
            <w:webHidden/>
          </w:rPr>
          <w:fldChar w:fldCharType="begin"/>
        </w:r>
        <w:r w:rsidR="0072055A">
          <w:rPr>
            <w:noProof/>
            <w:webHidden/>
          </w:rPr>
          <w:instrText xml:space="preserve"> PAGEREF _Toc337197 \h </w:instrText>
        </w:r>
        <w:r w:rsidR="0072055A">
          <w:rPr>
            <w:noProof/>
            <w:webHidden/>
          </w:rPr>
        </w:r>
        <w:r w:rsidR="0072055A">
          <w:rPr>
            <w:noProof/>
            <w:webHidden/>
          </w:rPr>
          <w:fldChar w:fldCharType="separate"/>
        </w:r>
        <w:r w:rsidR="00E67CD9">
          <w:rPr>
            <w:noProof/>
            <w:webHidden/>
          </w:rPr>
          <w:t>103</w:t>
        </w:r>
        <w:r w:rsidR="0072055A">
          <w:rPr>
            <w:noProof/>
            <w:webHidden/>
          </w:rPr>
          <w:fldChar w:fldCharType="end"/>
        </w:r>
      </w:hyperlink>
    </w:p>
    <w:p w14:paraId="7CED259D" w14:textId="77777777" w:rsidR="0072055A" w:rsidRDefault="00392E97" w:rsidP="0072055A">
      <w:pPr>
        <w:pStyle w:val="TOC2"/>
        <w:rPr>
          <w:rFonts w:asciiTheme="minorHAnsi" w:eastAsiaTheme="minorEastAsia" w:hAnsiTheme="minorHAnsi" w:cstheme="minorBidi"/>
          <w:noProof/>
          <w:sz w:val="22"/>
          <w:szCs w:val="22"/>
        </w:rPr>
      </w:pPr>
      <w:hyperlink w:anchor="_Toc337198" w:history="1">
        <w:r w:rsidR="0072055A" w:rsidRPr="00794785">
          <w:rPr>
            <w:rStyle w:val="Hyperlink"/>
            <w:noProof/>
          </w:rPr>
          <w:t>7-13. Safety and Environment Statements</w:t>
        </w:r>
        <w:r w:rsidR="0072055A">
          <w:rPr>
            <w:noProof/>
            <w:webHidden/>
          </w:rPr>
          <w:tab/>
        </w:r>
        <w:r w:rsidR="0072055A">
          <w:rPr>
            <w:noProof/>
            <w:webHidden/>
          </w:rPr>
          <w:fldChar w:fldCharType="begin"/>
        </w:r>
        <w:r w:rsidR="0072055A">
          <w:rPr>
            <w:noProof/>
            <w:webHidden/>
          </w:rPr>
          <w:instrText xml:space="preserve"> PAGEREF _Toc337198 \h </w:instrText>
        </w:r>
        <w:r w:rsidR="0072055A">
          <w:rPr>
            <w:noProof/>
            <w:webHidden/>
          </w:rPr>
        </w:r>
        <w:r w:rsidR="0072055A">
          <w:rPr>
            <w:noProof/>
            <w:webHidden/>
          </w:rPr>
          <w:fldChar w:fldCharType="separate"/>
        </w:r>
        <w:r w:rsidR="00E67CD9">
          <w:rPr>
            <w:noProof/>
            <w:webHidden/>
          </w:rPr>
          <w:t>103</w:t>
        </w:r>
        <w:r w:rsidR="0072055A">
          <w:rPr>
            <w:noProof/>
            <w:webHidden/>
          </w:rPr>
          <w:fldChar w:fldCharType="end"/>
        </w:r>
      </w:hyperlink>
    </w:p>
    <w:p w14:paraId="30C902CE" w14:textId="77777777" w:rsidR="0072055A" w:rsidRDefault="00392E97" w:rsidP="0072055A">
      <w:pPr>
        <w:pStyle w:val="TOC2"/>
        <w:rPr>
          <w:rFonts w:asciiTheme="minorHAnsi" w:eastAsiaTheme="minorEastAsia" w:hAnsiTheme="minorHAnsi" w:cstheme="minorBidi"/>
          <w:noProof/>
          <w:sz w:val="22"/>
          <w:szCs w:val="22"/>
        </w:rPr>
      </w:pPr>
      <w:hyperlink w:anchor="_Toc337199" w:history="1">
        <w:r w:rsidR="0072055A" w:rsidRPr="00794785">
          <w:rPr>
            <w:rStyle w:val="Hyperlink"/>
            <w:noProof/>
          </w:rPr>
          <w:t>7-14. TADSS</w:t>
        </w:r>
        <w:r w:rsidR="0072055A">
          <w:rPr>
            <w:noProof/>
            <w:webHidden/>
          </w:rPr>
          <w:tab/>
        </w:r>
        <w:r w:rsidR="0072055A">
          <w:rPr>
            <w:noProof/>
            <w:webHidden/>
          </w:rPr>
          <w:fldChar w:fldCharType="begin"/>
        </w:r>
        <w:r w:rsidR="0072055A">
          <w:rPr>
            <w:noProof/>
            <w:webHidden/>
          </w:rPr>
          <w:instrText xml:space="preserve"> PAGEREF _Toc337199 \h </w:instrText>
        </w:r>
        <w:r w:rsidR="0072055A">
          <w:rPr>
            <w:noProof/>
            <w:webHidden/>
          </w:rPr>
        </w:r>
        <w:r w:rsidR="0072055A">
          <w:rPr>
            <w:noProof/>
            <w:webHidden/>
          </w:rPr>
          <w:fldChar w:fldCharType="separate"/>
        </w:r>
        <w:r w:rsidR="00E67CD9">
          <w:rPr>
            <w:noProof/>
            <w:webHidden/>
          </w:rPr>
          <w:t>104</w:t>
        </w:r>
        <w:r w:rsidR="0072055A">
          <w:rPr>
            <w:noProof/>
            <w:webHidden/>
          </w:rPr>
          <w:fldChar w:fldCharType="end"/>
        </w:r>
      </w:hyperlink>
    </w:p>
    <w:p w14:paraId="2A7D5B99" w14:textId="77777777" w:rsidR="0072055A" w:rsidRDefault="00392E97" w:rsidP="0072055A">
      <w:pPr>
        <w:pStyle w:val="TOC2"/>
        <w:rPr>
          <w:rFonts w:asciiTheme="minorHAnsi" w:eastAsiaTheme="minorEastAsia" w:hAnsiTheme="minorHAnsi" w:cstheme="minorBidi"/>
          <w:noProof/>
          <w:sz w:val="22"/>
          <w:szCs w:val="22"/>
        </w:rPr>
      </w:pPr>
      <w:hyperlink w:anchor="_Toc337200" w:history="1">
        <w:r w:rsidR="0072055A" w:rsidRPr="00794785">
          <w:rPr>
            <w:rStyle w:val="Hyperlink"/>
            <w:noProof/>
          </w:rPr>
          <w:t>7-15. Synopsis Report</w:t>
        </w:r>
        <w:r w:rsidR="0072055A">
          <w:rPr>
            <w:noProof/>
            <w:webHidden/>
          </w:rPr>
          <w:tab/>
        </w:r>
        <w:r w:rsidR="0072055A">
          <w:rPr>
            <w:noProof/>
            <w:webHidden/>
          </w:rPr>
          <w:fldChar w:fldCharType="begin"/>
        </w:r>
        <w:r w:rsidR="0072055A">
          <w:rPr>
            <w:noProof/>
            <w:webHidden/>
          </w:rPr>
          <w:instrText xml:space="preserve"> PAGEREF _Toc337200 \h </w:instrText>
        </w:r>
        <w:r w:rsidR="0072055A">
          <w:rPr>
            <w:noProof/>
            <w:webHidden/>
          </w:rPr>
        </w:r>
        <w:r w:rsidR="0072055A">
          <w:rPr>
            <w:noProof/>
            <w:webHidden/>
          </w:rPr>
          <w:fldChar w:fldCharType="separate"/>
        </w:r>
        <w:r w:rsidR="00E67CD9">
          <w:rPr>
            <w:noProof/>
            <w:webHidden/>
          </w:rPr>
          <w:t>104</w:t>
        </w:r>
        <w:r w:rsidR="0072055A">
          <w:rPr>
            <w:noProof/>
            <w:webHidden/>
          </w:rPr>
          <w:fldChar w:fldCharType="end"/>
        </w:r>
      </w:hyperlink>
    </w:p>
    <w:p w14:paraId="262FD05B" w14:textId="77777777" w:rsidR="0072055A" w:rsidRDefault="00392E97" w:rsidP="0072055A">
      <w:pPr>
        <w:pStyle w:val="TOC2"/>
        <w:rPr>
          <w:rFonts w:asciiTheme="minorHAnsi" w:eastAsiaTheme="minorEastAsia" w:hAnsiTheme="minorHAnsi" w:cstheme="minorBidi"/>
          <w:noProof/>
          <w:sz w:val="22"/>
          <w:szCs w:val="22"/>
        </w:rPr>
      </w:pPr>
      <w:hyperlink w:anchor="_Toc337201" w:history="1">
        <w:r w:rsidR="0072055A" w:rsidRPr="00794785">
          <w:rPr>
            <w:rStyle w:val="Hyperlink"/>
            <w:noProof/>
          </w:rPr>
          <w:t>7-16. Individual Task Report</w:t>
        </w:r>
        <w:r w:rsidR="0072055A">
          <w:rPr>
            <w:noProof/>
            <w:webHidden/>
          </w:rPr>
          <w:tab/>
        </w:r>
        <w:r w:rsidR="0072055A">
          <w:rPr>
            <w:noProof/>
            <w:webHidden/>
          </w:rPr>
          <w:fldChar w:fldCharType="begin"/>
        </w:r>
        <w:r w:rsidR="0072055A">
          <w:rPr>
            <w:noProof/>
            <w:webHidden/>
          </w:rPr>
          <w:instrText xml:space="preserve"> PAGEREF _Toc337201 \h </w:instrText>
        </w:r>
        <w:r w:rsidR="0072055A">
          <w:rPr>
            <w:noProof/>
            <w:webHidden/>
          </w:rPr>
        </w:r>
        <w:r w:rsidR="0072055A">
          <w:rPr>
            <w:noProof/>
            <w:webHidden/>
          </w:rPr>
          <w:fldChar w:fldCharType="separate"/>
        </w:r>
        <w:r w:rsidR="00E67CD9">
          <w:rPr>
            <w:noProof/>
            <w:webHidden/>
          </w:rPr>
          <w:t>104</w:t>
        </w:r>
        <w:r w:rsidR="0072055A">
          <w:rPr>
            <w:noProof/>
            <w:webHidden/>
          </w:rPr>
          <w:fldChar w:fldCharType="end"/>
        </w:r>
      </w:hyperlink>
    </w:p>
    <w:p w14:paraId="1358E962" w14:textId="77777777" w:rsidR="0072055A" w:rsidRDefault="00392E97" w:rsidP="0072055A">
      <w:pPr>
        <w:pStyle w:val="TOC2"/>
        <w:rPr>
          <w:rFonts w:asciiTheme="minorHAnsi" w:eastAsiaTheme="minorEastAsia" w:hAnsiTheme="minorHAnsi" w:cstheme="minorBidi"/>
          <w:noProof/>
          <w:sz w:val="22"/>
          <w:szCs w:val="22"/>
        </w:rPr>
      </w:pPr>
      <w:hyperlink w:anchor="_Toc337202" w:history="1">
        <w:r w:rsidR="0072055A" w:rsidRPr="00794785">
          <w:rPr>
            <w:rStyle w:val="Hyperlink"/>
            <w:noProof/>
          </w:rPr>
          <w:t>7-17. Quality Control</w:t>
        </w:r>
        <w:r w:rsidR="0072055A">
          <w:rPr>
            <w:noProof/>
            <w:webHidden/>
          </w:rPr>
          <w:tab/>
        </w:r>
        <w:r w:rsidR="0072055A">
          <w:rPr>
            <w:noProof/>
            <w:webHidden/>
          </w:rPr>
          <w:fldChar w:fldCharType="begin"/>
        </w:r>
        <w:r w:rsidR="0072055A">
          <w:rPr>
            <w:noProof/>
            <w:webHidden/>
          </w:rPr>
          <w:instrText xml:space="preserve"> PAGEREF _Toc337202 \h </w:instrText>
        </w:r>
        <w:r w:rsidR="0072055A">
          <w:rPr>
            <w:noProof/>
            <w:webHidden/>
          </w:rPr>
        </w:r>
        <w:r w:rsidR="0072055A">
          <w:rPr>
            <w:noProof/>
            <w:webHidden/>
          </w:rPr>
          <w:fldChar w:fldCharType="separate"/>
        </w:r>
        <w:r w:rsidR="00E67CD9">
          <w:rPr>
            <w:noProof/>
            <w:webHidden/>
          </w:rPr>
          <w:t>104</w:t>
        </w:r>
        <w:r w:rsidR="0072055A">
          <w:rPr>
            <w:noProof/>
            <w:webHidden/>
          </w:rPr>
          <w:fldChar w:fldCharType="end"/>
        </w:r>
      </w:hyperlink>
    </w:p>
    <w:p w14:paraId="54FE2287" w14:textId="77777777" w:rsidR="0072055A" w:rsidRDefault="00392E97" w:rsidP="0072055A">
      <w:pPr>
        <w:pStyle w:val="TOC2"/>
        <w:rPr>
          <w:rFonts w:asciiTheme="minorHAnsi" w:eastAsiaTheme="minorEastAsia" w:hAnsiTheme="minorHAnsi" w:cstheme="minorBidi"/>
          <w:noProof/>
          <w:sz w:val="22"/>
          <w:szCs w:val="22"/>
        </w:rPr>
      </w:pPr>
      <w:hyperlink w:anchor="_Toc337203" w:history="1">
        <w:r w:rsidR="0072055A" w:rsidRPr="00794785">
          <w:rPr>
            <w:rStyle w:val="Hyperlink"/>
            <w:noProof/>
          </w:rPr>
          <w:t>7-18. Additional Information</w:t>
        </w:r>
        <w:r w:rsidR="0072055A">
          <w:rPr>
            <w:noProof/>
            <w:webHidden/>
          </w:rPr>
          <w:tab/>
        </w:r>
        <w:r w:rsidR="0072055A">
          <w:rPr>
            <w:noProof/>
            <w:webHidden/>
          </w:rPr>
          <w:fldChar w:fldCharType="begin"/>
        </w:r>
        <w:r w:rsidR="0072055A">
          <w:rPr>
            <w:noProof/>
            <w:webHidden/>
          </w:rPr>
          <w:instrText xml:space="preserve"> PAGEREF _Toc337203 \h </w:instrText>
        </w:r>
        <w:r w:rsidR="0072055A">
          <w:rPr>
            <w:noProof/>
            <w:webHidden/>
          </w:rPr>
        </w:r>
        <w:r w:rsidR="0072055A">
          <w:rPr>
            <w:noProof/>
            <w:webHidden/>
          </w:rPr>
          <w:fldChar w:fldCharType="separate"/>
        </w:r>
        <w:r w:rsidR="00E67CD9">
          <w:rPr>
            <w:noProof/>
            <w:webHidden/>
          </w:rPr>
          <w:t>104</w:t>
        </w:r>
        <w:r w:rsidR="0072055A">
          <w:rPr>
            <w:noProof/>
            <w:webHidden/>
          </w:rPr>
          <w:fldChar w:fldCharType="end"/>
        </w:r>
      </w:hyperlink>
    </w:p>
    <w:p w14:paraId="347F6B49"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04" w:history="1">
        <w:r w:rsidR="0072055A" w:rsidRPr="00794785">
          <w:rPr>
            <w:rStyle w:val="Hyperlink"/>
          </w:rPr>
          <w:t xml:space="preserve">Chapter 8 </w:t>
        </w:r>
        <w:r w:rsidR="0072055A">
          <w:rPr>
            <w:rStyle w:val="Hyperlink"/>
          </w:rPr>
          <w:t xml:space="preserve"> </w:t>
        </w:r>
        <w:r w:rsidR="0072055A" w:rsidRPr="00794785">
          <w:rPr>
            <w:rStyle w:val="Hyperlink"/>
          </w:rPr>
          <w:t>Soldier Training Publications (STPs)</w:t>
        </w:r>
        <w:r w:rsidR="0072055A">
          <w:rPr>
            <w:webHidden/>
          </w:rPr>
          <w:tab/>
        </w:r>
        <w:r w:rsidR="0072055A">
          <w:rPr>
            <w:webHidden/>
          </w:rPr>
          <w:fldChar w:fldCharType="begin"/>
        </w:r>
        <w:r w:rsidR="0072055A">
          <w:rPr>
            <w:webHidden/>
          </w:rPr>
          <w:instrText xml:space="preserve"> PAGEREF _Toc337204 \h </w:instrText>
        </w:r>
        <w:r w:rsidR="0072055A">
          <w:rPr>
            <w:webHidden/>
          </w:rPr>
        </w:r>
        <w:r w:rsidR="0072055A">
          <w:rPr>
            <w:webHidden/>
          </w:rPr>
          <w:fldChar w:fldCharType="separate"/>
        </w:r>
        <w:r w:rsidR="00E67CD9">
          <w:rPr>
            <w:webHidden/>
          </w:rPr>
          <w:t>105</w:t>
        </w:r>
        <w:r w:rsidR="0072055A">
          <w:rPr>
            <w:webHidden/>
          </w:rPr>
          <w:fldChar w:fldCharType="end"/>
        </w:r>
      </w:hyperlink>
    </w:p>
    <w:p w14:paraId="1743ABFC" w14:textId="77777777" w:rsidR="0072055A" w:rsidRDefault="00392E97" w:rsidP="0072055A">
      <w:pPr>
        <w:pStyle w:val="TOC2"/>
        <w:rPr>
          <w:rFonts w:asciiTheme="minorHAnsi" w:eastAsiaTheme="minorEastAsia" w:hAnsiTheme="minorHAnsi" w:cstheme="minorBidi"/>
          <w:noProof/>
          <w:sz w:val="22"/>
          <w:szCs w:val="22"/>
        </w:rPr>
      </w:pPr>
      <w:hyperlink w:anchor="_Toc337205" w:history="1">
        <w:r w:rsidR="0072055A" w:rsidRPr="00794785">
          <w:rPr>
            <w:rStyle w:val="Hyperlink"/>
            <w:noProof/>
          </w:rPr>
          <w:t>8-1. Introduction</w:t>
        </w:r>
        <w:r w:rsidR="0072055A">
          <w:rPr>
            <w:noProof/>
            <w:webHidden/>
          </w:rPr>
          <w:tab/>
        </w:r>
        <w:r w:rsidR="0072055A">
          <w:rPr>
            <w:noProof/>
            <w:webHidden/>
          </w:rPr>
          <w:fldChar w:fldCharType="begin"/>
        </w:r>
        <w:r w:rsidR="0072055A">
          <w:rPr>
            <w:noProof/>
            <w:webHidden/>
          </w:rPr>
          <w:instrText xml:space="preserve"> PAGEREF _Toc337205 \h </w:instrText>
        </w:r>
        <w:r w:rsidR="0072055A">
          <w:rPr>
            <w:noProof/>
            <w:webHidden/>
          </w:rPr>
        </w:r>
        <w:r w:rsidR="0072055A">
          <w:rPr>
            <w:noProof/>
            <w:webHidden/>
          </w:rPr>
          <w:fldChar w:fldCharType="separate"/>
        </w:r>
        <w:r w:rsidR="00E67CD9">
          <w:rPr>
            <w:noProof/>
            <w:webHidden/>
          </w:rPr>
          <w:t>105</w:t>
        </w:r>
        <w:r w:rsidR="0072055A">
          <w:rPr>
            <w:noProof/>
            <w:webHidden/>
          </w:rPr>
          <w:fldChar w:fldCharType="end"/>
        </w:r>
      </w:hyperlink>
    </w:p>
    <w:p w14:paraId="1A299B92" w14:textId="77777777" w:rsidR="0072055A" w:rsidRDefault="00392E97" w:rsidP="0072055A">
      <w:pPr>
        <w:pStyle w:val="TOC2"/>
        <w:rPr>
          <w:rFonts w:asciiTheme="minorHAnsi" w:eastAsiaTheme="minorEastAsia" w:hAnsiTheme="minorHAnsi" w:cstheme="minorBidi"/>
          <w:noProof/>
          <w:sz w:val="22"/>
          <w:szCs w:val="22"/>
        </w:rPr>
      </w:pPr>
      <w:hyperlink w:anchor="_Toc337206" w:history="1">
        <w:r w:rsidR="0072055A" w:rsidRPr="00794785">
          <w:rPr>
            <w:rStyle w:val="Hyperlink"/>
            <w:noProof/>
          </w:rPr>
          <w:t>8-2. Analysis for STPs</w:t>
        </w:r>
        <w:r w:rsidR="0072055A">
          <w:rPr>
            <w:noProof/>
            <w:webHidden/>
          </w:rPr>
          <w:tab/>
        </w:r>
        <w:r w:rsidR="0072055A">
          <w:rPr>
            <w:noProof/>
            <w:webHidden/>
          </w:rPr>
          <w:fldChar w:fldCharType="begin"/>
        </w:r>
        <w:r w:rsidR="0072055A">
          <w:rPr>
            <w:noProof/>
            <w:webHidden/>
          </w:rPr>
          <w:instrText xml:space="preserve"> PAGEREF _Toc337206 \h </w:instrText>
        </w:r>
        <w:r w:rsidR="0072055A">
          <w:rPr>
            <w:noProof/>
            <w:webHidden/>
          </w:rPr>
        </w:r>
        <w:r w:rsidR="0072055A">
          <w:rPr>
            <w:noProof/>
            <w:webHidden/>
          </w:rPr>
          <w:fldChar w:fldCharType="separate"/>
        </w:r>
        <w:r w:rsidR="00E67CD9">
          <w:rPr>
            <w:noProof/>
            <w:webHidden/>
          </w:rPr>
          <w:t>107</w:t>
        </w:r>
        <w:r w:rsidR="0072055A">
          <w:rPr>
            <w:noProof/>
            <w:webHidden/>
          </w:rPr>
          <w:fldChar w:fldCharType="end"/>
        </w:r>
      </w:hyperlink>
    </w:p>
    <w:p w14:paraId="4941EC48" w14:textId="77777777" w:rsidR="0072055A" w:rsidRDefault="00392E97" w:rsidP="0072055A">
      <w:pPr>
        <w:pStyle w:val="TOC2"/>
        <w:rPr>
          <w:rFonts w:asciiTheme="minorHAnsi" w:eastAsiaTheme="minorEastAsia" w:hAnsiTheme="minorHAnsi" w:cstheme="minorBidi"/>
          <w:noProof/>
          <w:sz w:val="22"/>
          <w:szCs w:val="22"/>
        </w:rPr>
      </w:pPr>
      <w:hyperlink w:anchor="_Toc337207" w:history="1">
        <w:r w:rsidR="0072055A" w:rsidRPr="00794785">
          <w:rPr>
            <w:rStyle w:val="Hyperlink"/>
            <w:noProof/>
          </w:rPr>
          <w:t>8-3. Design an STP</w:t>
        </w:r>
        <w:r w:rsidR="0072055A">
          <w:rPr>
            <w:noProof/>
            <w:webHidden/>
          </w:rPr>
          <w:tab/>
        </w:r>
        <w:r w:rsidR="0072055A">
          <w:rPr>
            <w:noProof/>
            <w:webHidden/>
          </w:rPr>
          <w:fldChar w:fldCharType="begin"/>
        </w:r>
        <w:r w:rsidR="0072055A">
          <w:rPr>
            <w:noProof/>
            <w:webHidden/>
          </w:rPr>
          <w:instrText xml:space="preserve"> PAGEREF _Toc337207 \h </w:instrText>
        </w:r>
        <w:r w:rsidR="0072055A">
          <w:rPr>
            <w:noProof/>
            <w:webHidden/>
          </w:rPr>
        </w:r>
        <w:r w:rsidR="0072055A">
          <w:rPr>
            <w:noProof/>
            <w:webHidden/>
          </w:rPr>
          <w:fldChar w:fldCharType="separate"/>
        </w:r>
        <w:r w:rsidR="00E67CD9">
          <w:rPr>
            <w:noProof/>
            <w:webHidden/>
          </w:rPr>
          <w:t>107</w:t>
        </w:r>
        <w:r w:rsidR="0072055A">
          <w:rPr>
            <w:noProof/>
            <w:webHidden/>
          </w:rPr>
          <w:fldChar w:fldCharType="end"/>
        </w:r>
      </w:hyperlink>
    </w:p>
    <w:p w14:paraId="0112617F" w14:textId="77777777" w:rsidR="0072055A" w:rsidRDefault="00392E97" w:rsidP="0072055A">
      <w:pPr>
        <w:pStyle w:val="TOC2"/>
        <w:rPr>
          <w:rFonts w:asciiTheme="minorHAnsi" w:eastAsiaTheme="minorEastAsia" w:hAnsiTheme="minorHAnsi" w:cstheme="minorBidi"/>
          <w:noProof/>
          <w:sz w:val="22"/>
          <w:szCs w:val="22"/>
        </w:rPr>
      </w:pPr>
      <w:hyperlink w:anchor="_Toc337208" w:history="1">
        <w:r w:rsidR="0072055A" w:rsidRPr="00794785">
          <w:rPr>
            <w:rStyle w:val="Hyperlink"/>
            <w:noProof/>
          </w:rPr>
          <w:t>8-4. Develop the STP</w:t>
        </w:r>
        <w:r w:rsidR="0072055A">
          <w:rPr>
            <w:noProof/>
            <w:webHidden/>
          </w:rPr>
          <w:tab/>
        </w:r>
        <w:r w:rsidR="0072055A">
          <w:rPr>
            <w:noProof/>
            <w:webHidden/>
          </w:rPr>
          <w:fldChar w:fldCharType="begin"/>
        </w:r>
        <w:r w:rsidR="0072055A">
          <w:rPr>
            <w:noProof/>
            <w:webHidden/>
          </w:rPr>
          <w:instrText xml:space="preserve"> PAGEREF _Toc337208 \h </w:instrText>
        </w:r>
        <w:r w:rsidR="0072055A">
          <w:rPr>
            <w:noProof/>
            <w:webHidden/>
          </w:rPr>
        </w:r>
        <w:r w:rsidR="0072055A">
          <w:rPr>
            <w:noProof/>
            <w:webHidden/>
          </w:rPr>
          <w:fldChar w:fldCharType="separate"/>
        </w:r>
        <w:r w:rsidR="00E67CD9">
          <w:rPr>
            <w:noProof/>
            <w:webHidden/>
          </w:rPr>
          <w:t>109</w:t>
        </w:r>
        <w:r w:rsidR="0072055A">
          <w:rPr>
            <w:noProof/>
            <w:webHidden/>
          </w:rPr>
          <w:fldChar w:fldCharType="end"/>
        </w:r>
      </w:hyperlink>
    </w:p>
    <w:p w14:paraId="393308B9" w14:textId="77777777" w:rsidR="0072055A" w:rsidRDefault="00392E97" w:rsidP="0072055A">
      <w:pPr>
        <w:pStyle w:val="TOC2"/>
        <w:rPr>
          <w:rFonts w:asciiTheme="minorHAnsi" w:eastAsiaTheme="minorEastAsia" w:hAnsiTheme="minorHAnsi" w:cstheme="minorBidi"/>
          <w:noProof/>
          <w:sz w:val="22"/>
          <w:szCs w:val="22"/>
        </w:rPr>
      </w:pPr>
      <w:hyperlink w:anchor="_Toc337209" w:history="1">
        <w:r w:rsidR="0072055A" w:rsidRPr="00794785">
          <w:rPr>
            <w:rStyle w:val="Hyperlink"/>
            <w:noProof/>
          </w:rPr>
          <w:t>8-5. Quality Control</w:t>
        </w:r>
        <w:r w:rsidR="0072055A">
          <w:rPr>
            <w:noProof/>
            <w:webHidden/>
          </w:rPr>
          <w:tab/>
        </w:r>
        <w:r w:rsidR="0072055A">
          <w:rPr>
            <w:noProof/>
            <w:webHidden/>
          </w:rPr>
          <w:fldChar w:fldCharType="begin"/>
        </w:r>
        <w:r w:rsidR="0072055A">
          <w:rPr>
            <w:noProof/>
            <w:webHidden/>
          </w:rPr>
          <w:instrText xml:space="preserve"> PAGEREF _Toc337209 \h </w:instrText>
        </w:r>
        <w:r w:rsidR="0072055A">
          <w:rPr>
            <w:noProof/>
            <w:webHidden/>
          </w:rPr>
        </w:r>
        <w:r w:rsidR="0072055A">
          <w:rPr>
            <w:noProof/>
            <w:webHidden/>
          </w:rPr>
          <w:fldChar w:fldCharType="separate"/>
        </w:r>
        <w:r w:rsidR="00E67CD9">
          <w:rPr>
            <w:noProof/>
            <w:webHidden/>
          </w:rPr>
          <w:t>111</w:t>
        </w:r>
        <w:r w:rsidR="0072055A">
          <w:rPr>
            <w:noProof/>
            <w:webHidden/>
          </w:rPr>
          <w:fldChar w:fldCharType="end"/>
        </w:r>
      </w:hyperlink>
    </w:p>
    <w:p w14:paraId="75E274E6"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10" w:history="1">
        <w:r w:rsidR="0072055A" w:rsidRPr="00794785">
          <w:rPr>
            <w:rStyle w:val="Hyperlink"/>
          </w:rPr>
          <w:t xml:space="preserve">Chapter 9 </w:t>
        </w:r>
        <w:r w:rsidR="0072055A">
          <w:rPr>
            <w:rStyle w:val="Hyperlink"/>
          </w:rPr>
          <w:t xml:space="preserve"> </w:t>
        </w:r>
        <w:r w:rsidR="0072055A" w:rsidRPr="00794785">
          <w:rPr>
            <w:rStyle w:val="Hyperlink"/>
          </w:rPr>
          <w:t>Managing Unit Training Products</w:t>
        </w:r>
        <w:r w:rsidR="0072055A">
          <w:rPr>
            <w:webHidden/>
          </w:rPr>
          <w:tab/>
        </w:r>
        <w:r w:rsidR="0072055A">
          <w:rPr>
            <w:webHidden/>
          </w:rPr>
          <w:fldChar w:fldCharType="begin"/>
        </w:r>
        <w:r w:rsidR="0072055A">
          <w:rPr>
            <w:webHidden/>
          </w:rPr>
          <w:instrText xml:space="preserve"> PAGEREF _Toc337210 \h </w:instrText>
        </w:r>
        <w:r w:rsidR="0072055A">
          <w:rPr>
            <w:webHidden/>
          </w:rPr>
        </w:r>
        <w:r w:rsidR="0072055A">
          <w:rPr>
            <w:webHidden/>
          </w:rPr>
          <w:fldChar w:fldCharType="separate"/>
        </w:r>
        <w:r w:rsidR="00E67CD9">
          <w:rPr>
            <w:webHidden/>
          </w:rPr>
          <w:t>112</w:t>
        </w:r>
        <w:r w:rsidR="0072055A">
          <w:rPr>
            <w:webHidden/>
          </w:rPr>
          <w:fldChar w:fldCharType="end"/>
        </w:r>
      </w:hyperlink>
    </w:p>
    <w:p w14:paraId="0BABA31A" w14:textId="77777777" w:rsidR="0072055A" w:rsidRDefault="00392E97" w:rsidP="0072055A">
      <w:pPr>
        <w:pStyle w:val="TOC2"/>
        <w:rPr>
          <w:rFonts w:asciiTheme="minorHAnsi" w:eastAsiaTheme="minorEastAsia" w:hAnsiTheme="minorHAnsi" w:cstheme="minorBidi"/>
          <w:noProof/>
          <w:sz w:val="22"/>
          <w:szCs w:val="22"/>
        </w:rPr>
      </w:pPr>
      <w:hyperlink w:anchor="_Toc337211" w:history="1">
        <w:r w:rsidR="0072055A" w:rsidRPr="00794785">
          <w:rPr>
            <w:rStyle w:val="Hyperlink"/>
            <w:noProof/>
          </w:rPr>
          <w:t>9-1. Introduction</w:t>
        </w:r>
        <w:r w:rsidR="0072055A">
          <w:rPr>
            <w:noProof/>
            <w:webHidden/>
          </w:rPr>
          <w:tab/>
        </w:r>
        <w:r w:rsidR="0072055A">
          <w:rPr>
            <w:noProof/>
            <w:webHidden/>
          </w:rPr>
          <w:fldChar w:fldCharType="begin"/>
        </w:r>
        <w:r w:rsidR="0072055A">
          <w:rPr>
            <w:noProof/>
            <w:webHidden/>
          </w:rPr>
          <w:instrText xml:space="preserve"> PAGEREF _Toc337211 \h </w:instrText>
        </w:r>
        <w:r w:rsidR="0072055A">
          <w:rPr>
            <w:noProof/>
            <w:webHidden/>
          </w:rPr>
        </w:r>
        <w:r w:rsidR="0072055A">
          <w:rPr>
            <w:noProof/>
            <w:webHidden/>
          </w:rPr>
          <w:fldChar w:fldCharType="separate"/>
        </w:r>
        <w:r w:rsidR="00E67CD9">
          <w:rPr>
            <w:noProof/>
            <w:webHidden/>
          </w:rPr>
          <w:t>112</w:t>
        </w:r>
        <w:r w:rsidR="0072055A">
          <w:rPr>
            <w:noProof/>
            <w:webHidden/>
          </w:rPr>
          <w:fldChar w:fldCharType="end"/>
        </w:r>
      </w:hyperlink>
    </w:p>
    <w:p w14:paraId="529CE68C" w14:textId="77777777" w:rsidR="0072055A" w:rsidRDefault="00392E97" w:rsidP="0072055A">
      <w:pPr>
        <w:pStyle w:val="TOC2"/>
        <w:rPr>
          <w:rFonts w:asciiTheme="minorHAnsi" w:eastAsiaTheme="minorEastAsia" w:hAnsiTheme="minorHAnsi" w:cstheme="minorBidi"/>
          <w:noProof/>
          <w:sz w:val="22"/>
          <w:szCs w:val="22"/>
        </w:rPr>
      </w:pPr>
      <w:hyperlink w:anchor="_Toc337212" w:history="1">
        <w:r w:rsidR="0072055A" w:rsidRPr="00794785">
          <w:rPr>
            <w:rStyle w:val="Hyperlink"/>
            <w:noProof/>
          </w:rPr>
          <w:t>9-2. Use of Collective Tasks</w:t>
        </w:r>
        <w:r w:rsidR="0072055A">
          <w:rPr>
            <w:noProof/>
            <w:webHidden/>
          </w:rPr>
          <w:tab/>
        </w:r>
        <w:r w:rsidR="0072055A">
          <w:rPr>
            <w:noProof/>
            <w:webHidden/>
          </w:rPr>
          <w:fldChar w:fldCharType="begin"/>
        </w:r>
        <w:r w:rsidR="0072055A">
          <w:rPr>
            <w:noProof/>
            <w:webHidden/>
          </w:rPr>
          <w:instrText xml:space="preserve"> PAGEREF _Toc337212 \h </w:instrText>
        </w:r>
        <w:r w:rsidR="0072055A">
          <w:rPr>
            <w:noProof/>
            <w:webHidden/>
          </w:rPr>
        </w:r>
        <w:r w:rsidR="0072055A">
          <w:rPr>
            <w:noProof/>
            <w:webHidden/>
          </w:rPr>
          <w:fldChar w:fldCharType="separate"/>
        </w:r>
        <w:r w:rsidR="00E67CD9">
          <w:rPr>
            <w:noProof/>
            <w:webHidden/>
          </w:rPr>
          <w:t>114</w:t>
        </w:r>
        <w:r w:rsidR="0072055A">
          <w:rPr>
            <w:noProof/>
            <w:webHidden/>
          </w:rPr>
          <w:fldChar w:fldCharType="end"/>
        </w:r>
      </w:hyperlink>
    </w:p>
    <w:p w14:paraId="68457B59" w14:textId="77777777" w:rsidR="0072055A" w:rsidRDefault="00392E97" w:rsidP="0072055A">
      <w:pPr>
        <w:pStyle w:val="TOC2"/>
        <w:rPr>
          <w:rFonts w:asciiTheme="minorHAnsi" w:eastAsiaTheme="minorEastAsia" w:hAnsiTheme="minorHAnsi" w:cstheme="minorBidi"/>
          <w:noProof/>
          <w:sz w:val="22"/>
          <w:szCs w:val="22"/>
        </w:rPr>
      </w:pPr>
      <w:hyperlink w:anchor="_Toc337213" w:history="1">
        <w:r w:rsidR="0072055A" w:rsidRPr="00794785">
          <w:rPr>
            <w:rStyle w:val="Hyperlink"/>
            <w:noProof/>
          </w:rPr>
          <w:t>9-3. Collective Training Product Management</w:t>
        </w:r>
        <w:r w:rsidR="0072055A">
          <w:rPr>
            <w:noProof/>
            <w:webHidden/>
          </w:rPr>
          <w:tab/>
        </w:r>
        <w:r w:rsidR="0072055A">
          <w:rPr>
            <w:noProof/>
            <w:webHidden/>
          </w:rPr>
          <w:fldChar w:fldCharType="begin"/>
        </w:r>
        <w:r w:rsidR="0072055A">
          <w:rPr>
            <w:noProof/>
            <w:webHidden/>
          </w:rPr>
          <w:instrText xml:space="preserve"> PAGEREF _Toc337213 \h </w:instrText>
        </w:r>
        <w:r w:rsidR="0072055A">
          <w:rPr>
            <w:noProof/>
            <w:webHidden/>
          </w:rPr>
        </w:r>
        <w:r w:rsidR="0072055A">
          <w:rPr>
            <w:noProof/>
            <w:webHidden/>
          </w:rPr>
          <w:fldChar w:fldCharType="separate"/>
        </w:r>
        <w:r w:rsidR="00E67CD9">
          <w:rPr>
            <w:noProof/>
            <w:webHidden/>
          </w:rPr>
          <w:t>114</w:t>
        </w:r>
        <w:r w:rsidR="0072055A">
          <w:rPr>
            <w:noProof/>
            <w:webHidden/>
          </w:rPr>
          <w:fldChar w:fldCharType="end"/>
        </w:r>
      </w:hyperlink>
    </w:p>
    <w:p w14:paraId="4C99F427" w14:textId="77777777" w:rsidR="0072055A" w:rsidRDefault="00392E97" w:rsidP="0072055A">
      <w:pPr>
        <w:pStyle w:val="TOC2"/>
        <w:rPr>
          <w:rFonts w:asciiTheme="minorHAnsi" w:eastAsiaTheme="minorEastAsia" w:hAnsiTheme="minorHAnsi" w:cstheme="minorBidi"/>
          <w:noProof/>
          <w:sz w:val="22"/>
          <w:szCs w:val="22"/>
        </w:rPr>
      </w:pPr>
      <w:hyperlink w:anchor="_Toc337214" w:history="1">
        <w:r w:rsidR="0072055A" w:rsidRPr="00794785">
          <w:rPr>
            <w:rStyle w:val="Hyperlink"/>
            <w:noProof/>
          </w:rPr>
          <w:t>9-4. Proponent Guidance for Individual Task Management</w:t>
        </w:r>
        <w:r w:rsidR="0072055A">
          <w:rPr>
            <w:noProof/>
            <w:webHidden/>
          </w:rPr>
          <w:tab/>
        </w:r>
        <w:r w:rsidR="0072055A">
          <w:rPr>
            <w:noProof/>
            <w:webHidden/>
          </w:rPr>
          <w:fldChar w:fldCharType="begin"/>
        </w:r>
        <w:r w:rsidR="0072055A">
          <w:rPr>
            <w:noProof/>
            <w:webHidden/>
          </w:rPr>
          <w:instrText xml:space="preserve"> PAGEREF _Toc337214 \h </w:instrText>
        </w:r>
        <w:r w:rsidR="0072055A">
          <w:rPr>
            <w:noProof/>
            <w:webHidden/>
          </w:rPr>
        </w:r>
        <w:r w:rsidR="0072055A">
          <w:rPr>
            <w:noProof/>
            <w:webHidden/>
          </w:rPr>
          <w:fldChar w:fldCharType="separate"/>
        </w:r>
        <w:r w:rsidR="00E67CD9">
          <w:rPr>
            <w:noProof/>
            <w:webHidden/>
          </w:rPr>
          <w:t>117</w:t>
        </w:r>
        <w:r w:rsidR="0072055A">
          <w:rPr>
            <w:noProof/>
            <w:webHidden/>
          </w:rPr>
          <w:fldChar w:fldCharType="end"/>
        </w:r>
      </w:hyperlink>
    </w:p>
    <w:p w14:paraId="49384872" w14:textId="77777777" w:rsidR="0072055A" w:rsidRDefault="00392E97" w:rsidP="0072055A">
      <w:pPr>
        <w:pStyle w:val="TOC2"/>
        <w:rPr>
          <w:rFonts w:asciiTheme="minorHAnsi" w:eastAsiaTheme="minorEastAsia" w:hAnsiTheme="minorHAnsi" w:cstheme="minorBidi"/>
          <w:noProof/>
          <w:sz w:val="22"/>
          <w:szCs w:val="22"/>
        </w:rPr>
      </w:pPr>
      <w:hyperlink w:anchor="_Toc337215" w:history="1">
        <w:r w:rsidR="0072055A" w:rsidRPr="00794785">
          <w:rPr>
            <w:rStyle w:val="Hyperlink"/>
            <w:noProof/>
          </w:rPr>
          <w:t>9-5. Soldier Training Publications</w:t>
        </w:r>
        <w:r w:rsidR="0072055A">
          <w:rPr>
            <w:noProof/>
            <w:webHidden/>
          </w:rPr>
          <w:tab/>
        </w:r>
        <w:r w:rsidR="0072055A">
          <w:rPr>
            <w:noProof/>
            <w:webHidden/>
          </w:rPr>
          <w:fldChar w:fldCharType="begin"/>
        </w:r>
        <w:r w:rsidR="0072055A">
          <w:rPr>
            <w:noProof/>
            <w:webHidden/>
          </w:rPr>
          <w:instrText xml:space="preserve"> PAGEREF _Toc337215 \h </w:instrText>
        </w:r>
        <w:r w:rsidR="0072055A">
          <w:rPr>
            <w:noProof/>
            <w:webHidden/>
          </w:rPr>
        </w:r>
        <w:r w:rsidR="0072055A">
          <w:rPr>
            <w:noProof/>
            <w:webHidden/>
          </w:rPr>
          <w:fldChar w:fldCharType="separate"/>
        </w:r>
        <w:r w:rsidR="00E67CD9">
          <w:rPr>
            <w:noProof/>
            <w:webHidden/>
          </w:rPr>
          <w:t>118</w:t>
        </w:r>
        <w:r w:rsidR="0072055A">
          <w:rPr>
            <w:noProof/>
            <w:webHidden/>
          </w:rPr>
          <w:fldChar w:fldCharType="end"/>
        </w:r>
      </w:hyperlink>
    </w:p>
    <w:p w14:paraId="0F4013CF" w14:textId="77777777" w:rsidR="0072055A" w:rsidRDefault="00392E97" w:rsidP="0072055A">
      <w:pPr>
        <w:pStyle w:val="TOC2"/>
        <w:rPr>
          <w:rFonts w:asciiTheme="minorHAnsi" w:eastAsiaTheme="minorEastAsia" w:hAnsiTheme="minorHAnsi" w:cstheme="minorBidi"/>
          <w:noProof/>
          <w:sz w:val="22"/>
          <w:szCs w:val="22"/>
        </w:rPr>
      </w:pPr>
      <w:hyperlink w:anchor="_Toc337216" w:history="1">
        <w:r w:rsidR="0072055A" w:rsidRPr="00794785">
          <w:rPr>
            <w:rStyle w:val="Hyperlink"/>
            <w:noProof/>
          </w:rPr>
          <w:t>9-6. Approval and Distribution of Unit Training Products</w:t>
        </w:r>
        <w:r w:rsidR="0072055A">
          <w:rPr>
            <w:noProof/>
            <w:webHidden/>
          </w:rPr>
          <w:tab/>
        </w:r>
        <w:r w:rsidR="0072055A">
          <w:rPr>
            <w:noProof/>
            <w:webHidden/>
          </w:rPr>
          <w:fldChar w:fldCharType="begin"/>
        </w:r>
        <w:r w:rsidR="0072055A">
          <w:rPr>
            <w:noProof/>
            <w:webHidden/>
          </w:rPr>
          <w:instrText xml:space="preserve"> PAGEREF _Toc337216 \h </w:instrText>
        </w:r>
        <w:r w:rsidR="0072055A">
          <w:rPr>
            <w:noProof/>
            <w:webHidden/>
          </w:rPr>
        </w:r>
        <w:r w:rsidR="0072055A">
          <w:rPr>
            <w:noProof/>
            <w:webHidden/>
          </w:rPr>
          <w:fldChar w:fldCharType="separate"/>
        </w:r>
        <w:r w:rsidR="00E67CD9">
          <w:rPr>
            <w:noProof/>
            <w:webHidden/>
          </w:rPr>
          <w:t>120</w:t>
        </w:r>
        <w:r w:rsidR="0072055A">
          <w:rPr>
            <w:noProof/>
            <w:webHidden/>
          </w:rPr>
          <w:fldChar w:fldCharType="end"/>
        </w:r>
      </w:hyperlink>
    </w:p>
    <w:p w14:paraId="2844B03C" w14:textId="77777777" w:rsidR="0072055A" w:rsidRDefault="00392E97" w:rsidP="0072055A">
      <w:pPr>
        <w:pStyle w:val="TOC2"/>
        <w:rPr>
          <w:rFonts w:asciiTheme="minorHAnsi" w:eastAsiaTheme="minorEastAsia" w:hAnsiTheme="minorHAnsi" w:cstheme="minorBidi"/>
          <w:noProof/>
          <w:sz w:val="22"/>
          <w:szCs w:val="22"/>
        </w:rPr>
      </w:pPr>
      <w:hyperlink w:anchor="_Toc337217" w:history="1">
        <w:r w:rsidR="0072055A" w:rsidRPr="00794785">
          <w:rPr>
            <w:rStyle w:val="Hyperlink"/>
            <w:noProof/>
          </w:rPr>
          <w:t>9-7. Validation</w:t>
        </w:r>
        <w:r w:rsidR="0072055A">
          <w:rPr>
            <w:noProof/>
            <w:webHidden/>
          </w:rPr>
          <w:tab/>
        </w:r>
        <w:r w:rsidR="0072055A">
          <w:rPr>
            <w:noProof/>
            <w:webHidden/>
          </w:rPr>
          <w:fldChar w:fldCharType="begin"/>
        </w:r>
        <w:r w:rsidR="0072055A">
          <w:rPr>
            <w:noProof/>
            <w:webHidden/>
          </w:rPr>
          <w:instrText xml:space="preserve"> PAGEREF _Toc337217 \h </w:instrText>
        </w:r>
        <w:r w:rsidR="0072055A">
          <w:rPr>
            <w:noProof/>
            <w:webHidden/>
          </w:rPr>
        </w:r>
        <w:r w:rsidR="0072055A">
          <w:rPr>
            <w:noProof/>
            <w:webHidden/>
          </w:rPr>
          <w:fldChar w:fldCharType="separate"/>
        </w:r>
        <w:r w:rsidR="00E67CD9">
          <w:rPr>
            <w:noProof/>
            <w:webHidden/>
          </w:rPr>
          <w:t>120</w:t>
        </w:r>
        <w:r w:rsidR="0072055A">
          <w:rPr>
            <w:noProof/>
            <w:webHidden/>
          </w:rPr>
          <w:fldChar w:fldCharType="end"/>
        </w:r>
      </w:hyperlink>
    </w:p>
    <w:p w14:paraId="6E29C4F0"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18" w:history="1">
        <w:r w:rsidR="0072055A" w:rsidRPr="00794785">
          <w:rPr>
            <w:rStyle w:val="Hyperlink"/>
          </w:rPr>
          <w:t xml:space="preserve">Appendix A </w:t>
        </w:r>
        <w:r w:rsidR="0072055A">
          <w:rPr>
            <w:rStyle w:val="Hyperlink"/>
          </w:rPr>
          <w:t xml:space="preserve"> </w:t>
        </w:r>
        <w:r w:rsidR="0072055A" w:rsidRPr="00794785">
          <w:rPr>
            <w:rStyle w:val="Hyperlink"/>
          </w:rPr>
          <w:t>References</w:t>
        </w:r>
        <w:r w:rsidR="0072055A">
          <w:rPr>
            <w:webHidden/>
          </w:rPr>
          <w:tab/>
        </w:r>
        <w:r w:rsidR="0072055A">
          <w:rPr>
            <w:webHidden/>
          </w:rPr>
          <w:fldChar w:fldCharType="begin"/>
        </w:r>
        <w:r w:rsidR="0072055A">
          <w:rPr>
            <w:webHidden/>
          </w:rPr>
          <w:instrText xml:space="preserve"> PAGEREF _Toc337218 \h </w:instrText>
        </w:r>
        <w:r w:rsidR="0072055A">
          <w:rPr>
            <w:webHidden/>
          </w:rPr>
        </w:r>
        <w:r w:rsidR="0072055A">
          <w:rPr>
            <w:webHidden/>
          </w:rPr>
          <w:fldChar w:fldCharType="separate"/>
        </w:r>
        <w:r w:rsidR="00E67CD9">
          <w:rPr>
            <w:webHidden/>
          </w:rPr>
          <w:t>121</w:t>
        </w:r>
        <w:r w:rsidR="0072055A">
          <w:rPr>
            <w:webHidden/>
          </w:rPr>
          <w:fldChar w:fldCharType="end"/>
        </w:r>
      </w:hyperlink>
    </w:p>
    <w:p w14:paraId="53750E8B"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19" w:history="1">
        <w:r w:rsidR="0072055A" w:rsidRPr="00794785">
          <w:rPr>
            <w:rStyle w:val="Hyperlink"/>
          </w:rPr>
          <w:t>Appendix B</w:t>
        </w:r>
        <w:r w:rsidR="0072055A">
          <w:rPr>
            <w:rStyle w:val="Hyperlink"/>
          </w:rPr>
          <w:t xml:space="preserve"> </w:t>
        </w:r>
        <w:r w:rsidR="0072055A" w:rsidRPr="00794785">
          <w:rPr>
            <w:rStyle w:val="Hyperlink"/>
          </w:rPr>
          <w:t xml:space="preserve"> Unit Training Material Examples</w:t>
        </w:r>
        <w:r w:rsidR="0072055A">
          <w:rPr>
            <w:webHidden/>
          </w:rPr>
          <w:tab/>
        </w:r>
        <w:r w:rsidR="0072055A">
          <w:rPr>
            <w:webHidden/>
          </w:rPr>
          <w:fldChar w:fldCharType="begin"/>
        </w:r>
        <w:r w:rsidR="0072055A">
          <w:rPr>
            <w:webHidden/>
          </w:rPr>
          <w:instrText xml:space="preserve"> PAGEREF _Toc337219 \h </w:instrText>
        </w:r>
        <w:r w:rsidR="0072055A">
          <w:rPr>
            <w:webHidden/>
          </w:rPr>
        </w:r>
        <w:r w:rsidR="0072055A">
          <w:rPr>
            <w:webHidden/>
          </w:rPr>
          <w:fldChar w:fldCharType="separate"/>
        </w:r>
        <w:r w:rsidR="00E67CD9">
          <w:rPr>
            <w:webHidden/>
          </w:rPr>
          <w:t>126</w:t>
        </w:r>
        <w:r w:rsidR="0072055A">
          <w:rPr>
            <w:webHidden/>
          </w:rPr>
          <w:fldChar w:fldCharType="end"/>
        </w:r>
      </w:hyperlink>
    </w:p>
    <w:p w14:paraId="4CBBBEF1" w14:textId="13A5E739" w:rsidR="0072055A" w:rsidRDefault="00392E97" w:rsidP="0072055A">
      <w:pPr>
        <w:pStyle w:val="TOC1"/>
        <w:spacing w:line="240" w:lineRule="auto"/>
        <w:rPr>
          <w:rFonts w:asciiTheme="minorHAnsi" w:eastAsiaTheme="minorEastAsia" w:hAnsiTheme="minorHAnsi" w:cstheme="minorBidi"/>
          <w:sz w:val="22"/>
          <w:szCs w:val="22"/>
        </w:rPr>
      </w:pPr>
      <w:hyperlink w:anchor="_Toc337220" w:history="1">
        <w:r w:rsidR="0072055A" w:rsidRPr="00794785">
          <w:rPr>
            <w:rStyle w:val="Hyperlink"/>
          </w:rPr>
          <w:t>Appendix C</w:t>
        </w:r>
        <w:r w:rsidR="0072055A">
          <w:rPr>
            <w:rStyle w:val="Hyperlink"/>
          </w:rPr>
          <w:t xml:space="preserve"> </w:t>
        </w:r>
        <w:r w:rsidR="0072055A" w:rsidRPr="00794785">
          <w:rPr>
            <w:rStyle w:val="Hyperlink"/>
          </w:rPr>
          <w:t xml:space="preserve"> Product Checklists</w:t>
        </w:r>
        <w:r w:rsidR="0072055A">
          <w:rPr>
            <w:webHidden/>
          </w:rPr>
          <w:tab/>
        </w:r>
        <w:r w:rsidR="0072055A">
          <w:rPr>
            <w:webHidden/>
          </w:rPr>
          <w:fldChar w:fldCharType="begin"/>
        </w:r>
        <w:r w:rsidR="0072055A">
          <w:rPr>
            <w:webHidden/>
          </w:rPr>
          <w:instrText xml:space="preserve"> PAGEREF _Toc337220 \h </w:instrText>
        </w:r>
        <w:r w:rsidR="0072055A">
          <w:rPr>
            <w:webHidden/>
          </w:rPr>
        </w:r>
        <w:r w:rsidR="0072055A">
          <w:rPr>
            <w:webHidden/>
          </w:rPr>
          <w:fldChar w:fldCharType="separate"/>
        </w:r>
        <w:r w:rsidR="00E67CD9">
          <w:rPr>
            <w:webHidden/>
          </w:rPr>
          <w:t>162</w:t>
        </w:r>
        <w:r w:rsidR="0072055A">
          <w:rPr>
            <w:webHidden/>
          </w:rPr>
          <w:fldChar w:fldCharType="end"/>
        </w:r>
      </w:hyperlink>
    </w:p>
    <w:p w14:paraId="5998F239"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22" w:history="1">
        <w:r w:rsidR="00CA3FEC">
          <w:rPr>
            <w:rStyle w:val="Hyperlink"/>
          </w:rPr>
          <w:t>Appendix D</w:t>
        </w:r>
        <w:r w:rsidR="0072055A" w:rsidRPr="00794785">
          <w:rPr>
            <w:rStyle w:val="Hyperlink"/>
          </w:rPr>
          <w:t xml:space="preserve"> </w:t>
        </w:r>
        <w:r w:rsidR="0072055A">
          <w:rPr>
            <w:rStyle w:val="Hyperlink"/>
          </w:rPr>
          <w:t xml:space="preserve"> </w:t>
        </w:r>
        <w:r w:rsidR="0072055A" w:rsidRPr="00794785">
          <w:rPr>
            <w:rStyle w:val="Hyperlink"/>
          </w:rPr>
          <w:t>Standard Verb Rules for Task Titles</w:t>
        </w:r>
        <w:r w:rsidR="0072055A">
          <w:rPr>
            <w:webHidden/>
          </w:rPr>
          <w:tab/>
        </w:r>
        <w:r w:rsidR="0072055A">
          <w:rPr>
            <w:webHidden/>
          </w:rPr>
          <w:fldChar w:fldCharType="begin"/>
        </w:r>
        <w:r w:rsidR="0072055A">
          <w:rPr>
            <w:webHidden/>
          </w:rPr>
          <w:instrText xml:space="preserve"> PAGEREF _Toc337222 \h </w:instrText>
        </w:r>
        <w:r w:rsidR="0072055A">
          <w:rPr>
            <w:webHidden/>
          </w:rPr>
        </w:r>
        <w:r w:rsidR="0072055A">
          <w:rPr>
            <w:webHidden/>
          </w:rPr>
          <w:fldChar w:fldCharType="separate"/>
        </w:r>
        <w:r w:rsidR="00E67CD9">
          <w:rPr>
            <w:webHidden/>
          </w:rPr>
          <w:t>181</w:t>
        </w:r>
        <w:r w:rsidR="0072055A">
          <w:rPr>
            <w:webHidden/>
          </w:rPr>
          <w:fldChar w:fldCharType="end"/>
        </w:r>
      </w:hyperlink>
    </w:p>
    <w:p w14:paraId="5B916A45"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23" w:history="1">
        <w:r w:rsidR="00CA3FEC">
          <w:rPr>
            <w:rStyle w:val="Hyperlink"/>
          </w:rPr>
          <w:t>Appendix E</w:t>
        </w:r>
        <w:r w:rsidR="0072055A">
          <w:rPr>
            <w:rStyle w:val="Hyperlink"/>
          </w:rPr>
          <w:t xml:space="preserve"> </w:t>
        </w:r>
        <w:r w:rsidR="0072055A" w:rsidRPr="00794785">
          <w:rPr>
            <w:rStyle w:val="Hyperlink"/>
          </w:rPr>
          <w:t xml:space="preserve"> Critical Task And Site Selection Boards (CTSSB)</w:t>
        </w:r>
        <w:r w:rsidR="0072055A">
          <w:rPr>
            <w:webHidden/>
          </w:rPr>
          <w:tab/>
        </w:r>
        <w:r w:rsidR="0072055A">
          <w:rPr>
            <w:webHidden/>
          </w:rPr>
          <w:fldChar w:fldCharType="begin"/>
        </w:r>
        <w:r w:rsidR="0072055A">
          <w:rPr>
            <w:webHidden/>
          </w:rPr>
          <w:instrText xml:space="preserve"> PAGEREF _Toc337223 \h </w:instrText>
        </w:r>
        <w:r w:rsidR="0072055A">
          <w:rPr>
            <w:webHidden/>
          </w:rPr>
        </w:r>
        <w:r w:rsidR="0072055A">
          <w:rPr>
            <w:webHidden/>
          </w:rPr>
          <w:fldChar w:fldCharType="separate"/>
        </w:r>
        <w:r w:rsidR="00E67CD9">
          <w:rPr>
            <w:webHidden/>
          </w:rPr>
          <w:t>183</w:t>
        </w:r>
        <w:r w:rsidR="0072055A">
          <w:rPr>
            <w:webHidden/>
          </w:rPr>
          <w:fldChar w:fldCharType="end"/>
        </w:r>
      </w:hyperlink>
    </w:p>
    <w:p w14:paraId="74A6B2AE" w14:textId="77777777" w:rsidR="0072055A" w:rsidRDefault="00392E97" w:rsidP="0072055A">
      <w:pPr>
        <w:pStyle w:val="TOC1"/>
        <w:spacing w:line="240" w:lineRule="auto"/>
        <w:rPr>
          <w:rFonts w:asciiTheme="minorHAnsi" w:eastAsiaTheme="minorEastAsia" w:hAnsiTheme="minorHAnsi" w:cstheme="minorBidi"/>
          <w:sz w:val="22"/>
          <w:szCs w:val="22"/>
        </w:rPr>
      </w:pPr>
      <w:hyperlink w:anchor="_Toc337224" w:history="1">
        <w:r w:rsidR="0072055A" w:rsidRPr="00794785">
          <w:rPr>
            <w:rStyle w:val="Hyperlink"/>
          </w:rPr>
          <w:t>Glossary</w:t>
        </w:r>
        <w:r w:rsidR="0072055A">
          <w:rPr>
            <w:webHidden/>
          </w:rPr>
          <w:tab/>
        </w:r>
        <w:r w:rsidR="0072055A">
          <w:rPr>
            <w:webHidden/>
          </w:rPr>
          <w:fldChar w:fldCharType="begin"/>
        </w:r>
        <w:r w:rsidR="0072055A">
          <w:rPr>
            <w:webHidden/>
          </w:rPr>
          <w:instrText xml:space="preserve"> PAGEREF _Toc337224 \h </w:instrText>
        </w:r>
        <w:r w:rsidR="0072055A">
          <w:rPr>
            <w:webHidden/>
          </w:rPr>
        </w:r>
        <w:r w:rsidR="0072055A">
          <w:rPr>
            <w:webHidden/>
          </w:rPr>
          <w:fldChar w:fldCharType="separate"/>
        </w:r>
        <w:r w:rsidR="00E67CD9">
          <w:rPr>
            <w:webHidden/>
          </w:rPr>
          <w:t>186</w:t>
        </w:r>
        <w:r w:rsidR="0072055A">
          <w:rPr>
            <w:webHidden/>
          </w:rPr>
          <w:fldChar w:fldCharType="end"/>
        </w:r>
      </w:hyperlink>
    </w:p>
    <w:p w14:paraId="3A21A057" w14:textId="77777777" w:rsidR="005A0B96" w:rsidRDefault="00BF75A2" w:rsidP="005E5C0E">
      <w:pPr>
        <w:rPr>
          <w:noProof/>
        </w:rPr>
      </w:pPr>
      <w:r w:rsidRPr="00D835E4">
        <w:rPr>
          <w:noProof/>
        </w:rPr>
        <w:fldChar w:fldCharType="end"/>
      </w:r>
    </w:p>
    <w:p w14:paraId="37110F6F" w14:textId="77777777" w:rsidR="00F80052" w:rsidRPr="00D835E4" w:rsidRDefault="00F80052" w:rsidP="00663920"/>
    <w:p w14:paraId="2489E965" w14:textId="77777777" w:rsidR="00551959" w:rsidRDefault="00DB4B66" w:rsidP="0009200C">
      <w:pPr>
        <w:pStyle w:val="Title"/>
      </w:pPr>
      <w:r w:rsidRPr="00D835E4">
        <w:t>Table List</w:t>
      </w:r>
    </w:p>
    <w:p w14:paraId="59CB99E3" w14:textId="77777777" w:rsidR="001B4D17" w:rsidRDefault="00BF75A2">
      <w:pPr>
        <w:pStyle w:val="TableofFigures"/>
        <w:rPr>
          <w:rFonts w:asciiTheme="minorHAnsi" w:eastAsiaTheme="minorEastAsia" w:hAnsiTheme="minorHAnsi" w:cstheme="minorBidi"/>
          <w:sz w:val="22"/>
          <w:szCs w:val="22"/>
        </w:rPr>
      </w:pPr>
      <w:r w:rsidRPr="00D835E4">
        <w:rPr>
          <w:b/>
        </w:rPr>
        <w:fldChar w:fldCharType="begin"/>
      </w:r>
      <w:r w:rsidR="0059651E" w:rsidRPr="00D835E4">
        <w:rPr>
          <w:b/>
        </w:rPr>
        <w:instrText xml:space="preserve"> TOC \h \z \t "Table" \c </w:instrText>
      </w:r>
      <w:r w:rsidRPr="00D835E4">
        <w:rPr>
          <w:b/>
        </w:rPr>
        <w:fldChar w:fldCharType="separate"/>
      </w:r>
      <w:hyperlink w:anchor="_Toc509681" w:history="1">
        <w:r w:rsidR="001B4D17" w:rsidRPr="00F64CCA">
          <w:rPr>
            <w:rStyle w:val="Hyperlink"/>
          </w:rPr>
          <w:t>Table 5-1  Live-Fire statements</w:t>
        </w:r>
        <w:r w:rsidR="001B4D17">
          <w:rPr>
            <w:webHidden/>
          </w:rPr>
          <w:tab/>
        </w:r>
        <w:r w:rsidR="001B4D17">
          <w:rPr>
            <w:webHidden/>
          </w:rPr>
          <w:fldChar w:fldCharType="begin"/>
        </w:r>
        <w:r w:rsidR="001B4D17">
          <w:rPr>
            <w:webHidden/>
          </w:rPr>
          <w:instrText xml:space="preserve"> PAGEREF _Toc509681 \h </w:instrText>
        </w:r>
        <w:r w:rsidR="001B4D17">
          <w:rPr>
            <w:webHidden/>
          </w:rPr>
        </w:r>
        <w:r w:rsidR="001B4D17">
          <w:rPr>
            <w:webHidden/>
          </w:rPr>
          <w:fldChar w:fldCharType="separate"/>
        </w:r>
        <w:r w:rsidR="00E67CD9">
          <w:rPr>
            <w:webHidden/>
          </w:rPr>
          <w:t>71</w:t>
        </w:r>
        <w:r w:rsidR="001B4D17">
          <w:rPr>
            <w:webHidden/>
          </w:rPr>
          <w:fldChar w:fldCharType="end"/>
        </w:r>
      </w:hyperlink>
    </w:p>
    <w:p w14:paraId="72DB7D44" w14:textId="77777777" w:rsidR="001B4D17" w:rsidRDefault="00392E97">
      <w:pPr>
        <w:pStyle w:val="TableofFigures"/>
        <w:rPr>
          <w:rFonts w:asciiTheme="minorHAnsi" w:eastAsiaTheme="minorEastAsia" w:hAnsiTheme="minorHAnsi" w:cstheme="minorBidi"/>
          <w:sz w:val="22"/>
          <w:szCs w:val="22"/>
        </w:rPr>
      </w:pPr>
      <w:hyperlink w:anchor="_Toc509682" w:history="1">
        <w:r w:rsidR="001B4D17" w:rsidRPr="00F64CCA">
          <w:rPr>
            <w:rStyle w:val="Hyperlink"/>
          </w:rPr>
          <w:t>Table 6-1  Types of Drills</w:t>
        </w:r>
        <w:r w:rsidR="001B4D17">
          <w:rPr>
            <w:webHidden/>
          </w:rPr>
          <w:tab/>
        </w:r>
        <w:r w:rsidR="001B4D17">
          <w:rPr>
            <w:webHidden/>
          </w:rPr>
          <w:fldChar w:fldCharType="begin"/>
        </w:r>
        <w:r w:rsidR="001B4D17">
          <w:rPr>
            <w:webHidden/>
          </w:rPr>
          <w:instrText xml:space="preserve"> PAGEREF _Toc509682 \h </w:instrText>
        </w:r>
        <w:r w:rsidR="001B4D17">
          <w:rPr>
            <w:webHidden/>
          </w:rPr>
        </w:r>
        <w:r w:rsidR="001B4D17">
          <w:rPr>
            <w:webHidden/>
          </w:rPr>
          <w:fldChar w:fldCharType="separate"/>
        </w:r>
        <w:r w:rsidR="00E67CD9">
          <w:rPr>
            <w:webHidden/>
          </w:rPr>
          <w:t>82</w:t>
        </w:r>
        <w:r w:rsidR="001B4D17">
          <w:rPr>
            <w:webHidden/>
          </w:rPr>
          <w:fldChar w:fldCharType="end"/>
        </w:r>
      </w:hyperlink>
    </w:p>
    <w:p w14:paraId="696197CE" w14:textId="77777777" w:rsidR="001B4D17" w:rsidRDefault="00392E97">
      <w:pPr>
        <w:pStyle w:val="TableofFigures"/>
        <w:rPr>
          <w:rFonts w:asciiTheme="minorHAnsi" w:eastAsiaTheme="minorEastAsia" w:hAnsiTheme="minorHAnsi" w:cstheme="minorBidi"/>
          <w:sz w:val="22"/>
          <w:szCs w:val="22"/>
        </w:rPr>
      </w:pPr>
      <w:hyperlink w:anchor="_Toc509683" w:history="1">
        <w:r w:rsidR="001B4D17" w:rsidRPr="00F64CCA">
          <w:rPr>
            <w:rStyle w:val="Hyperlink"/>
          </w:rPr>
          <w:t>Table 7-1  Task types and descriptions</w:t>
        </w:r>
        <w:r w:rsidR="001B4D17">
          <w:rPr>
            <w:webHidden/>
          </w:rPr>
          <w:tab/>
        </w:r>
        <w:r w:rsidR="001B4D17">
          <w:rPr>
            <w:webHidden/>
          </w:rPr>
          <w:fldChar w:fldCharType="begin"/>
        </w:r>
        <w:r w:rsidR="001B4D17">
          <w:rPr>
            <w:webHidden/>
          </w:rPr>
          <w:instrText xml:space="preserve"> PAGEREF _Toc509683 \h </w:instrText>
        </w:r>
        <w:r w:rsidR="001B4D17">
          <w:rPr>
            <w:webHidden/>
          </w:rPr>
        </w:r>
        <w:r w:rsidR="001B4D17">
          <w:rPr>
            <w:webHidden/>
          </w:rPr>
          <w:fldChar w:fldCharType="separate"/>
        </w:r>
        <w:r w:rsidR="00E67CD9">
          <w:rPr>
            <w:webHidden/>
          </w:rPr>
          <w:t>91</w:t>
        </w:r>
        <w:r w:rsidR="001B4D17">
          <w:rPr>
            <w:webHidden/>
          </w:rPr>
          <w:fldChar w:fldCharType="end"/>
        </w:r>
      </w:hyperlink>
    </w:p>
    <w:p w14:paraId="6009AEA6" w14:textId="77777777" w:rsidR="001B4D17" w:rsidRDefault="00392E97">
      <w:pPr>
        <w:pStyle w:val="TableofFigures"/>
        <w:rPr>
          <w:rFonts w:asciiTheme="minorHAnsi" w:eastAsiaTheme="minorEastAsia" w:hAnsiTheme="minorHAnsi" w:cstheme="minorBidi"/>
          <w:sz w:val="22"/>
          <w:szCs w:val="22"/>
        </w:rPr>
      </w:pPr>
      <w:hyperlink w:anchor="_Toc509684" w:history="1">
        <w:r w:rsidR="001B4D17" w:rsidRPr="00F64CCA">
          <w:rPr>
            <w:rStyle w:val="Hyperlink"/>
          </w:rPr>
          <w:t>Table 8-1  STP types and descriptions</w:t>
        </w:r>
        <w:r w:rsidR="001B4D17">
          <w:rPr>
            <w:webHidden/>
          </w:rPr>
          <w:tab/>
        </w:r>
        <w:r w:rsidR="001B4D17">
          <w:rPr>
            <w:webHidden/>
          </w:rPr>
          <w:fldChar w:fldCharType="begin"/>
        </w:r>
        <w:r w:rsidR="001B4D17">
          <w:rPr>
            <w:webHidden/>
          </w:rPr>
          <w:instrText xml:space="preserve"> PAGEREF _Toc509684 \h </w:instrText>
        </w:r>
        <w:r w:rsidR="001B4D17">
          <w:rPr>
            <w:webHidden/>
          </w:rPr>
        </w:r>
        <w:r w:rsidR="001B4D17">
          <w:rPr>
            <w:webHidden/>
          </w:rPr>
          <w:fldChar w:fldCharType="separate"/>
        </w:r>
        <w:r w:rsidR="00E67CD9">
          <w:rPr>
            <w:webHidden/>
          </w:rPr>
          <w:t>105</w:t>
        </w:r>
        <w:r w:rsidR="001B4D17">
          <w:rPr>
            <w:webHidden/>
          </w:rPr>
          <w:fldChar w:fldCharType="end"/>
        </w:r>
      </w:hyperlink>
    </w:p>
    <w:p w14:paraId="6E7DF6F6" w14:textId="77777777" w:rsidR="001B4D17" w:rsidRDefault="00392E97">
      <w:pPr>
        <w:pStyle w:val="TableofFigures"/>
        <w:rPr>
          <w:rFonts w:asciiTheme="minorHAnsi" w:eastAsiaTheme="minorEastAsia" w:hAnsiTheme="minorHAnsi" w:cstheme="minorBidi"/>
          <w:sz w:val="22"/>
          <w:szCs w:val="22"/>
        </w:rPr>
      </w:pPr>
      <w:hyperlink w:anchor="_Toc509685" w:history="1">
        <w:r w:rsidR="001B4D17" w:rsidRPr="00F64CCA">
          <w:rPr>
            <w:rStyle w:val="Hyperlink"/>
          </w:rPr>
          <w:t>Table 8-2  Task summary format for an STP</w:t>
        </w:r>
        <w:r w:rsidR="001B4D17">
          <w:rPr>
            <w:webHidden/>
          </w:rPr>
          <w:tab/>
        </w:r>
        <w:r w:rsidR="001B4D17">
          <w:rPr>
            <w:webHidden/>
          </w:rPr>
          <w:fldChar w:fldCharType="begin"/>
        </w:r>
        <w:r w:rsidR="001B4D17">
          <w:rPr>
            <w:webHidden/>
          </w:rPr>
          <w:instrText xml:space="preserve"> PAGEREF _Toc509685 \h </w:instrText>
        </w:r>
        <w:r w:rsidR="001B4D17">
          <w:rPr>
            <w:webHidden/>
          </w:rPr>
        </w:r>
        <w:r w:rsidR="001B4D17">
          <w:rPr>
            <w:webHidden/>
          </w:rPr>
          <w:fldChar w:fldCharType="separate"/>
        </w:r>
        <w:r w:rsidR="00E67CD9">
          <w:rPr>
            <w:webHidden/>
          </w:rPr>
          <w:t>110</w:t>
        </w:r>
        <w:r w:rsidR="001B4D17">
          <w:rPr>
            <w:webHidden/>
          </w:rPr>
          <w:fldChar w:fldCharType="end"/>
        </w:r>
      </w:hyperlink>
    </w:p>
    <w:p w14:paraId="71782158" w14:textId="77777777" w:rsidR="001B4D17" w:rsidRDefault="00392E97">
      <w:pPr>
        <w:pStyle w:val="TableofFigures"/>
        <w:rPr>
          <w:rFonts w:asciiTheme="minorHAnsi" w:eastAsiaTheme="minorEastAsia" w:hAnsiTheme="minorHAnsi" w:cstheme="minorBidi"/>
          <w:sz w:val="22"/>
          <w:szCs w:val="22"/>
        </w:rPr>
      </w:pPr>
      <w:hyperlink w:anchor="_Toc509686" w:history="1">
        <w:r w:rsidR="001B4D17" w:rsidRPr="00F64CCA">
          <w:rPr>
            <w:rStyle w:val="Hyperlink"/>
          </w:rPr>
          <w:t>Table 9-1  STP staffing</w:t>
        </w:r>
        <w:r w:rsidR="001B4D17">
          <w:rPr>
            <w:webHidden/>
          </w:rPr>
          <w:tab/>
        </w:r>
        <w:r w:rsidR="001B4D17">
          <w:rPr>
            <w:webHidden/>
          </w:rPr>
          <w:fldChar w:fldCharType="begin"/>
        </w:r>
        <w:r w:rsidR="001B4D17">
          <w:rPr>
            <w:webHidden/>
          </w:rPr>
          <w:instrText xml:space="preserve"> PAGEREF _Toc509686 \h </w:instrText>
        </w:r>
        <w:r w:rsidR="001B4D17">
          <w:rPr>
            <w:webHidden/>
          </w:rPr>
        </w:r>
        <w:r w:rsidR="001B4D17">
          <w:rPr>
            <w:webHidden/>
          </w:rPr>
          <w:fldChar w:fldCharType="separate"/>
        </w:r>
        <w:r w:rsidR="00E67CD9">
          <w:rPr>
            <w:webHidden/>
          </w:rPr>
          <w:t>119</w:t>
        </w:r>
        <w:r w:rsidR="001B4D17">
          <w:rPr>
            <w:webHidden/>
          </w:rPr>
          <w:fldChar w:fldCharType="end"/>
        </w:r>
      </w:hyperlink>
    </w:p>
    <w:p w14:paraId="28A40F0D" w14:textId="77777777" w:rsidR="001B4D17" w:rsidRDefault="00392E97">
      <w:pPr>
        <w:pStyle w:val="TableofFigures"/>
        <w:rPr>
          <w:rFonts w:asciiTheme="minorHAnsi" w:eastAsiaTheme="minorEastAsia" w:hAnsiTheme="minorHAnsi" w:cstheme="minorBidi"/>
          <w:sz w:val="22"/>
          <w:szCs w:val="22"/>
        </w:rPr>
      </w:pPr>
      <w:hyperlink w:anchor="_Toc509687" w:history="1">
        <w:r w:rsidR="001B4D17" w:rsidRPr="00F64CCA">
          <w:rPr>
            <w:rStyle w:val="Hyperlink"/>
          </w:rPr>
          <w:t>Table B-3  WTSP elements</w:t>
        </w:r>
        <w:r w:rsidR="001B4D17">
          <w:rPr>
            <w:webHidden/>
          </w:rPr>
          <w:tab/>
        </w:r>
        <w:r w:rsidR="001B4D17">
          <w:rPr>
            <w:webHidden/>
          </w:rPr>
          <w:fldChar w:fldCharType="begin"/>
        </w:r>
        <w:r w:rsidR="001B4D17">
          <w:rPr>
            <w:webHidden/>
          </w:rPr>
          <w:instrText xml:space="preserve"> PAGEREF _Toc509687 \h </w:instrText>
        </w:r>
        <w:r w:rsidR="001B4D17">
          <w:rPr>
            <w:webHidden/>
          </w:rPr>
        </w:r>
        <w:r w:rsidR="001B4D17">
          <w:rPr>
            <w:webHidden/>
          </w:rPr>
          <w:fldChar w:fldCharType="separate"/>
        </w:r>
        <w:r w:rsidR="00E67CD9">
          <w:rPr>
            <w:webHidden/>
          </w:rPr>
          <w:t>133</w:t>
        </w:r>
        <w:r w:rsidR="001B4D17">
          <w:rPr>
            <w:webHidden/>
          </w:rPr>
          <w:fldChar w:fldCharType="end"/>
        </w:r>
      </w:hyperlink>
    </w:p>
    <w:p w14:paraId="38E236B9" w14:textId="77777777" w:rsidR="001B4D17" w:rsidRDefault="00392E97">
      <w:pPr>
        <w:pStyle w:val="TableofFigures"/>
        <w:rPr>
          <w:rFonts w:asciiTheme="minorHAnsi" w:eastAsiaTheme="minorEastAsia" w:hAnsiTheme="minorHAnsi" w:cstheme="minorBidi"/>
          <w:sz w:val="22"/>
          <w:szCs w:val="22"/>
        </w:rPr>
      </w:pPr>
      <w:hyperlink w:anchor="_Toc509688" w:history="1">
        <w:r w:rsidR="001B4D17" w:rsidRPr="00F64CCA">
          <w:rPr>
            <w:rStyle w:val="Hyperlink"/>
          </w:rPr>
          <w:t>Table C-1  CATS QC checklist</w:t>
        </w:r>
        <w:r w:rsidR="001B4D17">
          <w:rPr>
            <w:webHidden/>
          </w:rPr>
          <w:tab/>
        </w:r>
        <w:r w:rsidR="001B4D17">
          <w:rPr>
            <w:webHidden/>
          </w:rPr>
          <w:fldChar w:fldCharType="begin"/>
        </w:r>
        <w:r w:rsidR="001B4D17">
          <w:rPr>
            <w:webHidden/>
          </w:rPr>
          <w:instrText xml:space="preserve"> PAGEREF _Toc509688 \h </w:instrText>
        </w:r>
        <w:r w:rsidR="001B4D17">
          <w:rPr>
            <w:webHidden/>
          </w:rPr>
        </w:r>
        <w:r w:rsidR="001B4D17">
          <w:rPr>
            <w:webHidden/>
          </w:rPr>
          <w:fldChar w:fldCharType="separate"/>
        </w:r>
        <w:r w:rsidR="00E67CD9">
          <w:rPr>
            <w:webHidden/>
          </w:rPr>
          <w:t>163</w:t>
        </w:r>
        <w:r w:rsidR="001B4D17">
          <w:rPr>
            <w:webHidden/>
          </w:rPr>
          <w:fldChar w:fldCharType="end"/>
        </w:r>
      </w:hyperlink>
    </w:p>
    <w:p w14:paraId="595A183E" w14:textId="77777777" w:rsidR="001B4D17" w:rsidRDefault="00392E97">
      <w:pPr>
        <w:pStyle w:val="TableofFigures"/>
        <w:rPr>
          <w:rFonts w:asciiTheme="minorHAnsi" w:eastAsiaTheme="minorEastAsia" w:hAnsiTheme="minorHAnsi" w:cstheme="minorBidi"/>
          <w:sz w:val="22"/>
          <w:szCs w:val="22"/>
        </w:rPr>
      </w:pPr>
      <w:hyperlink w:anchor="_Toc509689" w:history="1">
        <w:r w:rsidR="001B4D17" w:rsidRPr="00F64CCA">
          <w:rPr>
            <w:rStyle w:val="Hyperlink"/>
          </w:rPr>
          <w:t>Table C-2  WTSP checklist</w:t>
        </w:r>
        <w:r w:rsidR="001B4D17">
          <w:rPr>
            <w:webHidden/>
          </w:rPr>
          <w:tab/>
        </w:r>
        <w:r w:rsidR="001B4D17">
          <w:rPr>
            <w:webHidden/>
          </w:rPr>
          <w:fldChar w:fldCharType="begin"/>
        </w:r>
        <w:r w:rsidR="001B4D17">
          <w:rPr>
            <w:webHidden/>
          </w:rPr>
          <w:instrText xml:space="preserve"> PAGEREF _Toc509689 \h </w:instrText>
        </w:r>
        <w:r w:rsidR="001B4D17">
          <w:rPr>
            <w:webHidden/>
          </w:rPr>
        </w:r>
        <w:r w:rsidR="001B4D17">
          <w:rPr>
            <w:webHidden/>
          </w:rPr>
          <w:fldChar w:fldCharType="separate"/>
        </w:r>
        <w:r w:rsidR="00E67CD9">
          <w:rPr>
            <w:webHidden/>
          </w:rPr>
          <w:t>167</w:t>
        </w:r>
        <w:r w:rsidR="001B4D17">
          <w:rPr>
            <w:webHidden/>
          </w:rPr>
          <w:fldChar w:fldCharType="end"/>
        </w:r>
      </w:hyperlink>
    </w:p>
    <w:p w14:paraId="7060F5D6" w14:textId="77777777" w:rsidR="001B4D17" w:rsidRDefault="00392E97">
      <w:pPr>
        <w:pStyle w:val="TableofFigures"/>
        <w:rPr>
          <w:rFonts w:asciiTheme="minorHAnsi" w:eastAsiaTheme="minorEastAsia" w:hAnsiTheme="minorHAnsi" w:cstheme="minorBidi"/>
          <w:sz w:val="22"/>
          <w:szCs w:val="22"/>
        </w:rPr>
      </w:pPr>
      <w:hyperlink w:anchor="_Toc509690" w:history="1">
        <w:r w:rsidR="001B4D17" w:rsidRPr="00F64CCA">
          <w:rPr>
            <w:rStyle w:val="Hyperlink"/>
          </w:rPr>
          <w:t>Table C-3  Collective task checklist</w:t>
        </w:r>
        <w:r w:rsidR="001B4D17">
          <w:rPr>
            <w:webHidden/>
          </w:rPr>
          <w:tab/>
        </w:r>
        <w:r w:rsidR="001B4D17">
          <w:rPr>
            <w:webHidden/>
          </w:rPr>
          <w:fldChar w:fldCharType="begin"/>
        </w:r>
        <w:r w:rsidR="001B4D17">
          <w:rPr>
            <w:webHidden/>
          </w:rPr>
          <w:instrText xml:space="preserve"> PAGEREF _Toc509690 \h </w:instrText>
        </w:r>
        <w:r w:rsidR="001B4D17">
          <w:rPr>
            <w:webHidden/>
          </w:rPr>
        </w:r>
        <w:r w:rsidR="001B4D17">
          <w:rPr>
            <w:webHidden/>
          </w:rPr>
          <w:fldChar w:fldCharType="separate"/>
        </w:r>
        <w:r w:rsidR="00E67CD9">
          <w:rPr>
            <w:webHidden/>
          </w:rPr>
          <w:t>168</w:t>
        </w:r>
        <w:r w:rsidR="001B4D17">
          <w:rPr>
            <w:webHidden/>
          </w:rPr>
          <w:fldChar w:fldCharType="end"/>
        </w:r>
      </w:hyperlink>
    </w:p>
    <w:p w14:paraId="52C4017C" w14:textId="77777777" w:rsidR="001B4D17" w:rsidRDefault="00392E97">
      <w:pPr>
        <w:pStyle w:val="TableofFigures"/>
        <w:rPr>
          <w:rFonts w:asciiTheme="minorHAnsi" w:eastAsiaTheme="minorEastAsia" w:hAnsiTheme="minorHAnsi" w:cstheme="minorBidi"/>
          <w:sz w:val="22"/>
          <w:szCs w:val="22"/>
        </w:rPr>
      </w:pPr>
      <w:hyperlink w:anchor="_Toc509691" w:history="1">
        <w:r w:rsidR="001B4D17" w:rsidRPr="00F64CCA">
          <w:rPr>
            <w:rStyle w:val="Hyperlink"/>
          </w:rPr>
          <w:t>Table C-4 Drill Checklist</w:t>
        </w:r>
        <w:r w:rsidR="001B4D17">
          <w:rPr>
            <w:webHidden/>
          </w:rPr>
          <w:tab/>
        </w:r>
        <w:r w:rsidR="001B4D17">
          <w:rPr>
            <w:webHidden/>
          </w:rPr>
          <w:fldChar w:fldCharType="begin"/>
        </w:r>
        <w:r w:rsidR="001B4D17">
          <w:rPr>
            <w:webHidden/>
          </w:rPr>
          <w:instrText xml:space="preserve"> PAGEREF _Toc509691 \h </w:instrText>
        </w:r>
        <w:r w:rsidR="001B4D17">
          <w:rPr>
            <w:webHidden/>
          </w:rPr>
        </w:r>
        <w:r w:rsidR="001B4D17">
          <w:rPr>
            <w:webHidden/>
          </w:rPr>
          <w:fldChar w:fldCharType="separate"/>
        </w:r>
        <w:r w:rsidR="00E67CD9">
          <w:rPr>
            <w:webHidden/>
          </w:rPr>
          <w:t>172</w:t>
        </w:r>
        <w:r w:rsidR="001B4D17">
          <w:rPr>
            <w:webHidden/>
          </w:rPr>
          <w:fldChar w:fldCharType="end"/>
        </w:r>
      </w:hyperlink>
    </w:p>
    <w:p w14:paraId="4479DDDE" w14:textId="77777777" w:rsidR="001B4D17" w:rsidRDefault="00392E97">
      <w:pPr>
        <w:pStyle w:val="TableofFigures"/>
        <w:rPr>
          <w:rFonts w:asciiTheme="minorHAnsi" w:eastAsiaTheme="minorEastAsia" w:hAnsiTheme="minorHAnsi" w:cstheme="minorBidi"/>
          <w:sz w:val="22"/>
          <w:szCs w:val="22"/>
        </w:rPr>
      </w:pPr>
      <w:hyperlink w:anchor="_Toc509692" w:history="1">
        <w:r w:rsidR="001B4D17" w:rsidRPr="00F64CCA">
          <w:rPr>
            <w:rStyle w:val="Hyperlink"/>
          </w:rPr>
          <w:t>Table C-5  Individual task checklist</w:t>
        </w:r>
        <w:r w:rsidR="001B4D17">
          <w:rPr>
            <w:webHidden/>
          </w:rPr>
          <w:tab/>
        </w:r>
        <w:r w:rsidR="001B4D17">
          <w:rPr>
            <w:webHidden/>
          </w:rPr>
          <w:fldChar w:fldCharType="begin"/>
        </w:r>
        <w:r w:rsidR="001B4D17">
          <w:rPr>
            <w:webHidden/>
          </w:rPr>
          <w:instrText xml:space="preserve"> PAGEREF _Toc509692 \h </w:instrText>
        </w:r>
        <w:r w:rsidR="001B4D17">
          <w:rPr>
            <w:webHidden/>
          </w:rPr>
        </w:r>
        <w:r w:rsidR="001B4D17">
          <w:rPr>
            <w:webHidden/>
          </w:rPr>
          <w:fldChar w:fldCharType="separate"/>
        </w:r>
        <w:r w:rsidR="00E67CD9">
          <w:rPr>
            <w:webHidden/>
          </w:rPr>
          <w:t>176</w:t>
        </w:r>
        <w:r w:rsidR="001B4D17">
          <w:rPr>
            <w:webHidden/>
          </w:rPr>
          <w:fldChar w:fldCharType="end"/>
        </w:r>
      </w:hyperlink>
    </w:p>
    <w:p w14:paraId="1241761A" w14:textId="77777777" w:rsidR="001B4D17" w:rsidRDefault="00392E97">
      <w:pPr>
        <w:pStyle w:val="TableofFigures"/>
        <w:rPr>
          <w:rFonts w:asciiTheme="minorHAnsi" w:eastAsiaTheme="minorEastAsia" w:hAnsiTheme="minorHAnsi" w:cstheme="minorBidi"/>
          <w:sz w:val="22"/>
          <w:szCs w:val="22"/>
        </w:rPr>
      </w:pPr>
      <w:hyperlink w:anchor="_Toc509693" w:history="1">
        <w:r w:rsidR="001B4D17" w:rsidRPr="00F64CCA">
          <w:rPr>
            <w:rStyle w:val="Hyperlink"/>
          </w:rPr>
          <w:t>Table C-6  Individual critical task list (ICTL) checklist</w:t>
        </w:r>
        <w:r w:rsidR="001B4D17">
          <w:rPr>
            <w:webHidden/>
          </w:rPr>
          <w:tab/>
        </w:r>
        <w:r w:rsidR="001B4D17">
          <w:rPr>
            <w:webHidden/>
          </w:rPr>
          <w:fldChar w:fldCharType="begin"/>
        </w:r>
        <w:r w:rsidR="001B4D17">
          <w:rPr>
            <w:webHidden/>
          </w:rPr>
          <w:instrText xml:space="preserve"> PAGEREF _Toc509693 \h </w:instrText>
        </w:r>
        <w:r w:rsidR="001B4D17">
          <w:rPr>
            <w:webHidden/>
          </w:rPr>
        </w:r>
        <w:r w:rsidR="001B4D17">
          <w:rPr>
            <w:webHidden/>
          </w:rPr>
          <w:fldChar w:fldCharType="separate"/>
        </w:r>
        <w:r w:rsidR="00E67CD9">
          <w:rPr>
            <w:webHidden/>
          </w:rPr>
          <w:t>179</w:t>
        </w:r>
        <w:r w:rsidR="001B4D17">
          <w:rPr>
            <w:webHidden/>
          </w:rPr>
          <w:fldChar w:fldCharType="end"/>
        </w:r>
      </w:hyperlink>
    </w:p>
    <w:p w14:paraId="745C7EDC" w14:textId="77777777" w:rsidR="001B4D17" w:rsidRDefault="00392E97">
      <w:pPr>
        <w:pStyle w:val="TableofFigures"/>
        <w:rPr>
          <w:rFonts w:asciiTheme="minorHAnsi" w:eastAsiaTheme="minorEastAsia" w:hAnsiTheme="minorHAnsi" w:cstheme="minorBidi"/>
          <w:sz w:val="22"/>
          <w:szCs w:val="22"/>
        </w:rPr>
      </w:pPr>
      <w:hyperlink w:anchor="_Toc509694" w:history="1">
        <w:r w:rsidR="001B4D17" w:rsidRPr="00F64CCA">
          <w:rPr>
            <w:rStyle w:val="Hyperlink"/>
          </w:rPr>
          <w:t>Table C-7 STP checklist</w:t>
        </w:r>
        <w:r w:rsidR="001B4D17">
          <w:rPr>
            <w:webHidden/>
          </w:rPr>
          <w:tab/>
        </w:r>
        <w:r w:rsidR="001B4D17">
          <w:rPr>
            <w:webHidden/>
          </w:rPr>
          <w:fldChar w:fldCharType="begin"/>
        </w:r>
        <w:r w:rsidR="001B4D17">
          <w:rPr>
            <w:webHidden/>
          </w:rPr>
          <w:instrText xml:space="preserve"> PAGEREF _Toc509694 \h </w:instrText>
        </w:r>
        <w:r w:rsidR="001B4D17">
          <w:rPr>
            <w:webHidden/>
          </w:rPr>
        </w:r>
        <w:r w:rsidR="001B4D17">
          <w:rPr>
            <w:webHidden/>
          </w:rPr>
          <w:fldChar w:fldCharType="separate"/>
        </w:r>
        <w:r w:rsidR="00E67CD9">
          <w:rPr>
            <w:webHidden/>
          </w:rPr>
          <w:t>180</w:t>
        </w:r>
        <w:r w:rsidR="001B4D17">
          <w:rPr>
            <w:webHidden/>
          </w:rPr>
          <w:fldChar w:fldCharType="end"/>
        </w:r>
      </w:hyperlink>
    </w:p>
    <w:p w14:paraId="1B7BBFB3" w14:textId="77777777" w:rsidR="001B4D17" w:rsidRDefault="00392E97">
      <w:pPr>
        <w:pStyle w:val="TableofFigures"/>
        <w:rPr>
          <w:rFonts w:asciiTheme="minorHAnsi" w:eastAsiaTheme="minorEastAsia" w:hAnsiTheme="minorHAnsi" w:cstheme="minorBidi"/>
          <w:sz w:val="22"/>
          <w:szCs w:val="22"/>
        </w:rPr>
      </w:pPr>
      <w:hyperlink w:anchor="_Toc509695" w:history="1">
        <w:r w:rsidR="001B4D17" w:rsidRPr="00F64CCA">
          <w:rPr>
            <w:rStyle w:val="Hyperlink"/>
          </w:rPr>
          <w:t>Table D-1  Task title business rules</w:t>
        </w:r>
        <w:r w:rsidR="001B4D17">
          <w:rPr>
            <w:webHidden/>
          </w:rPr>
          <w:tab/>
        </w:r>
        <w:r w:rsidR="001B4D17">
          <w:rPr>
            <w:webHidden/>
          </w:rPr>
          <w:fldChar w:fldCharType="begin"/>
        </w:r>
        <w:r w:rsidR="001B4D17">
          <w:rPr>
            <w:webHidden/>
          </w:rPr>
          <w:instrText xml:space="preserve"> PAGEREF _Toc509695 \h </w:instrText>
        </w:r>
        <w:r w:rsidR="001B4D17">
          <w:rPr>
            <w:webHidden/>
          </w:rPr>
        </w:r>
        <w:r w:rsidR="001B4D17">
          <w:rPr>
            <w:webHidden/>
          </w:rPr>
          <w:fldChar w:fldCharType="separate"/>
        </w:r>
        <w:r w:rsidR="00E67CD9">
          <w:rPr>
            <w:webHidden/>
          </w:rPr>
          <w:t>181</w:t>
        </w:r>
        <w:r w:rsidR="001B4D17">
          <w:rPr>
            <w:webHidden/>
          </w:rPr>
          <w:fldChar w:fldCharType="end"/>
        </w:r>
      </w:hyperlink>
    </w:p>
    <w:p w14:paraId="75760094" w14:textId="77777777" w:rsidR="001B4D17" w:rsidRDefault="00392E97">
      <w:pPr>
        <w:pStyle w:val="TableofFigures"/>
        <w:rPr>
          <w:rFonts w:asciiTheme="minorHAnsi" w:eastAsiaTheme="minorEastAsia" w:hAnsiTheme="minorHAnsi" w:cstheme="minorBidi"/>
          <w:sz w:val="22"/>
          <w:szCs w:val="22"/>
        </w:rPr>
      </w:pPr>
      <w:hyperlink w:anchor="_Toc509696" w:history="1">
        <w:r w:rsidR="001B4D17" w:rsidRPr="00F64CCA">
          <w:rPr>
            <w:rStyle w:val="Hyperlink"/>
          </w:rPr>
          <w:t>Table E-1  CTSSB members</w:t>
        </w:r>
        <w:r w:rsidR="001B4D17">
          <w:rPr>
            <w:webHidden/>
          </w:rPr>
          <w:tab/>
        </w:r>
        <w:r w:rsidR="001B4D17">
          <w:rPr>
            <w:webHidden/>
          </w:rPr>
          <w:fldChar w:fldCharType="begin"/>
        </w:r>
        <w:r w:rsidR="001B4D17">
          <w:rPr>
            <w:webHidden/>
          </w:rPr>
          <w:instrText xml:space="preserve"> PAGEREF _Toc509696 \h </w:instrText>
        </w:r>
        <w:r w:rsidR="001B4D17">
          <w:rPr>
            <w:webHidden/>
          </w:rPr>
        </w:r>
        <w:r w:rsidR="001B4D17">
          <w:rPr>
            <w:webHidden/>
          </w:rPr>
          <w:fldChar w:fldCharType="separate"/>
        </w:r>
        <w:r w:rsidR="00E67CD9">
          <w:rPr>
            <w:webHidden/>
          </w:rPr>
          <w:t>183</w:t>
        </w:r>
        <w:r w:rsidR="001B4D17">
          <w:rPr>
            <w:webHidden/>
          </w:rPr>
          <w:fldChar w:fldCharType="end"/>
        </w:r>
      </w:hyperlink>
    </w:p>
    <w:p w14:paraId="4B0123B4" w14:textId="77777777" w:rsidR="00683DAA" w:rsidRPr="00D835E4" w:rsidRDefault="00BF75A2" w:rsidP="00DA38F0">
      <w:pPr>
        <w:spacing w:line="360" w:lineRule="auto"/>
      </w:pPr>
      <w:r w:rsidRPr="00D835E4">
        <w:rPr>
          <w:b/>
          <w:szCs w:val="24"/>
        </w:rPr>
        <w:fldChar w:fldCharType="end"/>
      </w:r>
    </w:p>
    <w:p w14:paraId="05C386A3" w14:textId="77777777" w:rsidR="008E2BAB" w:rsidRPr="00D835E4" w:rsidRDefault="00DB4B66" w:rsidP="0009200C">
      <w:pPr>
        <w:pStyle w:val="Title"/>
      </w:pPr>
      <w:r w:rsidRPr="00D835E4">
        <w:t>Figure List</w:t>
      </w:r>
    </w:p>
    <w:p w14:paraId="0A6EE50C" w14:textId="77777777" w:rsidR="00E67CD9" w:rsidRDefault="00BF75A2">
      <w:pPr>
        <w:pStyle w:val="TableofFigures"/>
        <w:rPr>
          <w:rFonts w:asciiTheme="minorHAnsi" w:eastAsiaTheme="minorEastAsia" w:hAnsiTheme="minorHAnsi" w:cstheme="minorBidi"/>
          <w:sz w:val="22"/>
          <w:szCs w:val="22"/>
        </w:rPr>
      </w:pPr>
      <w:r w:rsidRPr="00D835E4">
        <w:rPr>
          <w:szCs w:val="20"/>
        </w:rPr>
        <w:fldChar w:fldCharType="begin"/>
      </w:r>
      <w:r w:rsidR="00545F39" w:rsidRPr="00D835E4">
        <w:rPr>
          <w:szCs w:val="20"/>
        </w:rPr>
        <w:instrText xml:space="preserve"> TOC \h \z \t "Figure" \c </w:instrText>
      </w:r>
      <w:r w:rsidRPr="00D835E4">
        <w:rPr>
          <w:szCs w:val="20"/>
        </w:rPr>
        <w:fldChar w:fldCharType="separate"/>
      </w:r>
      <w:hyperlink w:anchor="_Toc771935" w:history="1">
        <w:r w:rsidR="00E67CD9" w:rsidRPr="00983FC6">
          <w:rPr>
            <w:rStyle w:val="Hyperlink"/>
          </w:rPr>
          <w:t>Figure 1-1. ADDIE process with management components</w:t>
        </w:r>
        <w:r w:rsidR="00E67CD9">
          <w:rPr>
            <w:webHidden/>
          </w:rPr>
          <w:tab/>
        </w:r>
        <w:r w:rsidR="00E67CD9">
          <w:rPr>
            <w:webHidden/>
          </w:rPr>
          <w:fldChar w:fldCharType="begin"/>
        </w:r>
        <w:r w:rsidR="00E67CD9">
          <w:rPr>
            <w:webHidden/>
          </w:rPr>
          <w:instrText xml:space="preserve"> PAGEREF _Toc771935 \h </w:instrText>
        </w:r>
        <w:r w:rsidR="00E67CD9">
          <w:rPr>
            <w:webHidden/>
          </w:rPr>
        </w:r>
        <w:r w:rsidR="00E67CD9">
          <w:rPr>
            <w:webHidden/>
          </w:rPr>
          <w:fldChar w:fldCharType="separate"/>
        </w:r>
        <w:r w:rsidR="00E67CD9">
          <w:rPr>
            <w:webHidden/>
          </w:rPr>
          <w:t>13</w:t>
        </w:r>
        <w:r w:rsidR="00E67CD9">
          <w:rPr>
            <w:webHidden/>
          </w:rPr>
          <w:fldChar w:fldCharType="end"/>
        </w:r>
      </w:hyperlink>
    </w:p>
    <w:p w14:paraId="5B55B9D3" w14:textId="77777777" w:rsidR="00E67CD9" w:rsidRDefault="00392E97">
      <w:pPr>
        <w:pStyle w:val="TableofFigures"/>
        <w:rPr>
          <w:rFonts w:asciiTheme="minorHAnsi" w:eastAsiaTheme="minorEastAsia" w:hAnsiTheme="minorHAnsi" w:cstheme="minorBidi"/>
          <w:sz w:val="22"/>
          <w:szCs w:val="22"/>
        </w:rPr>
      </w:pPr>
      <w:hyperlink w:anchor="_Toc771936" w:history="1">
        <w:r w:rsidR="00E67CD9" w:rsidRPr="00983FC6">
          <w:rPr>
            <w:rStyle w:val="Hyperlink"/>
          </w:rPr>
          <w:t>Figure 2-1. Major elements of a unit task list</w:t>
        </w:r>
        <w:r w:rsidR="00E67CD9">
          <w:rPr>
            <w:webHidden/>
          </w:rPr>
          <w:tab/>
        </w:r>
        <w:r w:rsidR="00E67CD9">
          <w:rPr>
            <w:webHidden/>
          </w:rPr>
          <w:fldChar w:fldCharType="begin"/>
        </w:r>
        <w:r w:rsidR="00E67CD9">
          <w:rPr>
            <w:webHidden/>
          </w:rPr>
          <w:instrText xml:space="preserve"> PAGEREF _Toc771936 \h </w:instrText>
        </w:r>
        <w:r w:rsidR="00E67CD9">
          <w:rPr>
            <w:webHidden/>
          </w:rPr>
        </w:r>
        <w:r w:rsidR="00E67CD9">
          <w:rPr>
            <w:webHidden/>
          </w:rPr>
          <w:fldChar w:fldCharType="separate"/>
        </w:r>
        <w:r w:rsidR="00E67CD9">
          <w:rPr>
            <w:webHidden/>
          </w:rPr>
          <w:t>20</w:t>
        </w:r>
        <w:r w:rsidR="00E67CD9">
          <w:rPr>
            <w:webHidden/>
          </w:rPr>
          <w:fldChar w:fldCharType="end"/>
        </w:r>
      </w:hyperlink>
    </w:p>
    <w:p w14:paraId="02C6C3E6" w14:textId="77777777" w:rsidR="00E67CD9" w:rsidRDefault="00392E97">
      <w:pPr>
        <w:pStyle w:val="TableofFigures"/>
        <w:rPr>
          <w:rFonts w:asciiTheme="minorHAnsi" w:eastAsiaTheme="minorEastAsia" w:hAnsiTheme="minorHAnsi" w:cstheme="minorBidi"/>
          <w:sz w:val="22"/>
          <w:szCs w:val="22"/>
        </w:rPr>
      </w:pPr>
      <w:hyperlink w:anchor="_Toc771937" w:history="1">
        <w:r w:rsidR="00E67CD9" w:rsidRPr="00983FC6">
          <w:rPr>
            <w:rStyle w:val="Hyperlink"/>
          </w:rPr>
          <w:t>Figure 2-2. Sample type unit organization chart</w:t>
        </w:r>
        <w:r w:rsidR="00E67CD9">
          <w:rPr>
            <w:webHidden/>
          </w:rPr>
          <w:tab/>
        </w:r>
        <w:r w:rsidR="00E67CD9">
          <w:rPr>
            <w:webHidden/>
          </w:rPr>
          <w:fldChar w:fldCharType="begin"/>
        </w:r>
        <w:r w:rsidR="00E67CD9">
          <w:rPr>
            <w:webHidden/>
          </w:rPr>
          <w:instrText xml:space="preserve"> PAGEREF _Toc771937 \h </w:instrText>
        </w:r>
        <w:r w:rsidR="00E67CD9">
          <w:rPr>
            <w:webHidden/>
          </w:rPr>
        </w:r>
        <w:r w:rsidR="00E67CD9">
          <w:rPr>
            <w:webHidden/>
          </w:rPr>
          <w:fldChar w:fldCharType="separate"/>
        </w:r>
        <w:r w:rsidR="00E67CD9">
          <w:rPr>
            <w:webHidden/>
          </w:rPr>
          <w:t>25</w:t>
        </w:r>
        <w:r w:rsidR="00E67CD9">
          <w:rPr>
            <w:webHidden/>
          </w:rPr>
          <w:fldChar w:fldCharType="end"/>
        </w:r>
      </w:hyperlink>
    </w:p>
    <w:p w14:paraId="1E5605C7" w14:textId="77777777" w:rsidR="00E67CD9" w:rsidRDefault="00392E97">
      <w:pPr>
        <w:pStyle w:val="TableofFigures"/>
        <w:rPr>
          <w:rFonts w:asciiTheme="minorHAnsi" w:eastAsiaTheme="minorEastAsia" w:hAnsiTheme="minorHAnsi" w:cstheme="minorBidi"/>
          <w:sz w:val="22"/>
          <w:szCs w:val="22"/>
        </w:rPr>
      </w:pPr>
      <w:hyperlink w:anchor="_Toc771938" w:history="1">
        <w:r w:rsidR="00E67CD9" w:rsidRPr="00983FC6">
          <w:rPr>
            <w:rStyle w:val="Hyperlink"/>
          </w:rPr>
          <w:t>Figure 3-1. Elements of a CATS</w:t>
        </w:r>
        <w:r w:rsidR="00E67CD9">
          <w:rPr>
            <w:webHidden/>
          </w:rPr>
          <w:tab/>
        </w:r>
        <w:r w:rsidR="00E67CD9">
          <w:rPr>
            <w:webHidden/>
          </w:rPr>
          <w:fldChar w:fldCharType="begin"/>
        </w:r>
        <w:r w:rsidR="00E67CD9">
          <w:rPr>
            <w:webHidden/>
          </w:rPr>
          <w:instrText xml:space="preserve"> PAGEREF _Toc771938 \h </w:instrText>
        </w:r>
        <w:r w:rsidR="00E67CD9">
          <w:rPr>
            <w:webHidden/>
          </w:rPr>
        </w:r>
        <w:r w:rsidR="00E67CD9">
          <w:rPr>
            <w:webHidden/>
          </w:rPr>
          <w:fldChar w:fldCharType="separate"/>
        </w:r>
        <w:r w:rsidR="00E67CD9">
          <w:rPr>
            <w:webHidden/>
          </w:rPr>
          <w:t>33</w:t>
        </w:r>
        <w:r w:rsidR="00E67CD9">
          <w:rPr>
            <w:webHidden/>
          </w:rPr>
          <w:fldChar w:fldCharType="end"/>
        </w:r>
      </w:hyperlink>
    </w:p>
    <w:p w14:paraId="6528781D" w14:textId="77777777" w:rsidR="00E67CD9" w:rsidRDefault="00392E97">
      <w:pPr>
        <w:pStyle w:val="TableofFigures"/>
        <w:rPr>
          <w:rFonts w:asciiTheme="minorHAnsi" w:eastAsiaTheme="minorEastAsia" w:hAnsiTheme="minorHAnsi" w:cstheme="minorBidi"/>
          <w:sz w:val="22"/>
          <w:szCs w:val="22"/>
        </w:rPr>
      </w:pPr>
      <w:hyperlink w:anchor="_Toc771939" w:history="1">
        <w:r w:rsidR="00E67CD9" w:rsidRPr="00983FC6">
          <w:rPr>
            <w:rStyle w:val="Hyperlink"/>
          </w:rPr>
          <w:t>Figure 3-2. The CATS task set elements</w:t>
        </w:r>
        <w:r w:rsidR="00E67CD9">
          <w:rPr>
            <w:webHidden/>
          </w:rPr>
          <w:tab/>
        </w:r>
        <w:r w:rsidR="00E67CD9">
          <w:rPr>
            <w:webHidden/>
          </w:rPr>
          <w:fldChar w:fldCharType="begin"/>
        </w:r>
        <w:r w:rsidR="00E67CD9">
          <w:rPr>
            <w:webHidden/>
          </w:rPr>
          <w:instrText xml:space="preserve"> PAGEREF _Toc771939 \h </w:instrText>
        </w:r>
        <w:r w:rsidR="00E67CD9">
          <w:rPr>
            <w:webHidden/>
          </w:rPr>
        </w:r>
        <w:r w:rsidR="00E67CD9">
          <w:rPr>
            <w:webHidden/>
          </w:rPr>
          <w:fldChar w:fldCharType="separate"/>
        </w:r>
        <w:r w:rsidR="00E67CD9">
          <w:rPr>
            <w:webHidden/>
          </w:rPr>
          <w:t>36</w:t>
        </w:r>
        <w:r w:rsidR="00E67CD9">
          <w:rPr>
            <w:webHidden/>
          </w:rPr>
          <w:fldChar w:fldCharType="end"/>
        </w:r>
      </w:hyperlink>
    </w:p>
    <w:p w14:paraId="5C94D2B1" w14:textId="77777777" w:rsidR="00E67CD9" w:rsidRDefault="00392E97">
      <w:pPr>
        <w:pStyle w:val="TableofFigures"/>
        <w:rPr>
          <w:rFonts w:asciiTheme="minorHAnsi" w:eastAsiaTheme="minorEastAsia" w:hAnsiTheme="minorHAnsi" w:cstheme="minorBidi"/>
          <w:sz w:val="22"/>
          <w:szCs w:val="22"/>
        </w:rPr>
      </w:pPr>
      <w:hyperlink w:anchor="_Toc771940" w:history="1">
        <w:r w:rsidR="00E67CD9" w:rsidRPr="00983FC6">
          <w:rPr>
            <w:rStyle w:val="Hyperlink"/>
          </w:rPr>
          <w:t>Figure 3-3. CATS task set numbering</w:t>
        </w:r>
        <w:r w:rsidR="00E67CD9">
          <w:rPr>
            <w:webHidden/>
          </w:rPr>
          <w:tab/>
        </w:r>
        <w:r w:rsidR="00E67CD9">
          <w:rPr>
            <w:webHidden/>
          </w:rPr>
          <w:fldChar w:fldCharType="begin"/>
        </w:r>
        <w:r w:rsidR="00E67CD9">
          <w:rPr>
            <w:webHidden/>
          </w:rPr>
          <w:instrText xml:space="preserve"> PAGEREF _Toc771940 \h </w:instrText>
        </w:r>
        <w:r w:rsidR="00E67CD9">
          <w:rPr>
            <w:webHidden/>
          </w:rPr>
        </w:r>
        <w:r w:rsidR="00E67CD9">
          <w:rPr>
            <w:webHidden/>
          </w:rPr>
          <w:fldChar w:fldCharType="separate"/>
        </w:r>
        <w:r w:rsidR="00E67CD9">
          <w:rPr>
            <w:webHidden/>
          </w:rPr>
          <w:t>37</w:t>
        </w:r>
        <w:r w:rsidR="00E67CD9">
          <w:rPr>
            <w:webHidden/>
          </w:rPr>
          <w:fldChar w:fldCharType="end"/>
        </w:r>
      </w:hyperlink>
    </w:p>
    <w:p w14:paraId="5463A831" w14:textId="77777777" w:rsidR="00E67CD9" w:rsidRDefault="00392E97">
      <w:pPr>
        <w:pStyle w:val="TableofFigures"/>
        <w:rPr>
          <w:rFonts w:asciiTheme="minorHAnsi" w:eastAsiaTheme="minorEastAsia" w:hAnsiTheme="minorHAnsi" w:cstheme="minorBidi"/>
          <w:sz w:val="22"/>
          <w:szCs w:val="22"/>
        </w:rPr>
      </w:pPr>
      <w:hyperlink w:anchor="_Toc771941" w:history="1">
        <w:r w:rsidR="00E67CD9" w:rsidRPr="00983FC6">
          <w:rPr>
            <w:rStyle w:val="Hyperlink"/>
          </w:rPr>
          <w:t>Figure 3-4. CATS event elements</w:t>
        </w:r>
        <w:r w:rsidR="00E67CD9">
          <w:rPr>
            <w:webHidden/>
          </w:rPr>
          <w:tab/>
        </w:r>
        <w:r w:rsidR="00E67CD9">
          <w:rPr>
            <w:webHidden/>
          </w:rPr>
          <w:fldChar w:fldCharType="begin"/>
        </w:r>
        <w:r w:rsidR="00E67CD9">
          <w:rPr>
            <w:webHidden/>
          </w:rPr>
          <w:instrText xml:space="preserve"> PAGEREF _Toc771941 \h </w:instrText>
        </w:r>
        <w:r w:rsidR="00E67CD9">
          <w:rPr>
            <w:webHidden/>
          </w:rPr>
        </w:r>
        <w:r w:rsidR="00E67CD9">
          <w:rPr>
            <w:webHidden/>
          </w:rPr>
          <w:fldChar w:fldCharType="separate"/>
        </w:r>
        <w:r w:rsidR="00E67CD9">
          <w:rPr>
            <w:webHidden/>
          </w:rPr>
          <w:t>39</w:t>
        </w:r>
        <w:r w:rsidR="00E67CD9">
          <w:rPr>
            <w:webHidden/>
          </w:rPr>
          <w:fldChar w:fldCharType="end"/>
        </w:r>
      </w:hyperlink>
    </w:p>
    <w:p w14:paraId="0E383C1E" w14:textId="77777777" w:rsidR="00E67CD9" w:rsidRDefault="00392E97">
      <w:pPr>
        <w:pStyle w:val="TableofFigures"/>
        <w:rPr>
          <w:rFonts w:asciiTheme="minorHAnsi" w:eastAsiaTheme="minorEastAsia" w:hAnsiTheme="minorHAnsi" w:cstheme="minorBidi"/>
          <w:sz w:val="22"/>
          <w:szCs w:val="22"/>
        </w:rPr>
      </w:pPr>
      <w:hyperlink w:anchor="_Toc771942" w:history="1">
        <w:r w:rsidR="00E67CD9" w:rsidRPr="00983FC6">
          <w:rPr>
            <w:rStyle w:val="Hyperlink"/>
          </w:rPr>
          <w:t>Figure 3-5. CATS execution guidance example</w:t>
        </w:r>
        <w:r w:rsidR="00E67CD9">
          <w:rPr>
            <w:webHidden/>
          </w:rPr>
          <w:tab/>
        </w:r>
        <w:r w:rsidR="00E67CD9">
          <w:rPr>
            <w:webHidden/>
          </w:rPr>
          <w:fldChar w:fldCharType="begin"/>
        </w:r>
        <w:r w:rsidR="00E67CD9">
          <w:rPr>
            <w:webHidden/>
          </w:rPr>
          <w:instrText xml:space="preserve"> PAGEREF _Toc771942 \h </w:instrText>
        </w:r>
        <w:r w:rsidR="00E67CD9">
          <w:rPr>
            <w:webHidden/>
          </w:rPr>
        </w:r>
        <w:r w:rsidR="00E67CD9">
          <w:rPr>
            <w:webHidden/>
          </w:rPr>
          <w:fldChar w:fldCharType="separate"/>
        </w:r>
        <w:r w:rsidR="00E67CD9">
          <w:rPr>
            <w:webHidden/>
          </w:rPr>
          <w:t>41</w:t>
        </w:r>
        <w:r w:rsidR="00E67CD9">
          <w:rPr>
            <w:webHidden/>
          </w:rPr>
          <w:fldChar w:fldCharType="end"/>
        </w:r>
      </w:hyperlink>
    </w:p>
    <w:p w14:paraId="1E66F5FC" w14:textId="77777777" w:rsidR="00E67CD9" w:rsidRDefault="00392E97">
      <w:pPr>
        <w:pStyle w:val="TableofFigures"/>
        <w:rPr>
          <w:rFonts w:asciiTheme="minorHAnsi" w:eastAsiaTheme="minorEastAsia" w:hAnsiTheme="minorHAnsi" w:cstheme="minorBidi"/>
          <w:sz w:val="22"/>
          <w:szCs w:val="22"/>
        </w:rPr>
      </w:pPr>
      <w:hyperlink w:anchor="_Toc771943" w:history="1">
        <w:r w:rsidR="00E67CD9" w:rsidRPr="00983FC6">
          <w:rPr>
            <w:rStyle w:val="Hyperlink"/>
          </w:rPr>
          <w:t>Figure 3-6. CATS task set example</w:t>
        </w:r>
        <w:r w:rsidR="00E67CD9">
          <w:rPr>
            <w:webHidden/>
          </w:rPr>
          <w:tab/>
        </w:r>
        <w:r w:rsidR="00E67CD9">
          <w:rPr>
            <w:webHidden/>
          </w:rPr>
          <w:fldChar w:fldCharType="begin"/>
        </w:r>
        <w:r w:rsidR="00E67CD9">
          <w:rPr>
            <w:webHidden/>
          </w:rPr>
          <w:instrText xml:space="preserve"> PAGEREF _Toc771943 \h </w:instrText>
        </w:r>
        <w:r w:rsidR="00E67CD9">
          <w:rPr>
            <w:webHidden/>
          </w:rPr>
        </w:r>
        <w:r w:rsidR="00E67CD9">
          <w:rPr>
            <w:webHidden/>
          </w:rPr>
          <w:fldChar w:fldCharType="separate"/>
        </w:r>
        <w:r w:rsidR="00E67CD9">
          <w:rPr>
            <w:webHidden/>
          </w:rPr>
          <w:t>43</w:t>
        </w:r>
        <w:r w:rsidR="00E67CD9">
          <w:rPr>
            <w:webHidden/>
          </w:rPr>
          <w:fldChar w:fldCharType="end"/>
        </w:r>
      </w:hyperlink>
    </w:p>
    <w:p w14:paraId="6EF78907" w14:textId="77777777" w:rsidR="00E67CD9" w:rsidRDefault="00392E97">
      <w:pPr>
        <w:pStyle w:val="TableofFigures"/>
        <w:rPr>
          <w:rFonts w:asciiTheme="minorHAnsi" w:eastAsiaTheme="minorEastAsia" w:hAnsiTheme="minorHAnsi" w:cstheme="minorBidi"/>
          <w:sz w:val="22"/>
          <w:szCs w:val="22"/>
        </w:rPr>
      </w:pPr>
      <w:hyperlink w:anchor="_Toc771944" w:history="1">
        <w:r w:rsidR="00E67CD9" w:rsidRPr="00983FC6">
          <w:rPr>
            <w:rStyle w:val="Hyperlink"/>
          </w:rPr>
          <w:t>Figure 3-7. Iteration example</w:t>
        </w:r>
        <w:r w:rsidR="00E67CD9">
          <w:rPr>
            <w:webHidden/>
          </w:rPr>
          <w:tab/>
        </w:r>
        <w:r w:rsidR="00E67CD9">
          <w:rPr>
            <w:webHidden/>
          </w:rPr>
          <w:fldChar w:fldCharType="begin"/>
        </w:r>
        <w:r w:rsidR="00E67CD9">
          <w:rPr>
            <w:webHidden/>
          </w:rPr>
          <w:instrText xml:space="preserve"> PAGEREF _Toc771944 \h </w:instrText>
        </w:r>
        <w:r w:rsidR="00E67CD9">
          <w:rPr>
            <w:webHidden/>
          </w:rPr>
        </w:r>
        <w:r w:rsidR="00E67CD9">
          <w:rPr>
            <w:webHidden/>
          </w:rPr>
          <w:fldChar w:fldCharType="separate"/>
        </w:r>
        <w:r w:rsidR="00E67CD9">
          <w:rPr>
            <w:webHidden/>
          </w:rPr>
          <w:t>45</w:t>
        </w:r>
        <w:r w:rsidR="00E67CD9">
          <w:rPr>
            <w:webHidden/>
          </w:rPr>
          <w:fldChar w:fldCharType="end"/>
        </w:r>
      </w:hyperlink>
    </w:p>
    <w:p w14:paraId="2950D27F" w14:textId="77777777" w:rsidR="00E67CD9" w:rsidRDefault="00392E97">
      <w:pPr>
        <w:pStyle w:val="TableofFigures"/>
        <w:rPr>
          <w:rFonts w:asciiTheme="minorHAnsi" w:eastAsiaTheme="minorEastAsia" w:hAnsiTheme="minorHAnsi" w:cstheme="minorBidi"/>
          <w:sz w:val="22"/>
          <w:szCs w:val="22"/>
        </w:rPr>
      </w:pPr>
      <w:hyperlink w:anchor="_Toc771945" w:history="1">
        <w:r w:rsidR="00E67CD9" w:rsidRPr="00983FC6">
          <w:rPr>
            <w:rStyle w:val="Hyperlink"/>
          </w:rPr>
          <w:t>Figure 3-8. Duration example</w:t>
        </w:r>
        <w:r w:rsidR="00E67CD9">
          <w:rPr>
            <w:webHidden/>
          </w:rPr>
          <w:tab/>
        </w:r>
        <w:r w:rsidR="00E67CD9">
          <w:rPr>
            <w:webHidden/>
          </w:rPr>
          <w:fldChar w:fldCharType="begin"/>
        </w:r>
        <w:r w:rsidR="00E67CD9">
          <w:rPr>
            <w:webHidden/>
          </w:rPr>
          <w:instrText xml:space="preserve"> PAGEREF _Toc771945 \h </w:instrText>
        </w:r>
        <w:r w:rsidR="00E67CD9">
          <w:rPr>
            <w:webHidden/>
          </w:rPr>
        </w:r>
        <w:r w:rsidR="00E67CD9">
          <w:rPr>
            <w:webHidden/>
          </w:rPr>
          <w:fldChar w:fldCharType="separate"/>
        </w:r>
        <w:r w:rsidR="00E67CD9">
          <w:rPr>
            <w:webHidden/>
          </w:rPr>
          <w:t>46</w:t>
        </w:r>
        <w:r w:rsidR="00E67CD9">
          <w:rPr>
            <w:webHidden/>
          </w:rPr>
          <w:fldChar w:fldCharType="end"/>
        </w:r>
      </w:hyperlink>
    </w:p>
    <w:p w14:paraId="1CA81CD8" w14:textId="77777777" w:rsidR="00E67CD9" w:rsidRDefault="00392E97">
      <w:pPr>
        <w:pStyle w:val="TableofFigures"/>
        <w:rPr>
          <w:rFonts w:asciiTheme="minorHAnsi" w:eastAsiaTheme="minorEastAsia" w:hAnsiTheme="minorHAnsi" w:cstheme="minorBidi"/>
          <w:sz w:val="22"/>
          <w:szCs w:val="22"/>
        </w:rPr>
      </w:pPr>
      <w:hyperlink w:anchor="_Toc771946" w:history="1">
        <w:r w:rsidR="00E67CD9" w:rsidRPr="00983FC6">
          <w:rPr>
            <w:rStyle w:val="Hyperlink"/>
          </w:rPr>
          <w:t>Figure 3-9. Training audience example</w:t>
        </w:r>
        <w:r w:rsidR="00E67CD9">
          <w:rPr>
            <w:webHidden/>
          </w:rPr>
          <w:tab/>
        </w:r>
        <w:r w:rsidR="00E67CD9">
          <w:rPr>
            <w:webHidden/>
          </w:rPr>
          <w:fldChar w:fldCharType="begin"/>
        </w:r>
        <w:r w:rsidR="00E67CD9">
          <w:rPr>
            <w:webHidden/>
          </w:rPr>
          <w:instrText xml:space="preserve"> PAGEREF _Toc771946 \h </w:instrText>
        </w:r>
        <w:r w:rsidR="00E67CD9">
          <w:rPr>
            <w:webHidden/>
          </w:rPr>
        </w:r>
        <w:r w:rsidR="00E67CD9">
          <w:rPr>
            <w:webHidden/>
          </w:rPr>
          <w:fldChar w:fldCharType="separate"/>
        </w:r>
        <w:r w:rsidR="00E67CD9">
          <w:rPr>
            <w:webHidden/>
          </w:rPr>
          <w:t>47</w:t>
        </w:r>
        <w:r w:rsidR="00E67CD9">
          <w:rPr>
            <w:webHidden/>
          </w:rPr>
          <w:fldChar w:fldCharType="end"/>
        </w:r>
      </w:hyperlink>
    </w:p>
    <w:p w14:paraId="7867419D" w14:textId="77777777" w:rsidR="00E67CD9" w:rsidRDefault="00392E97">
      <w:pPr>
        <w:pStyle w:val="TableofFigures"/>
        <w:rPr>
          <w:rFonts w:asciiTheme="minorHAnsi" w:eastAsiaTheme="minorEastAsia" w:hAnsiTheme="minorHAnsi" w:cstheme="minorBidi"/>
          <w:sz w:val="22"/>
          <w:szCs w:val="22"/>
        </w:rPr>
      </w:pPr>
      <w:hyperlink w:anchor="_Toc771947" w:history="1">
        <w:r w:rsidR="00E67CD9" w:rsidRPr="00983FC6">
          <w:rPr>
            <w:rStyle w:val="Hyperlink"/>
          </w:rPr>
          <w:t>Figure 3-10. Example of resources allocated to a training event</w:t>
        </w:r>
        <w:r w:rsidR="00E67CD9">
          <w:rPr>
            <w:webHidden/>
          </w:rPr>
          <w:tab/>
        </w:r>
        <w:r w:rsidR="00E67CD9">
          <w:rPr>
            <w:webHidden/>
          </w:rPr>
          <w:fldChar w:fldCharType="begin"/>
        </w:r>
        <w:r w:rsidR="00E67CD9">
          <w:rPr>
            <w:webHidden/>
          </w:rPr>
          <w:instrText xml:space="preserve"> PAGEREF _Toc771947 \h </w:instrText>
        </w:r>
        <w:r w:rsidR="00E67CD9">
          <w:rPr>
            <w:webHidden/>
          </w:rPr>
        </w:r>
        <w:r w:rsidR="00E67CD9">
          <w:rPr>
            <w:webHidden/>
          </w:rPr>
          <w:fldChar w:fldCharType="separate"/>
        </w:r>
        <w:r w:rsidR="00E67CD9">
          <w:rPr>
            <w:webHidden/>
          </w:rPr>
          <w:t>49</w:t>
        </w:r>
        <w:r w:rsidR="00E67CD9">
          <w:rPr>
            <w:webHidden/>
          </w:rPr>
          <w:fldChar w:fldCharType="end"/>
        </w:r>
      </w:hyperlink>
    </w:p>
    <w:p w14:paraId="2C4D1840" w14:textId="77777777" w:rsidR="00E67CD9" w:rsidRDefault="00392E97">
      <w:pPr>
        <w:pStyle w:val="TableofFigures"/>
        <w:rPr>
          <w:rFonts w:asciiTheme="minorHAnsi" w:eastAsiaTheme="minorEastAsia" w:hAnsiTheme="minorHAnsi" w:cstheme="minorBidi"/>
          <w:sz w:val="22"/>
          <w:szCs w:val="22"/>
        </w:rPr>
      </w:pPr>
      <w:hyperlink w:anchor="_Toc771948" w:history="1">
        <w:r w:rsidR="00E67CD9" w:rsidRPr="00983FC6">
          <w:rPr>
            <w:rStyle w:val="Hyperlink"/>
          </w:rPr>
          <w:t>Figure 3-11. CATS notional calendar example</w:t>
        </w:r>
        <w:r w:rsidR="00E67CD9">
          <w:rPr>
            <w:webHidden/>
          </w:rPr>
          <w:tab/>
        </w:r>
        <w:r w:rsidR="00E67CD9">
          <w:rPr>
            <w:webHidden/>
          </w:rPr>
          <w:fldChar w:fldCharType="begin"/>
        </w:r>
        <w:r w:rsidR="00E67CD9">
          <w:rPr>
            <w:webHidden/>
          </w:rPr>
          <w:instrText xml:space="preserve"> PAGEREF _Toc771948 \h </w:instrText>
        </w:r>
        <w:r w:rsidR="00E67CD9">
          <w:rPr>
            <w:webHidden/>
          </w:rPr>
        </w:r>
        <w:r w:rsidR="00E67CD9">
          <w:rPr>
            <w:webHidden/>
          </w:rPr>
          <w:fldChar w:fldCharType="separate"/>
        </w:r>
        <w:r w:rsidR="00E67CD9">
          <w:rPr>
            <w:webHidden/>
          </w:rPr>
          <w:t>51</w:t>
        </w:r>
        <w:r w:rsidR="00E67CD9">
          <w:rPr>
            <w:webHidden/>
          </w:rPr>
          <w:fldChar w:fldCharType="end"/>
        </w:r>
      </w:hyperlink>
    </w:p>
    <w:p w14:paraId="24A81E9A" w14:textId="77777777" w:rsidR="00E67CD9" w:rsidRDefault="00392E97">
      <w:pPr>
        <w:pStyle w:val="TableofFigures"/>
        <w:rPr>
          <w:rFonts w:asciiTheme="minorHAnsi" w:eastAsiaTheme="minorEastAsia" w:hAnsiTheme="minorHAnsi" w:cstheme="minorBidi"/>
          <w:sz w:val="22"/>
          <w:szCs w:val="22"/>
        </w:rPr>
      </w:pPr>
      <w:hyperlink w:anchor="_Toc771949" w:history="1">
        <w:r w:rsidR="00E67CD9" w:rsidRPr="00983FC6">
          <w:rPr>
            <w:rStyle w:val="Hyperlink"/>
          </w:rPr>
          <w:t>Figure 4-1. WTSPs relationship to CATS events</w:t>
        </w:r>
        <w:r w:rsidR="00E67CD9">
          <w:rPr>
            <w:webHidden/>
          </w:rPr>
          <w:tab/>
        </w:r>
        <w:r w:rsidR="00E67CD9">
          <w:rPr>
            <w:webHidden/>
          </w:rPr>
          <w:fldChar w:fldCharType="begin"/>
        </w:r>
        <w:r w:rsidR="00E67CD9">
          <w:rPr>
            <w:webHidden/>
          </w:rPr>
          <w:instrText xml:space="preserve"> PAGEREF _Toc771949 \h </w:instrText>
        </w:r>
        <w:r w:rsidR="00E67CD9">
          <w:rPr>
            <w:webHidden/>
          </w:rPr>
        </w:r>
        <w:r w:rsidR="00E67CD9">
          <w:rPr>
            <w:webHidden/>
          </w:rPr>
          <w:fldChar w:fldCharType="separate"/>
        </w:r>
        <w:r w:rsidR="00E67CD9">
          <w:rPr>
            <w:webHidden/>
          </w:rPr>
          <w:t>52</w:t>
        </w:r>
        <w:r w:rsidR="00E67CD9">
          <w:rPr>
            <w:webHidden/>
          </w:rPr>
          <w:fldChar w:fldCharType="end"/>
        </w:r>
      </w:hyperlink>
    </w:p>
    <w:p w14:paraId="60AABB22" w14:textId="77777777" w:rsidR="00E67CD9" w:rsidRDefault="00392E97">
      <w:pPr>
        <w:pStyle w:val="TableofFigures"/>
        <w:rPr>
          <w:rFonts w:asciiTheme="minorHAnsi" w:eastAsiaTheme="minorEastAsia" w:hAnsiTheme="minorHAnsi" w:cstheme="minorBidi"/>
          <w:sz w:val="22"/>
          <w:szCs w:val="22"/>
        </w:rPr>
      </w:pPr>
      <w:hyperlink w:anchor="_Toc771950" w:history="1">
        <w:r w:rsidR="00E67CD9" w:rsidRPr="00983FC6">
          <w:rPr>
            <w:rStyle w:val="Hyperlink"/>
          </w:rPr>
          <w:t>Figure 4-2. WTSP numbering</w:t>
        </w:r>
        <w:r w:rsidR="00E67CD9">
          <w:rPr>
            <w:webHidden/>
          </w:rPr>
          <w:tab/>
        </w:r>
        <w:r w:rsidR="00E67CD9">
          <w:rPr>
            <w:webHidden/>
          </w:rPr>
          <w:fldChar w:fldCharType="begin"/>
        </w:r>
        <w:r w:rsidR="00E67CD9">
          <w:rPr>
            <w:webHidden/>
          </w:rPr>
          <w:instrText xml:space="preserve"> PAGEREF _Toc771950 \h </w:instrText>
        </w:r>
        <w:r w:rsidR="00E67CD9">
          <w:rPr>
            <w:webHidden/>
          </w:rPr>
        </w:r>
        <w:r w:rsidR="00E67CD9">
          <w:rPr>
            <w:webHidden/>
          </w:rPr>
          <w:fldChar w:fldCharType="separate"/>
        </w:r>
        <w:r w:rsidR="00E67CD9">
          <w:rPr>
            <w:webHidden/>
          </w:rPr>
          <w:t>54</w:t>
        </w:r>
        <w:r w:rsidR="00E67CD9">
          <w:rPr>
            <w:webHidden/>
          </w:rPr>
          <w:fldChar w:fldCharType="end"/>
        </w:r>
      </w:hyperlink>
    </w:p>
    <w:p w14:paraId="10D9E23E" w14:textId="77777777" w:rsidR="00E67CD9" w:rsidRDefault="00392E97">
      <w:pPr>
        <w:pStyle w:val="TableofFigures"/>
        <w:rPr>
          <w:rFonts w:asciiTheme="minorHAnsi" w:eastAsiaTheme="minorEastAsia" w:hAnsiTheme="minorHAnsi" w:cstheme="minorBidi"/>
          <w:sz w:val="22"/>
          <w:szCs w:val="22"/>
        </w:rPr>
      </w:pPr>
      <w:hyperlink w:anchor="_Toc771951" w:history="1">
        <w:r w:rsidR="00E67CD9" w:rsidRPr="00983FC6">
          <w:rPr>
            <w:rStyle w:val="Hyperlink"/>
          </w:rPr>
          <w:t>Figure 5-1. New collective task creation guidelines</w:t>
        </w:r>
        <w:r w:rsidR="00E67CD9">
          <w:rPr>
            <w:webHidden/>
          </w:rPr>
          <w:tab/>
        </w:r>
        <w:r w:rsidR="00E67CD9">
          <w:rPr>
            <w:webHidden/>
          </w:rPr>
          <w:fldChar w:fldCharType="begin"/>
        </w:r>
        <w:r w:rsidR="00E67CD9">
          <w:rPr>
            <w:webHidden/>
          </w:rPr>
          <w:instrText xml:space="preserve"> PAGEREF _Toc771951 \h </w:instrText>
        </w:r>
        <w:r w:rsidR="00E67CD9">
          <w:rPr>
            <w:webHidden/>
          </w:rPr>
        </w:r>
        <w:r w:rsidR="00E67CD9">
          <w:rPr>
            <w:webHidden/>
          </w:rPr>
          <w:fldChar w:fldCharType="separate"/>
        </w:r>
        <w:r w:rsidR="00E67CD9">
          <w:rPr>
            <w:webHidden/>
          </w:rPr>
          <w:t>59</w:t>
        </w:r>
        <w:r w:rsidR="00E67CD9">
          <w:rPr>
            <w:webHidden/>
          </w:rPr>
          <w:fldChar w:fldCharType="end"/>
        </w:r>
      </w:hyperlink>
    </w:p>
    <w:p w14:paraId="11C924AA" w14:textId="77777777" w:rsidR="00E67CD9" w:rsidRDefault="00392E97">
      <w:pPr>
        <w:pStyle w:val="TableofFigures"/>
        <w:rPr>
          <w:rFonts w:asciiTheme="minorHAnsi" w:eastAsiaTheme="minorEastAsia" w:hAnsiTheme="minorHAnsi" w:cstheme="minorBidi"/>
          <w:sz w:val="22"/>
          <w:szCs w:val="22"/>
        </w:rPr>
      </w:pPr>
      <w:hyperlink w:anchor="_Toc771952" w:history="1">
        <w:r w:rsidR="00E67CD9" w:rsidRPr="00983FC6">
          <w:rPr>
            <w:rStyle w:val="Hyperlink"/>
          </w:rPr>
          <w:t>Figure 5-2. Collective task numbering format</w:t>
        </w:r>
        <w:r w:rsidR="00E67CD9">
          <w:rPr>
            <w:webHidden/>
          </w:rPr>
          <w:tab/>
        </w:r>
        <w:r w:rsidR="00E67CD9">
          <w:rPr>
            <w:webHidden/>
          </w:rPr>
          <w:fldChar w:fldCharType="begin"/>
        </w:r>
        <w:r w:rsidR="00E67CD9">
          <w:rPr>
            <w:webHidden/>
          </w:rPr>
          <w:instrText xml:space="preserve"> PAGEREF _Toc771952 \h </w:instrText>
        </w:r>
        <w:r w:rsidR="00E67CD9">
          <w:rPr>
            <w:webHidden/>
          </w:rPr>
        </w:r>
        <w:r w:rsidR="00E67CD9">
          <w:rPr>
            <w:webHidden/>
          </w:rPr>
          <w:fldChar w:fldCharType="separate"/>
        </w:r>
        <w:r w:rsidR="00E67CD9">
          <w:rPr>
            <w:webHidden/>
          </w:rPr>
          <w:t>61</w:t>
        </w:r>
        <w:r w:rsidR="00E67CD9">
          <w:rPr>
            <w:webHidden/>
          </w:rPr>
          <w:fldChar w:fldCharType="end"/>
        </w:r>
      </w:hyperlink>
    </w:p>
    <w:p w14:paraId="6C9053D0" w14:textId="77777777" w:rsidR="00E67CD9" w:rsidRDefault="00392E97">
      <w:pPr>
        <w:pStyle w:val="TableofFigures"/>
        <w:rPr>
          <w:rFonts w:asciiTheme="minorHAnsi" w:eastAsiaTheme="minorEastAsia" w:hAnsiTheme="minorHAnsi" w:cstheme="minorBidi"/>
          <w:sz w:val="22"/>
          <w:szCs w:val="22"/>
        </w:rPr>
      </w:pPr>
      <w:hyperlink w:anchor="_Toc771953" w:history="1">
        <w:r w:rsidR="00E67CD9" w:rsidRPr="00983FC6">
          <w:rPr>
            <w:rStyle w:val="Hyperlink"/>
          </w:rPr>
          <w:t>Figure 5-3. Developing collective task titles</w:t>
        </w:r>
        <w:r w:rsidR="00E67CD9">
          <w:rPr>
            <w:webHidden/>
          </w:rPr>
          <w:tab/>
        </w:r>
        <w:r w:rsidR="00E67CD9">
          <w:rPr>
            <w:webHidden/>
          </w:rPr>
          <w:fldChar w:fldCharType="begin"/>
        </w:r>
        <w:r w:rsidR="00E67CD9">
          <w:rPr>
            <w:webHidden/>
          </w:rPr>
          <w:instrText xml:space="preserve"> PAGEREF _Toc771953 \h </w:instrText>
        </w:r>
        <w:r w:rsidR="00E67CD9">
          <w:rPr>
            <w:webHidden/>
          </w:rPr>
        </w:r>
        <w:r w:rsidR="00E67CD9">
          <w:rPr>
            <w:webHidden/>
          </w:rPr>
          <w:fldChar w:fldCharType="separate"/>
        </w:r>
        <w:r w:rsidR="00E67CD9">
          <w:rPr>
            <w:webHidden/>
          </w:rPr>
          <w:t>62</w:t>
        </w:r>
        <w:r w:rsidR="00E67CD9">
          <w:rPr>
            <w:webHidden/>
          </w:rPr>
          <w:fldChar w:fldCharType="end"/>
        </w:r>
      </w:hyperlink>
    </w:p>
    <w:p w14:paraId="77EC4C65" w14:textId="77777777" w:rsidR="00E67CD9" w:rsidRDefault="00392E97">
      <w:pPr>
        <w:pStyle w:val="TableofFigures"/>
        <w:rPr>
          <w:rFonts w:asciiTheme="minorHAnsi" w:eastAsiaTheme="minorEastAsia" w:hAnsiTheme="minorHAnsi" w:cstheme="minorBidi"/>
          <w:sz w:val="22"/>
          <w:szCs w:val="22"/>
        </w:rPr>
      </w:pPr>
      <w:hyperlink w:anchor="_Toc771954" w:history="1">
        <w:r w:rsidR="00E67CD9" w:rsidRPr="00983FC6">
          <w:rPr>
            <w:rStyle w:val="Hyperlink"/>
          </w:rPr>
          <w:t>Figure 5-4. Writing collective task condition statements</w:t>
        </w:r>
        <w:r w:rsidR="00E67CD9">
          <w:rPr>
            <w:webHidden/>
          </w:rPr>
          <w:tab/>
        </w:r>
        <w:r w:rsidR="00E67CD9">
          <w:rPr>
            <w:webHidden/>
          </w:rPr>
          <w:fldChar w:fldCharType="begin"/>
        </w:r>
        <w:r w:rsidR="00E67CD9">
          <w:rPr>
            <w:webHidden/>
          </w:rPr>
          <w:instrText xml:space="preserve"> PAGEREF _Toc771954 \h </w:instrText>
        </w:r>
        <w:r w:rsidR="00E67CD9">
          <w:rPr>
            <w:webHidden/>
          </w:rPr>
        </w:r>
        <w:r w:rsidR="00E67CD9">
          <w:rPr>
            <w:webHidden/>
          </w:rPr>
          <w:fldChar w:fldCharType="separate"/>
        </w:r>
        <w:r w:rsidR="00E67CD9">
          <w:rPr>
            <w:webHidden/>
          </w:rPr>
          <w:t>63</w:t>
        </w:r>
        <w:r w:rsidR="00E67CD9">
          <w:rPr>
            <w:webHidden/>
          </w:rPr>
          <w:fldChar w:fldCharType="end"/>
        </w:r>
      </w:hyperlink>
    </w:p>
    <w:p w14:paraId="3F3BA605" w14:textId="77777777" w:rsidR="00E67CD9" w:rsidRDefault="00392E97">
      <w:pPr>
        <w:pStyle w:val="TableofFigures"/>
        <w:rPr>
          <w:rFonts w:asciiTheme="minorHAnsi" w:eastAsiaTheme="minorEastAsia" w:hAnsiTheme="minorHAnsi" w:cstheme="minorBidi"/>
          <w:sz w:val="22"/>
          <w:szCs w:val="22"/>
        </w:rPr>
      </w:pPr>
      <w:hyperlink w:anchor="_Toc771955" w:history="1">
        <w:r w:rsidR="00E67CD9" w:rsidRPr="00983FC6">
          <w:rPr>
            <w:rStyle w:val="Hyperlink"/>
          </w:rPr>
          <w:t>Figure 5-5. Writing collective task standards</w:t>
        </w:r>
        <w:r w:rsidR="00E67CD9">
          <w:rPr>
            <w:webHidden/>
          </w:rPr>
          <w:tab/>
        </w:r>
        <w:r w:rsidR="00E67CD9">
          <w:rPr>
            <w:webHidden/>
          </w:rPr>
          <w:fldChar w:fldCharType="begin"/>
        </w:r>
        <w:r w:rsidR="00E67CD9">
          <w:rPr>
            <w:webHidden/>
          </w:rPr>
          <w:instrText xml:space="preserve"> PAGEREF _Toc771955 \h </w:instrText>
        </w:r>
        <w:r w:rsidR="00E67CD9">
          <w:rPr>
            <w:webHidden/>
          </w:rPr>
        </w:r>
        <w:r w:rsidR="00E67CD9">
          <w:rPr>
            <w:webHidden/>
          </w:rPr>
          <w:fldChar w:fldCharType="separate"/>
        </w:r>
        <w:r w:rsidR="00E67CD9">
          <w:rPr>
            <w:webHidden/>
          </w:rPr>
          <w:t>67</w:t>
        </w:r>
        <w:r w:rsidR="00E67CD9">
          <w:rPr>
            <w:webHidden/>
          </w:rPr>
          <w:fldChar w:fldCharType="end"/>
        </w:r>
      </w:hyperlink>
    </w:p>
    <w:p w14:paraId="6E5CD3DF" w14:textId="77777777" w:rsidR="00E67CD9" w:rsidRDefault="00392E97">
      <w:pPr>
        <w:pStyle w:val="TableofFigures"/>
        <w:rPr>
          <w:rFonts w:asciiTheme="minorHAnsi" w:eastAsiaTheme="minorEastAsia" w:hAnsiTheme="minorHAnsi" w:cstheme="minorBidi"/>
          <w:sz w:val="22"/>
          <w:szCs w:val="22"/>
        </w:rPr>
      </w:pPr>
      <w:hyperlink w:anchor="_Toc771956" w:history="1">
        <w:r w:rsidR="00E67CD9" w:rsidRPr="00983FC6">
          <w:rPr>
            <w:rStyle w:val="Hyperlink"/>
          </w:rPr>
          <w:t>Figure 5-6. Task proficiency standards</w:t>
        </w:r>
        <w:r w:rsidR="00E67CD9">
          <w:rPr>
            <w:webHidden/>
          </w:rPr>
          <w:tab/>
        </w:r>
        <w:r w:rsidR="00E67CD9">
          <w:rPr>
            <w:webHidden/>
          </w:rPr>
          <w:fldChar w:fldCharType="begin"/>
        </w:r>
        <w:r w:rsidR="00E67CD9">
          <w:rPr>
            <w:webHidden/>
          </w:rPr>
          <w:instrText xml:space="preserve"> PAGEREF _Toc771956 \h </w:instrText>
        </w:r>
        <w:r w:rsidR="00E67CD9">
          <w:rPr>
            <w:webHidden/>
          </w:rPr>
        </w:r>
        <w:r w:rsidR="00E67CD9">
          <w:rPr>
            <w:webHidden/>
          </w:rPr>
          <w:fldChar w:fldCharType="separate"/>
        </w:r>
        <w:r w:rsidR="00E67CD9">
          <w:rPr>
            <w:webHidden/>
          </w:rPr>
          <w:t>68</w:t>
        </w:r>
        <w:r w:rsidR="00E67CD9">
          <w:rPr>
            <w:webHidden/>
          </w:rPr>
          <w:fldChar w:fldCharType="end"/>
        </w:r>
      </w:hyperlink>
    </w:p>
    <w:p w14:paraId="7A390BD8" w14:textId="77777777" w:rsidR="00E67CD9" w:rsidRDefault="00392E97">
      <w:pPr>
        <w:pStyle w:val="TableofFigures"/>
        <w:rPr>
          <w:rFonts w:asciiTheme="minorHAnsi" w:eastAsiaTheme="minorEastAsia" w:hAnsiTheme="minorHAnsi" w:cstheme="minorBidi"/>
          <w:sz w:val="22"/>
          <w:szCs w:val="22"/>
        </w:rPr>
      </w:pPr>
      <w:hyperlink w:anchor="_Toc771957" w:history="1">
        <w:r w:rsidR="00E67CD9" w:rsidRPr="00983FC6">
          <w:rPr>
            <w:rStyle w:val="Hyperlink"/>
          </w:rPr>
          <w:t>Figure 5-7. Example objective task evaluation criteria matrix</w:t>
        </w:r>
        <w:r w:rsidR="00E67CD9">
          <w:rPr>
            <w:webHidden/>
          </w:rPr>
          <w:tab/>
        </w:r>
        <w:r w:rsidR="00E67CD9">
          <w:rPr>
            <w:webHidden/>
          </w:rPr>
          <w:fldChar w:fldCharType="begin"/>
        </w:r>
        <w:r w:rsidR="00E67CD9">
          <w:rPr>
            <w:webHidden/>
          </w:rPr>
          <w:instrText xml:space="preserve"> PAGEREF _Toc771957 \h </w:instrText>
        </w:r>
        <w:r w:rsidR="00E67CD9">
          <w:rPr>
            <w:webHidden/>
          </w:rPr>
        </w:r>
        <w:r w:rsidR="00E67CD9">
          <w:rPr>
            <w:webHidden/>
          </w:rPr>
          <w:fldChar w:fldCharType="separate"/>
        </w:r>
        <w:r w:rsidR="00E67CD9">
          <w:rPr>
            <w:webHidden/>
          </w:rPr>
          <w:t>69</w:t>
        </w:r>
        <w:r w:rsidR="00E67CD9">
          <w:rPr>
            <w:webHidden/>
          </w:rPr>
          <w:fldChar w:fldCharType="end"/>
        </w:r>
      </w:hyperlink>
    </w:p>
    <w:p w14:paraId="798844CB" w14:textId="77777777" w:rsidR="00E67CD9" w:rsidRDefault="00392E97">
      <w:pPr>
        <w:pStyle w:val="TableofFigures"/>
        <w:rPr>
          <w:rFonts w:asciiTheme="minorHAnsi" w:eastAsiaTheme="minorEastAsia" w:hAnsiTheme="minorHAnsi" w:cstheme="minorBidi"/>
          <w:sz w:val="22"/>
          <w:szCs w:val="22"/>
        </w:rPr>
      </w:pPr>
      <w:hyperlink w:anchor="_Toc771958" w:history="1">
        <w:r w:rsidR="00E67CD9" w:rsidRPr="00983FC6">
          <w:rPr>
            <w:rStyle w:val="Hyperlink"/>
          </w:rPr>
          <w:t>Figure 5-8. Performance steps and performance measures</w:t>
        </w:r>
        <w:r w:rsidR="00E67CD9">
          <w:rPr>
            <w:webHidden/>
          </w:rPr>
          <w:tab/>
        </w:r>
        <w:r w:rsidR="00E67CD9">
          <w:rPr>
            <w:webHidden/>
          </w:rPr>
          <w:fldChar w:fldCharType="begin"/>
        </w:r>
        <w:r w:rsidR="00E67CD9">
          <w:rPr>
            <w:webHidden/>
          </w:rPr>
          <w:instrText xml:space="preserve"> PAGEREF _Toc771958 \h </w:instrText>
        </w:r>
        <w:r w:rsidR="00E67CD9">
          <w:rPr>
            <w:webHidden/>
          </w:rPr>
        </w:r>
        <w:r w:rsidR="00E67CD9">
          <w:rPr>
            <w:webHidden/>
          </w:rPr>
          <w:fldChar w:fldCharType="separate"/>
        </w:r>
        <w:r w:rsidR="00E67CD9">
          <w:rPr>
            <w:webHidden/>
          </w:rPr>
          <w:t>74</w:t>
        </w:r>
        <w:r w:rsidR="00E67CD9">
          <w:rPr>
            <w:webHidden/>
          </w:rPr>
          <w:fldChar w:fldCharType="end"/>
        </w:r>
      </w:hyperlink>
    </w:p>
    <w:p w14:paraId="7BC40C2A" w14:textId="77777777" w:rsidR="00E67CD9" w:rsidRDefault="00392E97">
      <w:pPr>
        <w:pStyle w:val="TableofFigures"/>
        <w:rPr>
          <w:rFonts w:asciiTheme="minorHAnsi" w:eastAsiaTheme="minorEastAsia" w:hAnsiTheme="minorHAnsi" w:cstheme="minorBidi"/>
          <w:sz w:val="22"/>
          <w:szCs w:val="22"/>
        </w:rPr>
      </w:pPr>
      <w:hyperlink w:anchor="_Toc771959" w:history="1">
        <w:r w:rsidR="00E67CD9" w:rsidRPr="00983FC6">
          <w:rPr>
            <w:rStyle w:val="Hyperlink"/>
          </w:rPr>
          <w:t>Figure 5-9. Collective task linkage</w:t>
        </w:r>
        <w:r w:rsidR="00E67CD9">
          <w:rPr>
            <w:webHidden/>
          </w:rPr>
          <w:tab/>
        </w:r>
        <w:r w:rsidR="00E67CD9">
          <w:rPr>
            <w:webHidden/>
          </w:rPr>
          <w:fldChar w:fldCharType="begin"/>
        </w:r>
        <w:r w:rsidR="00E67CD9">
          <w:rPr>
            <w:webHidden/>
          </w:rPr>
          <w:instrText xml:space="preserve"> PAGEREF _Toc771959 \h </w:instrText>
        </w:r>
        <w:r w:rsidR="00E67CD9">
          <w:rPr>
            <w:webHidden/>
          </w:rPr>
        </w:r>
        <w:r w:rsidR="00E67CD9">
          <w:rPr>
            <w:webHidden/>
          </w:rPr>
          <w:fldChar w:fldCharType="separate"/>
        </w:r>
        <w:r w:rsidR="00E67CD9">
          <w:rPr>
            <w:webHidden/>
          </w:rPr>
          <w:t>76</w:t>
        </w:r>
        <w:r w:rsidR="00E67CD9">
          <w:rPr>
            <w:webHidden/>
          </w:rPr>
          <w:fldChar w:fldCharType="end"/>
        </w:r>
      </w:hyperlink>
    </w:p>
    <w:p w14:paraId="2B13A12B" w14:textId="77777777" w:rsidR="00E67CD9" w:rsidRDefault="00392E97">
      <w:pPr>
        <w:pStyle w:val="TableofFigures"/>
        <w:rPr>
          <w:rFonts w:asciiTheme="minorHAnsi" w:eastAsiaTheme="minorEastAsia" w:hAnsiTheme="minorHAnsi" w:cstheme="minorBidi"/>
          <w:sz w:val="22"/>
          <w:szCs w:val="22"/>
        </w:rPr>
      </w:pPr>
      <w:hyperlink w:anchor="_Toc771960" w:history="1">
        <w:r w:rsidR="00E67CD9" w:rsidRPr="00983FC6">
          <w:rPr>
            <w:rStyle w:val="Hyperlink"/>
          </w:rPr>
          <w:t>Figure 5-10. Environmental statement</w:t>
        </w:r>
        <w:r w:rsidR="00E67CD9">
          <w:rPr>
            <w:webHidden/>
          </w:rPr>
          <w:tab/>
        </w:r>
        <w:r w:rsidR="00E67CD9">
          <w:rPr>
            <w:webHidden/>
          </w:rPr>
          <w:fldChar w:fldCharType="begin"/>
        </w:r>
        <w:r w:rsidR="00E67CD9">
          <w:rPr>
            <w:webHidden/>
          </w:rPr>
          <w:instrText xml:space="preserve"> PAGEREF _Toc771960 \h </w:instrText>
        </w:r>
        <w:r w:rsidR="00E67CD9">
          <w:rPr>
            <w:webHidden/>
          </w:rPr>
        </w:r>
        <w:r w:rsidR="00E67CD9">
          <w:rPr>
            <w:webHidden/>
          </w:rPr>
          <w:fldChar w:fldCharType="separate"/>
        </w:r>
        <w:r w:rsidR="00E67CD9">
          <w:rPr>
            <w:webHidden/>
          </w:rPr>
          <w:t>77</w:t>
        </w:r>
        <w:r w:rsidR="00E67CD9">
          <w:rPr>
            <w:webHidden/>
          </w:rPr>
          <w:fldChar w:fldCharType="end"/>
        </w:r>
      </w:hyperlink>
    </w:p>
    <w:p w14:paraId="2B1AB67B" w14:textId="77777777" w:rsidR="00E67CD9" w:rsidRDefault="00392E97">
      <w:pPr>
        <w:pStyle w:val="TableofFigures"/>
        <w:rPr>
          <w:rFonts w:asciiTheme="minorHAnsi" w:eastAsiaTheme="minorEastAsia" w:hAnsiTheme="minorHAnsi" w:cstheme="minorBidi"/>
          <w:sz w:val="22"/>
          <w:szCs w:val="22"/>
        </w:rPr>
      </w:pPr>
      <w:hyperlink w:anchor="_Toc771961" w:history="1">
        <w:r w:rsidR="00E67CD9" w:rsidRPr="00983FC6">
          <w:rPr>
            <w:rStyle w:val="Hyperlink"/>
          </w:rPr>
          <w:t>Figure 5-11. OPFOR tasks and standards example</w:t>
        </w:r>
        <w:r w:rsidR="00E67CD9">
          <w:rPr>
            <w:webHidden/>
          </w:rPr>
          <w:tab/>
        </w:r>
        <w:r w:rsidR="00E67CD9">
          <w:rPr>
            <w:webHidden/>
          </w:rPr>
          <w:fldChar w:fldCharType="begin"/>
        </w:r>
        <w:r w:rsidR="00E67CD9">
          <w:rPr>
            <w:webHidden/>
          </w:rPr>
          <w:instrText xml:space="preserve"> PAGEREF _Toc771961 \h </w:instrText>
        </w:r>
        <w:r w:rsidR="00E67CD9">
          <w:rPr>
            <w:webHidden/>
          </w:rPr>
        </w:r>
        <w:r w:rsidR="00E67CD9">
          <w:rPr>
            <w:webHidden/>
          </w:rPr>
          <w:fldChar w:fldCharType="separate"/>
        </w:r>
        <w:r w:rsidR="00E67CD9">
          <w:rPr>
            <w:webHidden/>
          </w:rPr>
          <w:t>79</w:t>
        </w:r>
        <w:r w:rsidR="00E67CD9">
          <w:rPr>
            <w:webHidden/>
          </w:rPr>
          <w:fldChar w:fldCharType="end"/>
        </w:r>
      </w:hyperlink>
    </w:p>
    <w:p w14:paraId="3AD74794" w14:textId="77777777" w:rsidR="00E67CD9" w:rsidRDefault="00392E97">
      <w:pPr>
        <w:pStyle w:val="TableofFigures"/>
        <w:rPr>
          <w:rFonts w:asciiTheme="minorHAnsi" w:eastAsiaTheme="minorEastAsia" w:hAnsiTheme="minorHAnsi" w:cstheme="minorBidi"/>
          <w:sz w:val="22"/>
          <w:szCs w:val="22"/>
        </w:rPr>
      </w:pPr>
      <w:hyperlink w:anchor="_Toc771962" w:history="1">
        <w:r w:rsidR="00E67CD9" w:rsidRPr="00983FC6">
          <w:rPr>
            <w:rStyle w:val="Hyperlink"/>
          </w:rPr>
          <w:t>Figure 6-1. Drill ID number format</w:t>
        </w:r>
        <w:r w:rsidR="00E67CD9">
          <w:rPr>
            <w:webHidden/>
          </w:rPr>
          <w:tab/>
        </w:r>
        <w:r w:rsidR="00E67CD9">
          <w:rPr>
            <w:webHidden/>
          </w:rPr>
          <w:fldChar w:fldCharType="begin"/>
        </w:r>
        <w:r w:rsidR="00E67CD9">
          <w:rPr>
            <w:webHidden/>
          </w:rPr>
          <w:instrText xml:space="preserve"> PAGEREF _Toc771962 \h </w:instrText>
        </w:r>
        <w:r w:rsidR="00E67CD9">
          <w:rPr>
            <w:webHidden/>
          </w:rPr>
        </w:r>
        <w:r w:rsidR="00E67CD9">
          <w:rPr>
            <w:webHidden/>
          </w:rPr>
          <w:fldChar w:fldCharType="separate"/>
        </w:r>
        <w:r w:rsidR="00E67CD9">
          <w:rPr>
            <w:webHidden/>
          </w:rPr>
          <w:t>83</w:t>
        </w:r>
        <w:r w:rsidR="00E67CD9">
          <w:rPr>
            <w:webHidden/>
          </w:rPr>
          <w:fldChar w:fldCharType="end"/>
        </w:r>
      </w:hyperlink>
    </w:p>
    <w:p w14:paraId="6FE1C9C3" w14:textId="77777777" w:rsidR="00E67CD9" w:rsidRDefault="00392E97">
      <w:pPr>
        <w:pStyle w:val="TableofFigures"/>
        <w:rPr>
          <w:rFonts w:asciiTheme="minorHAnsi" w:eastAsiaTheme="minorEastAsia" w:hAnsiTheme="minorHAnsi" w:cstheme="minorBidi"/>
          <w:sz w:val="22"/>
          <w:szCs w:val="22"/>
        </w:rPr>
      </w:pPr>
      <w:hyperlink w:anchor="_Toc771963" w:history="1">
        <w:r w:rsidR="00E67CD9" w:rsidRPr="00983FC6">
          <w:rPr>
            <w:rStyle w:val="Hyperlink"/>
          </w:rPr>
          <w:t>Figure 6-2. Considerations for writing drill conditions</w:t>
        </w:r>
        <w:r w:rsidR="00E67CD9">
          <w:rPr>
            <w:webHidden/>
          </w:rPr>
          <w:tab/>
        </w:r>
        <w:r w:rsidR="00E67CD9">
          <w:rPr>
            <w:webHidden/>
          </w:rPr>
          <w:fldChar w:fldCharType="begin"/>
        </w:r>
        <w:r w:rsidR="00E67CD9">
          <w:rPr>
            <w:webHidden/>
          </w:rPr>
          <w:instrText xml:space="preserve"> PAGEREF _Toc771963 \h </w:instrText>
        </w:r>
        <w:r w:rsidR="00E67CD9">
          <w:rPr>
            <w:webHidden/>
          </w:rPr>
        </w:r>
        <w:r w:rsidR="00E67CD9">
          <w:rPr>
            <w:webHidden/>
          </w:rPr>
          <w:fldChar w:fldCharType="separate"/>
        </w:r>
        <w:r w:rsidR="00E67CD9">
          <w:rPr>
            <w:webHidden/>
          </w:rPr>
          <w:t>84</w:t>
        </w:r>
        <w:r w:rsidR="00E67CD9">
          <w:rPr>
            <w:webHidden/>
          </w:rPr>
          <w:fldChar w:fldCharType="end"/>
        </w:r>
      </w:hyperlink>
    </w:p>
    <w:p w14:paraId="4406253E" w14:textId="77777777" w:rsidR="00E67CD9" w:rsidRDefault="00392E97">
      <w:pPr>
        <w:pStyle w:val="TableofFigures"/>
        <w:rPr>
          <w:rFonts w:asciiTheme="minorHAnsi" w:eastAsiaTheme="minorEastAsia" w:hAnsiTheme="minorHAnsi" w:cstheme="minorBidi"/>
          <w:sz w:val="22"/>
          <w:szCs w:val="22"/>
        </w:rPr>
      </w:pPr>
      <w:hyperlink w:anchor="_Toc771964" w:history="1">
        <w:r w:rsidR="00E67CD9" w:rsidRPr="00983FC6">
          <w:rPr>
            <w:rStyle w:val="Hyperlink"/>
          </w:rPr>
          <w:t>Figure 6-3. Considerations for drill standard statements</w:t>
        </w:r>
        <w:r w:rsidR="00E67CD9">
          <w:rPr>
            <w:webHidden/>
          </w:rPr>
          <w:tab/>
        </w:r>
        <w:r w:rsidR="00E67CD9">
          <w:rPr>
            <w:webHidden/>
          </w:rPr>
          <w:fldChar w:fldCharType="begin"/>
        </w:r>
        <w:r w:rsidR="00E67CD9">
          <w:rPr>
            <w:webHidden/>
          </w:rPr>
          <w:instrText xml:space="preserve"> PAGEREF _Toc771964 \h </w:instrText>
        </w:r>
        <w:r w:rsidR="00E67CD9">
          <w:rPr>
            <w:webHidden/>
          </w:rPr>
        </w:r>
        <w:r w:rsidR="00E67CD9">
          <w:rPr>
            <w:webHidden/>
          </w:rPr>
          <w:fldChar w:fldCharType="separate"/>
        </w:r>
        <w:r w:rsidR="00E67CD9">
          <w:rPr>
            <w:webHidden/>
          </w:rPr>
          <w:t>86</w:t>
        </w:r>
        <w:r w:rsidR="00E67CD9">
          <w:rPr>
            <w:webHidden/>
          </w:rPr>
          <w:fldChar w:fldCharType="end"/>
        </w:r>
      </w:hyperlink>
    </w:p>
    <w:p w14:paraId="3ACF887A" w14:textId="77777777" w:rsidR="00E67CD9" w:rsidRDefault="00392E97">
      <w:pPr>
        <w:pStyle w:val="TableofFigures"/>
        <w:rPr>
          <w:rFonts w:asciiTheme="minorHAnsi" w:eastAsiaTheme="minorEastAsia" w:hAnsiTheme="minorHAnsi" w:cstheme="minorBidi"/>
          <w:sz w:val="22"/>
          <w:szCs w:val="22"/>
        </w:rPr>
      </w:pPr>
      <w:hyperlink w:anchor="_Toc771965" w:history="1">
        <w:r w:rsidR="00E67CD9" w:rsidRPr="00983FC6">
          <w:rPr>
            <w:rStyle w:val="Hyperlink"/>
          </w:rPr>
          <w:t>Figure 6-4. Setup instructions example</w:t>
        </w:r>
        <w:r w:rsidR="00E67CD9">
          <w:rPr>
            <w:webHidden/>
          </w:rPr>
          <w:tab/>
        </w:r>
        <w:r w:rsidR="00E67CD9">
          <w:rPr>
            <w:webHidden/>
          </w:rPr>
          <w:fldChar w:fldCharType="begin"/>
        </w:r>
        <w:r w:rsidR="00E67CD9">
          <w:rPr>
            <w:webHidden/>
          </w:rPr>
          <w:instrText xml:space="preserve"> PAGEREF _Toc771965 \h </w:instrText>
        </w:r>
        <w:r w:rsidR="00E67CD9">
          <w:rPr>
            <w:webHidden/>
          </w:rPr>
        </w:r>
        <w:r w:rsidR="00E67CD9">
          <w:rPr>
            <w:webHidden/>
          </w:rPr>
          <w:fldChar w:fldCharType="separate"/>
        </w:r>
        <w:r w:rsidR="00E67CD9">
          <w:rPr>
            <w:webHidden/>
          </w:rPr>
          <w:t>87</w:t>
        </w:r>
        <w:r w:rsidR="00E67CD9">
          <w:rPr>
            <w:webHidden/>
          </w:rPr>
          <w:fldChar w:fldCharType="end"/>
        </w:r>
      </w:hyperlink>
    </w:p>
    <w:p w14:paraId="46B378B3" w14:textId="77777777" w:rsidR="00E67CD9" w:rsidRDefault="00392E97">
      <w:pPr>
        <w:pStyle w:val="TableofFigures"/>
        <w:rPr>
          <w:rFonts w:asciiTheme="minorHAnsi" w:eastAsiaTheme="minorEastAsia" w:hAnsiTheme="minorHAnsi" w:cstheme="minorBidi"/>
          <w:sz w:val="22"/>
          <w:szCs w:val="22"/>
        </w:rPr>
      </w:pPr>
      <w:hyperlink w:anchor="_Toc771966" w:history="1">
        <w:r w:rsidR="00E67CD9" w:rsidRPr="00983FC6">
          <w:rPr>
            <w:rStyle w:val="Hyperlink"/>
            <w:rFonts w:eastAsia="Calibri"/>
          </w:rPr>
          <w:t>Figure 6-5. Talk-through instructions example</w:t>
        </w:r>
        <w:r w:rsidR="00E67CD9">
          <w:rPr>
            <w:webHidden/>
          </w:rPr>
          <w:tab/>
        </w:r>
        <w:r w:rsidR="00E67CD9">
          <w:rPr>
            <w:webHidden/>
          </w:rPr>
          <w:fldChar w:fldCharType="begin"/>
        </w:r>
        <w:r w:rsidR="00E67CD9">
          <w:rPr>
            <w:webHidden/>
          </w:rPr>
          <w:instrText xml:space="preserve"> PAGEREF _Toc771966 \h </w:instrText>
        </w:r>
        <w:r w:rsidR="00E67CD9">
          <w:rPr>
            <w:webHidden/>
          </w:rPr>
        </w:r>
        <w:r w:rsidR="00E67CD9">
          <w:rPr>
            <w:webHidden/>
          </w:rPr>
          <w:fldChar w:fldCharType="separate"/>
        </w:r>
        <w:r w:rsidR="00E67CD9">
          <w:rPr>
            <w:webHidden/>
          </w:rPr>
          <w:t>88</w:t>
        </w:r>
        <w:r w:rsidR="00E67CD9">
          <w:rPr>
            <w:webHidden/>
          </w:rPr>
          <w:fldChar w:fldCharType="end"/>
        </w:r>
      </w:hyperlink>
    </w:p>
    <w:p w14:paraId="6E2A56B2" w14:textId="77777777" w:rsidR="00E67CD9" w:rsidRDefault="00392E97">
      <w:pPr>
        <w:pStyle w:val="TableofFigures"/>
        <w:rPr>
          <w:rFonts w:asciiTheme="minorHAnsi" w:eastAsiaTheme="minorEastAsia" w:hAnsiTheme="minorHAnsi" w:cstheme="minorBidi"/>
          <w:sz w:val="22"/>
          <w:szCs w:val="22"/>
        </w:rPr>
      </w:pPr>
      <w:hyperlink w:anchor="_Toc771967" w:history="1">
        <w:r w:rsidR="00E67CD9" w:rsidRPr="00983FC6">
          <w:rPr>
            <w:rStyle w:val="Hyperlink"/>
          </w:rPr>
          <w:t>Figure 6-6. Task(s) to drill linkage example</w:t>
        </w:r>
        <w:r w:rsidR="00E67CD9">
          <w:rPr>
            <w:webHidden/>
          </w:rPr>
          <w:tab/>
        </w:r>
        <w:r w:rsidR="00E67CD9">
          <w:rPr>
            <w:webHidden/>
          </w:rPr>
          <w:fldChar w:fldCharType="begin"/>
        </w:r>
        <w:r w:rsidR="00E67CD9">
          <w:rPr>
            <w:webHidden/>
          </w:rPr>
          <w:instrText xml:space="preserve"> PAGEREF _Toc771967 \h </w:instrText>
        </w:r>
        <w:r w:rsidR="00E67CD9">
          <w:rPr>
            <w:webHidden/>
          </w:rPr>
        </w:r>
        <w:r w:rsidR="00E67CD9">
          <w:rPr>
            <w:webHidden/>
          </w:rPr>
          <w:fldChar w:fldCharType="separate"/>
        </w:r>
        <w:r w:rsidR="00E67CD9">
          <w:rPr>
            <w:webHidden/>
          </w:rPr>
          <w:t>89</w:t>
        </w:r>
        <w:r w:rsidR="00E67CD9">
          <w:rPr>
            <w:webHidden/>
          </w:rPr>
          <w:fldChar w:fldCharType="end"/>
        </w:r>
      </w:hyperlink>
    </w:p>
    <w:p w14:paraId="694CEB8A" w14:textId="77777777" w:rsidR="00E67CD9" w:rsidRDefault="00392E97">
      <w:pPr>
        <w:pStyle w:val="TableofFigures"/>
        <w:rPr>
          <w:rFonts w:asciiTheme="minorHAnsi" w:eastAsiaTheme="minorEastAsia" w:hAnsiTheme="minorHAnsi" w:cstheme="minorBidi"/>
          <w:sz w:val="22"/>
          <w:szCs w:val="22"/>
        </w:rPr>
      </w:pPr>
      <w:hyperlink w:anchor="_Toc771968" w:history="1">
        <w:r w:rsidR="00E67CD9" w:rsidRPr="00983FC6">
          <w:rPr>
            <w:rStyle w:val="Hyperlink"/>
          </w:rPr>
          <w:t>Figure 7-1. Individual task number format</w:t>
        </w:r>
        <w:r w:rsidR="00E67CD9">
          <w:rPr>
            <w:webHidden/>
          </w:rPr>
          <w:tab/>
        </w:r>
        <w:r w:rsidR="00E67CD9">
          <w:rPr>
            <w:webHidden/>
          </w:rPr>
          <w:fldChar w:fldCharType="begin"/>
        </w:r>
        <w:r w:rsidR="00E67CD9">
          <w:rPr>
            <w:webHidden/>
          </w:rPr>
          <w:instrText xml:space="preserve"> PAGEREF _Toc771968 \h </w:instrText>
        </w:r>
        <w:r w:rsidR="00E67CD9">
          <w:rPr>
            <w:webHidden/>
          </w:rPr>
        </w:r>
        <w:r w:rsidR="00E67CD9">
          <w:rPr>
            <w:webHidden/>
          </w:rPr>
          <w:fldChar w:fldCharType="separate"/>
        </w:r>
        <w:r w:rsidR="00E67CD9">
          <w:rPr>
            <w:webHidden/>
          </w:rPr>
          <w:t>94</w:t>
        </w:r>
        <w:r w:rsidR="00E67CD9">
          <w:rPr>
            <w:webHidden/>
          </w:rPr>
          <w:fldChar w:fldCharType="end"/>
        </w:r>
      </w:hyperlink>
    </w:p>
    <w:p w14:paraId="46F4F728" w14:textId="77777777" w:rsidR="00E67CD9" w:rsidRDefault="00392E97">
      <w:pPr>
        <w:pStyle w:val="TableofFigures"/>
        <w:rPr>
          <w:rFonts w:asciiTheme="minorHAnsi" w:eastAsiaTheme="minorEastAsia" w:hAnsiTheme="minorHAnsi" w:cstheme="minorBidi"/>
          <w:sz w:val="22"/>
          <w:szCs w:val="22"/>
        </w:rPr>
      </w:pPr>
      <w:hyperlink w:anchor="_Toc771969" w:history="1">
        <w:r w:rsidR="00E67CD9" w:rsidRPr="00983FC6">
          <w:rPr>
            <w:rStyle w:val="Hyperlink"/>
          </w:rPr>
          <w:t>Figure 7-2. Developing individual task titles</w:t>
        </w:r>
        <w:r w:rsidR="00E67CD9">
          <w:rPr>
            <w:webHidden/>
          </w:rPr>
          <w:tab/>
        </w:r>
        <w:r w:rsidR="00E67CD9">
          <w:rPr>
            <w:webHidden/>
          </w:rPr>
          <w:fldChar w:fldCharType="begin"/>
        </w:r>
        <w:r w:rsidR="00E67CD9">
          <w:rPr>
            <w:webHidden/>
          </w:rPr>
          <w:instrText xml:space="preserve"> PAGEREF _Toc771969 \h </w:instrText>
        </w:r>
        <w:r w:rsidR="00E67CD9">
          <w:rPr>
            <w:webHidden/>
          </w:rPr>
        </w:r>
        <w:r w:rsidR="00E67CD9">
          <w:rPr>
            <w:webHidden/>
          </w:rPr>
          <w:fldChar w:fldCharType="separate"/>
        </w:r>
        <w:r w:rsidR="00E67CD9">
          <w:rPr>
            <w:webHidden/>
          </w:rPr>
          <w:t>95</w:t>
        </w:r>
        <w:r w:rsidR="00E67CD9">
          <w:rPr>
            <w:webHidden/>
          </w:rPr>
          <w:fldChar w:fldCharType="end"/>
        </w:r>
      </w:hyperlink>
    </w:p>
    <w:p w14:paraId="3EBA9432" w14:textId="77777777" w:rsidR="00E67CD9" w:rsidRDefault="00392E97">
      <w:pPr>
        <w:pStyle w:val="TableofFigures"/>
        <w:rPr>
          <w:rFonts w:asciiTheme="minorHAnsi" w:eastAsiaTheme="minorEastAsia" w:hAnsiTheme="minorHAnsi" w:cstheme="minorBidi"/>
          <w:sz w:val="22"/>
          <w:szCs w:val="22"/>
        </w:rPr>
      </w:pPr>
      <w:hyperlink w:anchor="_Toc771970" w:history="1">
        <w:r w:rsidR="00E67CD9" w:rsidRPr="00983FC6">
          <w:rPr>
            <w:rStyle w:val="Hyperlink"/>
          </w:rPr>
          <w:t>Figure 7-3. Writing individual task condition statements</w:t>
        </w:r>
        <w:r w:rsidR="00E67CD9">
          <w:rPr>
            <w:webHidden/>
          </w:rPr>
          <w:tab/>
        </w:r>
        <w:r w:rsidR="00E67CD9">
          <w:rPr>
            <w:webHidden/>
          </w:rPr>
          <w:fldChar w:fldCharType="begin"/>
        </w:r>
        <w:r w:rsidR="00E67CD9">
          <w:rPr>
            <w:webHidden/>
          </w:rPr>
          <w:instrText xml:space="preserve"> PAGEREF _Toc771970 \h </w:instrText>
        </w:r>
        <w:r w:rsidR="00E67CD9">
          <w:rPr>
            <w:webHidden/>
          </w:rPr>
        </w:r>
        <w:r w:rsidR="00E67CD9">
          <w:rPr>
            <w:webHidden/>
          </w:rPr>
          <w:fldChar w:fldCharType="separate"/>
        </w:r>
        <w:r w:rsidR="00E67CD9">
          <w:rPr>
            <w:webHidden/>
          </w:rPr>
          <w:t>97</w:t>
        </w:r>
        <w:r w:rsidR="00E67CD9">
          <w:rPr>
            <w:webHidden/>
          </w:rPr>
          <w:fldChar w:fldCharType="end"/>
        </w:r>
      </w:hyperlink>
    </w:p>
    <w:p w14:paraId="16D413C4" w14:textId="77777777" w:rsidR="00E67CD9" w:rsidRDefault="00392E97">
      <w:pPr>
        <w:pStyle w:val="TableofFigures"/>
        <w:rPr>
          <w:rFonts w:asciiTheme="minorHAnsi" w:eastAsiaTheme="minorEastAsia" w:hAnsiTheme="minorHAnsi" w:cstheme="minorBidi"/>
          <w:sz w:val="22"/>
          <w:szCs w:val="22"/>
        </w:rPr>
      </w:pPr>
      <w:hyperlink w:anchor="_Toc771971" w:history="1">
        <w:r w:rsidR="00E67CD9" w:rsidRPr="00983FC6">
          <w:rPr>
            <w:rStyle w:val="Hyperlink"/>
          </w:rPr>
          <w:t>Figure 7-4. Writing individual task standards</w:t>
        </w:r>
        <w:r w:rsidR="00E67CD9">
          <w:rPr>
            <w:webHidden/>
          </w:rPr>
          <w:tab/>
        </w:r>
        <w:r w:rsidR="00E67CD9">
          <w:rPr>
            <w:webHidden/>
          </w:rPr>
          <w:fldChar w:fldCharType="begin"/>
        </w:r>
        <w:r w:rsidR="00E67CD9">
          <w:rPr>
            <w:webHidden/>
          </w:rPr>
          <w:instrText xml:space="preserve"> PAGEREF _Toc771971 \h </w:instrText>
        </w:r>
        <w:r w:rsidR="00E67CD9">
          <w:rPr>
            <w:webHidden/>
          </w:rPr>
        </w:r>
        <w:r w:rsidR="00E67CD9">
          <w:rPr>
            <w:webHidden/>
          </w:rPr>
          <w:fldChar w:fldCharType="separate"/>
        </w:r>
        <w:r w:rsidR="00E67CD9">
          <w:rPr>
            <w:webHidden/>
          </w:rPr>
          <w:t>98</w:t>
        </w:r>
        <w:r w:rsidR="00E67CD9">
          <w:rPr>
            <w:webHidden/>
          </w:rPr>
          <w:fldChar w:fldCharType="end"/>
        </w:r>
      </w:hyperlink>
    </w:p>
    <w:p w14:paraId="6106F242" w14:textId="77777777" w:rsidR="00E67CD9" w:rsidRDefault="00392E97">
      <w:pPr>
        <w:pStyle w:val="TableofFigures"/>
        <w:rPr>
          <w:rFonts w:asciiTheme="minorHAnsi" w:eastAsiaTheme="minorEastAsia" w:hAnsiTheme="minorHAnsi" w:cstheme="minorBidi"/>
          <w:sz w:val="22"/>
          <w:szCs w:val="22"/>
        </w:rPr>
      </w:pPr>
      <w:hyperlink w:anchor="_Toc771972" w:history="1">
        <w:r w:rsidR="00E67CD9" w:rsidRPr="00983FC6">
          <w:rPr>
            <w:rStyle w:val="Hyperlink"/>
          </w:rPr>
          <w:t>Figure 7-5. Individual task performance steps example</w:t>
        </w:r>
        <w:r w:rsidR="00E67CD9">
          <w:rPr>
            <w:webHidden/>
          </w:rPr>
          <w:tab/>
        </w:r>
        <w:r w:rsidR="00E67CD9">
          <w:rPr>
            <w:webHidden/>
          </w:rPr>
          <w:fldChar w:fldCharType="begin"/>
        </w:r>
        <w:r w:rsidR="00E67CD9">
          <w:rPr>
            <w:webHidden/>
          </w:rPr>
          <w:instrText xml:space="preserve"> PAGEREF _Toc771972 \h </w:instrText>
        </w:r>
        <w:r w:rsidR="00E67CD9">
          <w:rPr>
            <w:webHidden/>
          </w:rPr>
        </w:r>
        <w:r w:rsidR="00E67CD9">
          <w:rPr>
            <w:webHidden/>
          </w:rPr>
          <w:fldChar w:fldCharType="separate"/>
        </w:r>
        <w:r w:rsidR="00E67CD9">
          <w:rPr>
            <w:webHidden/>
          </w:rPr>
          <w:t>99</w:t>
        </w:r>
        <w:r w:rsidR="00E67CD9">
          <w:rPr>
            <w:webHidden/>
          </w:rPr>
          <w:fldChar w:fldCharType="end"/>
        </w:r>
      </w:hyperlink>
    </w:p>
    <w:p w14:paraId="6288C6AF" w14:textId="77777777" w:rsidR="00E67CD9" w:rsidRDefault="00392E97">
      <w:pPr>
        <w:pStyle w:val="TableofFigures"/>
        <w:rPr>
          <w:rFonts w:asciiTheme="minorHAnsi" w:eastAsiaTheme="minorEastAsia" w:hAnsiTheme="minorHAnsi" w:cstheme="minorBidi"/>
          <w:sz w:val="22"/>
          <w:szCs w:val="22"/>
        </w:rPr>
      </w:pPr>
      <w:hyperlink w:anchor="_Toc771973" w:history="1">
        <w:r w:rsidR="00E67CD9" w:rsidRPr="00983FC6">
          <w:rPr>
            <w:rStyle w:val="Hyperlink"/>
          </w:rPr>
          <w:t>Figure 7-6. Writing individual task performance measures</w:t>
        </w:r>
        <w:r w:rsidR="00E67CD9">
          <w:rPr>
            <w:webHidden/>
          </w:rPr>
          <w:tab/>
        </w:r>
        <w:r w:rsidR="00E67CD9">
          <w:rPr>
            <w:webHidden/>
          </w:rPr>
          <w:fldChar w:fldCharType="begin"/>
        </w:r>
        <w:r w:rsidR="00E67CD9">
          <w:rPr>
            <w:webHidden/>
          </w:rPr>
          <w:instrText xml:space="preserve"> PAGEREF _Toc771973 \h </w:instrText>
        </w:r>
        <w:r w:rsidR="00E67CD9">
          <w:rPr>
            <w:webHidden/>
          </w:rPr>
        </w:r>
        <w:r w:rsidR="00E67CD9">
          <w:rPr>
            <w:webHidden/>
          </w:rPr>
          <w:fldChar w:fldCharType="separate"/>
        </w:r>
        <w:r w:rsidR="00E67CD9">
          <w:rPr>
            <w:webHidden/>
          </w:rPr>
          <w:t>100</w:t>
        </w:r>
        <w:r w:rsidR="00E67CD9">
          <w:rPr>
            <w:webHidden/>
          </w:rPr>
          <w:fldChar w:fldCharType="end"/>
        </w:r>
      </w:hyperlink>
    </w:p>
    <w:p w14:paraId="343B1951" w14:textId="77777777" w:rsidR="00E67CD9" w:rsidRDefault="00392E97">
      <w:pPr>
        <w:pStyle w:val="TableofFigures"/>
        <w:rPr>
          <w:rFonts w:asciiTheme="minorHAnsi" w:eastAsiaTheme="minorEastAsia" w:hAnsiTheme="minorHAnsi" w:cstheme="minorBidi"/>
          <w:sz w:val="22"/>
          <w:szCs w:val="22"/>
        </w:rPr>
      </w:pPr>
      <w:hyperlink w:anchor="_Toc771974" w:history="1">
        <w:r w:rsidR="00E67CD9" w:rsidRPr="00983FC6">
          <w:rPr>
            <w:rStyle w:val="Hyperlink"/>
          </w:rPr>
          <w:t>Figure 7-7. Task linkages with individual tasks</w:t>
        </w:r>
        <w:r w:rsidR="00E67CD9">
          <w:rPr>
            <w:webHidden/>
          </w:rPr>
          <w:tab/>
        </w:r>
        <w:r w:rsidR="00E67CD9">
          <w:rPr>
            <w:webHidden/>
          </w:rPr>
          <w:fldChar w:fldCharType="begin"/>
        </w:r>
        <w:r w:rsidR="00E67CD9">
          <w:rPr>
            <w:webHidden/>
          </w:rPr>
          <w:instrText xml:space="preserve"> PAGEREF _Toc771974 \h </w:instrText>
        </w:r>
        <w:r w:rsidR="00E67CD9">
          <w:rPr>
            <w:webHidden/>
          </w:rPr>
        </w:r>
        <w:r w:rsidR="00E67CD9">
          <w:rPr>
            <w:webHidden/>
          </w:rPr>
          <w:fldChar w:fldCharType="separate"/>
        </w:r>
        <w:r w:rsidR="00E67CD9">
          <w:rPr>
            <w:webHidden/>
          </w:rPr>
          <w:t>101</w:t>
        </w:r>
        <w:r w:rsidR="00E67CD9">
          <w:rPr>
            <w:webHidden/>
          </w:rPr>
          <w:fldChar w:fldCharType="end"/>
        </w:r>
      </w:hyperlink>
    </w:p>
    <w:p w14:paraId="5A4707EC" w14:textId="77777777" w:rsidR="00E67CD9" w:rsidRDefault="00392E97">
      <w:pPr>
        <w:pStyle w:val="TableofFigures"/>
        <w:rPr>
          <w:rFonts w:asciiTheme="minorHAnsi" w:eastAsiaTheme="minorEastAsia" w:hAnsiTheme="minorHAnsi" w:cstheme="minorBidi"/>
          <w:sz w:val="22"/>
          <w:szCs w:val="22"/>
        </w:rPr>
      </w:pPr>
      <w:hyperlink w:anchor="_Toc771975" w:history="1">
        <w:r w:rsidR="00E67CD9" w:rsidRPr="00983FC6">
          <w:rPr>
            <w:rStyle w:val="Hyperlink"/>
          </w:rPr>
          <w:t>Figure 7-8. Skills and knowledge sample</w:t>
        </w:r>
        <w:r w:rsidR="00E67CD9">
          <w:rPr>
            <w:webHidden/>
          </w:rPr>
          <w:tab/>
        </w:r>
        <w:r w:rsidR="00E67CD9">
          <w:rPr>
            <w:webHidden/>
          </w:rPr>
          <w:fldChar w:fldCharType="begin"/>
        </w:r>
        <w:r w:rsidR="00E67CD9">
          <w:rPr>
            <w:webHidden/>
          </w:rPr>
          <w:instrText xml:space="preserve"> PAGEREF _Toc771975 \h </w:instrText>
        </w:r>
        <w:r w:rsidR="00E67CD9">
          <w:rPr>
            <w:webHidden/>
          </w:rPr>
        </w:r>
        <w:r w:rsidR="00E67CD9">
          <w:rPr>
            <w:webHidden/>
          </w:rPr>
          <w:fldChar w:fldCharType="separate"/>
        </w:r>
        <w:r w:rsidR="00E67CD9">
          <w:rPr>
            <w:webHidden/>
          </w:rPr>
          <w:t>102</w:t>
        </w:r>
        <w:r w:rsidR="00E67CD9">
          <w:rPr>
            <w:webHidden/>
          </w:rPr>
          <w:fldChar w:fldCharType="end"/>
        </w:r>
      </w:hyperlink>
    </w:p>
    <w:p w14:paraId="7207DE38" w14:textId="77777777" w:rsidR="00E67CD9" w:rsidRDefault="00392E97">
      <w:pPr>
        <w:pStyle w:val="TableofFigures"/>
        <w:rPr>
          <w:rFonts w:asciiTheme="minorHAnsi" w:eastAsiaTheme="minorEastAsia" w:hAnsiTheme="minorHAnsi" w:cstheme="minorBidi"/>
          <w:sz w:val="22"/>
          <w:szCs w:val="22"/>
        </w:rPr>
      </w:pPr>
      <w:hyperlink w:anchor="_Toc771976" w:history="1">
        <w:r w:rsidR="00E67CD9" w:rsidRPr="00983FC6">
          <w:rPr>
            <w:rStyle w:val="Hyperlink"/>
          </w:rPr>
          <w:t>Figure 7-9. Individual task equipment example</w:t>
        </w:r>
        <w:r w:rsidR="00E67CD9">
          <w:rPr>
            <w:webHidden/>
          </w:rPr>
          <w:tab/>
        </w:r>
        <w:r w:rsidR="00E67CD9">
          <w:rPr>
            <w:webHidden/>
          </w:rPr>
          <w:fldChar w:fldCharType="begin"/>
        </w:r>
        <w:r w:rsidR="00E67CD9">
          <w:rPr>
            <w:webHidden/>
          </w:rPr>
          <w:instrText xml:space="preserve"> PAGEREF _Toc771976 \h </w:instrText>
        </w:r>
        <w:r w:rsidR="00E67CD9">
          <w:rPr>
            <w:webHidden/>
          </w:rPr>
        </w:r>
        <w:r w:rsidR="00E67CD9">
          <w:rPr>
            <w:webHidden/>
          </w:rPr>
          <w:fldChar w:fldCharType="separate"/>
        </w:r>
        <w:r w:rsidR="00E67CD9">
          <w:rPr>
            <w:webHidden/>
          </w:rPr>
          <w:t>103</w:t>
        </w:r>
        <w:r w:rsidR="00E67CD9">
          <w:rPr>
            <w:webHidden/>
          </w:rPr>
          <w:fldChar w:fldCharType="end"/>
        </w:r>
      </w:hyperlink>
    </w:p>
    <w:p w14:paraId="32E5035B" w14:textId="77777777" w:rsidR="00E67CD9" w:rsidRDefault="00392E97">
      <w:pPr>
        <w:pStyle w:val="TableofFigures"/>
        <w:rPr>
          <w:rFonts w:asciiTheme="minorHAnsi" w:eastAsiaTheme="minorEastAsia" w:hAnsiTheme="minorHAnsi" w:cstheme="minorBidi"/>
          <w:sz w:val="22"/>
          <w:szCs w:val="22"/>
        </w:rPr>
      </w:pPr>
      <w:hyperlink w:anchor="_Toc771977" w:history="1">
        <w:r w:rsidR="00E67CD9" w:rsidRPr="00983FC6">
          <w:rPr>
            <w:rStyle w:val="Hyperlink"/>
          </w:rPr>
          <w:t>Figure 8-1. STP content organization</w:t>
        </w:r>
        <w:r w:rsidR="00E67CD9">
          <w:rPr>
            <w:webHidden/>
          </w:rPr>
          <w:tab/>
        </w:r>
        <w:r w:rsidR="00E67CD9">
          <w:rPr>
            <w:webHidden/>
          </w:rPr>
          <w:fldChar w:fldCharType="begin"/>
        </w:r>
        <w:r w:rsidR="00E67CD9">
          <w:rPr>
            <w:webHidden/>
          </w:rPr>
          <w:instrText xml:space="preserve"> PAGEREF _Toc771977 \h </w:instrText>
        </w:r>
        <w:r w:rsidR="00E67CD9">
          <w:rPr>
            <w:webHidden/>
          </w:rPr>
        </w:r>
        <w:r w:rsidR="00E67CD9">
          <w:rPr>
            <w:webHidden/>
          </w:rPr>
          <w:fldChar w:fldCharType="separate"/>
        </w:r>
        <w:r w:rsidR="00E67CD9">
          <w:rPr>
            <w:webHidden/>
          </w:rPr>
          <w:t>108</w:t>
        </w:r>
        <w:r w:rsidR="00E67CD9">
          <w:rPr>
            <w:webHidden/>
          </w:rPr>
          <w:fldChar w:fldCharType="end"/>
        </w:r>
      </w:hyperlink>
    </w:p>
    <w:p w14:paraId="16BE7B06" w14:textId="77777777" w:rsidR="00E67CD9" w:rsidRDefault="00392E97">
      <w:pPr>
        <w:pStyle w:val="TableofFigures"/>
        <w:rPr>
          <w:rFonts w:asciiTheme="minorHAnsi" w:eastAsiaTheme="minorEastAsia" w:hAnsiTheme="minorHAnsi" w:cstheme="minorBidi"/>
          <w:sz w:val="22"/>
          <w:szCs w:val="22"/>
        </w:rPr>
      </w:pPr>
      <w:hyperlink w:anchor="_Toc771978" w:history="1">
        <w:r w:rsidR="00E67CD9" w:rsidRPr="00983FC6">
          <w:rPr>
            <w:rStyle w:val="Hyperlink"/>
            <w:rFonts w:eastAsia="Calibri"/>
          </w:rPr>
          <w:t>Figure 9-1.  Review boards</w:t>
        </w:r>
        <w:r w:rsidR="00E67CD9">
          <w:rPr>
            <w:webHidden/>
          </w:rPr>
          <w:tab/>
        </w:r>
        <w:r w:rsidR="00E67CD9">
          <w:rPr>
            <w:webHidden/>
          </w:rPr>
          <w:fldChar w:fldCharType="begin"/>
        </w:r>
        <w:r w:rsidR="00E67CD9">
          <w:rPr>
            <w:webHidden/>
          </w:rPr>
          <w:instrText xml:space="preserve"> PAGEREF _Toc771978 \h </w:instrText>
        </w:r>
        <w:r w:rsidR="00E67CD9">
          <w:rPr>
            <w:webHidden/>
          </w:rPr>
        </w:r>
        <w:r w:rsidR="00E67CD9">
          <w:rPr>
            <w:webHidden/>
          </w:rPr>
          <w:fldChar w:fldCharType="separate"/>
        </w:r>
        <w:r w:rsidR="00E67CD9">
          <w:rPr>
            <w:webHidden/>
          </w:rPr>
          <w:t>113</w:t>
        </w:r>
        <w:r w:rsidR="00E67CD9">
          <w:rPr>
            <w:webHidden/>
          </w:rPr>
          <w:fldChar w:fldCharType="end"/>
        </w:r>
      </w:hyperlink>
    </w:p>
    <w:p w14:paraId="24825B2A" w14:textId="77777777" w:rsidR="00E67CD9" w:rsidRDefault="00392E97">
      <w:pPr>
        <w:pStyle w:val="TableofFigures"/>
        <w:rPr>
          <w:rFonts w:asciiTheme="minorHAnsi" w:eastAsiaTheme="minorEastAsia" w:hAnsiTheme="minorHAnsi" w:cstheme="minorBidi"/>
          <w:sz w:val="22"/>
          <w:szCs w:val="22"/>
        </w:rPr>
      </w:pPr>
      <w:hyperlink w:anchor="_Toc771979" w:history="1">
        <w:r w:rsidR="00E67CD9" w:rsidRPr="00983FC6">
          <w:rPr>
            <w:rStyle w:val="Hyperlink"/>
          </w:rPr>
          <w:t>Figure 9-2. The task management process</w:t>
        </w:r>
        <w:r w:rsidR="00E67CD9">
          <w:rPr>
            <w:webHidden/>
          </w:rPr>
          <w:tab/>
        </w:r>
        <w:r w:rsidR="00E67CD9">
          <w:rPr>
            <w:webHidden/>
          </w:rPr>
          <w:fldChar w:fldCharType="begin"/>
        </w:r>
        <w:r w:rsidR="00E67CD9">
          <w:rPr>
            <w:webHidden/>
          </w:rPr>
          <w:instrText xml:space="preserve"> PAGEREF _Toc771979 \h </w:instrText>
        </w:r>
        <w:r w:rsidR="00E67CD9">
          <w:rPr>
            <w:webHidden/>
          </w:rPr>
        </w:r>
        <w:r w:rsidR="00E67CD9">
          <w:rPr>
            <w:webHidden/>
          </w:rPr>
          <w:fldChar w:fldCharType="separate"/>
        </w:r>
        <w:r w:rsidR="00E67CD9">
          <w:rPr>
            <w:webHidden/>
          </w:rPr>
          <w:t>115</w:t>
        </w:r>
        <w:r w:rsidR="00E67CD9">
          <w:rPr>
            <w:webHidden/>
          </w:rPr>
          <w:fldChar w:fldCharType="end"/>
        </w:r>
      </w:hyperlink>
    </w:p>
    <w:p w14:paraId="37F026C3" w14:textId="77777777" w:rsidR="00E67CD9" w:rsidRDefault="00392E97">
      <w:pPr>
        <w:pStyle w:val="TableofFigures"/>
        <w:rPr>
          <w:rFonts w:asciiTheme="minorHAnsi" w:eastAsiaTheme="minorEastAsia" w:hAnsiTheme="minorHAnsi" w:cstheme="minorBidi"/>
          <w:sz w:val="22"/>
          <w:szCs w:val="22"/>
        </w:rPr>
      </w:pPr>
      <w:hyperlink w:anchor="_Toc771980" w:history="1">
        <w:r w:rsidR="00E67CD9" w:rsidRPr="00983FC6">
          <w:rPr>
            <w:rStyle w:val="Hyperlink"/>
          </w:rPr>
          <w:t>Figure B-1.  Unit task list (UTL) example</w:t>
        </w:r>
        <w:r w:rsidR="00E67CD9">
          <w:rPr>
            <w:webHidden/>
          </w:rPr>
          <w:tab/>
        </w:r>
        <w:r w:rsidR="00E67CD9">
          <w:rPr>
            <w:webHidden/>
          </w:rPr>
          <w:fldChar w:fldCharType="begin"/>
        </w:r>
        <w:r w:rsidR="00E67CD9">
          <w:rPr>
            <w:webHidden/>
          </w:rPr>
          <w:instrText xml:space="preserve"> PAGEREF _Toc771980 \h </w:instrText>
        </w:r>
        <w:r w:rsidR="00E67CD9">
          <w:rPr>
            <w:webHidden/>
          </w:rPr>
        </w:r>
        <w:r w:rsidR="00E67CD9">
          <w:rPr>
            <w:webHidden/>
          </w:rPr>
          <w:fldChar w:fldCharType="separate"/>
        </w:r>
        <w:r w:rsidR="00E67CD9">
          <w:rPr>
            <w:webHidden/>
          </w:rPr>
          <w:t>127</w:t>
        </w:r>
        <w:r w:rsidR="00E67CD9">
          <w:rPr>
            <w:webHidden/>
          </w:rPr>
          <w:fldChar w:fldCharType="end"/>
        </w:r>
      </w:hyperlink>
    </w:p>
    <w:p w14:paraId="130BCBC7" w14:textId="77777777" w:rsidR="00E67CD9" w:rsidRDefault="00392E97">
      <w:pPr>
        <w:pStyle w:val="TableofFigures"/>
        <w:rPr>
          <w:rFonts w:asciiTheme="minorHAnsi" w:eastAsiaTheme="minorEastAsia" w:hAnsiTheme="minorHAnsi" w:cstheme="minorBidi"/>
          <w:sz w:val="22"/>
          <w:szCs w:val="22"/>
        </w:rPr>
      </w:pPr>
      <w:hyperlink w:anchor="_Toc771981" w:history="1">
        <w:r w:rsidR="00E67CD9" w:rsidRPr="00983FC6">
          <w:rPr>
            <w:rStyle w:val="Hyperlink"/>
          </w:rPr>
          <w:t>Figure B-2.  Task set report example</w:t>
        </w:r>
        <w:r w:rsidR="00E67CD9">
          <w:rPr>
            <w:webHidden/>
          </w:rPr>
          <w:tab/>
        </w:r>
        <w:r w:rsidR="00E67CD9">
          <w:rPr>
            <w:webHidden/>
          </w:rPr>
          <w:fldChar w:fldCharType="begin"/>
        </w:r>
        <w:r w:rsidR="00E67CD9">
          <w:rPr>
            <w:webHidden/>
          </w:rPr>
          <w:instrText xml:space="preserve"> PAGEREF _Toc771981 \h </w:instrText>
        </w:r>
        <w:r w:rsidR="00E67CD9">
          <w:rPr>
            <w:webHidden/>
          </w:rPr>
        </w:r>
        <w:r w:rsidR="00E67CD9">
          <w:rPr>
            <w:webHidden/>
          </w:rPr>
          <w:fldChar w:fldCharType="separate"/>
        </w:r>
        <w:r w:rsidR="00E67CD9">
          <w:rPr>
            <w:webHidden/>
          </w:rPr>
          <w:t>129</w:t>
        </w:r>
        <w:r w:rsidR="00E67CD9">
          <w:rPr>
            <w:webHidden/>
          </w:rPr>
          <w:fldChar w:fldCharType="end"/>
        </w:r>
      </w:hyperlink>
    </w:p>
    <w:p w14:paraId="469548F7" w14:textId="77777777" w:rsidR="00E67CD9" w:rsidRDefault="00392E97">
      <w:pPr>
        <w:pStyle w:val="TableofFigures"/>
        <w:rPr>
          <w:rFonts w:asciiTheme="minorHAnsi" w:eastAsiaTheme="minorEastAsia" w:hAnsiTheme="minorHAnsi" w:cstheme="minorBidi"/>
          <w:sz w:val="22"/>
          <w:szCs w:val="22"/>
        </w:rPr>
      </w:pPr>
      <w:hyperlink w:anchor="_Toc771982" w:history="1">
        <w:r w:rsidR="00E67CD9" w:rsidRPr="00983FC6">
          <w:rPr>
            <w:rStyle w:val="Hyperlink"/>
            <w:rFonts w:eastAsiaTheme="minorHAnsi"/>
          </w:rPr>
          <w:t>Figure B-3.  Event example (conduct an attack – staff exercise (STAFFEX))</w:t>
        </w:r>
        <w:r w:rsidR="00E67CD9">
          <w:rPr>
            <w:webHidden/>
          </w:rPr>
          <w:tab/>
        </w:r>
        <w:r w:rsidR="00E67CD9">
          <w:rPr>
            <w:webHidden/>
          </w:rPr>
          <w:fldChar w:fldCharType="begin"/>
        </w:r>
        <w:r w:rsidR="00E67CD9">
          <w:rPr>
            <w:webHidden/>
          </w:rPr>
          <w:instrText xml:space="preserve"> PAGEREF _Toc771982 \h </w:instrText>
        </w:r>
        <w:r w:rsidR="00E67CD9">
          <w:rPr>
            <w:webHidden/>
          </w:rPr>
        </w:r>
        <w:r w:rsidR="00E67CD9">
          <w:rPr>
            <w:webHidden/>
          </w:rPr>
          <w:fldChar w:fldCharType="separate"/>
        </w:r>
        <w:r w:rsidR="00E67CD9">
          <w:rPr>
            <w:webHidden/>
          </w:rPr>
          <w:t>130</w:t>
        </w:r>
        <w:r w:rsidR="00E67CD9">
          <w:rPr>
            <w:webHidden/>
          </w:rPr>
          <w:fldChar w:fldCharType="end"/>
        </w:r>
      </w:hyperlink>
    </w:p>
    <w:p w14:paraId="681D03FE" w14:textId="77777777" w:rsidR="00E67CD9" w:rsidRDefault="00392E97">
      <w:pPr>
        <w:pStyle w:val="TableofFigures"/>
        <w:rPr>
          <w:rFonts w:asciiTheme="minorHAnsi" w:eastAsiaTheme="minorEastAsia" w:hAnsiTheme="minorHAnsi" w:cstheme="minorBidi"/>
          <w:sz w:val="22"/>
          <w:szCs w:val="22"/>
        </w:rPr>
      </w:pPr>
      <w:hyperlink w:anchor="_Toc771983" w:history="1">
        <w:r w:rsidR="00E67CD9" w:rsidRPr="00983FC6">
          <w:rPr>
            <w:rStyle w:val="Hyperlink"/>
            <w:rFonts w:eastAsiaTheme="minorHAnsi"/>
          </w:rPr>
          <w:t>Figure B-4.  CATS culminating training event (CTE) example</w:t>
        </w:r>
        <w:r w:rsidR="00E67CD9">
          <w:rPr>
            <w:webHidden/>
          </w:rPr>
          <w:tab/>
        </w:r>
        <w:r w:rsidR="00E67CD9">
          <w:rPr>
            <w:webHidden/>
          </w:rPr>
          <w:fldChar w:fldCharType="begin"/>
        </w:r>
        <w:r w:rsidR="00E67CD9">
          <w:rPr>
            <w:webHidden/>
          </w:rPr>
          <w:instrText xml:space="preserve"> PAGEREF _Toc771983 \h </w:instrText>
        </w:r>
        <w:r w:rsidR="00E67CD9">
          <w:rPr>
            <w:webHidden/>
          </w:rPr>
        </w:r>
        <w:r w:rsidR="00E67CD9">
          <w:rPr>
            <w:webHidden/>
          </w:rPr>
          <w:fldChar w:fldCharType="separate"/>
        </w:r>
        <w:r w:rsidR="00E67CD9">
          <w:rPr>
            <w:webHidden/>
          </w:rPr>
          <w:t>132</w:t>
        </w:r>
        <w:r w:rsidR="00E67CD9">
          <w:rPr>
            <w:webHidden/>
          </w:rPr>
          <w:fldChar w:fldCharType="end"/>
        </w:r>
      </w:hyperlink>
    </w:p>
    <w:p w14:paraId="3C2F266D" w14:textId="77777777" w:rsidR="00E67CD9" w:rsidRDefault="00392E97">
      <w:pPr>
        <w:pStyle w:val="TableofFigures"/>
        <w:rPr>
          <w:rFonts w:asciiTheme="minorHAnsi" w:eastAsiaTheme="minorEastAsia" w:hAnsiTheme="minorHAnsi" w:cstheme="minorBidi"/>
          <w:sz w:val="22"/>
          <w:szCs w:val="22"/>
        </w:rPr>
      </w:pPr>
      <w:hyperlink w:anchor="_Toc771984" w:history="1">
        <w:r w:rsidR="00E67CD9" w:rsidRPr="00983FC6">
          <w:rPr>
            <w:rStyle w:val="Hyperlink"/>
          </w:rPr>
          <w:t>Figure E-1. Roles of personnel affecting the CTSSB</w:t>
        </w:r>
        <w:r w:rsidR="00E67CD9">
          <w:rPr>
            <w:webHidden/>
          </w:rPr>
          <w:tab/>
        </w:r>
        <w:r w:rsidR="00E67CD9">
          <w:rPr>
            <w:webHidden/>
          </w:rPr>
          <w:fldChar w:fldCharType="begin"/>
        </w:r>
        <w:r w:rsidR="00E67CD9">
          <w:rPr>
            <w:webHidden/>
          </w:rPr>
          <w:instrText xml:space="preserve"> PAGEREF _Toc771984 \h </w:instrText>
        </w:r>
        <w:r w:rsidR="00E67CD9">
          <w:rPr>
            <w:webHidden/>
          </w:rPr>
        </w:r>
        <w:r w:rsidR="00E67CD9">
          <w:rPr>
            <w:webHidden/>
          </w:rPr>
          <w:fldChar w:fldCharType="separate"/>
        </w:r>
        <w:r w:rsidR="00E67CD9">
          <w:rPr>
            <w:webHidden/>
          </w:rPr>
          <w:t>185</w:t>
        </w:r>
        <w:r w:rsidR="00E67CD9">
          <w:rPr>
            <w:webHidden/>
          </w:rPr>
          <w:fldChar w:fldCharType="end"/>
        </w:r>
      </w:hyperlink>
    </w:p>
    <w:p w14:paraId="70DA3995" w14:textId="77777777" w:rsidR="00D13C7B" w:rsidRPr="00D835E4" w:rsidRDefault="00BF75A2" w:rsidP="00410686">
      <w:pPr>
        <w:spacing w:line="360" w:lineRule="auto"/>
      </w:pPr>
      <w:r w:rsidRPr="00D835E4">
        <w:fldChar w:fldCharType="end"/>
      </w:r>
    </w:p>
    <w:p w14:paraId="7EDFFBFE" w14:textId="77777777" w:rsidR="00E95885" w:rsidRPr="00E90175" w:rsidRDefault="00D13C7B" w:rsidP="00E90175">
      <w:pPr>
        <w:pStyle w:val="Heading1"/>
      </w:pPr>
      <w:r w:rsidRPr="00D835E4">
        <w:br w:type="page"/>
      </w:r>
      <w:bookmarkStart w:id="3" w:name="_Toc293571801"/>
      <w:bookmarkStart w:id="4" w:name="_Toc293572087"/>
      <w:bookmarkStart w:id="5" w:name="_Toc226277583"/>
      <w:bookmarkStart w:id="6" w:name="_Toc226277813"/>
      <w:bookmarkStart w:id="7" w:name="_Toc294610144"/>
      <w:bookmarkStart w:id="8" w:name="_Toc337126"/>
      <w:r w:rsidR="00F1055F" w:rsidRPr="00E90175">
        <w:lastRenderedPageBreak/>
        <w:t>Chapter 1</w:t>
      </w:r>
      <w:bookmarkStart w:id="9" w:name="_Toc293571802"/>
      <w:bookmarkStart w:id="10" w:name="_Toc293572088"/>
      <w:bookmarkEnd w:id="3"/>
      <w:bookmarkEnd w:id="4"/>
      <w:r w:rsidR="00647191" w:rsidRPr="00E90175">
        <w:br/>
      </w:r>
      <w:r w:rsidR="00E95885" w:rsidRPr="00E90175">
        <w:t>Introduction</w:t>
      </w:r>
      <w:bookmarkEnd w:id="5"/>
      <w:bookmarkEnd w:id="6"/>
      <w:bookmarkEnd w:id="7"/>
      <w:bookmarkEnd w:id="8"/>
      <w:bookmarkEnd w:id="9"/>
      <w:bookmarkEnd w:id="10"/>
    </w:p>
    <w:p w14:paraId="71D34192" w14:textId="77777777" w:rsidR="00E95885" w:rsidRPr="00D835E4" w:rsidRDefault="00E95885" w:rsidP="0001576B"/>
    <w:p w14:paraId="50877972" w14:textId="77777777" w:rsidR="00EE0C86" w:rsidRPr="00944774" w:rsidRDefault="00E95885" w:rsidP="00E90175">
      <w:pPr>
        <w:pStyle w:val="Heading2"/>
      </w:pPr>
      <w:bookmarkStart w:id="11" w:name="_Toc34651995"/>
      <w:bookmarkStart w:id="12" w:name="_Toc34650864"/>
      <w:bookmarkStart w:id="13" w:name="_Toc226277584"/>
      <w:bookmarkStart w:id="14" w:name="_Toc226277814"/>
      <w:bookmarkStart w:id="15" w:name="_Toc293571803"/>
      <w:bookmarkStart w:id="16" w:name="_Toc293572089"/>
      <w:bookmarkStart w:id="17" w:name="_Toc294610145"/>
      <w:bookmarkStart w:id="18" w:name="_Toc337127"/>
      <w:r w:rsidRPr="00944774">
        <w:t>1-1</w:t>
      </w:r>
      <w:bookmarkEnd w:id="11"/>
      <w:bookmarkEnd w:id="12"/>
      <w:bookmarkEnd w:id="13"/>
      <w:bookmarkEnd w:id="14"/>
      <w:r w:rsidR="009365DF" w:rsidRPr="00944774">
        <w:t>. Purpose</w:t>
      </w:r>
      <w:bookmarkEnd w:id="15"/>
      <w:bookmarkEnd w:id="16"/>
      <w:bookmarkEnd w:id="17"/>
      <w:bookmarkEnd w:id="18"/>
    </w:p>
    <w:p w14:paraId="784AEA8B" w14:textId="77777777" w:rsidR="00E4591A" w:rsidRPr="00D835E4" w:rsidRDefault="00E4591A" w:rsidP="00E4591A">
      <w:r w:rsidRPr="00D835E4">
        <w:t xml:space="preserve">This pamphlet provides detailed guidance for </w:t>
      </w:r>
      <w:r>
        <w:t>developing</w:t>
      </w:r>
      <w:r w:rsidRPr="00D835E4">
        <w:t xml:space="preserve"> </w:t>
      </w:r>
      <w:r>
        <w:t>unit</w:t>
      </w:r>
      <w:r w:rsidR="0015446F">
        <w:t>-</w:t>
      </w:r>
      <w:r w:rsidRPr="00D835E4">
        <w:t xml:space="preserve">training products </w:t>
      </w:r>
      <w:r>
        <w:t xml:space="preserve">for primary use in the operational </w:t>
      </w:r>
      <w:r w:rsidR="00353646">
        <w:t xml:space="preserve">training </w:t>
      </w:r>
      <w:r>
        <w:t>domain</w:t>
      </w:r>
      <w:r w:rsidR="00713155">
        <w:t>.</w:t>
      </w:r>
      <w:r>
        <w:t xml:space="preserve"> </w:t>
      </w:r>
      <w:r w:rsidRPr="00D835E4">
        <w:t>This guid</w:t>
      </w:r>
      <w:r>
        <w:t xml:space="preserve">ance follows </w:t>
      </w:r>
      <w:r w:rsidRPr="00D835E4">
        <w:t xml:space="preserve">the instructional system design </w:t>
      </w:r>
      <w:r>
        <w:t xml:space="preserve">process: </w:t>
      </w:r>
      <w:r w:rsidRPr="00D835E4">
        <w:t>analysis, design, development, implementation, and evaluation</w:t>
      </w:r>
      <w:r w:rsidRPr="00D835E4" w:rsidDel="00474B2B">
        <w:t xml:space="preserve"> </w:t>
      </w:r>
      <w:r w:rsidRPr="00D835E4">
        <w:t xml:space="preserve">(ADDIE). This pamphlet is </w:t>
      </w:r>
      <w:r w:rsidR="0015446F">
        <w:t>primarily for</w:t>
      </w:r>
      <w:r w:rsidRPr="00D835E4">
        <w:t xml:space="preserve"> </w:t>
      </w:r>
      <w:r>
        <w:t xml:space="preserve">training </w:t>
      </w:r>
      <w:r w:rsidRPr="00D835E4">
        <w:t>developers</w:t>
      </w:r>
      <w:r>
        <w:t xml:space="preserve"> (TNGDEV</w:t>
      </w:r>
      <w:r w:rsidR="00626137">
        <w:t>)</w:t>
      </w:r>
      <w:r w:rsidRPr="004D13D0">
        <w:t xml:space="preserve"> </w:t>
      </w:r>
      <w:r>
        <w:t xml:space="preserve">and others in the Army Learning Enterprise </w:t>
      </w:r>
      <w:r w:rsidRPr="00C815F7">
        <w:t xml:space="preserve">that </w:t>
      </w:r>
      <w:r>
        <w:t>analyze unit missions, design and develop collective and individual tasks</w:t>
      </w:r>
      <w:r w:rsidR="0015446F">
        <w:t xml:space="preserve"> as well as</w:t>
      </w:r>
      <w:r>
        <w:t xml:space="preserve"> design, develop</w:t>
      </w:r>
      <w:r w:rsidRPr="00C815F7">
        <w:t xml:space="preserve">, and/or evaluate </w:t>
      </w:r>
      <w:r w:rsidRPr="00D835E4">
        <w:t>products to support unit training.</w:t>
      </w:r>
    </w:p>
    <w:p w14:paraId="6D14D86B" w14:textId="77777777" w:rsidR="00E95885" w:rsidRPr="00D835E4" w:rsidRDefault="00E95885" w:rsidP="0001576B"/>
    <w:p w14:paraId="53BF7FE0" w14:textId="77777777" w:rsidR="00EE0C86" w:rsidRPr="00E90175" w:rsidRDefault="00E95885" w:rsidP="00E90175">
      <w:pPr>
        <w:pStyle w:val="Heading2"/>
      </w:pPr>
      <w:bookmarkStart w:id="19" w:name="_Toc226277585"/>
      <w:bookmarkStart w:id="20" w:name="_Toc226277815"/>
      <w:bookmarkStart w:id="21" w:name="_Toc293571804"/>
      <w:bookmarkStart w:id="22" w:name="_Toc293572090"/>
      <w:bookmarkStart w:id="23" w:name="_Toc294610146"/>
      <w:bookmarkStart w:id="24" w:name="_Toc337128"/>
      <w:r w:rsidRPr="00E90175">
        <w:t>1-2</w:t>
      </w:r>
      <w:bookmarkEnd w:id="19"/>
      <w:bookmarkEnd w:id="20"/>
      <w:r w:rsidR="009365DF" w:rsidRPr="00E90175">
        <w:t>. References</w:t>
      </w:r>
      <w:bookmarkEnd w:id="21"/>
      <w:bookmarkEnd w:id="22"/>
      <w:bookmarkEnd w:id="23"/>
      <w:bookmarkEnd w:id="24"/>
    </w:p>
    <w:p w14:paraId="749989B7" w14:textId="77777777" w:rsidR="00E95885" w:rsidRPr="00D835E4" w:rsidRDefault="00321357" w:rsidP="0001576B">
      <w:r>
        <w:t>See a</w:t>
      </w:r>
      <w:r w:rsidR="00564F7D" w:rsidRPr="00D835E4">
        <w:t xml:space="preserve">ppendix A </w:t>
      </w:r>
      <w:r>
        <w:t xml:space="preserve">for </w:t>
      </w:r>
      <w:r w:rsidR="00564F7D" w:rsidRPr="00D835E4">
        <w:t xml:space="preserve">required </w:t>
      </w:r>
      <w:r w:rsidR="00B45EA2" w:rsidRPr="00D835E4">
        <w:t>and related publications and referenced forms.</w:t>
      </w:r>
    </w:p>
    <w:p w14:paraId="41452D6A" w14:textId="77777777" w:rsidR="00E95885" w:rsidRPr="00D835E4" w:rsidRDefault="00E95885" w:rsidP="0001576B"/>
    <w:p w14:paraId="15EBFFC5" w14:textId="77777777" w:rsidR="00EE0C86" w:rsidRPr="00E90175" w:rsidRDefault="00E95885" w:rsidP="00E90175">
      <w:pPr>
        <w:pStyle w:val="Heading2"/>
      </w:pPr>
      <w:bookmarkStart w:id="25" w:name="_Toc226277586"/>
      <w:bookmarkStart w:id="26" w:name="_Toc226277816"/>
      <w:bookmarkStart w:id="27" w:name="_Toc293571805"/>
      <w:bookmarkStart w:id="28" w:name="_Toc293572091"/>
      <w:bookmarkStart w:id="29" w:name="_Toc294610147"/>
      <w:bookmarkStart w:id="30" w:name="_Toc337129"/>
      <w:r w:rsidRPr="00E90175">
        <w:t>1-3</w:t>
      </w:r>
      <w:r w:rsidR="009365DF" w:rsidRPr="00E90175">
        <w:t>. Explanation</w:t>
      </w:r>
      <w:r w:rsidR="00EE0C86" w:rsidRPr="00E90175">
        <w:t xml:space="preserve"> of </w:t>
      </w:r>
      <w:r w:rsidR="008C2CAA" w:rsidRPr="00E90175">
        <w:t>A</w:t>
      </w:r>
      <w:r w:rsidR="00EE0C86" w:rsidRPr="00E90175">
        <w:t xml:space="preserve">bbreviations and </w:t>
      </w:r>
      <w:bookmarkEnd w:id="25"/>
      <w:bookmarkEnd w:id="26"/>
      <w:bookmarkEnd w:id="27"/>
      <w:bookmarkEnd w:id="28"/>
      <w:bookmarkEnd w:id="29"/>
      <w:r w:rsidR="008C2CAA" w:rsidRPr="00E90175">
        <w:t>Terms</w:t>
      </w:r>
      <w:bookmarkEnd w:id="30"/>
    </w:p>
    <w:p w14:paraId="19BFEE41" w14:textId="77777777" w:rsidR="00E95885" w:rsidRPr="00D835E4" w:rsidRDefault="00321357" w:rsidP="0001576B">
      <w:r>
        <w:t>See glossary for expla</w:t>
      </w:r>
      <w:r w:rsidRPr="00D835E4">
        <w:t>n</w:t>
      </w:r>
      <w:r>
        <w:t>ations of a</w:t>
      </w:r>
      <w:r w:rsidRPr="00D835E4">
        <w:t xml:space="preserve">bbreviations </w:t>
      </w:r>
      <w:r w:rsidR="00D447DE" w:rsidRPr="00D835E4">
        <w:t xml:space="preserve">and </w:t>
      </w:r>
      <w:r w:rsidR="0015446F">
        <w:t>terms</w:t>
      </w:r>
      <w:r w:rsidR="0015446F" w:rsidRPr="00D835E4">
        <w:t xml:space="preserve"> </w:t>
      </w:r>
      <w:r w:rsidR="00D447DE" w:rsidRPr="00D835E4">
        <w:t>used in this pamphlet</w:t>
      </w:r>
      <w:r>
        <w:t>.</w:t>
      </w:r>
      <w:r w:rsidR="00D447DE" w:rsidRPr="00D835E4">
        <w:t xml:space="preserve">  </w:t>
      </w:r>
    </w:p>
    <w:p w14:paraId="7323E43D" w14:textId="77777777" w:rsidR="00E95885" w:rsidRPr="00D835E4" w:rsidRDefault="00E95885" w:rsidP="0001576B"/>
    <w:p w14:paraId="42F7F3F1" w14:textId="77777777" w:rsidR="00EE0C86" w:rsidRPr="00E90175" w:rsidRDefault="00E95885" w:rsidP="00E90175">
      <w:pPr>
        <w:pStyle w:val="Heading2"/>
      </w:pPr>
      <w:bookmarkStart w:id="31" w:name="_Toc34651997"/>
      <w:bookmarkStart w:id="32" w:name="_Toc34650866"/>
      <w:bookmarkStart w:id="33" w:name="_Toc226277587"/>
      <w:bookmarkStart w:id="34" w:name="_Toc226277817"/>
      <w:bookmarkStart w:id="35" w:name="_Toc293571806"/>
      <w:bookmarkStart w:id="36" w:name="_Toc293572092"/>
      <w:bookmarkStart w:id="37" w:name="_Toc294610148"/>
      <w:bookmarkStart w:id="38" w:name="_Toc337130"/>
      <w:r w:rsidRPr="00E90175">
        <w:t>1-4.</w:t>
      </w:r>
      <w:bookmarkEnd w:id="31"/>
      <w:bookmarkEnd w:id="32"/>
      <w:r w:rsidRPr="00E90175">
        <w:t xml:space="preserve"> </w:t>
      </w:r>
      <w:bookmarkStart w:id="39" w:name="_Toc34651998"/>
      <w:bookmarkStart w:id="40" w:name="_Toc34650867"/>
      <w:r w:rsidRPr="00E90175">
        <w:t>Scope</w:t>
      </w:r>
      <w:bookmarkEnd w:id="33"/>
      <w:bookmarkEnd w:id="34"/>
      <w:bookmarkEnd w:id="35"/>
      <w:bookmarkEnd w:id="36"/>
      <w:bookmarkEnd w:id="37"/>
      <w:bookmarkEnd w:id="38"/>
      <w:bookmarkEnd w:id="39"/>
      <w:bookmarkEnd w:id="40"/>
    </w:p>
    <w:p w14:paraId="3D564116" w14:textId="77777777" w:rsidR="00E95885" w:rsidRPr="00D835E4" w:rsidRDefault="00E95885" w:rsidP="0001576B">
      <w:r w:rsidRPr="00D835E4">
        <w:t xml:space="preserve">This pamphlet </w:t>
      </w:r>
      <w:r w:rsidR="00ED4895" w:rsidRPr="00D835E4">
        <w:t xml:space="preserve">provides </w:t>
      </w:r>
      <w:r w:rsidR="000803B1" w:rsidRPr="00D835E4">
        <w:t>"</w:t>
      </w:r>
      <w:r w:rsidR="00ED4895" w:rsidRPr="00D835E4">
        <w:t>how-to</w:t>
      </w:r>
      <w:r w:rsidR="000803B1" w:rsidRPr="00D835E4">
        <w:t>"</w:t>
      </w:r>
      <w:r w:rsidR="00ED4895" w:rsidRPr="00D835E4">
        <w:t xml:space="preserve"> guidance </w:t>
      </w:r>
      <w:r w:rsidR="00A10D04" w:rsidRPr="00D835E4">
        <w:t xml:space="preserve">for </w:t>
      </w:r>
      <w:r w:rsidR="00E4591A">
        <w:t>proponent Centers of Excellence (C</w:t>
      </w:r>
      <w:r w:rsidR="00432A9F">
        <w:t>O</w:t>
      </w:r>
      <w:r w:rsidR="00E4591A">
        <w:t>E</w:t>
      </w:r>
      <w:r w:rsidR="004F3723">
        <w:t>s</w:t>
      </w:r>
      <w:r w:rsidR="00E4591A">
        <w:t xml:space="preserve">) and schools </w:t>
      </w:r>
      <w:r w:rsidR="00ED4895" w:rsidRPr="00D835E4">
        <w:t xml:space="preserve">to create and revise </w:t>
      </w:r>
      <w:r w:rsidR="0015446F" w:rsidRPr="00D835E4">
        <w:t>unit</w:t>
      </w:r>
      <w:r w:rsidR="0015446F">
        <w:t>-</w:t>
      </w:r>
      <w:r w:rsidR="00ED4895" w:rsidRPr="00D835E4">
        <w:t xml:space="preserve">training products for use by the operational force. </w:t>
      </w:r>
      <w:r w:rsidR="004D1BFD" w:rsidRPr="00D835E4">
        <w:t>T</w:t>
      </w:r>
      <w:r w:rsidRPr="00D835E4">
        <w:t>h</w:t>
      </w:r>
      <w:r w:rsidR="00564F7D" w:rsidRPr="00D835E4">
        <w:t>is</w:t>
      </w:r>
      <w:r w:rsidRPr="00D835E4">
        <w:t xml:space="preserve"> pamphlet </w:t>
      </w:r>
      <w:r w:rsidR="009C0397" w:rsidRPr="00D835E4">
        <w:t xml:space="preserve">explains </w:t>
      </w:r>
      <w:r w:rsidRPr="00D835E4">
        <w:t xml:space="preserve">mission analysis </w:t>
      </w:r>
      <w:r w:rsidR="00256D20">
        <w:t xml:space="preserve">applied </w:t>
      </w:r>
      <w:r w:rsidR="008C2CAA">
        <w:t xml:space="preserve">to the </w:t>
      </w:r>
      <w:r w:rsidR="00E4591A">
        <w:t xml:space="preserve">unit </w:t>
      </w:r>
      <w:r w:rsidR="008C2CAA">
        <w:t xml:space="preserve">training development process </w:t>
      </w:r>
      <w:r w:rsidR="00ED4895" w:rsidRPr="00D835E4">
        <w:t>and the</w:t>
      </w:r>
      <w:r w:rsidRPr="00D835E4">
        <w:t xml:space="preserve"> </w:t>
      </w:r>
      <w:r w:rsidR="00834190" w:rsidRPr="00D835E4">
        <w:t>u</w:t>
      </w:r>
      <w:r w:rsidRPr="00D835E4">
        <w:t xml:space="preserve">nit </w:t>
      </w:r>
      <w:r w:rsidR="00834190" w:rsidRPr="00D835E4">
        <w:t>t</w:t>
      </w:r>
      <w:r w:rsidR="005A0FC9" w:rsidRPr="00D835E4">
        <w:t xml:space="preserve">ask </w:t>
      </w:r>
      <w:r w:rsidR="00834190" w:rsidRPr="00D835E4">
        <w:t>l</w:t>
      </w:r>
      <w:r w:rsidR="00B16FA1" w:rsidRPr="00D835E4">
        <w:t>ist (UTL)</w:t>
      </w:r>
      <w:r w:rsidR="0015446F">
        <w:t>.</w:t>
      </w:r>
      <w:r w:rsidR="00ED4895" w:rsidRPr="00D835E4">
        <w:t xml:space="preserve"> </w:t>
      </w:r>
      <w:r w:rsidR="0015446F">
        <w:t>I</w:t>
      </w:r>
      <w:r w:rsidR="00256D20">
        <w:t xml:space="preserve">t </w:t>
      </w:r>
      <w:r w:rsidR="00260C17" w:rsidRPr="00D835E4">
        <w:rPr>
          <w:color w:val="000000" w:themeColor="text1"/>
        </w:rPr>
        <w:t xml:space="preserve">describes the </w:t>
      </w:r>
      <w:r w:rsidR="004D3FE2" w:rsidRPr="00D835E4">
        <w:rPr>
          <w:color w:val="000000" w:themeColor="text1"/>
        </w:rPr>
        <w:t xml:space="preserve">linkage regarding the Sustainable Readiness Process (SRP) and development of </w:t>
      </w:r>
      <w:r w:rsidR="004746DA" w:rsidRPr="004746DA">
        <w:rPr>
          <w:color w:val="000000" w:themeColor="text1"/>
        </w:rPr>
        <w:t>opera</w:t>
      </w:r>
      <w:r w:rsidR="004746DA">
        <w:rPr>
          <w:color w:val="000000" w:themeColor="text1"/>
        </w:rPr>
        <w:t xml:space="preserve">tional training products </w:t>
      </w:r>
      <w:r w:rsidR="004746DA" w:rsidRPr="004746DA">
        <w:rPr>
          <w:color w:val="000000" w:themeColor="text1"/>
        </w:rPr>
        <w:t xml:space="preserve">affecting the </w:t>
      </w:r>
      <w:r w:rsidR="00256D20">
        <w:rPr>
          <w:color w:val="000000" w:themeColor="text1"/>
        </w:rPr>
        <w:t xml:space="preserve">following </w:t>
      </w:r>
      <w:r w:rsidR="004746DA" w:rsidRPr="004746DA">
        <w:rPr>
          <w:color w:val="000000" w:themeColor="text1"/>
        </w:rPr>
        <w:t xml:space="preserve">four training </w:t>
      </w:r>
      <w:r w:rsidR="004746DA">
        <w:rPr>
          <w:color w:val="000000" w:themeColor="text1"/>
        </w:rPr>
        <w:t xml:space="preserve">readiness components described </w:t>
      </w:r>
      <w:r w:rsidR="00B774A7">
        <w:rPr>
          <w:color w:val="000000" w:themeColor="text1"/>
        </w:rPr>
        <w:t>throughout</w:t>
      </w:r>
      <w:r w:rsidR="004746DA">
        <w:rPr>
          <w:color w:val="000000" w:themeColor="text1"/>
        </w:rPr>
        <w:t xml:space="preserve"> </w:t>
      </w:r>
      <w:r w:rsidR="008220A1">
        <w:rPr>
          <w:color w:val="000000" w:themeColor="text1"/>
        </w:rPr>
        <w:t>this pamphlet</w:t>
      </w:r>
      <w:r w:rsidR="00256D20">
        <w:rPr>
          <w:color w:val="000000" w:themeColor="text1"/>
        </w:rPr>
        <w:t xml:space="preserve">: </w:t>
      </w:r>
      <w:r w:rsidR="008220A1">
        <w:rPr>
          <w:color w:val="000000" w:themeColor="text1"/>
        </w:rPr>
        <w:t xml:space="preserve"> </w:t>
      </w:r>
      <w:r w:rsidR="008220A1" w:rsidRPr="008220A1">
        <w:rPr>
          <w:color w:val="000000" w:themeColor="text1"/>
        </w:rPr>
        <w:t>Ar</w:t>
      </w:r>
      <w:r w:rsidR="008220A1">
        <w:rPr>
          <w:color w:val="000000" w:themeColor="text1"/>
        </w:rPr>
        <w:t>my Mission Essential Tasks (MET</w:t>
      </w:r>
      <w:r w:rsidR="00265B99">
        <w:rPr>
          <w:color w:val="000000" w:themeColor="text1"/>
        </w:rPr>
        <w:t>s</w:t>
      </w:r>
      <w:r w:rsidR="008220A1" w:rsidRPr="008220A1">
        <w:rPr>
          <w:color w:val="000000" w:themeColor="text1"/>
        </w:rPr>
        <w:t xml:space="preserve">) </w:t>
      </w:r>
      <w:r w:rsidR="008220A1">
        <w:rPr>
          <w:color w:val="000000" w:themeColor="text1"/>
        </w:rPr>
        <w:t>proficiency; weapon systems p</w:t>
      </w:r>
      <w:r w:rsidR="008220A1" w:rsidRPr="008220A1">
        <w:rPr>
          <w:color w:val="000000" w:themeColor="text1"/>
        </w:rPr>
        <w:t>roficiency (</w:t>
      </w:r>
      <w:r w:rsidR="008220A1">
        <w:rPr>
          <w:color w:val="000000" w:themeColor="text1"/>
        </w:rPr>
        <w:t>i</w:t>
      </w:r>
      <w:r w:rsidR="008220A1" w:rsidRPr="008220A1">
        <w:rPr>
          <w:color w:val="000000" w:themeColor="text1"/>
        </w:rPr>
        <w:t xml:space="preserve">ndividual, </w:t>
      </w:r>
      <w:r w:rsidR="008220A1">
        <w:rPr>
          <w:color w:val="000000" w:themeColor="text1"/>
        </w:rPr>
        <w:t>c</w:t>
      </w:r>
      <w:r w:rsidR="008220A1" w:rsidRPr="008220A1">
        <w:rPr>
          <w:color w:val="000000" w:themeColor="text1"/>
        </w:rPr>
        <w:t xml:space="preserve">rew-served, and </w:t>
      </w:r>
      <w:r w:rsidR="008220A1">
        <w:rPr>
          <w:color w:val="000000" w:themeColor="text1"/>
        </w:rPr>
        <w:t>p</w:t>
      </w:r>
      <w:r w:rsidR="008220A1" w:rsidRPr="008220A1">
        <w:rPr>
          <w:color w:val="000000" w:themeColor="text1"/>
        </w:rPr>
        <w:t xml:space="preserve">latform weapons); </w:t>
      </w:r>
      <w:r w:rsidR="00B23237">
        <w:rPr>
          <w:color w:val="000000" w:themeColor="text1"/>
        </w:rPr>
        <w:t>c</w:t>
      </w:r>
      <w:r w:rsidR="008220A1" w:rsidRPr="008220A1">
        <w:rPr>
          <w:color w:val="000000" w:themeColor="text1"/>
        </w:rPr>
        <w:t xml:space="preserve">ollective Live-Fire </w:t>
      </w:r>
      <w:r w:rsidR="00B23237">
        <w:rPr>
          <w:color w:val="000000" w:themeColor="text1"/>
        </w:rPr>
        <w:t>t</w:t>
      </w:r>
      <w:r w:rsidR="008220A1" w:rsidRPr="008220A1">
        <w:rPr>
          <w:color w:val="000000" w:themeColor="text1"/>
        </w:rPr>
        <w:t xml:space="preserve">ask </w:t>
      </w:r>
      <w:r w:rsidR="00B23237">
        <w:rPr>
          <w:color w:val="000000" w:themeColor="text1"/>
        </w:rPr>
        <w:t>p</w:t>
      </w:r>
      <w:r w:rsidR="008220A1" w:rsidRPr="008220A1">
        <w:rPr>
          <w:color w:val="000000" w:themeColor="text1"/>
        </w:rPr>
        <w:t>roficiency; and the methodology to calcu</w:t>
      </w:r>
      <w:r w:rsidR="008220A1">
        <w:rPr>
          <w:color w:val="000000" w:themeColor="text1"/>
        </w:rPr>
        <w:t xml:space="preserve">late Days-to-Train to achieve </w:t>
      </w:r>
      <w:r w:rsidR="00663AA2">
        <w:rPr>
          <w:color w:val="000000" w:themeColor="text1"/>
        </w:rPr>
        <w:t>(</w:t>
      </w:r>
      <w:r w:rsidR="008220A1">
        <w:rPr>
          <w:color w:val="000000" w:themeColor="text1"/>
        </w:rPr>
        <w:t>T)</w:t>
      </w:r>
      <w:r w:rsidRPr="00D835E4">
        <w:rPr>
          <w:color w:val="000000" w:themeColor="text1"/>
        </w:rPr>
        <w:t xml:space="preserve">. </w:t>
      </w:r>
      <w:r w:rsidRPr="00D835E4">
        <w:t xml:space="preserve">This pamphlet provides guidance for analyzing, </w:t>
      </w:r>
      <w:r w:rsidRPr="00D835E4">
        <w:rPr>
          <w:noProof/>
        </w:rPr>
        <w:t>designing</w:t>
      </w:r>
      <w:r w:rsidR="00303301" w:rsidRPr="00D835E4">
        <w:t>,</w:t>
      </w:r>
      <w:r w:rsidRPr="00D835E4">
        <w:t xml:space="preserve"> </w:t>
      </w:r>
      <w:r w:rsidR="009C0397" w:rsidRPr="00D835E4">
        <w:t>develop</w:t>
      </w:r>
      <w:r w:rsidRPr="00D835E4">
        <w:t xml:space="preserve">ing </w:t>
      </w:r>
      <w:r w:rsidR="00E4591A">
        <w:t xml:space="preserve">and evaluating </w:t>
      </w:r>
      <w:r w:rsidRPr="00D835E4">
        <w:t xml:space="preserve">unit training products including </w:t>
      </w:r>
      <w:r w:rsidR="005F6EC8" w:rsidRPr="00D835E4">
        <w:t>combined arms training strategies (</w:t>
      </w:r>
      <w:r w:rsidRPr="00D835E4">
        <w:t>CATS</w:t>
      </w:r>
      <w:r w:rsidR="005F6EC8" w:rsidRPr="00D835E4">
        <w:t>)</w:t>
      </w:r>
      <w:r w:rsidRPr="00D835E4">
        <w:t xml:space="preserve">, </w:t>
      </w:r>
      <w:r w:rsidR="005F6EC8" w:rsidRPr="00D835E4">
        <w:t>warfighter training support packages (</w:t>
      </w:r>
      <w:r w:rsidR="003B4ABB">
        <w:t>WTSP</w:t>
      </w:r>
      <w:r w:rsidR="005F6EC8" w:rsidRPr="00D835E4">
        <w:t>)</w:t>
      </w:r>
      <w:r w:rsidRPr="00D835E4">
        <w:t>, collective tasks, drills, individual tasks</w:t>
      </w:r>
      <w:r w:rsidR="005F6EC8" w:rsidRPr="00D835E4">
        <w:t>, Soldier training publication</w:t>
      </w:r>
      <w:r w:rsidR="003B4ABB">
        <w:t>s (STP</w:t>
      </w:r>
      <w:r w:rsidR="00317212">
        <w:t>s</w:t>
      </w:r>
      <w:r w:rsidR="005F6EC8" w:rsidRPr="00D835E4">
        <w:t>)</w:t>
      </w:r>
      <w:r w:rsidR="00162BBE">
        <w:t>, and individual critical task lists (ICTL)</w:t>
      </w:r>
      <w:r w:rsidRPr="00D835E4">
        <w:t xml:space="preserve">. </w:t>
      </w:r>
      <w:r w:rsidR="00722ABF" w:rsidRPr="00D835E4">
        <w:t xml:space="preserve">It discusses management </w:t>
      </w:r>
      <w:r w:rsidRPr="00D835E4">
        <w:t xml:space="preserve">and resources for the aforementioned products. </w:t>
      </w:r>
    </w:p>
    <w:p w14:paraId="310BCF58" w14:textId="77777777" w:rsidR="00E95885" w:rsidRPr="00D835E4" w:rsidRDefault="00E95885" w:rsidP="0001576B"/>
    <w:p w14:paraId="2D1E4174" w14:textId="77777777" w:rsidR="00E95885" w:rsidRPr="00E90175" w:rsidRDefault="00EE0C86" w:rsidP="00E90175">
      <w:pPr>
        <w:pStyle w:val="Heading2"/>
      </w:pPr>
      <w:bookmarkStart w:id="41" w:name="_Toc34652009"/>
      <w:bookmarkStart w:id="42" w:name="_Toc34650878"/>
      <w:bookmarkStart w:id="43" w:name="_Toc226277588"/>
      <w:bookmarkStart w:id="44" w:name="_Toc226277818"/>
      <w:bookmarkStart w:id="45" w:name="_Toc293571807"/>
      <w:bookmarkStart w:id="46" w:name="_Toc293572093"/>
      <w:bookmarkStart w:id="47" w:name="_Toc294610149"/>
      <w:bookmarkStart w:id="48" w:name="_Toc337131"/>
      <w:bookmarkStart w:id="49" w:name="Unit_training_Gen_Force_Support_for"/>
      <w:r w:rsidRPr="00E90175">
        <w:t>1-</w:t>
      </w:r>
      <w:r w:rsidR="00E95885" w:rsidRPr="00E90175">
        <w:t>5.</w:t>
      </w:r>
      <w:bookmarkEnd w:id="41"/>
      <w:bookmarkEnd w:id="42"/>
      <w:r w:rsidR="00E95885" w:rsidRPr="00E90175">
        <w:t xml:space="preserve"> Generating </w:t>
      </w:r>
      <w:r w:rsidR="008C2CAA" w:rsidRPr="00E90175">
        <w:t>F</w:t>
      </w:r>
      <w:r w:rsidR="00E95885" w:rsidRPr="00E90175">
        <w:t xml:space="preserve">orce </w:t>
      </w:r>
      <w:r w:rsidR="008C2CAA" w:rsidRPr="00E90175">
        <w:t xml:space="preserve">Support </w:t>
      </w:r>
      <w:r w:rsidR="00E95885" w:rsidRPr="00E90175">
        <w:t xml:space="preserve">for </w:t>
      </w:r>
      <w:r w:rsidR="008C2CAA" w:rsidRPr="00E90175">
        <w:t xml:space="preserve">Unit </w:t>
      </w:r>
      <w:bookmarkEnd w:id="43"/>
      <w:bookmarkEnd w:id="44"/>
      <w:bookmarkEnd w:id="45"/>
      <w:bookmarkEnd w:id="46"/>
      <w:bookmarkEnd w:id="47"/>
      <w:r w:rsidR="008C2CAA" w:rsidRPr="00E90175">
        <w:t>Training</w:t>
      </w:r>
      <w:bookmarkEnd w:id="48"/>
    </w:p>
    <w:p w14:paraId="7CC1DAD9" w14:textId="77777777" w:rsidR="00E95885" w:rsidRPr="00D835E4" w:rsidRDefault="00E95885" w:rsidP="00944774">
      <w:pPr>
        <w:pStyle w:val="Heading2"/>
      </w:pPr>
    </w:p>
    <w:p w14:paraId="33F5C3A0" w14:textId="77777777" w:rsidR="004B771B" w:rsidRPr="00D835E4" w:rsidRDefault="00F65D7E" w:rsidP="003724CC">
      <w:pPr>
        <w:tabs>
          <w:tab w:val="clear" w:pos="302"/>
          <w:tab w:val="left" w:pos="360"/>
        </w:tabs>
      </w:pPr>
      <w:r w:rsidRPr="00D835E4">
        <w:tab/>
      </w:r>
      <w:r w:rsidR="00E95885" w:rsidRPr="00D835E4">
        <w:t xml:space="preserve">a. Background. </w:t>
      </w:r>
      <w:r w:rsidR="00E4591A">
        <w:t xml:space="preserve">One </w:t>
      </w:r>
      <w:r w:rsidR="00B45EA2" w:rsidRPr="00D835E4">
        <w:t xml:space="preserve">purpose of </w:t>
      </w:r>
      <w:r w:rsidR="008D2B9E" w:rsidRPr="00D835E4">
        <w:t>the generating force</w:t>
      </w:r>
      <w:r w:rsidR="00B45EA2" w:rsidRPr="00D835E4">
        <w:t xml:space="preserve"> is to support the Army by providing mission-focused and outcome</w:t>
      </w:r>
      <w:r w:rsidR="00FC6B9E" w:rsidRPr="00D835E4">
        <w:t>-</w:t>
      </w:r>
      <w:r w:rsidR="00B45EA2" w:rsidRPr="00D835E4">
        <w:t xml:space="preserve">based training and education to Soldiers and </w:t>
      </w:r>
      <w:r w:rsidR="00332F1D">
        <w:t>Army Civilians</w:t>
      </w:r>
      <w:r w:rsidR="00B45EA2" w:rsidRPr="00D835E4">
        <w:t xml:space="preserve"> </w:t>
      </w:r>
      <w:r w:rsidR="002552E8" w:rsidRPr="00D835E4">
        <w:t xml:space="preserve">who </w:t>
      </w:r>
      <w:r w:rsidR="00B45EA2" w:rsidRPr="00D835E4">
        <w:t xml:space="preserve">protect this nation. </w:t>
      </w:r>
      <w:r w:rsidR="004B771B" w:rsidRPr="00D835E4">
        <w:t xml:space="preserve">This is accomplished by synchronizing </w:t>
      </w:r>
      <w:r w:rsidR="002552E8" w:rsidRPr="00D835E4">
        <w:t xml:space="preserve">training in the </w:t>
      </w:r>
      <w:r w:rsidR="004B771B" w:rsidRPr="00D835E4">
        <w:t>operational, institutional</w:t>
      </w:r>
      <w:r w:rsidR="00A158A1" w:rsidRPr="00D835E4">
        <w:t>,</w:t>
      </w:r>
      <w:r w:rsidR="004B771B" w:rsidRPr="00D835E4">
        <w:t xml:space="preserve"> and self-development domain</w:t>
      </w:r>
      <w:r w:rsidR="002552E8" w:rsidRPr="00D835E4">
        <w:t>s</w:t>
      </w:r>
      <w:r w:rsidR="004B771B" w:rsidRPr="00D835E4">
        <w:t xml:space="preserve"> to provide an effective overall training strategy. </w:t>
      </w:r>
      <w:r w:rsidR="00B45EA2" w:rsidRPr="00D835E4">
        <w:t xml:space="preserve">Effective Army training and education serve as the cornerstone of success in </w:t>
      </w:r>
      <w:r w:rsidR="0046669E" w:rsidRPr="00D835E4">
        <w:t>decisive action.</w:t>
      </w:r>
      <w:r w:rsidR="00B45EA2" w:rsidRPr="00D835E4">
        <w:t xml:space="preserve"> Through training and education, Soldiers, </w:t>
      </w:r>
      <w:r w:rsidR="00332F1D">
        <w:t>Army Civilians</w:t>
      </w:r>
      <w:r w:rsidR="00A158A1" w:rsidRPr="00D835E4">
        <w:t>,</w:t>
      </w:r>
      <w:r w:rsidR="00B45EA2" w:rsidRPr="00D835E4">
        <w:t xml:space="preserve"> and units achieve the tactical and technical competence that builds confidence and agility.</w:t>
      </w:r>
      <w:r w:rsidR="009506A1" w:rsidRPr="00D835E4">
        <w:t xml:space="preserve"> </w:t>
      </w:r>
      <w:r w:rsidR="00B45EA2" w:rsidRPr="00D835E4">
        <w:t xml:space="preserve">These characteristics </w:t>
      </w:r>
      <w:r w:rsidR="00E4591A">
        <w:t>enable</w:t>
      </w:r>
      <w:r w:rsidR="00E4591A" w:rsidRPr="00D835E4">
        <w:t xml:space="preserve"> </w:t>
      </w:r>
      <w:r w:rsidR="00B45EA2" w:rsidRPr="00D835E4">
        <w:t xml:space="preserve">Army forces to </w:t>
      </w:r>
      <w:r w:rsidR="00E4591A">
        <w:t xml:space="preserve">conduct </w:t>
      </w:r>
      <w:r w:rsidR="00B20A5F">
        <w:t xml:space="preserve">successfully </w:t>
      </w:r>
      <w:r w:rsidR="00E4591A">
        <w:t>Unified Land O</w:t>
      </w:r>
      <w:r w:rsidR="00E4591A" w:rsidRPr="00D835E4">
        <w:t>perations</w:t>
      </w:r>
      <w:r w:rsidR="00E4591A">
        <w:t xml:space="preserve"> in support of the Joint Force.</w:t>
      </w:r>
      <w:r w:rsidR="00B45EA2" w:rsidRPr="00D835E4">
        <w:t xml:space="preserve">  </w:t>
      </w:r>
    </w:p>
    <w:p w14:paraId="765E9049" w14:textId="77777777" w:rsidR="004B771B" w:rsidRPr="00D835E4" w:rsidRDefault="004B771B" w:rsidP="0001576B"/>
    <w:p w14:paraId="24D24572" w14:textId="77777777" w:rsidR="005F4967" w:rsidRPr="00D835E4" w:rsidRDefault="004B771B" w:rsidP="003724CC">
      <w:pPr>
        <w:tabs>
          <w:tab w:val="clear" w:pos="605"/>
          <w:tab w:val="left" w:pos="720"/>
        </w:tabs>
      </w:pPr>
      <w:r w:rsidRPr="00D835E4">
        <w:tab/>
      </w:r>
      <w:r w:rsidR="00F65D7E" w:rsidRPr="00D835E4">
        <w:tab/>
      </w:r>
      <w:r w:rsidR="00442AC2" w:rsidRPr="00D835E4">
        <w:t xml:space="preserve">(1) Training in the operational domain encompasses activities that units, organizations, and individuals undertake. </w:t>
      </w:r>
      <w:r w:rsidR="00B45EA2" w:rsidRPr="00D835E4">
        <w:t xml:space="preserve">Unit training reinforces </w:t>
      </w:r>
      <w:r w:rsidR="00A10D04" w:rsidRPr="00D835E4">
        <w:t xml:space="preserve">individual Soldiers' </w:t>
      </w:r>
      <w:r w:rsidR="00B45EA2" w:rsidRPr="00D835E4">
        <w:t xml:space="preserve">foundations established in the institutional training domain and introduces additional skills needed to support collective </w:t>
      </w:r>
      <w:r w:rsidR="00B45EA2" w:rsidRPr="00D835E4">
        <w:lastRenderedPageBreak/>
        <w:t>training</w:t>
      </w:r>
      <w:r w:rsidR="00A10D04" w:rsidRPr="00D835E4">
        <w:t xml:space="preserve"> and organizational performance</w:t>
      </w:r>
      <w:r w:rsidR="00B45EA2" w:rsidRPr="00D835E4">
        <w:t>. Unit training develops and sustains an organization's readiness by achieving and sustaining pr</w:t>
      </w:r>
      <w:r w:rsidR="00F545A7" w:rsidRPr="00D835E4">
        <w:t xml:space="preserve">oficiency in performing </w:t>
      </w:r>
      <w:r w:rsidR="002552E8" w:rsidRPr="00D835E4">
        <w:t>MET</w:t>
      </w:r>
      <w:r w:rsidR="00B45EA2" w:rsidRPr="00D835E4">
        <w:t>. Unit training focuse</w:t>
      </w:r>
      <w:r w:rsidR="00AA08F8" w:rsidRPr="00D835E4">
        <w:t>s</w:t>
      </w:r>
      <w:r w:rsidR="00B45EA2" w:rsidRPr="00D835E4">
        <w:t xml:space="preserve"> on performing task</w:t>
      </w:r>
      <w:r w:rsidR="00A10D04" w:rsidRPr="00D835E4">
        <w:t>s</w:t>
      </w:r>
      <w:r w:rsidR="00B45EA2" w:rsidRPr="00D835E4">
        <w:t xml:space="preserve"> to </w:t>
      </w:r>
      <w:r w:rsidR="00D825B2">
        <w:t xml:space="preserve">approved </w:t>
      </w:r>
      <w:r w:rsidR="00B45EA2" w:rsidRPr="00D835E4">
        <w:t>standard</w:t>
      </w:r>
      <w:r w:rsidR="00A10D04" w:rsidRPr="00D835E4">
        <w:t>s</w:t>
      </w:r>
      <w:r w:rsidR="00B45EA2" w:rsidRPr="00D835E4">
        <w:t xml:space="preserve"> under </w:t>
      </w:r>
      <w:r w:rsidR="00D825B2">
        <w:t xml:space="preserve">specified </w:t>
      </w:r>
      <w:r w:rsidR="00B45EA2" w:rsidRPr="00D835E4">
        <w:t>conditions. Unit training</w:t>
      </w:r>
      <w:r w:rsidR="00827149">
        <w:t xml:space="preserve"> does the following</w:t>
      </w:r>
      <w:r w:rsidR="00B45EA2" w:rsidRPr="00D835E4">
        <w:t>:</w:t>
      </w:r>
    </w:p>
    <w:p w14:paraId="31BEE2E2" w14:textId="77777777" w:rsidR="005F4967" w:rsidRPr="00D835E4" w:rsidRDefault="005F4967" w:rsidP="0001576B">
      <w:pPr>
        <w:pStyle w:val="pamnormalChar"/>
      </w:pPr>
    </w:p>
    <w:p w14:paraId="0312C1FC" w14:textId="77777777" w:rsidR="005F4967" w:rsidRPr="00D835E4" w:rsidRDefault="005F4967" w:rsidP="003724CC">
      <w:pPr>
        <w:pStyle w:val="pamnormalChar"/>
        <w:tabs>
          <w:tab w:val="clear" w:pos="605"/>
          <w:tab w:val="left" w:pos="720"/>
        </w:tabs>
      </w:pPr>
      <w:r w:rsidRPr="00D835E4">
        <w:tab/>
      </w:r>
      <w:r w:rsidRPr="00D835E4">
        <w:tab/>
        <w:t>(</w:t>
      </w:r>
      <w:r w:rsidR="00F65D7E" w:rsidRPr="00D835E4">
        <w:t>a</w:t>
      </w:r>
      <w:r w:rsidRPr="00D835E4">
        <w:t xml:space="preserve">) Prepares forces for </w:t>
      </w:r>
      <w:r w:rsidR="0046669E" w:rsidRPr="00D835E4">
        <w:t>decisive action</w:t>
      </w:r>
      <w:r w:rsidRPr="00D835E4">
        <w:t>.</w:t>
      </w:r>
    </w:p>
    <w:p w14:paraId="01A897C6" w14:textId="77777777" w:rsidR="005F4967" w:rsidRPr="00D835E4" w:rsidRDefault="005F4967" w:rsidP="0001576B">
      <w:pPr>
        <w:pStyle w:val="pamnormalChar"/>
      </w:pPr>
    </w:p>
    <w:p w14:paraId="3BD33563" w14:textId="77777777" w:rsidR="005F4967" w:rsidRPr="00D835E4" w:rsidRDefault="005F4967" w:rsidP="003724CC">
      <w:pPr>
        <w:pStyle w:val="pamnormalChar"/>
        <w:tabs>
          <w:tab w:val="clear" w:pos="605"/>
          <w:tab w:val="left" w:pos="720"/>
        </w:tabs>
      </w:pPr>
      <w:r w:rsidRPr="00D835E4">
        <w:tab/>
      </w:r>
      <w:r w:rsidRPr="00D835E4">
        <w:tab/>
        <w:t>(</w:t>
      </w:r>
      <w:r w:rsidR="00F65D7E" w:rsidRPr="00D835E4">
        <w:t>b</w:t>
      </w:r>
      <w:r w:rsidRPr="00D835E4">
        <w:t xml:space="preserve">) </w:t>
      </w:r>
      <w:r w:rsidR="00502709" w:rsidRPr="00D835E4">
        <w:t>I</w:t>
      </w:r>
      <w:r w:rsidR="00677085" w:rsidRPr="00D835E4">
        <w:t>ncorporates</w:t>
      </w:r>
      <w:r w:rsidRPr="00D835E4">
        <w:t xml:space="preserve"> </w:t>
      </w:r>
      <w:r w:rsidR="00AF02AB" w:rsidRPr="00D835E4">
        <w:t xml:space="preserve">conditions that realistically replicate the projected operational environment </w:t>
      </w:r>
      <w:r w:rsidRPr="00D835E4">
        <w:t xml:space="preserve">as </w:t>
      </w:r>
      <w:r w:rsidR="00677085" w:rsidRPr="00D835E4">
        <w:t xml:space="preserve">much </w:t>
      </w:r>
      <w:r w:rsidRPr="00D835E4">
        <w:t>as possible.</w:t>
      </w:r>
    </w:p>
    <w:p w14:paraId="30B3F91E" w14:textId="77777777" w:rsidR="00E95885" w:rsidRPr="00D835E4" w:rsidRDefault="00E95885" w:rsidP="0001576B"/>
    <w:p w14:paraId="0368B8B0" w14:textId="77777777" w:rsidR="00F65D7E" w:rsidRPr="00D835E4" w:rsidRDefault="00F65D7E" w:rsidP="003724CC">
      <w:pPr>
        <w:tabs>
          <w:tab w:val="clear" w:pos="605"/>
          <w:tab w:val="left" w:pos="720"/>
        </w:tabs>
      </w:pPr>
      <w:r w:rsidRPr="00D835E4">
        <w:tab/>
      </w:r>
      <w:r w:rsidRPr="00D835E4">
        <w:tab/>
      </w:r>
      <w:r w:rsidR="00E95885" w:rsidRPr="00D835E4">
        <w:t>(</w:t>
      </w:r>
      <w:r w:rsidRPr="00D835E4">
        <w:t>2</w:t>
      </w:r>
      <w:r w:rsidR="00E95885" w:rsidRPr="00D835E4">
        <w:t xml:space="preserve">) </w:t>
      </w:r>
      <w:r w:rsidR="009769B4">
        <w:t>F</w:t>
      </w:r>
      <w:r w:rsidR="00B45EA2" w:rsidRPr="00D835E4">
        <w:t xml:space="preserve">ollows </w:t>
      </w:r>
      <w:r w:rsidR="00BB4F7B" w:rsidRPr="001C65C0">
        <w:t xml:space="preserve">a systematic process of what is trained, who </w:t>
      </w:r>
      <w:r w:rsidR="009769B4" w:rsidRPr="001C65C0">
        <w:t>g</w:t>
      </w:r>
      <w:r w:rsidR="009769B4">
        <w:t>ains</w:t>
      </w:r>
      <w:r w:rsidR="009769B4" w:rsidRPr="001C65C0">
        <w:t xml:space="preserve"> </w:t>
      </w:r>
      <w:r w:rsidR="00BB4F7B" w:rsidRPr="001C65C0">
        <w:t>the training, what is the training environment presented, and what is the assessment of training outcomes.</w:t>
      </w:r>
      <w:r w:rsidR="00BB4F7B">
        <w:t xml:space="preserve"> </w:t>
      </w:r>
      <w:r w:rsidR="00B45EA2" w:rsidRPr="00D835E4">
        <w:t xml:space="preserve">The process also determines the training support resources required to </w:t>
      </w:r>
      <w:r w:rsidR="004956DD" w:rsidRPr="00D835E4">
        <w:t>develop</w:t>
      </w:r>
      <w:r w:rsidR="00B45EA2" w:rsidRPr="00D835E4">
        <w:t>, distribute, implement, and ev</w:t>
      </w:r>
      <w:r w:rsidR="00AB1A8C" w:rsidRPr="00D835E4">
        <w:t xml:space="preserve">aluate </w:t>
      </w:r>
      <w:r w:rsidR="00C058BB" w:rsidRPr="00D835E4">
        <w:t>the</w:t>
      </w:r>
      <w:r w:rsidR="00AB1A8C" w:rsidRPr="00D835E4">
        <w:t xml:space="preserve"> training products.</w:t>
      </w:r>
    </w:p>
    <w:p w14:paraId="6381E1AC" w14:textId="77777777" w:rsidR="00F65D7E" w:rsidRPr="00D835E4" w:rsidRDefault="00F65D7E" w:rsidP="0001576B"/>
    <w:p w14:paraId="08BB63FF" w14:textId="77777777" w:rsidR="00B45EA2" w:rsidRPr="00D835E4" w:rsidRDefault="00F65D7E" w:rsidP="0001576B">
      <w:r w:rsidRPr="00D835E4">
        <w:tab/>
      </w:r>
      <w:r w:rsidR="00B45EA2" w:rsidRPr="00D835E4">
        <w:t xml:space="preserve">b. Requirements. The requirements of </w:t>
      </w:r>
      <w:r w:rsidR="00CE63E0" w:rsidRPr="00D835E4">
        <w:t xml:space="preserve">generating force support to </w:t>
      </w:r>
      <w:r w:rsidR="000F4B14" w:rsidRPr="00D835E4">
        <w:t>operational domain</w:t>
      </w:r>
      <w:r w:rsidR="00B45EA2" w:rsidRPr="00D835E4">
        <w:t xml:space="preserve"> training development are</w:t>
      </w:r>
      <w:r w:rsidR="00365583">
        <w:t xml:space="preserve"> below</w:t>
      </w:r>
      <w:r w:rsidR="00B45EA2" w:rsidRPr="00D835E4">
        <w:t>:</w:t>
      </w:r>
    </w:p>
    <w:p w14:paraId="17F7DF51" w14:textId="77777777" w:rsidR="00B45EA2" w:rsidRPr="00D835E4" w:rsidRDefault="00B45EA2" w:rsidP="0001576B"/>
    <w:p w14:paraId="1B3EEA50" w14:textId="77777777" w:rsidR="00B50AFB" w:rsidRDefault="00B26BCD" w:rsidP="00B50AFB">
      <w:pPr>
        <w:tabs>
          <w:tab w:val="clear" w:pos="302"/>
          <w:tab w:val="clear" w:pos="605"/>
          <w:tab w:val="left" w:pos="360"/>
          <w:tab w:val="left" w:pos="720"/>
        </w:tabs>
      </w:pPr>
      <w:r w:rsidRPr="00D835E4">
        <w:tab/>
      </w:r>
      <w:r w:rsidRPr="00D835E4">
        <w:tab/>
      </w:r>
      <w:r w:rsidR="008B1418" w:rsidRPr="00D835E4">
        <w:t xml:space="preserve">(1) Ensure compliance with </w:t>
      </w:r>
      <w:r w:rsidR="006932F0">
        <w:t>United States (</w:t>
      </w:r>
      <w:r w:rsidR="002D10F2">
        <w:t>U.S.</w:t>
      </w:r>
      <w:r w:rsidR="006932F0">
        <w:t>)</w:t>
      </w:r>
      <w:r w:rsidR="002D10F2">
        <w:t xml:space="preserve"> Army Training and Doctrine Command (</w:t>
      </w:r>
      <w:r w:rsidR="00AE27EE">
        <w:t>TRADOC</w:t>
      </w:r>
      <w:r w:rsidR="002D10F2">
        <w:t>)</w:t>
      </w:r>
      <w:r w:rsidR="00AE27EE">
        <w:t xml:space="preserve"> Regulation (</w:t>
      </w:r>
      <w:r w:rsidR="008B1418" w:rsidRPr="00D835E4">
        <w:t>TR</w:t>
      </w:r>
      <w:r w:rsidR="00AE27EE">
        <w:t>)</w:t>
      </w:r>
      <w:r w:rsidR="008B1418" w:rsidRPr="00D835E4">
        <w:t xml:space="preserve"> 350-70</w:t>
      </w:r>
      <w:r w:rsidR="00162BBE">
        <w:t xml:space="preserve"> and supporting pamphlets. </w:t>
      </w:r>
    </w:p>
    <w:p w14:paraId="57AFC844" w14:textId="77777777" w:rsidR="00B50AFB" w:rsidRPr="00D835E4" w:rsidRDefault="00B50AFB" w:rsidP="00B50AFB">
      <w:pPr>
        <w:tabs>
          <w:tab w:val="clear" w:pos="302"/>
          <w:tab w:val="clear" w:pos="605"/>
          <w:tab w:val="left" w:pos="360"/>
          <w:tab w:val="left" w:pos="720"/>
        </w:tabs>
      </w:pPr>
    </w:p>
    <w:p w14:paraId="0DA2C44E" w14:textId="77777777" w:rsidR="00FE7AA8" w:rsidRPr="00D835E4" w:rsidRDefault="00B26BCD" w:rsidP="003724CC">
      <w:pPr>
        <w:tabs>
          <w:tab w:val="clear" w:pos="605"/>
          <w:tab w:val="left" w:pos="720"/>
        </w:tabs>
      </w:pPr>
      <w:r w:rsidRPr="00D835E4">
        <w:tab/>
      </w:r>
      <w:r w:rsidRPr="00D835E4">
        <w:tab/>
      </w:r>
      <w:r w:rsidR="008B1418" w:rsidRPr="00D835E4">
        <w:t>(2) Incorporate current and relevant doctrine, organization, training, materiel, leadership and education, personnel, facilities</w:t>
      </w:r>
      <w:r w:rsidR="00B35470">
        <w:t>, and policy</w:t>
      </w:r>
      <w:r w:rsidR="008B1418" w:rsidRPr="00D835E4">
        <w:t xml:space="preserve"> (</w:t>
      </w:r>
      <w:r w:rsidR="00F836B4" w:rsidRPr="00D835E4">
        <w:t>DOTMLPF-P</w:t>
      </w:r>
      <w:r w:rsidR="008B1418" w:rsidRPr="00D835E4">
        <w:t>) changes into operational domain training products.</w:t>
      </w:r>
    </w:p>
    <w:p w14:paraId="38519185" w14:textId="77777777" w:rsidR="00B45EA2" w:rsidRPr="00D835E4" w:rsidRDefault="00B45EA2" w:rsidP="0001576B"/>
    <w:p w14:paraId="2C486319" w14:textId="77777777" w:rsidR="00FE7AA8" w:rsidRDefault="00B26BCD" w:rsidP="003724CC">
      <w:pPr>
        <w:tabs>
          <w:tab w:val="clear" w:pos="605"/>
          <w:tab w:val="left" w:pos="720"/>
        </w:tabs>
      </w:pPr>
      <w:r w:rsidRPr="00D835E4">
        <w:tab/>
      </w:r>
      <w:r w:rsidRPr="00D835E4">
        <w:tab/>
      </w:r>
      <w:r w:rsidR="008B1418" w:rsidRPr="00D835E4">
        <w:t>(3) Ensure changes in any specific training product reflect systematically throughout all related products.</w:t>
      </w:r>
    </w:p>
    <w:p w14:paraId="700E905E" w14:textId="77777777" w:rsidR="003724CC" w:rsidRDefault="003724CC" w:rsidP="0001576B"/>
    <w:p w14:paraId="79C561A1" w14:textId="77777777" w:rsidR="003724CC" w:rsidRDefault="003724CC" w:rsidP="003724CC">
      <w:pPr>
        <w:tabs>
          <w:tab w:val="clear" w:pos="302"/>
          <w:tab w:val="left" w:pos="360"/>
        </w:tabs>
      </w:pPr>
      <w:r>
        <w:tab/>
        <w:t xml:space="preserve">c. </w:t>
      </w:r>
      <w:r w:rsidR="0079765A">
        <w:t>Units execute effective individual and collective training based on the Army’s principles of training enumerated below</w:t>
      </w:r>
      <w:r>
        <w:t xml:space="preserve">. </w:t>
      </w:r>
      <w:r w:rsidR="00770FA5">
        <w:t xml:space="preserve">See </w:t>
      </w:r>
      <w:r w:rsidR="00E303E6">
        <w:t>Field Manual (</w:t>
      </w:r>
      <w:r w:rsidR="00770FA5">
        <w:t>FM</w:t>
      </w:r>
      <w:r w:rsidR="00E303E6">
        <w:t>)</w:t>
      </w:r>
      <w:r w:rsidR="00770FA5">
        <w:t xml:space="preserve"> 7-0</w:t>
      </w:r>
      <w:r w:rsidR="0079765A">
        <w:t xml:space="preserve"> </w:t>
      </w:r>
      <w:r w:rsidR="00770FA5">
        <w:t xml:space="preserve">(Train to Win in a Complex World) </w:t>
      </w:r>
      <w:r w:rsidR="0079765A">
        <w:t xml:space="preserve">for a discussion of each </w:t>
      </w:r>
      <w:r w:rsidR="008F217D">
        <w:t xml:space="preserve">training </w:t>
      </w:r>
      <w:r w:rsidR="009E294C">
        <w:t>principle</w:t>
      </w:r>
      <w:r w:rsidR="0079765A">
        <w:t>.</w:t>
      </w:r>
    </w:p>
    <w:p w14:paraId="243F4484" w14:textId="77777777" w:rsidR="003724CC" w:rsidRDefault="003724CC" w:rsidP="003724CC">
      <w:pPr>
        <w:tabs>
          <w:tab w:val="clear" w:pos="302"/>
          <w:tab w:val="left" w:pos="360"/>
        </w:tabs>
      </w:pPr>
    </w:p>
    <w:p w14:paraId="2A344C81" w14:textId="77777777" w:rsidR="003724CC" w:rsidRDefault="003724CC" w:rsidP="003724CC">
      <w:pPr>
        <w:tabs>
          <w:tab w:val="clear" w:pos="302"/>
          <w:tab w:val="clear" w:pos="605"/>
          <w:tab w:val="left" w:pos="360"/>
          <w:tab w:val="left" w:pos="720"/>
        </w:tabs>
      </w:pPr>
      <w:r>
        <w:tab/>
      </w:r>
      <w:r>
        <w:tab/>
        <w:t>(1) Train as you fight.</w:t>
      </w:r>
    </w:p>
    <w:p w14:paraId="3367AE75" w14:textId="77777777" w:rsidR="003724CC" w:rsidRDefault="003724CC" w:rsidP="003724CC">
      <w:pPr>
        <w:tabs>
          <w:tab w:val="clear" w:pos="302"/>
          <w:tab w:val="left" w:pos="360"/>
        </w:tabs>
      </w:pPr>
    </w:p>
    <w:p w14:paraId="2B9C7DD2" w14:textId="77777777" w:rsidR="003724CC" w:rsidRDefault="003724CC" w:rsidP="003724CC">
      <w:pPr>
        <w:tabs>
          <w:tab w:val="clear" w:pos="302"/>
          <w:tab w:val="clear" w:pos="605"/>
          <w:tab w:val="left" w:pos="360"/>
          <w:tab w:val="left" w:pos="720"/>
        </w:tabs>
      </w:pPr>
      <w:r>
        <w:tab/>
      </w:r>
      <w:r>
        <w:tab/>
        <w:t>(2) Training is commander driven.</w:t>
      </w:r>
    </w:p>
    <w:p w14:paraId="2D93A76C" w14:textId="77777777" w:rsidR="003724CC" w:rsidRDefault="003724CC" w:rsidP="003724CC">
      <w:pPr>
        <w:tabs>
          <w:tab w:val="clear" w:pos="302"/>
          <w:tab w:val="left" w:pos="360"/>
        </w:tabs>
      </w:pPr>
    </w:p>
    <w:p w14:paraId="148AB4AD" w14:textId="77777777" w:rsidR="003724CC" w:rsidRDefault="003724CC" w:rsidP="003724CC">
      <w:pPr>
        <w:tabs>
          <w:tab w:val="clear" w:pos="302"/>
          <w:tab w:val="clear" w:pos="605"/>
          <w:tab w:val="left" w:pos="360"/>
          <w:tab w:val="left" w:pos="720"/>
        </w:tabs>
      </w:pPr>
      <w:r>
        <w:tab/>
      </w:r>
      <w:r>
        <w:tab/>
        <w:t xml:space="preserve">(3) </w:t>
      </w:r>
      <w:r w:rsidR="000B75ED">
        <w:t>Trained officers and noncommissioned officers (NCO</w:t>
      </w:r>
      <w:r w:rsidR="000D5849">
        <w:t>s</w:t>
      </w:r>
      <w:r w:rsidR="000B75ED">
        <w:t>)</w:t>
      </w:r>
      <w:r w:rsidR="000B75ED" w:rsidRPr="000B75ED">
        <w:t xml:space="preserve"> </w:t>
      </w:r>
      <w:r w:rsidR="000B75ED">
        <w:t>lead training.</w:t>
      </w:r>
    </w:p>
    <w:p w14:paraId="28420D8B" w14:textId="77777777" w:rsidR="003724CC" w:rsidRDefault="003724CC" w:rsidP="003724CC">
      <w:pPr>
        <w:tabs>
          <w:tab w:val="clear" w:pos="302"/>
          <w:tab w:val="left" w:pos="360"/>
        </w:tabs>
      </w:pPr>
    </w:p>
    <w:p w14:paraId="090E45EC" w14:textId="77777777" w:rsidR="003724CC" w:rsidRDefault="003724CC" w:rsidP="003724CC">
      <w:pPr>
        <w:tabs>
          <w:tab w:val="clear" w:pos="302"/>
          <w:tab w:val="clear" w:pos="605"/>
          <w:tab w:val="left" w:pos="360"/>
          <w:tab w:val="left" w:pos="720"/>
        </w:tabs>
      </w:pPr>
      <w:r>
        <w:tab/>
      </w:r>
      <w:r>
        <w:tab/>
        <w:t>(4) Train to standard.</w:t>
      </w:r>
    </w:p>
    <w:p w14:paraId="039D1999" w14:textId="77777777" w:rsidR="003724CC" w:rsidRDefault="003724CC" w:rsidP="003724CC">
      <w:pPr>
        <w:tabs>
          <w:tab w:val="clear" w:pos="302"/>
          <w:tab w:val="left" w:pos="360"/>
        </w:tabs>
      </w:pPr>
    </w:p>
    <w:p w14:paraId="3CEBB229" w14:textId="77777777" w:rsidR="003724CC" w:rsidRDefault="003724CC" w:rsidP="003724CC">
      <w:pPr>
        <w:tabs>
          <w:tab w:val="clear" w:pos="302"/>
          <w:tab w:val="clear" w:pos="605"/>
          <w:tab w:val="left" w:pos="360"/>
          <w:tab w:val="left" w:pos="720"/>
        </w:tabs>
      </w:pPr>
      <w:r>
        <w:tab/>
      </w:r>
      <w:r>
        <w:tab/>
        <w:t>(5) Train using appropriate doctrine.</w:t>
      </w:r>
      <w:r w:rsidR="00B20A5F">
        <w:t xml:space="preserve"> </w:t>
      </w:r>
    </w:p>
    <w:p w14:paraId="391EB5D9" w14:textId="77777777" w:rsidR="003724CC" w:rsidRDefault="003724CC" w:rsidP="003724CC">
      <w:pPr>
        <w:tabs>
          <w:tab w:val="clear" w:pos="302"/>
          <w:tab w:val="left" w:pos="360"/>
        </w:tabs>
      </w:pPr>
    </w:p>
    <w:p w14:paraId="6A330F56" w14:textId="77777777" w:rsidR="003724CC" w:rsidRDefault="003724CC" w:rsidP="003724CC">
      <w:pPr>
        <w:tabs>
          <w:tab w:val="clear" w:pos="302"/>
          <w:tab w:val="clear" w:pos="605"/>
          <w:tab w:val="left" w:pos="360"/>
          <w:tab w:val="left" w:pos="720"/>
        </w:tabs>
      </w:pPr>
      <w:r>
        <w:tab/>
      </w:r>
      <w:r>
        <w:tab/>
        <w:t>(6) Training is protected.</w:t>
      </w:r>
      <w:r w:rsidR="00B20A5F">
        <w:t xml:space="preserve"> </w:t>
      </w:r>
    </w:p>
    <w:p w14:paraId="43E03759" w14:textId="77777777" w:rsidR="003724CC" w:rsidRDefault="003724CC" w:rsidP="003724CC">
      <w:pPr>
        <w:tabs>
          <w:tab w:val="clear" w:pos="302"/>
          <w:tab w:val="left" w:pos="360"/>
        </w:tabs>
      </w:pPr>
    </w:p>
    <w:p w14:paraId="0BB83AC2" w14:textId="77777777" w:rsidR="00B20A5F" w:rsidRDefault="003724CC" w:rsidP="00B20A5F">
      <w:pPr>
        <w:tabs>
          <w:tab w:val="clear" w:pos="302"/>
          <w:tab w:val="clear" w:pos="605"/>
          <w:tab w:val="left" w:pos="360"/>
          <w:tab w:val="left" w:pos="720"/>
        </w:tabs>
      </w:pPr>
      <w:r>
        <w:tab/>
      </w:r>
      <w:r>
        <w:tab/>
        <w:t>(7) Training is resourced.</w:t>
      </w:r>
      <w:r w:rsidR="00B20A5F">
        <w:t xml:space="preserve"> </w:t>
      </w:r>
    </w:p>
    <w:p w14:paraId="35B2EDC2" w14:textId="77777777" w:rsidR="00B20A5F" w:rsidRDefault="00B20A5F" w:rsidP="003724CC">
      <w:pPr>
        <w:tabs>
          <w:tab w:val="clear" w:pos="302"/>
          <w:tab w:val="clear" w:pos="605"/>
          <w:tab w:val="left" w:pos="360"/>
          <w:tab w:val="left" w:pos="720"/>
        </w:tabs>
      </w:pPr>
      <w:r>
        <w:tab/>
      </w:r>
      <w:r>
        <w:tab/>
      </w:r>
    </w:p>
    <w:p w14:paraId="2C57F7AE" w14:textId="77777777" w:rsidR="00B20A5F" w:rsidRDefault="00B20A5F" w:rsidP="00B50AFB">
      <w:pPr>
        <w:tabs>
          <w:tab w:val="clear" w:pos="302"/>
          <w:tab w:val="clear" w:pos="605"/>
          <w:tab w:val="left" w:pos="360"/>
          <w:tab w:val="left" w:pos="720"/>
        </w:tabs>
      </w:pPr>
      <w:r>
        <w:lastRenderedPageBreak/>
        <w:tab/>
      </w:r>
      <w:r>
        <w:tab/>
      </w:r>
      <w:r w:rsidR="003724CC">
        <w:t>(8) Train to sustain.</w:t>
      </w:r>
      <w:r>
        <w:tab/>
      </w:r>
    </w:p>
    <w:p w14:paraId="45C59DA3" w14:textId="77777777" w:rsidR="00B20A5F" w:rsidRDefault="00B20A5F" w:rsidP="003724CC">
      <w:pPr>
        <w:tabs>
          <w:tab w:val="clear" w:pos="302"/>
          <w:tab w:val="clear" w:pos="605"/>
          <w:tab w:val="left" w:pos="360"/>
          <w:tab w:val="left" w:pos="720"/>
        </w:tabs>
      </w:pPr>
    </w:p>
    <w:p w14:paraId="493D3E5F" w14:textId="77777777" w:rsidR="003724CC" w:rsidRDefault="00B20A5F" w:rsidP="003724CC">
      <w:pPr>
        <w:tabs>
          <w:tab w:val="clear" w:pos="302"/>
          <w:tab w:val="clear" w:pos="605"/>
          <w:tab w:val="left" w:pos="360"/>
          <w:tab w:val="left" w:pos="720"/>
        </w:tabs>
      </w:pPr>
      <w:r>
        <w:tab/>
      </w:r>
      <w:r>
        <w:tab/>
      </w:r>
      <w:r w:rsidR="003724CC">
        <w:t>(9) Train to maintain.</w:t>
      </w:r>
      <w:r>
        <w:t xml:space="preserve"> </w:t>
      </w:r>
    </w:p>
    <w:p w14:paraId="4D8E9947" w14:textId="77777777" w:rsidR="0079765A" w:rsidRDefault="0079765A" w:rsidP="003724CC">
      <w:pPr>
        <w:tabs>
          <w:tab w:val="clear" w:pos="302"/>
          <w:tab w:val="clear" w:pos="605"/>
          <w:tab w:val="left" w:pos="360"/>
          <w:tab w:val="left" w:pos="720"/>
        </w:tabs>
      </w:pPr>
    </w:p>
    <w:p w14:paraId="729B1FAB" w14:textId="77777777" w:rsidR="003724CC" w:rsidRPr="00D835E4" w:rsidRDefault="003724CC" w:rsidP="003724CC">
      <w:pPr>
        <w:tabs>
          <w:tab w:val="clear" w:pos="302"/>
          <w:tab w:val="clear" w:pos="605"/>
          <w:tab w:val="left" w:pos="360"/>
          <w:tab w:val="left" w:pos="720"/>
        </w:tabs>
      </w:pPr>
      <w:r>
        <w:tab/>
      </w:r>
      <w:r>
        <w:tab/>
        <w:t>(10) Training is multi</w:t>
      </w:r>
      <w:r w:rsidR="00626FC2">
        <w:t>-</w:t>
      </w:r>
      <w:r>
        <w:t>echelon and combined arms.</w:t>
      </w:r>
      <w:r w:rsidR="00B20A5F">
        <w:t xml:space="preserve"> </w:t>
      </w:r>
    </w:p>
    <w:bookmarkEnd w:id="49"/>
    <w:p w14:paraId="441ACC05" w14:textId="77777777" w:rsidR="00E95885" w:rsidRPr="00D835E4" w:rsidRDefault="00E95885" w:rsidP="0001576B">
      <w:pPr>
        <w:pStyle w:val="pamnormalChar"/>
      </w:pPr>
    </w:p>
    <w:p w14:paraId="5311C10B" w14:textId="77777777" w:rsidR="001B10C2" w:rsidRPr="00E90175" w:rsidRDefault="00E95885" w:rsidP="00E90175">
      <w:pPr>
        <w:pStyle w:val="Heading2"/>
      </w:pPr>
      <w:bookmarkStart w:id="50" w:name="_Toc226277589"/>
      <w:bookmarkStart w:id="51" w:name="_Toc226277819"/>
      <w:bookmarkStart w:id="52" w:name="_Toc293571808"/>
      <w:bookmarkStart w:id="53" w:name="_Toc293572094"/>
      <w:bookmarkStart w:id="54" w:name="_Toc294610150"/>
      <w:bookmarkStart w:id="55" w:name="_Toc337132"/>
      <w:r w:rsidRPr="00E90175">
        <w:t>1-6</w:t>
      </w:r>
      <w:r w:rsidR="00D5359E" w:rsidRPr="00E90175">
        <w:t>.</w:t>
      </w:r>
      <w:r w:rsidR="00770FFF" w:rsidRPr="00E90175">
        <w:t xml:space="preserve"> </w:t>
      </w:r>
      <w:r w:rsidR="000D0E7B" w:rsidRPr="00E90175">
        <w:t xml:space="preserve">Operational </w:t>
      </w:r>
      <w:r w:rsidR="00E4591A" w:rsidRPr="00E90175">
        <w:t>D</w:t>
      </w:r>
      <w:r w:rsidR="00A4667C" w:rsidRPr="00E90175">
        <w:t xml:space="preserve">omain </w:t>
      </w:r>
      <w:r w:rsidR="00E4591A" w:rsidRPr="00E90175">
        <w:t>T</w:t>
      </w:r>
      <w:r w:rsidRPr="00E90175">
        <w:t xml:space="preserve">raining </w:t>
      </w:r>
      <w:r w:rsidR="00E4591A" w:rsidRPr="00E90175">
        <w:t>P</w:t>
      </w:r>
      <w:r w:rsidRPr="00E90175">
        <w:t>roducts</w:t>
      </w:r>
      <w:bookmarkEnd w:id="50"/>
      <w:bookmarkEnd w:id="51"/>
      <w:bookmarkEnd w:id="52"/>
      <w:bookmarkEnd w:id="53"/>
      <w:bookmarkEnd w:id="54"/>
      <w:bookmarkEnd w:id="55"/>
      <w:r w:rsidR="00626FC2" w:rsidRPr="00E90175">
        <w:t xml:space="preserve"> </w:t>
      </w:r>
    </w:p>
    <w:p w14:paraId="6B27AC0B" w14:textId="77777777" w:rsidR="000D2149" w:rsidRPr="00D835E4" w:rsidRDefault="000D2149" w:rsidP="0001576B"/>
    <w:p w14:paraId="6C001529" w14:textId="77777777" w:rsidR="00B45EA2" w:rsidRPr="00D835E4" w:rsidRDefault="00B26BCD" w:rsidP="0001576B">
      <w:r w:rsidRPr="00D835E4">
        <w:tab/>
      </w:r>
      <w:r w:rsidR="000D2149" w:rsidRPr="00D835E4">
        <w:t xml:space="preserve">a. </w:t>
      </w:r>
      <w:r w:rsidR="004956DD" w:rsidRPr="00D835E4">
        <w:t xml:space="preserve">This pamphlet briefly describes </w:t>
      </w:r>
      <w:r w:rsidR="000D0E7B" w:rsidRPr="00D835E4">
        <w:t>operational domain</w:t>
      </w:r>
      <w:r w:rsidR="00B45EA2" w:rsidRPr="00D835E4">
        <w:t xml:space="preserve"> training products below</w:t>
      </w:r>
      <w:r w:rsidR="002D522F">
        <w:t xml:space="preserve">; </w:t>
      </w:r>
      <w:r w:rsidR="002D522F" w:rsidRPr="00D835E4">
        <w:t>then</w:t>
      </w:r>
      <w:r w:rsidR="00321357">
        <w:t>, this pamphlet</w:t>
      </w:r>
      <w:r w:rsidR="002D522F" w:rsidRPr="00D835E4">
        <w:t xml:space="preserve"> </w:t>
      </w:r>
      <w:r w:rsidR="002D522F">
        <w:t xml:space="preserve">will </w:t>
      </w:r>
      <w:r w:rsidR="002D522F" w:rsidRPr="00D835E4">
        <w:t xml:space="preserve">detail </w:t>
      </w:r>
      <w:r w:rsidR="00321357" w:rsidRPr="00D835E4">
        <w:t>the</w:t>
      </w:r>
      <w:r w:rsidR="00321357">
        <w:t xml:space="preserve"> training products</w:t>
      </w:r>
      <w:r w:rsidR="00321357" w:rsidRPr="00D835E4">
        <w:t xml:space="preserve"> </w:t>
      </w:r>
      <w:r w:rsidR="002D522F" w:rsidRPr="00D835E4">
        <w:t xml:space="preserve">in the </w:t>
      </w:r>
      <w:r w:rsidR="003C5F36">
        <w:t xml:space="preserve">subsequent </w:t>
      </w:r>
      <w:r w:rsidR="002D522F" w:rsidRPr="00D835E4">
        <w:t xml:space="preserve">chapters. CATS, WTSPs, collective tasks, drills, </w:t>
      </w:r>
      <w:r w:rsidR="002D522F">
        <w:t xml:space="preserve">and </w:t>
      </w:r>
      <w:r w:rsidR="002D522F" w:rsidRPr="00D835E4">
        <w:t xml:space="preserve">individual tasks are the products that must be </w:t>
      </w:r>
      <w:r w:rsidR="002D522F">
        <w:t xml:space="preserve">developed and </w:t>
      </w:r>
      <w:r w:rsidR="002D522F" w:rsidRPr="00D835E4">
        <w:t xml:space="preserve">delivered for implementation by the operating force. </w:t>
      </w:r>
      <w:r w:rsidR="00B20A5F">
        <w:t xml:space="preserve">Proponents develop </w:t>
      </w:r>
      <w:r w:rsidR="002D522F">
        <w:t xml:space="preserve">STPs </w:t>
      </w:r>
      <w:r w:rsidR="00EF645B">
        <w:t>as needed</w:t>
      </w:r>
      <w:r w:rsidR="002D522F">
        <w:t>. Proponent</w:t>
      </w:r>
      <w:r w:rsidR="009769B4">
        <w:t xml:space="preserve"> Centers of Excellence</w:t>
      </w:r>
      <w:r w:rsidR="002D522F">
        <w:t xml:space="preserve"> </w:t>
      </w:r>
      <w:r w:rsidR="009769B4">
        <w:t>(</w:t>
      </w:r>
      <w:r w:rsidR="002D522F">
        <w:t>C</w:t>
      </w:r>
      <w:r w:rsidR="004E09C8">
        <w:t>O</w:t>
      </w:r>
      <w:r w:rsidR="002D522F">
        <w:t>E</w:t>
      </w:r>
      <w:r w:rsidR="004F3723">
        <w:t>s</w:t>
      </w:r>
      <w:r w:rsidR="009769B4">
        <w:t>)</w:t>
      </w:r>
      <w:r w:rsidR="002D522F">
        <w:t xml:space="preserve">/schools use automated information systems to develop, </w:t>
      </w:r>
      <w:r w:rsidR="00BB4F7B">
        <w:t xml:space="preserve">read, </w:t>
      </w:r>
      <w:r w:rsidR="002D522F">
        <w:t xml:space="preserve">maintain and deliver all learning products, </w:t>
      </w:r>
      <w:r w:rsidR="00BB4F7B">
        <w:t xml:space="preserve">and to </w:t>
      </w:r>
      <w:r w:rsidR="002D522F" w:rsidRPr="00D835E4">
        <w:t>improv</w:t>
      </w:r>
      <w:r w:rsidR="00BB4F7B">
        <w:t xml:space="preserve">e efficacy </w:t>
      </w:r>
      <w:r w:rsidR="002D522F" w:rsidRPr="00D835E4">
        <w:t xml:space="preserve">and efficiency. </w:t>
      </w:r>
      <w:r w:rsidR="002D522F">
        <w:t>TNGDEV</w:t>
      </w:r>
      <w:r w:rsidR="00432A9F">
        <w:t>s</w:t>
      </w:r>
      <w:r w:rsidR="002D522F">
        <w:t xml:space="preserve"> </w:t>
      </w:r>
      <w:r w:rsidR="002D522F" w:rsidRPr="00D835E4">
        <w:t xml:space="preserve">use </w:t>
      </w:r>
      <w:r w:rsidR="002D522F">
        <w:t xml:space="preserve">the automated system, </w:t>
      </w:r>
      <w:r w:rsidR="00962A4E" w:rsidRPr="00D966D1">
        <w:t>Training Development Capability</w:t>
      </w:r>
      <w:r w:rsidR="00962A4E">
        <w:t xml:space="preserve"> (</w:t>
      </w:r>
      <w:r w:rsidR="002D522F">
        <w:t>T</w:t>
      </w:r>
      <w:r w:rsidR="002D522F" w:rsidRPr="00D835E4">
        <w:t>DC</w:t>
      </w:r>
      <w:r w:rsidR="00962A4E">
        <w:t>)</w:t>
      </w:r>
      <w:r w:rsidR="002D522F" w:rsidRPr="00D835E4">
        <w:t xml:space="preserve"> </w:t>
      </w:r>
      <w:r w:rsidR="002D522F">
        <w:t>to</w:t>
      </w:r>
      <w:r w:rsidR="002D522F" w:rsidRPr="00D835E4">
        <w:t xml:space="preserve"> develop </w:t>
      </w:r>
      <w:r w:rsidR="002D522F">
        <w:t>learning</w:t>
      </w:r>
      <w:r w:rsidR="002D522F" w:rsidRPr="00D835E4">
        <w:t xml:space="preserve"> products</w:t>
      </w:r>
      <w:r w:rsidR="002D522F">
        <w:t xml:space="preserve">, share tasks with other </w:t>
      </w:r>
      <w:r w:rsidR="004E09C8">
        <w:t>COE</w:t>
      </w:r>
      <w:r w:rsidR="004F3723">
        <w:t>s</w:t>
      </w:r>
      <w:r w:rsidR="002D522F">
        <w:t>/schools, and maintain learning products as the database of record</w:t>
      </w:r>
      <w:r w:rsidR="002C78EE">
        <w:t xml:space="preserve"> in accordance with</w:t>
      </w:r>
      <w:r w:rsidR="002D522F">
        <w:t xml:space="preserve"> TR 350-70. </w:t>
      </w:r>
      <w:r w:rsidR="009769B4">
        <w:t>CO</w:t>
      </w:r>
      <w:r w:rsidR="009769B4" w:rsidRPr="008E7332">
        <w:t>E</w:t>
      </w:r>
      <w:r w:rsidR="004F3723">
        <w:t>s</w:t>
      </w:r>
      <w:r w:rsidR="008E7332" w:rsidRPr="008E7332">
        <w:t xml:space="preserve">/schools and Army proponents deliver learning products to the operational force through </w:t>
      </w:r>
      <w:r w:rsidR="00A75DB2">
        <w:t xml:space="preserve">the Central Army Registry (CAR) and </w:t>
      </w:r>
      <w:r w:rsidR="008E7332" w:rsidRPr="008E7332">
        <w:t>the Army Training Management System (ATMS)</w:t>
      </w:r>
      <w:r w:rsidR="0015446F">
        <w:t>,</w:t>
      </w:r>
      <w:r w:rsidR="008E7332" w:rsidRPr="008E7332">
        <w:t xml:space="preserve"> which includes both the Army Training Network (ATN) and the Digital Training Manag</w:t>
      </w:r>
      <w:r w:rsidR="00626FC2">
        <w:t>e</w:t>
      </w:r>
      <w:r w:rsidR="008E7332" w:rsidRPr="008E7332">
        <w:t>ment System (DTMS) for inclusion in unit training plans an</w:t>
      </w:r>
      <w:r w:rsidR="008E7332">
        <w:t>d training assessment processes</w:t>
      </w:r>
      <w:r w:rsidR="008E7332" w:rsidRPr="008E7332">
        <w:t>.</w:t>
      </w:r>
    </w:p>
    <w:p w14:paraId="5A38A6C7" w14:textId="77777777" w:rsidR="00B45EA2" w:rsidRPr="00D835E4" w:rsidRDefault="00B45EA2" w:rsidP="0001576B"/>
    <w:p w14:paraId="4A62F4E3" w14:textId="77777777" w:rsidR="00E95885" w:rsidRPr="00D835E4" w:rsidRDefault="00B45EA2" w:rsidP="0001576B">
      <w:r w:rsidRPr="00D835E4">
        <w:tab/>
        <w:t xml:space="preserve">b. CATS. CATS </w:t>
      </w:r>
      <w:r w:rsidR="00456C86" w:rsidRPr="00D835E4">
        <w:t>are</w:t>
      </w:r>
      <w:r w:rsidRPr="00D835E4">
        <w:t xml:space="preserve"> the Army’s overarching strateg</w:t>
      </w:r>
      <w:r w:rsidR="00456C86" w:rsidRPr="00D835E4">
        <w:t>ies</w:t>
      </w:r>
      <w:r w:rsidRPr="00D835E4">
        <w:t xml:space="preserve"> for training the force. The basis of the CATS program is a series of proponent</w:t>
      </w:r>
      <w:r w:rsidR="00456C86" w:rsidRPr="00D835E4">
        <w:t>-developed</w:t>
      </w:r>
      <w:r w:rsidRPr="00D835E4">
        <w:t xml:space="preserve"> unit strategies describing </w:t>
      </w:r>
      <w:r w:rsidR="00602F87">
        <w:t xml:space="preserve">recommended </w:t>
      </w:r>
      <w:r w:rsidRPr="00D835E4">
        <w:t xml:space="preserve">training events, frequencies, and resources required to train to standard. </w:t>
      </w:r>
      <w:r w:rsidR="00456C86" w:rsidRPr="00D835E4">
        <w:t>CATS</w:t>
      </w:r>
      <w:r w:rsidRPr="00D835E4">
        <w:t xml:space="preserve"> are descriptive unit training strategies that </w:t>
      </w:r>
      <w:r w:rsidR="00456C86" w:rsidRPr="00D835E4">
        <w:t>suggest</w:t>
      </w:r>
      <w:r w:rsidRPr="00D835E4">
        <w:t xml:space="preserve"> a path for a unit to achieve and sustain training proficiency. CATS provide a means for unit commanders to develop their</w:t>
      </w:r>
      <w:r w:rsidR="009454E3">
        <w:t xml:space="preserve"> </w:t>
      </w:r>
      <w:r w:rsidRPr="00D835E4">
        <w:t xml:space="preserve">training plans. </w:t>
      </w:r>
      <w:r w:rsidR="00F95536" w:rsidRPr="00F95536">
        <w:t xml:space="preserve">The CATS </w:t>
      </w:r>
      <w:r w:rsidR="009769B4" w:rsidRPr="00F95536">
        <w:t>identif</w:t>
      </w:r>
      <w:r w:rsidR="009769B4">
        <w:t>y</w:t>
      </w:r>
      <w:r w:rsidR="009769B4" w:rsidRPr="00F95536">
        <w:t xml:space="preserve"> </w:t>
      </w:r>
      <w:r w:rsidR="00F95536" w:rsidRPr="00F95536">
        <w:t xml:space="preserve">recommended training strategies </w:t>
      </w:r>
      <w:r w:rsidR="00304FAF">
        <w:t>that</w:t>
      </w:r>
      <w:r w:rsidR="00304FAF" w:rsidRPr="00F95536">
        <w:t xml:space="preserve"> </w:t>
      </w:r>
      <w:r w:rsidR="00F95536" w:rsidRPr="00F95536">
        <w:t>include associated collective tasks, training events, and the major resources to train.</w:t>
      </w:r>
      <w:r w:rsidR="00792F82" w:rsidRPr="00792F82">
        <w:t xml:space="preserve"> </w:t>
      </w:r>
      <w:r w:rsidR="002956BD">
        <w:t xml:space="preserve">Chapter 3 describes </w:t>
      </w:r>
      <w:r w:rsidR="00792F82">
        <w:t xml:space="preserve">CATS in </w:t>
      </w:r>
      <w:r w:rsidR="0015446F">
        <w:t xml:space="preserve">more </w:t>
      </w:r>
      <w:r w:rsidR="00792F82">
        <w:t>detail.</w:t>
      </w:r>
    </w:p>
    <w:p w14:paraId="51598513" w14:textId="77777777" w:rsidR="00E95885" w:rsidRPr="00D835E4" w:rsidRDefault="00E95885" w:rsidP="0001576B"/>
    <w:p w14:paraId="72531738" w14:textId="77777777" w:rsidR="00B45EA2" w:rsidRPr="00D835E4" w:rsidRDefault="00B45EA2" w:rsidP="0001576B">
      <w:r w:rsidRPr="00D835E4">
        <w:tab/>
        <w:t xml:space="preserve">c. </w:t>
      </w:r>
      <w:r w:rsidR="004956DD" w:rsidRPr="00D835E4">
        <w:t>WTSP</w:t>
      </w:r>
      <w:r w:rsidRPr="00D835E4">
        <w:t xml:space="preserve">. A WTSP is a complete, stand-alone, exportable training package </w:t>
      </w:r>
      <w:r w:rsidR="004956DD" w:rsidRPr="00D835E4">
        <w:t xml:space="preserve">that </w:t>
      </w:r>
      <w:r w:rsidRPr="00D835E4">
        <w:t xml:space="preserve">integrates all training products, resources, and materials </w:t>
      </w:r>
      <w:r w:rsidR="00C43701" w:rsidRPr="00D835E4">
        <w:t>necessary to support operating force training</w:t>
      </w:r>
      <w:r w:rsidR="004956DD" w:rsidRPr="00D835E4">
        <w:t>.</w:t>
      </w:r>
      <w:r w:rsidRPr="00D835E4">
        <w:t xml:space="preserve"> </w:t>
      </w:r>
      <w:r w:rsidR="0015446F">
        <w:t>Based on specific CATS training events</w:t>
      </w:r>
      <w:r w:rsidR="009769B4">
        <w:t>,</w:t>
      </w:r>
      <w:r w:rsidR="0015446F">
        <w:t xml:space="preserve"> a WTSP </w:t>
      </w:r>
      <w:r w:rsidRPr="00D835E4">
        <w:t>meets the broader scope of what the collective training community requires for training events</w:t>
      </w:r>
      <w:r w:rsidR="0015446F">
        <w:t>.</w:t>
      </w:r>
      <w:r w:rsidR="002D522F">
        <w:t xml:space="preserve"> </w:t>
      </w:r>
      <w:r w:rsidRPr="00D835E4">
        <w:t>WTSPs may vary greatly in size and depth of content</w:t>
      </w:r>
      <w:r w:rsidR="00304FAF">
        <w:t>,</w:t>
      </w:r>
      <w:r w:rsidRPr="00D835E4">
        <w:t xml:space="preserve"> training environment, audience, and available training aids</w:t>
      </w:r>
      <w:r w:rsidR="00E657CB" w:rsidRPr="00E657CB">
        <w:t>, devices, simulators, and simulations (TADSS)</w:t>
      </w:r>
      <w:r w:rsidRPr="00D835E4">
        <w:t>. A WTSP provides variable levels of detail for describing a unit training</w:t>
      </w:r>
      <w:r w:rsidR="00445112" w:rsidRPr="00D835E4">
        <w:t xml:space="preserve"> </w:t>
      </w:r>
      <w:r w:rsidRPr="00D835E4">
        <w:t xml:space="preserve">event for use in live, virtual (including gaming), and constructive environments, or any combination thereof. </w:t>
      </w:r>
      <w:r w:rsidR="00E76409">
        <w:t>A</w:t>
      </w:r>
      <w:r w:rsidR="00E76409" w:rsidRPr="00D835E4">
        <w:t xml:space="preserve"> </w:t>
      </w:r>
      <w:r w:rsidRPr="00D835E4">
        <w:t>WTSP contains the information needed to plan, prepare, execute, and assess an event</w:t>
      </w:r>
      <w:r w:rsidR="00E76409">
        <w:t>.</w:t>
      </w:r>
      <w:r w:rsidRPr="00D835E4">
        <w:t xml:space="preserve"> </w:t>
      </w:r>
      <w:r w:rsidR="00E76409">
        <w:t>The elements of a WTSP include</w:t>
      </w:r>
      <w:r w:rsidRPr="00D835E4">
        <w:t xml:space="preserve"> WTSP identification, overview, tactical materials, control materials, setup materials, administrative materials, </w:t>
      </w:r>
      <w:r w:rsidR="00792F82" w:rsidRPr="00D835E4">
        <w:t xml:space="preserve">evaluation plan, </w:t>
      </w:r>
      <w:r w:rsidRPr="00D835E4">
        <w:t>and references.</w:t>
      </w:r>
      <w:r w:rsidR="0028406A">
        <w:t xml:space="preserve"> </w:t>
      </w:r>
      <w:r w:rsidR="00792F82" w:rsidRPr="00792F82">
        <w:t>Chapter 4 provides detail</w:t>
      </w:r>
      <w:r w:rsidR="00792F82">
        <w:t>s</w:t>
      </w:r>
      <w:r w:rsidR="00792F82" w:rsidRPr="00792F82">
        <w:t xml:space="preserve"> for </w:t>
      </w:r>
      <w:r w:rsidR="00792F82">
        <w:t xml:space="preserve">the </w:t>
      </w:r>
      <w:r w:rsidR="00792F82" w:rsidRPr="00792F82">
        <w:t>WTSP.</w:t>
      </w:r>
    </w:p>
    <w:p w14:paraId="78AEC011" w14:textId="77777777" w:rsidR="00B45EA2" w:rsidRPr="00D835E4" w:rsidRDefault="00B45EA2" w:rsidP="0001576B"/>
    <w:p w14:paraId="630B4EC6" w14:textId="77777777" w:rsidR="00B45EA2" w:rsidRPr="00D835E4" w:rsidRDefault="00B45EA2" w:rsidP="00B50AFB">
      <w:pPr>
        <w:tabs>
          <w:tab w:val="clear" w:pos="302"/>
          <w:tab w:val="clear" w:pos="605"/>
          <w:tab w:val="left" w:pos="360"/>
          <w:tab w:val="left" w:pos="720"/>
        </w:tabs>
      </w:pPr>
      <w:bookmarkStart w:id="56" w:name="Collective_Task_Definition"/>
      <w:r w:rsidRPr="00D835E4">
        <w:tab/>
        <w:t>d. Collective tasks. Collective tasks are clearly defined, observable, and measurable activities or actions that require organized team or unit performance leading to the accomplishment of a mission or function. Collective task accomplishment requires the performance to standard</w:t>
      </w:r>
      <w:r w:rsidR="00D5221A">
        <w:t>s</w:t>
      </w:r>
      <w:r w:rsidRPr="00D835E4">
        <w:t xml:space="preserve"> of supporting individual or collective tasks. A collective task describes the performance required of </w:t>
      </w:r>
      <w:r w:rsidRPr="00D835E4">
        <w:lastRenderedPageBreak/>
        <w:t xml:space="preserve">a unit under the </w:t>
      </w:r>
      <w:r w:rsidR="0001003F" w:rsidRPr="00D835E4">
        <w:t xml:space="preserve">conditions </w:t>
      </w:r>
      <w:r w:rsidR="009D64A9">
        <w:t xml:space="preserve">a </w:t>
      </w:r>
      <w:r w:rsidR="00B80993">
        <w:t>TNGDEV</w:t>
      </w:r>
      <w:r w:rsidR="009D64A9" w:rsidRPr="00D835E4">
        <w:t xml:space="preserve"> </w:t>
      </w:r>
      <w:r w:rsidR="009D64A9">
        <w:t xml:space="preserve">has </w:t>
      </w:r>
      <w:r w:rsidR="0001003F" w:rsidRPr="00D835E4">
        <w:t xml:space="preserve">identified to replicate the anticipated </w:t>
      </w:r>
      <w:r w:rsidR="00D53A7A" w:rsidRPr="00D835E4">
        <w:t>operati</w:t>
      </w:r>
      <w:r w:rsidR="00D53A7A">
        <w:t>onal</w:t>
      </w:r>
      <w:r w:rsidR="00D53A7A" w:rsidRPr="00D835E4">
        <w:t xml:space="preserve"> </w:t>
      </w:r>
      <w:r w:rsidR="0001003F" w:rsidRPr="00D835E4">
        <w:t>environment</w:t>
      </w:r>
      <w:r w:rsidRPr="00D835E4">
        <w:t xml:space="preserve">. </w:t>
      </w:r>
      <w:r w:rsidR="00D5221A">
        <w:t>T</w:t>
      </w:r>
      <w:r w:rsidR="00D5221A" w:rsidRPr="00D835E4">
        <w:t>he training and evaluation outli</w:t>
      </w:r>
      <w:r w:rsidR="00D5221A">
        <w:t>ne (T&amp;EO</w:t>
      </w:r>
      <w:r w:rsidR="00D5221A" w:rsidRPr="00D835E4">
        <w:t>)</w:t>
      </w:r>
      <w:r w:rsidR="00D5221A">
        <w:t xml:space="preserve"> is t</w:t>
      </w:r>
      <w:r w:rsidRPr="00D835E4">
        <w:t xml:space="preserve">he output of the development of the collective task. </w:t>
      </w:r>
      <w:r w:rsidR="00304D69">
        <w:t xml:space="preserve">Leaders use </w:t>
      </w:r>
      <w:r w:rsidR="00D5221A">
        <w:t>T&amp;EOs</w:t>
      </w:r>
      <w:r w:rsidR="00D5221A" w:rsidRPr="00D835E4">
        <w:t xml:space="preserve"> </w:t>
      </w:r>
      <w:r w:rsidR="00304D69">
        <w:t>to identify other supporting collective and individual tasks that support higher level tasks.</w:t>
      </w:r>
      <w:r w:rsidRPr="00D835E4">
        <w:t xml:space="preserve"> </w:t>
      </w:r>
      <w:r w:rsidR="00304D69">
        <w:t xml:space="preserve">These </w:t>
      </w:r>
      <w:r w:rsidR="00294A79">
        <w:t xml:space="preserve">T&amp;EOs </w:t>
      </w:r>
      <w:r w:rsidR="00304D69">
        <w:t xml:space="preserve">provide summary information </w:t>
      </w:r>
      <w:r w:rsidRPr="00D835E4">
        <w:t>concerning collective task training</w:t>
      </w:r>
      <w:r w:rsidR="00D5221A">
        <w:t xml:space="preserve"> and</w:t>
      </w:r>
      <w:r w:rsidRPr="00D835E4">
        <w:t xml:space="preserve"> individual and leader tasks </w:t>
      </w:r>
      <w:r w:rsidR="004956DD" w:rsidRPr="00D835E4">
        <w:t xml:space="preserve">that </w:t>
      </w:r>
      <w:r w:rsidRPr="00D835E4">
        <w:t xml:space="preserve">support the successful execution of collective training. </w:t>
      </w:r>
      <w:r w:rsidR="00304FAF">
        <w:t xml:space="preserve">The emphasis is on unit performance of collective tasks </w:t>
      </w:r>
      <w:r w:rsidR="00304FAF" w:rsidRPr="00D835E4">
        <w:t xml:space="preserve">performed </w:t>
      </w:r>
      <w:r w:rsidR="00D5221A" w:rsidRPr="00D835E4">
        <w:t xml:space="preserve">primarily in the operational </w:t>
      </w:r>
      <w:r w:rsidR="00353646">
        <w:t xml:space="preserve">training </w:t>
      </w:r>
      <w:r w:rsidR="00D5221A" w:rsidRPr="00D835E4">
        <w:t>domain</w:t>
      </w:r>
      <w:r w:rsidRPr="00D835E4">
        <w:t xml:space="preserve">. </w:t>
      </w:r>
      <w:r w:rsidR="00E76409" w:rsidRPr="00E76409">
        <w:t>Chapter 5 provides detail</w:t>
      </w:r>
      <w:r w:rsidR="00E76409">
        <w:t>s</w:t>
      </w:r>
      <w:r w:rsidR="00E76409" w:rsidRPr="00E76409">
        <w:t xml:space="preserve"> for collective tasks.</w:t>
      </w:r>
    </w:p>
    <w:bookmarkEnd w:id="56"/>
    <w:p w14:paraId="43D9F2D9" w14:textId="77777777" w:rsidR="00B45EA2" w:rsidRPr="00D835E4" w:rsidRDefault="00B45EA2" w:rsidP="0001576B">
      <w:r w:rsidRPr="00D835E4">
        <w:t xml:space="preserve"> </w:t>
      </w:r>
    </w:p>
    <w:p w14:paraId="1B463E69" w14:textId="77777777" w:rsidR="00B45EA2" w:rsidRPr="00D835E4" w:rsidRDefault="00B45EA2" w:rsidP="0001576B">
      <w:r w:rsidRPr="00D835E4">
        <w:tab/>
        <w:t xml:space="preserve">e. Drills. A drill is a collective action or task performed without the application of a deliberate decision making process. </w:t>
      </w:r>
      <w:r w:rsidR="00DF2214">
        <w:t>I</w:t>
      </w:r>
      <w:r w:rsidR="00F1711F">
        <w:t xml:space="preserve">nitiate a </w:t>
      </w:r>
      <w:r w:rsidRPr="00D835E4">
        <w:t xml:space="preserve">drill on a cue, such as enemy action or a </w:t>
      </w:r>
      <w:r w:rsidR="004E03B4" w:rsidRPr="00D835E4">
        <w:t xml:space="preserve">simple </w:t>
      </w:r>
      <w:r w:rsidRPr="00D835E4">
        <w:t xml:space="preserve">leader command, and is a trained response to the given stimulus. A drill requires minimal leader orders to accomplish, </w:t>
      </w:r>
      <w:r w:rsidR="00F1711F">
        <w:t xml:space="preserve">and </w:t>
      </w:r>
      <w:r w:rsidRPr="00D835E4">
        <w:t xml:space="preserve">is usually performed by lower echelons and battle staffs, and is standard throughout the Army. </w:t>
      </w:r>
      <w:r w:rsidR="00576FEB">
        <w:t>Use a</w:t>
      </w:r>
      <w:r w:rsidRPr="00D835E4">
        <w:t xml:space="preserve"> drill </w:t>
      </w:r>
      <w:r w:rsidR="00576FEB">
        <w:t xml:space="preserve">to </w:t>
      </w:r>
      <w:r w:rsidRPr="00D835E4">
        <w:t xml:space="preserve">train one action, one way. </w:t>
      </w:r>
      <w:r w:rsidR="00B76E0A">
        <w:t>C</w:t>
      </w:r>
      <w:r w:rsidR="00B76E0A" w:rsidRPr="00D835E4">
        <w:t>hapter 6</w:t>
      </w:r>
      <w:r w:rsidR="00B76E0A">
        <w:t xml:space="preserve"> explain</w:t>
      </w:r>
      <w:r w:rsidR="009454E3">
        <w:t>s</w:t>
      </w:r>
      <w:r w:rsidR="00B76E0A" w:rsidRPr="00D835E4">
        <w:t xml:space="preserve"> </w:t>
      </w:r>
      <w:r w:rsidR="00B76E0A">
        <w:t>the d</w:t>
      </w:r>
      <w:r w:rsidRPr="00D835E4">
        <w:t>evelopment of drills</w:t>
      </w:r>
      <w:r w:rsidR="00042099">
        <w:t>.</w:t>
      </w:r>
    </w:p>
    <w:p w14:paraId="70D4F1DF" w14:textId="77777777" w:rsidR="00B45EA2" w:rsidRPr="00D835E4" w:rsidRDefault="00B45EA2" w:rsidP="0001576B">
      <w:pPr>
        <w:pStyle w:val="pamnormalChar"/>
      </w:pPr>
    </w:p>
    <w:p w14:paraId="344FECE7" w14:textId="77777777" w:rsidR="00B45EA2" w:rsidRPr="00D835E4" w:rsidRDefault="00B45EA2" w:rsidP="0001576B">
      <w:bookmarkStart w:id="57" w:name="_Toc226277590"/>
      <w:bookmarkStart w:id="58" w:name="_Toc226277820"/>
      <w:r w:rsidRPr="00D835E4">
        <w:tab/>
        <w:t xml:space="preserve">f. Individual tasks. An individual task is a clearly defined, observable, and measurable activity accomplished </w:t>
      </w:r>
      <w:r w:rsidR="00A644C2">
        <w:t xml:space="preserve">solely </w:t>
      </w:r>
      <w:r w:rsidRPr="00D835E4">
        <w:t xml:space="preserve">by an individual. It is the lowest </w:t>
      </w:r>
      <w:r w:rsidR="0028406A">
        <w:t xml:space="preserve">action, skill, or knowledge </w:t>
      </w:r>
      <w:r w:rsidRPr="00D835E4">
        <w:t xml:space="preserve">level in a job or duty. An individual task supports one or more collective tasks or drills and often supports another individual task. </w:t>
      </w:r>
      <w:r w:rsidR="00832711">
        <w:t>A</w:t>
      </w:r>
      <w:r w:rsidR="00832711" w:rsidRPr="00D835E4">
        <w:t>n individual task must be specific</w:t>
      </w:r>
      <w:r w:rsidR="00832711">
        <w:t>,</w:t>
      </w:r>
      <w:r w:rsidR="00832711" w:rsidRPr="00D835E4">
        <w:t xml:space="preserve"> and have a definite beginning and ending</w:t>
      </w:r>
      <w:r w:rsidR="00832711">
        <w:t>.</w:t>
      </w:r>
      <w:r w:rsidR="00F1711F">
        <w:t xml:space="preserve"> </w:t>
      </w:r>
      <w:r w:rsidRPr="00D835E4">
        <w:t>It is generally performed in a relatively short time; however, there may or may not be a specific time limit.</w:t>
      </w:r>
      <w:r w:rsidR="00832711" w:rsidRPr="00832711">
        <w:t xml:space="preserve"> </w:t>
      </w:r>
      <w:r w:rsidR="00832711">
        <w:t>C</w:t>
      </w:r>
      <w:r w:rsidR="00832711" w:rsidRPr="00D835E4">
        <w:t>hapter 7</w:t>
      </w:r>
      <w:r w:rsidR="00832711">
        <w:t xml:space="preserve"> provides the details for individual tasks.</w:t>
      </w:r>
    </w:p>
    <w:p w14:paraId="79401B2D" w14:textId="77777777" w:rsidR="00B45EA2" w:rsidRPr="00D835E4" w:rsidRDefault="00B45EA2" w:rsidP="0001576B"/>
    <w:p w14:paraId="2B5F9592" w14:textId="77777777" w:rsidR="00B45EA2" w:rsidRPr="00D835E4" w:rsidRDefault="00B45EA2" w:rsidP="00A008A7">
      <w:r w:rsidRPr="00D835E4">
        <w:tab/>
        <w:t xml:space="preserve">g. </w:t>
      </w:r>
      <w:r w:rsidR="001247DD" w:rsidRPr="00D835E4">
        <w:t>STP</w:t>
      </w:r>
      <w:r w:rsidR="00A92A55" w:rsidRPr="00D835E4">
        <w:t>s</w:t>
      </w:r>
      <w:r w:rsidRPr="00D835E4">
        <w:t xml:space="preserve">. An STP is an </w:t>
      </w:r>
      <w:r w:rsidR="004E03B4" w:rsidRPr="00D835E4">
        <w:t xml:space="preserve">Army-wide Doctrine and Training Literature </w:t>
      </w:r>
      <w:r w:rsidR="001761B5" w:rsidRPr="00D835E4">
        <w:t xml:space="preserve">Program </w:t>
      </w:r>
      <w:r w:rsidR="004E03B4" w:rsidRPr="00D835E4">
        <w:t>(ADTLP)</w:t>
      </w:r>
      <w:r w:rsidRPr="00D835E4">
        <w:t xml:space="preserve"> </w:t>
      </w:r>
      <w:r w:rsidR="001761B5" w:rsidRPr="00D835E4">
        <w:t xml:space="preserve">publication </w:t>
      </w:r>
      <w:r w:rsidRPr="00D835E4">
        <w:t xml:space="preserve">that contains critical tasks and other training information used to train Soldiers. STPs serve to standardize individual training for the whole Army; provide information and guidance in conducting individual training in the unit; and aid the Soldier, NCO, officer, and commander in training critical tasks. </w:t>
      </w:r>
      <w:r w:rsidR="00832711">
        <w:t>U</w:t>
      </w:r>
      <w:r w:rsidR="00832711" w:rsidRPr="00D835E4">
        <w:t xml:space="preserve">nit trainers </w:t>
      </w:r>
      <w:r w:rsidR="00832711">
        <w:t xml:space="preserve">use STPs </w:t>
      </w:r>
      <w:r w:rsidR="00832711" w:rsidRPr="00D835E4">
        <w:t>to train and sustain both leader and Soldier task proficiency</w:t>
      </w:r>
      <w:r w:rsidR="00832711">
        <w:t>. C</w:t>
      </w:r>
      <w:r w:rsidR="00832711" w:rsidRPr="00D835E4">
        <w:t>hapter 8</w:t>
      </w:r>
      <w:r w:rsidR="00832711">
        <w:t xml:space="preserve"> provides </w:t>
      </w:r>
      <w:r w:rsidR="00DF2214">
        <w:t xml:space="preserve">the procedures for producing </w:t>
      </w:r>
      <w:r w:rsidR="00832711">
        <w:t>STPs.</w:t>
      </w:r>
      <w:r w:rsidRPr="00D835E4">
        <w:t xml:space="preserve"> </w:t>
      </w:r>
    </w:p>
    <w:p w14:paraId="0CF9BE36" w14:textId="77777777" w:rsidR="00B45EA2" w:rsidRDefault="00B45EA2" w:rsidP="00A008A7"/>
    <w:p w14:paraId="6402CB9F" w14:textId="77777777" w:rsidR="00B774A7" w:rsidRPr="00E90175" w:rsidRDefault="00B774A7" w:rsidP="00E90175">
      <w:pPr>
        <w:pStyle w:val="Heading2"/>
      </w:pPr>
      <w:bookmarkStart w:id="59" w:name="_Toc337133"/>
      <w:r w:rsidRPr="00E90175">
        <w:t>1-7. Integration of Generating Force Support and Operational Training Products into Training and Readiness</w:t>
      </w:r>
      <w:bookmarkEnd w:id="59"/>
    </w:p>
    <w:p w14:paraId="5A4A80D5" w14:textId="77777777" w:rsidR="00B774A7" w:rsidRDefault="00B774A7" w:rsidP="00A008A7">
      <w:r w:rsidRPr="00B774A7">
        <w:t>This paragraph introduces</w:t>
      </w:r>
      <w:r>
        <w:rPr>
          <w:b/>
        </w:rPr>
        <w:t xml:space="preserve"> </w:t>
      </w:r>
      <w:r w:rsidRPr="00B774A7">
        <w:t xml:space="preserve">the Standards </w:t>
      </w:r>
      <w:r w:rsidR="000B75ED">
        <w:t>for</w:t>
      </w:r>
      <w:r w:rsidR="000B75ED" w:rsidRPr="00B774A7">
        <w:t xml:space="preserve"> </w:t>
      </w:r>
      <w:r w:rsidRPr="00B774A7">
        <w:t>Training and Readiness Advisory Group</w:t>
      </w:r>
      <w:r w:rsidRPr="00B774A7">
        <w:rPr>
          <w:b/>
        </w:rPr>
        <w:t xml:space="preserve"> </w:t>
      </w:r>
      <w:r>
        <w:rPr>
          <w:b/>
        </w:rPr>
        <w:t>(</w:t>
      </w:r>
      <w:r w:rsidRPr="00B774A7">
        <w:t>STRAG</w:t>
      </w:r>
      <w:r>
        <w:t>)</w:t>
      </w:r>
      <w:r w:rsidR="00F95536">
        <w:t>.</w:t>
      </w:r>
      <w:r>
        <w:t xml:space="preserve"> </w:t>
      </w:r>
    </w:p>
    <w:p w14:paraId="773D3EB2" w14:textId="77777777" w:rsidR="00B774A7" w:rsidRDefault="00B774A7" w:rsidP="00A008A7">
      <w:pPr>
        <w:rPr>
          <w:b/>
        </w:rPr>
      </w:pPr>
      <w:r w:rsidRPr="00B774A7">
        <w:rPr>
          <w:b/>
        </w:rPr>
        <w:t xml:space="preserve"> </w:t>
      </w:r>
    </w:p>
    <w:p w14:paraId="039B3245" w14:textId="77777777" w:rsidR="00F95536" w:rsidRPr="009454E3" w:rsidRDefault="00F95536" w:rsidP="009454E3">
      <w:pPr>
        <w:pStyle w:val="Glossary"/>
        <w:tabs>
          <w:tab w:val="clear" w:pos="2160"/>
          <w:tab w:val="left" w:pos="360"/>
        </w:tabs>
        <w:spacing w:after="0"/>
      </w:pPr>
      <w:r>
        <w:rPr>
          <w:b/>
        </w:rPr>
        <w:tab/>
      </w:r>
      <w:r w:rsidRPr="009454E3">
        <w:t>a.</w:t>
      </w:r>
      <w:r w:rsidRPr="00F95536">
        <w:rPr>
          <w:b/>
        </w:rPr>
        <w:t xml:space="preserve"> </w:t>
      </w:r>
      <w:r w:rsidR="009E7DA2" w:rsidRPr="00D835E4">
        <w:rPr>
          <w:rFonts w:eastAsia="Calibri"/>
        </w:rPr>
        <w:t>Headquarters</w:t>
      </w:r>
      <w:r w:rsidR="002C78EE">
        <w:rPr>
          <w:rFonts w:eastAsia="Calibri"/>
        </w:rPr>
        <w:t xml:space="preserve"> (HQ)</w:t>
      </w:r>
      <w:r w:rsidR="009E7DA2" w:rsidRPr="00D835E4">
        <w:rPr>
          <w:rFonts w:eastAsia="Calibri"/>
        </w:rPr>
        <w:t xml:space="preserve"> Department of the Army</w:t>
      </w:r>
      <w:r w:rsidR="009E7DA2">
        <w:rPr>
          <w:rFonts w:eastAsia="Calibri"/>
        </w:rPr>
        <w:t xml:space="preserve"> </w:t>
      </w:r>
      <w:r w:rsidR="009E7DA2" w:rsidRPr="009454E3">
        <w:t>(</w:t>
      </w:r>
      <w:r w:rsidRPr="009454E3">
        <w:t>HQDA</w:t>
      </w:r>
      <w:r w:rsidR="009E7DA2" w:rsidRPr="009454E3">
        <w:t>)</w:t>
      </w:r>
      <w:r w:rsidRPr="009454E3">
        <w:t xml:space="preserve"> established the </w:t>
      </w:r>
      <w:r w:rsidR="002E5301" w:rsidRPr="009454E3">
        <w:t>STRAG</w:t>
      </w:r>
      <w:r w:rsidRPr="009454E3">
        <w:t xml:space="preserve"> to provide a management process for resolving issues related to operational product design and training readiness requir</w:t>
      </w:r>
      <w:r w:rsidR="006F2EFA">
        <w:t>e</w:t>
      </w:r>
      <w:r w:rsidRPr="009454E3">
        <w:t xml:space="preserve">ments. The STRAG guides the development of the four training readiness components for T-Level readiness reporting: </w:t>
      </w:r>
      <w:r w:rsidR="002E5301" w:rsidRPr="009454E3">
        <w:t xml:space="preserve"> </w:t>
      </w:r>
      <w:r w:rsidRPr="009454E3">
        <w:t>Ar</w:t>
      </w:r>
      <w:r w:rsidR="002E5301" w:rsidRPr="009454E3">
        <w:t>my MET</w:t>
      </w:r>
      <w:r w:rsidRPr="009454E3">
        <w:t xml:space="preserve"> </w:t>
      </w:r>
      <w:r w:rsidR="002E5301" w:rsidRPr="009454E3">
        <w:t>p</w:t>
      </w:r>
      <w:r w:rsidRPr="009454E3">
        <w:t xml:space="preserve">roficiency; </w:t>
      </w:r>
      <w:r w:rsidR="00B23237">
        <w:t>w</w:t>
      </w:r>
      <w:r w:rsidRPr="009454E3">
        <w:t xml:space="preserve">eapon </w:t>
      </w:r>
      <w:r w:rsidR="00B23237">
        <w:t>s</w:t>
      </w:r>
      <w:r w:rsidRPr="009454E3">
        <w:t xml:space="preserve">ystems </w:t>
      </w:r>
      <w:r w:rsidR="002E5301" w:rsidRPr="009454E3">
        <w:t>p</w:t>
      </w:r>
      <w:r w:rsidRPr="009454E3">
        <w:t>roficiency (</w:t>
      </w:r>
      <w:r w:rsidR="002E5301" w:rsidRPr="009454E3">
        <w:t>i</w:t>
      </w:r>
      <w:r w:rsidRPr="009454E3">
        <w:t>ndividual</w:t>
      </w:r>
      <w:r w:rsidR="002E5301" w:rsidRPr="009454E3">
        <w:t xml:space="preserve"> (I)</w:t>
      </w:r>
      <w:r w:rsidRPr="009454E3">
        <w:t xml:space="preserve">, </w:t>
      </w:r>
      <w:r w:rsidR="002E5301" w:rsidRPr="009454E3">
        <w:t>c</w:t>
      </w:r>
      <w:r w:rsidRPr="009454E3">
        <w:t>rew-served</w:t>
      </w:r>
      <w:r w:rsidR="002E5301" w:rsidRPr="009454E3">
        <w:t xml:space="preserve"> (CS)</w:t>
      </w:r>
      <w:r w:rsidRPr="009454E3">
        <w:t xml:space="preserve">, and </w:t>
      </w:r>
      <w:r w:rsidR="002E5301" w:rsidRPr="009454E3">
        <w:t>p</w:t>
      </w:r>
      <w:r w:rsidRPr="009454E3">
        <w:t xml:space="preserve">latform </w:t>
      </w:r>
      <w:r w:rsidR="002E5301" w:rsidRPr="009454E3">
        <w:t xml:space="preserve">(P) </w:t>
      </w:r>
      <w:r w:rsidRPr="009454E3">
        <w:t xml:space="preserve">weapons); </w:t>
      </w:r>
      <w:r w:rsidR="00B23237">
        <w:t>c</w:t>
      </w:r>
      <w:r w:rsidRPr="009454E3">
        <w:t xml:space="preserve">ollective Live-Fire </w:t>
      </w:r>
      <w:r w:rsidR="002E5301" w:rsidRPr="009454E3">
        <w:t xml:space="preserve">(LF) </w:t>
      </w:r>
      <w:r w:rsidR="00B23237">
        <w:t>t</w:t>
      </w:r>
      <w:r w:rsidRPr="009454E3">
        <w:t xml:space="preserve">ask </w:t>
      </w:r>
      <w:r w:rsidR="002E5301" w:rsidRPr="009454E3">
        <w:t>p</w:t>
      </w:r>
      <w:r w:rsidRPr="009454E3">
        <w:t>roficiency; and the methodology to calculate Days-to-Train to achieve T</w:t>
      </w:r>
      <w:r w:rsidR="00DF2214">
        <w:t>-1</w:t>
      </w:r>
      <w:r w:rsidRPr="009454E3">
        <w:t>.</w:t>
      </w:r>
    </w:p>
    <w:p w14:paraId="73E4416D" w14:textId="77777777" w:rsidR="00F95536" w:rsidRPr="009454E3" w:rsidRDefault="00F95536" w:rsidP="00F95536"/>
    <w:p w14:paraId="16AEF3ED" w14:textId="77777777" w:rsidR="00F95536" w:rsidRPr="00A9341A" w:rsidRDefault="00F95536" w:rsidP="00F95536">
      <w:pPr>
        <w:tabs>
          <w:tab w:val="clear" w:pos="302"/>
          <w:tab w:val="clear" w:pos="605"/>
          <w:tab w:val="left" w:pos="360"/>
          <w:tab w:val="left" w:pos="720"/>
        </w:tabs>
      </w:pPr>
      <w:r w:rsidRPr="009454E3">
        <w:tab/>
        <w:t xml:space="preserve">b. STRAG exercises purview over tasks and metrics used to assess the four components of training readiness reporting. Development and modification of operational products must comply with STRAG business rules to maintain alignment with Army Senior Leader guidance, </w:t>
      </w:r>
      <w:r w:rsidR="002E5301" w:rsidRPr="009E7DA2">
        <w:t>table of organization and equipment</w:t>
      </w:r>
      <w:r w:rsidR="002E5301" w:rsidRPr="009454E3">
        <w:t xml:space="preserve"> (</w:t>
      </w:r>
      <w:r w:rsidRPr="009454E3">
        <w:t>TOE</w:t>
      </w:r>
      <w:r w:rsidR="002E5301" w:rsidRPr="009454E3">
        <w:t>)</w:t>
      </w:r>
      <w:r w:rsidRPr="009454E3">
        <w:t xml:space="preserve"> missions, </w:t>
      </w:r>
      <w:r w:rsidR="002E5301" w:rsidRPr="009454E3">
        <w:t>d</w:t>
      </w:r>
      <w:r w:rsidRPr="009454E3">
        <w:t xml:space="preserve">octrine, and readiness reporting requirements. </w:t>
      </w:r>
      <w:r w:rsidRPr="00A9341A">
        <w:t xml:space="preserve">Proponents must notify the STRAG when changes </w:t>
      </w:r>
      <w:r w:rsidR="002E5301" w:rsidRPr="00A9341A">
        <w:t xml:space="preserve">occur </w:t>
      </w:r>
      <w:r w:rsidRPr="00A9341A">
        <w:t xml:space="preserve">to tasks and metrics used to assess the four </w:t>
      </w:r>
      <w:r w:rsidR="00B23237" w:rsidRPr="006173D6">
        <w:t xml:space="preserve">training </w:t>
      </w:r>
      <w:r w:rsidR="00F1711F" w:rsidRPr="006173D6">
        <w:t>readiness</w:t>
      </w:r>
      <w:r w:rsidR="00F1711F">
        <w:t>-</w:t>
      </w:r>
      <w:r w:rsidR="00B23237" w:rsidRPr="006173D6">
        <w:t>reporting</w:t>
      </w:r>
      <w:r w:rsidR="00B23237" w:rsidRPr="00B23237">
        <w:t xml:space="preserve"> components</w:t>
      </w:r>
      <w:r w:rsidRPr="00A9341A">
        <w:t xml:space="preserve">. </w:t>
      </w:r>
    </w:p>
    <w:p w14:paraId="50D0925B" w14:textId="77777777" w:rsidR="00F95536" w:rsidRPr="00A9341A" w:rsidRDefault="00F95536" w:rsidP="00F95536"/>
    <w:p w14:paraId="6C8B7CEE" w14:textId="77777777" w:rsidR="00F95536" w:rsidRPr="00A9341A" w:rsidRDefault="00F95536" w:rsidP="00F95536">
      <w:pPr>
        <w:tabs>
          <w:tab w:val="clear" w:pos="302"/>
          <w:tab w:val="clear" w:pos="605"/>
          <w:tab w:val="left" w:pos="360"/>
          <w:tab w:val="left" w:pos="720"/>
        </w:tabs>
      </w:pPr>
      <w:r w:rsidRPr="00A9341A">
        <w:tab/>
        <w:t>c. STRAG membership consists of representatives from the operati</w:t>
      </w:r>
      <w:r w:rsidR="002E5301" w:rsidRPr="00A9341A">
        <w:t>onal</w:t>
      </w:r>
      <w:r w:rsidRPr="00A9341A">
        <w:t xml:space="preserve"> force </w:t>
      </w:r>
      <w:r w:rsidR="002E5301" w:rsidRPr="00A9341A">
        <w:t>that</w:t>
      </w:r>
      <w:r w:rsidRPr="00A9341A">
        <w:t xml:space="preserve"> serve as voting members, and representatives from the generating force </w:t>
      </w:r>
      <w:r w:rsidR="002E5301" w:rsidRPr="00A9341A">
        <w:t>that</w:t>
      </w:r>
      <w:r w:rsidRPr="00A9341A">
        <w:t xml:space="preserve"> serve as subject matter experts</w:t>
      </w:r>
      <w:r w:rsidR="002E5301" w:rsidRPr="00A9341A">
        <w:t xml:space="preserve"> (SME)</w:t>
      </w:r>
      <w:r w:rsidRPr="00A9341A">
        <w:t xml:space="preserve">. The STRAG meets quarterly to develop </w:t>
      </w:r>
      <w:r w:rsidR="00F1711F">
        <w:t xml:space="preserve">vetted </w:t>
      </w:r>
      <w:r w:rsidRPr="00A9341A">
        <w:t>recommendations through the Operational Por</w:t>
      </w:r>
      <w:r w:rsidR="00AF4347">
        <w:t>tfolio Council of Colonels</w:t>
      </w:r>
      <w:r w:rsidRPr="00A9341A">
        <w:t xml:space="preserve"> and the Training General O</w:t>
      </w:r>
      <w:r w:rsidR="00AF4347">
        <w:t xml:space="preserve">fficer Steering Committee </w:t>
      </w:r>
      <w:r w:rsidR="00E303E6">
        <w:t>for submission to the HQDA Deputy Chief of Staff,</w:t>
      </w:r>
      <w:r w:rsidRPr="00A9341A">
        <w:t xml:space="preserve"> G-3/5/7 for approval.</w:t>
      </w:r>
      <w:r w:rsidR="00B23237">
        <w:t xml:space="preserve"> </w:t>
      </w:r>
      <w:r w:rsidR="002E05B4">
        <w:t>Refer to</w:t>
      </w:r>
      <w:r w:rsidR="00B23237">
        <w:t xml:space="preserve"> chapter 9 for more information on STRAG</w:t>
      </w:r>
      <w:r w:rsidR="002E05B4">
        <w:t xml:space="preserve"> as an Army Review Board</w:t>
      </w:r>
      <w:r w:rsidR="00B23237">
        <w:t>.</w:t>
      </w:r>
    </w:p>
    <w:p w14:paraId="3E44A86D" w14:textId="77777777" w:rsidR="00F95536" w:rsidRPr="00A9341A" w:rsidRDefault="00F95536" w:rsidP="00F95536">
      <w:pPr>
        <w:tabs>
          <w:tab w:val="clear" w:pos="302"/>
          <w:tab w:val="clear" w:pos="605"/>
          <w:tab w:val="left" w:pos="360"/>
          <w:tab w:val="left" w:pos="720"/>
        </w:tabs>
      </w:pPr>
      <w:r w:rsidRPr="00A9341A">
        <w:t xml:space="preserve"> </w:t>
      </w:r>
    </w:p>
    <w:p w14:paraId="6AFE4213" w14:textId="77777777" w:rsidR="005F4967" w:rsidRPr="00E90175" w:rsidRDefault="00E95885" w:rsidP="00E90175">
      <w:pPr>
        <w:pStyle w:val="Heading2"/>
        <w:tabs>
          <w:tab w:val="clear" w:pos="302"/>
          <w:tab w:val="clear" w:pos="605"/>
          <w:tab w:val="left" w:pos="360"/>
          <w:tab w:val="left" w:pos="720"/>
        </w:tabs>
      </w:pPr>
      <w:bookmarkStart w:id="60" w:name="_Toc293571810"/>
      <w:bookmarkStart w:id="61" w:name="_Toc293572096"/>
      <w:bookmarkStart w:id="62" w:name="_Toc294610152"/>
      <w:bookmarkStart w:id="63" w:name="_Toc337134"/>
      <w:bookmarkStart w:id="64" w:name="_Toc226277591"/>
      <w:bookmarkStart w:id="65" w:name="_Toc226277821"/>
      <w:bookmarkEnd w:id="57"/>
      <w:bookmarkEnd w:id="58"/>
      <w:r w:rsidRPr="00E90175">
        <w:t>1</w:t>
      </w:r>
      <w:bookmarkStart w:id="66" w:name="ADDIE_ArmyLearningPolicySystem"/>
      <w:r w:rsidRPr="00E90175">
        <w:t>-</w:t>
      </w:r>
      <w:r w:rsidR="00B774A7" w:rsidRPr="00E90175">
        <w:t>8</w:t>
      </w:r>
      <w:r w:rsidR="005F4967" w:rsidRPr="00E90175">
        <w:t xml:space="preserve">. </w:t>
      </w:r>
      <w:r w:rsidR="001F67E8" w:rsidRPr="00E90175">
        <w:t xml:space="preserve">Army </w:t>
      </w:r>
      <w:r w:rsidR="00D40021" w:rsidRPr="00E90175">
        <w:t xml:space="preserve">Learning Policy </w:t>
      </w:r>
      <w:r w:rsidR="00A4667C" w:rsidRPr="00E90175">
        <w:t xml:space="preserve">and </w:t>
      </w:r>
      <w:r w:rsidR="00D40021" w:rsidRPr="00E90175">
        <w:t xml:space="preserve">Systems </w:t>
      </w:r>
      <w:r w:rsidR="001F67E8" w:rsidRPr="00E90175">
        <w:t>e</w:t>
      </w:r>
      <w:r w:rsidR="005D031D" w:rsidRPr="00E90175">
        <w:t>mphasi</w:t>
      </w:r>
      <w:r w:rsidR="00E7176C" w:rsidRPr="00E90175">
        <w:t>s on</w:t>
      </w:r>
      <w:r w:rsidR="005D031D" w:rsidRPr="00E90175">
        <w:t xml:space="preserve"> </w:t>
      </w:r>
      <w:r w:rsidR="002D522F" w:rsidRPr="00E90175">
        <w:t>Analysis</w:t>
      </w:r>
      <w:r w:rsidR="007449CF" w:rsidRPr="00E90175">
        <w:t xml:space="preserve">, </w:t>
      </w:r>
      <w:r w:rsidR="002D522F" w:rsidRPr="00E90175">
        <w:t>Design</w:t>
      </w:r>
      <w:r w:rsidR="007449CF" w:rsidRPr="00E90175">
        <w:t xml:space="preserve">, </w:t>
      </w:r>
      <w:r w:rsidR="002D522F" w:rsidRPr="00E90175">
        <w:t>Development</w:t>
      </w:r>
      <w:r w:rsidR="007449CF" w:rsidRPr="00E90175">
        <w:t xml:space="preserve">, </w:t>
      </w:r>
      <w:r w:rsidR="002D522F" w:rsidRPr="00E90175">
        <w:t>Implementation</w:t>
      </w:r>
      <w:r w:rsidR="007449CF" w:rsidRPr="00E90175">
        <w:t xml:space="preserve">, and </w:t>
      </w:r>
      <w:r w:rsidR="002D522F" w:rsidRPr="00E90175">
        <w:t>E</w:t>
      </w:r>
      <w:r w:rsidR="007449CF" w:rsidRPr="00E90175">
        <w:t>valuation (</w:t>
      </w:r>
      <w:r w:rsidR="005D031D" w:rsidRPr="00E90175">
        <w:t>ADDIE</w:t>
      </w:r>
      <w:bookmarkEnd w:id="60"/>
      <w:bookmarkEnd w:id="61"/>
      <w:bookmarkEnd w:id="62"/>
      <w:r w:rsidR="00A1770F" w:rsidRPr="00E90175">
        <w:t>)</w:t>
      </w:r>
      <w:bookmarkEnd w:id="63"/>
    </w:p>
    <w:bookmarkEnd w:id="64"/>
    <w:bookmarkEnd w:id="65"/>
    <w:p w14:paraId="3739C2FF" w14:textId="77777777" w:rsidR="000D2149" w:rsidRPr="00D835E4" w:rsidRDefault="000D2149" w:rsidP="0001576B"/>
    <w:p w14:paraId="3DFA8049" w14:textId="77777777" w:rsidR="007D6D14" w:rsidRPr="00D835E4" w:rsidRDefault="000D2149" w:rsidP="00576FEB">
      <w:pPr>
        <w:pStyle w:val="pamnormal"/>
        <w:tabs>
          <w:tab w:val="clear" w:pos="302"/>
          <w:tab w:val="left" w:pos="360"/>
        </w:tabs>
      </w:pPr>
      <w:r w:rsidRPr="00D835E4">
        <w:tab/>
        <w:t>a.</w:t>
      </w:r>
      <w:r w:rsidR="00576FEB">
        <w:t xml:space="preserve"> </w:t>
      </w:r>
      <w:r w:rsidR="00D40021" w:rsidRPr="00D835E4">
        <w:t>Army Learning Policy and Systems and ADDIE</w:t>
      </w:r>
      <w:r w:rsidR="005F4967" w:rsidRPr="00D835E4">
        <w:t>.</w:t>
      </w:r>
      <w:r w:rsidR="005D031D" w:rsidRPr="00D835E4">
        <w:t xml:space="preserve"> </w:t>
      </w:r>
      <w:r w:rsidR="00B45EA2" w:rsidRPr="00D835E4">
        <w:t>The A</w:t>
      </w:r>
      <w:r w:rsidR="005D031D" w:rsidRPr="00D835E4">
        <w:t xml:space="preserve">rmy </w:t>
      </w:r>
      <w:r w:rsidR="000D0E7B" w:rsidRPr="00D835E4">
        <w:t xml:space="preserve">Learning Policy and Systems </w:t>
      </w:r>
      <w:r w:rsidR="005D031D" w:rsidRPr="00D835E4">
        <w:t xml:space="preserve">design process </w:t>
      </w:r>
      <w:r w:rsidR="00B45EA2" w:rsidRPr="00D835E4">
        <w:t xml:space="preserve">emphasizes the </w:t>
      </w:r>
      <w:r w:rsidR="005D031D" w:rsidRPr="00D835E4">
        <w:t xml:space="preserve">ADDIE </w:t>
      </w:r>
      <w:r w:rsidR="004A0D36" w:rsidRPr="00D835E4">
        <w:t>process</w:t>
      </w:r>
      <w:r w:rsidR="005D031D" w:rsidRPr="00D835E4">
        <w:t xml:space="preserve">. ADDIE provides </w:t>
      </w:r>
      <w:r w:rsidR="00B45EA2" w:rsidRPr="00D835E4">
        <w:t xml:space="preserve">for effectiveness and efficiencies by developing continuous awareness of the relationships among the component parts, rather than a linear approach. The five phases of ADDIE enable the </w:t>
      </w:r>
      <w:r w:rsidR="009F4F45" w:rsidRPr="00D835E4">
        <w:t xml:space="preserve">creation of integrated, mission </w:t>
      </w:r>
      <w:r w:rsidR="00B45EA2" w:rsidRPr="00D835E4">
        <w:t xml:space="preserve">essential products that support any type of learning and professional growth. ADDIE is </w:t>
      </w:r>
      <w:r w:rsidR="007E7ACD" w:rsidRPr="00D835E4">
        <w:t xml:space="preserve">the basis of </w:t>
      </w:r>
      <w:r w:rsidR="00B45EA2" w:rsidRPr="00D835E4">
        <w:t xml:space="preserve">a systematic, </w:t>
      </w:r>
      <w:r w:rsidR="007F4DA4" w:rsidRPr="00D835E4">
        <w:t>non-linear</w:t>
      </w:r>
      <w:r w:rsidR="00B45EA2" w:rsidRPr="00D835E4">
        <w:t xml:space="preserve">, ongoing approach to conceiving, planning, organizing, and documenting all unit and individual </w:t>
      </w:r>
      <w:r w:rsidR="00B925B7" w:rsidRPr="00D835E4">
        <w:t>learning</w:t>
      </w:r>
      <w:r w:rsidR="007E7ACD" w:rsidRPr="00D835E4">
        <w:t xml:space="preserve"> products</w:t>
      </w:r>
      <w:r w:rsidR="00B45EA2" w:rsidRPr="00D835E4">
        <w:t xml:space="preserve">. </w:t>
      </w:r>
      <w:r w:rsidR="00A2062E" w:rsidRPr="00D835E4">
        <w:t xml:space="preserve">Army </w:t>
      </w:r>
      <w:r w:rsidR="000D0E7B" w:rsidRPr="00D835E4">
        <w:t xml:space="preserve">Learning Policy and Systems </w:t>
      </w:r>
      <w:r w:rsidR="00A2062E" w:rsidRPr="00D835E4">
        <w:t>adds m</w:t>
      </w:r>
      <w:r w:rsidR="00B45EA2" w:rsidRPr="00D835E4">
        <w:t xml:space="preserve">anagement </w:t>
      </w:r>
      <w:r w:rsidR="00A2062E" w:rsidRPr="00D835E4">
        <w:t xml:space="preserve">as an </w:t>
      </w:r>
      <w:r w:rsidR="00B45EA2" w:rsidRPr="00D835E4">
        <w:t xml:space="preserve">overarching </w:t>
      </w:r>
      <w:r w:rsidR="00A2062E" w:rsidRPr="00D835E4">
        <w:t>and</w:t>
      </w:r>
      <w:r w:rsidR="00B45EA2" w:rsidRPr="00D835E4">
        <w:t xml:space="preserve"> integral component (see fig</w:t>
      </w:r>
      <w:r w:rsidR="00466547">
        <w:t>ure</w:t>
      </w:r>
      <w:r w:rsidR="00B45EA2" w:rsidRPr="00D835E4">
        <w:t xml:space="preserve"> 1-1).</w:t>
      </w:r>
    </w:p>
    <w:p w14:paraId="4E184D94" w14:textId="77777777" w:rsidR="00E95885" w:rsidRPr="00D835E4" w:rsidRDefault="00E95885" w:rsidP="0001576B">
      <w:pPr>
        <w:pStyle w:val="pamnormal"/>
      </w:pPr>
    </w:p>
    <w:p w14:paraId="15651789" w14:textId="77777777" w:rsidR="00542B05" w:rsidRPr="00D835E4" w:rsidRDefault="005F2DE3" w:rsidP="009D0772">
      <w:pPr>
        <w:jc w:val="center"/>
      </w:pPr>
      <w:r w:rsidRPr="00D835E4">
        <w:rPr>
          <w:noProof/>
        </w:rPr>
        <w:drawing>
          <wp:inline distT="0" distB="0" distL="0" distR="0" wp14:anchorId="0C8D7209" wp14:editId="295C7074">
            <wp:extent cx="5943600" cy="34220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22015"/>
                    </a:xfrm>
                    <a:prstGeom prst="rect">
                      <a:avLst/>
                    </a:prstGeom>
                  </pic:spPr>
                </pic:pic>
              </a:graphicData>
            </a:graphic>
          </wp:inline>
        </w:drawing>
      </w:r>
    </w:p>
    <w:p w14:paraId="6244A468" w14:textId="77777777" w:rsidR="00206BE0" w:rsidRDefault="00206BE0" w:rsidP="00206BE0">
      <w:pPr>
        <w:pStyle w:val="Figure"/>
        <w:spacing w:before="0"/>
      </w:pPr>
      <w:bookmarkStart w:id="67" w:name="_Toc220779265"/>
      <w:bookmarkStart w:id="68" w:name="_Toc225310263"/>
      <w:bookmarkStart w:id="69" w:name="_Toc232322193"/>
    </w:p>
    <w:p w14:paraId="7E64081D" w14:textId="77777777" w:rsidR="003877E9" w:rsidRPr="00D835E4" w:rsidRDefault="00E95885" w:rsidP="00206BE0">
      <w:pPr>
        <w:pStyle w:val="Figure"/>
        <w:spacing w:before="0"/>
      </w:pPr>
      <w:bookmarkStart w:id="70" w:name="_Toc771935"/>
      <w:r w:rsidRPr="00D835E4">
        <w:t xml:space="preserve">Figure 1-1. </w:t>
      </w:r>
      <w:r w:rsidR="00A2062E" w:rsidRPr="00D835E4">
        <w:t>A</w:t>
      </w:r>
      <w:bookmarkEnd w:id="67"/>
      <w:bookmarkEnd w:id="68"/>
      <w:bookmarkEnd w:id="69"/>
      <w:r w:rsidR="00542B05" w:rsidRPr="00D835E4">
        <w:t xml:space="preserve">DDIE </w:t>
      </w:r>
      <w:r w:rsidR="00474B2B" w:rsidRPr="00D835E4">
        <w:t xml:space="preserve">process </w:t>
      </w:r>
      <w:r w:rsidR="00542B05" w:rsidRPr="00D835E4">
        <w:t>with management component</w:t>
      </w:r>
      <w:r w:rsidR="005F2DE3" w:rsidRPr="00D835E4">
        <w:t>s</w:t>
      </w:r>
      <w:bookmarkEnd w:id="70"/>
    </w:p>
    <w:p w14:paraId="5E9834AC" w14:textId="77777777" w:rsidR="00E95885" w:rsidRPr="00D835E4" w:rsidRDefault="00E95885" w:rsidP="0001576B">
      <w:pPr>
        <w:pStyle w:val="pamnormal"/>
      </w:pPr>
    </w:p>
    <w:p w14:paraId="1029994E" w14:textId="77777777" w:rsidR="00BC39DD" w:rsidRPr="00D835E4" w:rsidRDefault="00BC39DD" w:rsidP="00E90175">
      <w:pPr>
        <w:tabs>
          <w:tab w:val="clear" w:pos="302"/>
          <w:tab w:val="clear" w:pos="605"/>
          <w:tab w:val="left" w:pos="360"/>
          <w:tab w:val="left" w:pos="720"/>
        </w:tabs>
      </w:pPr>
      <w:r w:rsidRPr="00D835E4">
        <w:tab/>
      </w:r>
      <w:r w:rsidR="00812989" w:rsidRPr="00D835E4">
        <w:t>b</w:t>
      </w:r>
      <w:r w:rsidRPr="00D835E4">
        <w:t>. Applying ADDIE to unit training</w:t>
      </w:r>
      <w:r w:rsidR="007E7ACD" w:rsidRPr="00D835E4">
        <w:t xml:space="preserve"> products</w:t>
      </w:r>
      <w:r w:rsidRPr="00D835E4">
        <w:t>.</w:t>
      </w:r>
      <w:r w:rsidR="008B1418" w:rsidRPr="00D835E4">
        <w:t xml:space="preserve"> </w:t>
      </w:r>
      <w:r w:rsidRPr="00D835E4">
        <w:t xml:space="preserve">Developing </w:t>
      </w:r>
      <w:r w:rsidR="007E7ACD" w:rsidRPr="00D835E4">
        <w:t>operational domain</w:t>
      </w:r>
      <w:r w:rsidRPr="00D835E4">
        <w:t xml:space="preserve"> training products requires awareness that these five phases can be </w:t>
      </w:r>
      <w:r w:rsidR="00576FEB" w:rsidRPr="00D835E4">
        <w:t xml:space="preserve">applied </w:t>
      </w:r>
      <w:r w:rsidRPr="00D835E4">
        <w:t xml:space="preserve">repeatedly at many levels, on a broad or narrow scope. A </w:t>
      </w:r>
      <w:r w:rsidR="00B80993">
        <w:t>TNGDEV</w:t>
      </w:r>
      <w:r w:rsidRPr="00D835E4">
        <w:t xml:space="preserve"> must determine at what level to enter the </w:t>
      </w:r>
      <w:r w:rsidR="00F96D71" w:rsidRPr="00D835E4">
        <w:t xml:space="preserve">training </w:t>
      </w:r>
      <w:r w:rsidRPr="00D835E4">
        <w:t xml:space="preserve">development process and ensure that the process does not drift from the original intent. Needs </w:t>
      </w:r>
      <w:r w:rsidRPr="00D835E4">
        <w:lastRenderedPageBreak/>
        <w:t>analysis, mission analysis</w:t>
      </w:r>
      <w:r w:rsidR="009D001E" w:rsidRPr="00D835E4">
        <w:t>,</w:t>
      </w:r>
      <w:r w:rsidRPr="00D835E4">
        <w:t xml:space="preserve"> and job analysis are the primary </w:t>
      </w:r>
      <w:r w:rsidR="007E7ACD" w:rsidRPr="00D835E4">
        <w:t xml:space="preserve">analysis </w:t>
      </w:r>
      <w:r w:rsidRPr="00D835E4">
        <w:t>processes used to identify the unit training products to be designed (revised or created), developed, implemented, and evaluated. To successfully create a training product that meets all requirements at the appropriate level, the developer must maintain focus on the end product or training objective.</w:t>
      </w:r>
    </w:p>
    <w:p w14:paraId="26EB119D" w14:textId="77777777" w:rsidR="00BC39DD" w:rsidRPr="00D835E4" w:rsidRDefault="00BC39DD" w:rsidP="0001576B"/>
    <w:p w14:paraId="230F8A6E" w14:textId="77777777" w:rsidR="00FE7AA8" w:rsidRPr="00D835E4" w:rsidRDefault="00BC39DD" w:rsidP="00B50AFB">
      <w:pPr>
        <w:tabs>
          <w:tab w:val="clear" w:pos="302"/>
          <w:tab w:val="clear" w:pos="605"/>
          <w:tab w:val="left" w:pos="360"/>
          <w:tab w:val="left" w:pos="720"/>
        </w:tabs>
      </w:pPr>
      <w:r w:rsidRPr="00D835E4">
        <w:tab/>
      </w:r>
      <w:r w:rsidR="00812989" w:rsidRPr="00D835E4">
        <w:t>c</w:t>
      </w:r>
      <w:r w:rsidRPr="00D835E4">
        <w:t xml:space="preserve">. ADDIE considerations specific to </w:t>
      </w:r>
      <w:r w:rsidR="007E7ACD" w:rsidRPr="00D835E4">
        <w:t>operational domain</w:t>
      </w:r>
      <w:r w:rsidRPr="00D835E4">
        <w:t xml:space="preserve"> training products. </w:t>
      </w:r>
    </w:p>
    <w:p w14:paraId="263E61FF" w14:textId="77777777" w:rsidR="00FE7AA8" w:rsidRPr="00D835E4" w:rsidRDefault="00FE7AA8" w:rsidP="0001576B"/>
    <w:p w14:paraId="42424AC7" w14:textId="77777777" w:rsidR="00BC39DD" w:rsidRPr="00D835E4" w:rsidRDefault="00BC39DD" w:rsidP="00576FEB">
      <w:pPr>
        <w:tabs>
          <w:tab w:val="clear" w:pos="605"/>
          <w:tab w:val="left" w:pos="720"/>
        </w:tabs>
      </w:pPr>
      <w:r w:rsidRPr="00D835E4">
        <w:tab/>
      </w:r>
      <w:r w:rsidRPr="00D835E4">
        <w:tab/>
        <w:t xml:space="preserve">(1)  </w:t>
      </w:r>
      <w:r w:rsidR="00446E91" w:rsidRPr="00D835E4">
        <w:t>The a</w:t>
      </w:r>
      <w:r w:rsidRPr="00D835E4">
        <w:t>nalysis</w:t>
      </w:r>
      <w:r w:rsidR="00800728" w:rsidRPr="00D835E4">
        <w:t xml:space="preserve"> </w:t>
      </w:r>
      <w:r w:rsidR="00446E91" w:rsidRPr="00D835E4">
        <w:t xml:space="preserve">phase </w:t>
      </w:r>
      <w:r w:rsidRPr="00D835E4">
        <w:t xml:space="preserve">is </w:t>
      </w:r>
      <w:r w:rsidR="00446E91" w:rsidRPr="00D835E4">
        <w:t xml:space="preserve">for </w:t>
      </w:r>
      <w:r w:rsidRPr="00D835E4">
        <w:t>defining the training needs (goals or objectives) and the ways to measure success. Conducting a thorough analysis is essential for making training/</w:t>
      </w:r>
      <w:r w:rsidR="00123B0F">
        <w:t xml:space="preserve"> </w:t>
      </w:r>
      <w:r w:rsidRPr="00D835E4">
        <w:t>instruction as relevant as possible. Analysis provides information about what skills or knowledge need to be trained or learned</w:t>
      </w:r>
      <w:r w:rsidR="00601ABA">
        <w:t>,</w:t>
      </w:r>
      <w:r w:rsidR="00123B0F">
        <w:t xml:space="preserve"> </w:t>
      </w:r>
      <w:r w:rsidR="00601ABA">
        <w:t>under what conditions they are performed</w:t>
      </w:r>
      <w:r w:rsidR="00541BA1">
        <w:t xml:space="preserve"> and </w:t>
      </w:r>
      <w:r w:rsidR="00446E91" w:rsidRPr="00D835E4">
        <w:t>used</w:t>
      </w:r>
      <w:r w:rsidR="00123B0F">
        <w:t xml:space="preserve"> as well as</w:t>
      </w:r>
      <w:r w:rsidRPr="00D835E4">
        <w:t xml:space="preserve"> the standard of performance that </w:t>
      </w:r>
      <w:r w:rsidR="00123B0F">
        <w:t>needs to</w:t>
      </w:r>
      <w:r w:rsidR="00123B0F" w:rsidRPr="00D835E4">
        <w:t xml:space="preserve"> </w:t>
      </w:r>
      <w:r w:rsidRPr="00D835E4">
        <w:t xml:space="preserve">be achieved. </w:t>
      </w:r>
      <w:r w:rsidRPr="00D835E4">
        <w:rPr>
          <w:color w:val="000000"/>
        </w:rPr>
        <w:t xml:space="preserve">The results of analysis form the basis for creating and/or revising </w:t>
      </w:r>
      <w:r w:rsidR="00123B0F" w:rsidRPr="00D835E4">
        <w:rPr>
          <w:color w:val="000000"/>
        </w:rPr>
        <w:t>unit</w:t>
      </w:r>
      <w:r w:rsidR="00123B0F">
        <w:rPr>
          <w:color w:val="000000"/>
        </w:rPr>
        <w:t>-</w:t>
      </w:r>
      <w:r w:rsidRPr="00D835E4">
        <w:rPr>
          <w:color w:val="000000"/>
        </w:rPr>
        <w:t xml:space="preserve">training products. </w:t>
      </w:r>
      <w:r w:rsidRPr="00D835E4">
        <w:t xml:space="preserve">During analysis, a developer primarily focuses on understanding the expected outcome of the development efforts while determining what information to draw upon. In determining a new </w:t>
      </w:r>
      <w:r w:rsidR="00123B0F" w:rsidRPr="00D835E4">
        <w:t>unit</w:t>
      </w:r>
      <w:r w:rsidR="00123B0F">
        <w:t>-</w:t>
      </w:r>
      <w:r w:rsidRPr="00D835E4">
        <w:t xml:space="preserve">training product, the triggering circumstance may come from a variety of sources in the form of a problem to be resolved. </w:t>
      </w:r>
      <w:r w:rsidR="00123B0F">
        <w:t xml:space="preserve">Depending on </w:t>
      </w:r>
      <w:r w:rsidRPr="00D835E4">
        <w:t xml:space="preserve">the circumstance, the developer must draw upon relevant information to create a new training product or revise an existing training product. Once the </w:t>
      </w:r>
      <w:r w:rsidR="00123B0F">
        <w:t xml:space="preserve">developer analyzes the </w:t>
      </w:r>
      <w:r w:rsidRPr="00D835E4">
        <w:t xml:space="preserve">problem, the developer </w:t>
      </w:r>
      <w:r w:rsidR="00123B0F">
        <w:t xml:space="preserve">then </w:t>
      </w:r>
      <w:r w:rsidRPr="00D835E4">
        <w:t>moves into the design phase.</w:t>
      </w:r>
    </w:p>
    <w:p w14:paraId="043B97A7" w14:textId="77777777" w:rsidR="00BC39DD" w:rsidRPr="00D835E4" w:rsidRDefault="00BC39DD" w:rsidP="0001576B"/>
    <w:p w14:paraId="7D358F98" w14:textId="77777777" w:rsidR="00BC39DD" w:rsidRPr="00D835E4" w:rsidRDefault="00BC39DD" w:rsidP="00B50AFB">
      <w:pPr>
        <w:tabs>
          <w:tab w:val="clear" w:pos="302"/>
          <w:tab w:val="clear" w:pos="605"/>
          <w:tab w:val="left" w:pos="360"/>
          <w:tab w:val="left" w:pos="720"/>
        </w:tabs>
        <w:rPr>
          <w:color w:val="000000"/>
        </w:rPr>
      </w:pPr>
      <w:r w:rsidRPr="00D835E4">
        <w:tab/>
      </w:r>
      <w:r w:rsidRPr="00D835E4">
        <w:tab/>
        <w:t>(2)  In the design</w:t>
      </w:r>
      <w:r w:rsidR="00800728" w:rsidRPr="00D835E4">
        <w:t xml:space="preserve"> </w:t>
      </w:r>
      <w:r w:rsidRPr="00D835E4">
        <w:t xml:space="preserve">phase, the </w:t>
      </w:r>
      <w:r w:rsidR="00640F5D">
        <w:t>TNGDEV</w:t>
      </w:r>
      <w:r w:rsidRPr="00D835E4">
        <w:t xml:space="preserve"> must identify or create the performance objective(s), which vary according to the type of product implemented. Once the </w:t>
      </w:r>
      <w:r w:rsidR="00A9341A">
        <w:t>TNGDEV</w:t>
      </w:r>
      <w:r w:rsidRPr="00D835E4">
        <w:t xml:space="preserve"> confirms the training or learning objectives with the proper authority, the </w:t>
      </w:r>
      <w:r w:rsidR="00640F5D">
        <w:t xml:space="preserve">TNGDEV </w:t>
      </w:r>
      <w:r w:rsidRPr="00D835E4">
        <w:t>plans the training</w:t>
      </w:r>
      <w:r w:rsidR="00446E91" w:rsidRPr="00D835E4">
        <w:t>/instruction</w:t>
      </w:r>
      <w:r w:rsidRPr="00D835E4">
        <w:t xml:space="preserve"> </w:t>
      </w:r>
      <w:r w:rsidR="00532DA7">
        <w:t>end</w:t>
      </w:r>
      <w:r w:rsidR="003E7E51">
        <w:t xml:space="preserve"> </w:t>
      </w:r>
      <w:r w:rsidR="00532DA7">
        <w:t xml:space="preserve">state, </w:t>
      </w:r>
      <w:r w:rsidRPr="00D835E4">
        <w:t>and the context in which the task</w:t>
      </w:r>
      <w:r w:rsidR="00446E91" w:rsidRPr="00D835E4">
        <w:t xml:space="preserve"> or learning</w:t>
      </w:r>
      <w:r w:rsidRPr="00D835E4">
        <w:t xml:space="preserve"> will successfully</w:t>
      </w:r>
      <w:r w:rsidR="00446E91" w:rsidRPr="00D835E4">
        <w:t xml:space="preserve"> occur</w:t>
      </w:r>
      <w:r w:rsidRPr="00D835E4">
        <w:t>. The goal is to c</w:t>
      </w:r>
      <w:r w:rsidRPr="00D835E4">
        <w:rPr>
          <w:color w:val="000000"/>
        </w:rPr>
        <w:t xml:space="preserve">reate a learning situation that helps people move from what they already know, to gaining mastery of the new material. </w:t>
      </w:r>
      <w:r w:rsidRPr="00D835E4">
        <w:t>In task</w:t>
      </w:r>
      <w:r w:rsidR="009D001E" w:rsidRPr="00D835E4">
        <w:t>-</w:t>
      </w:r>
      <w:r w:rsidRPr="00D835E4">
        <w:t>based training development, this includes providing the conditions and standards needed.</w:t>
      </w:r>
      <w:r w:rsidR="009D001E" w:rsidRPr="00D835E4">
        <w:t xml:space="preserve"> </w:t>
      </w:r>
      <w:r w:rsidRPr="00D835E4">
        <w:t xml:space="preserve">As an example, in the task </w:t>
      </w:r>
      <w:r w:rsidRPr="00D835E4">
        <w:rPr>
          <w:i/>
        </w:rPr>
        <w:t xml:space="preserve">Defeat an </w:t>
      </w:r>
      <w:r w:rsidR="00053554">
        <w:rPr>
          <w:i/>
        </w:rPr>
        <w:t>I</w:t>
      </w:r>
      <w:r w:rsidRPr="00D835E4">
        <w:rPr>
          <w:i/>
        </w:rPr>
        <w:t xml:space="preserve">mprovised </w:t>
      </w:r>
      <w:r w:rsidR="00053554">
        <w:rPr>
          <w:i/>
        </w:rPr>
        <w:t>E</w:t>
      </w:r>
      <w:r w:rsidRPr="00D835E4">
        <w:rPr>
          <w:i/>
        </w:rPr>
        <w:t xml:space="preserve">xplosive </w:t>
      </w:r>
      <w:r w:rsidR="00053554">
        <w:rPr>
          <w:i/>
        </w:rPr>
        <w:t>D</w:t>
      </w:r>
      <w:r w:rsidR="004317DB" w:rsidRPr="00D835E4">
        <w:rPr>
          <w:i/>
        </w:rPr>
        <w:t>evice (IED)</w:t>
      </w:r>
      <w:r w:rsidR="00532DA7">
        <w:t xml:space="preserve">, </w:t>
      </w:r>
      <w:r w:rsidRPr="00D835E4">
        <w:t xml:space="preserve">the </w:t>
      </w:r>
      <w:r w:rsidR="00640F5D">
        <w:t>TNGDEV</w:t>
      </w:r>
      <w:r w:rsidRPr="00D835E4">
        <w:t xml:space="preserve"> must address the conditions (such as equipment, materials, weather, darkness, threat involvement, and civilians on the battlefield) which may affect the task’s successful accomplishment. The standards for the IED defeat task may include a time element for attaining successful </w:t>
      </w:r>
      <w:r w:rsidR="00B51404" w:rsidRPr="00D835E4">
        <w:t xml:space="preserve">task </w:t>
      </w:r>
      <w:r w:rsidRPr="00D835E4">
        <w:t xml:space="preserve">accomplishment, and/or the determination that the task </w:t>
      </w:r>
      <w:r w:rsidR="00541BA1">
        <w:t>is</w:t>
      </w:r>
      <w:r w:rsidRPr="00D835E4">
        <w:t xml:space="preserve"> completely accomplished with no additional danger from the IED. </w:t>
      </w:r>
      <w:r w:rsidRPr="00D835E4">
        <w:rPr>
          <w:color w:val="000000"/>
        </w:rPr>
        <w:t xml:space="preserve">In the design phase, the </w:t>
      </w:r>
      <w:r w:rsidR="00640F5D">
        <w:t>TNGDEV</w:t>
      </w:r>
      <w:r w:rsidRPr="00D835E4">
        <w:rPr>
          <w:color w:val="000000"/>
        </w:rPr>
        <w:t xml:space="preserve"> may determine any additional performance measures, training strategies, </w:t>
      </w:r>
      <w:r w:rsidR="00800D2A">
        <w:rPr>
          <w:color w:val="000000"/>
        </w:rPr>
        <w:t xml:space="preserve">resource requirements, </w:t>
      </w:r>
      <w:r w:rsidRPr="00D835E4">
        <w:rPr>
          <w:color w:val="000000"/>
        </w:rPr>
        <w:t>and/or other criteria needed to perform a task.</w:t>
      </w:r>
    </w:p>
    <w:p w14:paraId="0AD2C7B0" w14:textId="77777777" w:rsidR="00E95885" w:rsidRPr="00D835E4" w:rsidRDefault="00E95885" w:rsidP="0001576B">
      <w:pPr>
        <w:pStyle w:val="pamnormal"/>
      </w:pPr>
      <w:r w:rsidRPr="00D835E4">
        <w:t xml:space="preserve"> </w:t>
      </w:r>
    </w:p>
    <w:p w14:paraId="53435C04" w14:textId="77777777" w:rsidR="00BC39DD" w:rsidRPr="00D835E4" w:rsidRDefault="000908B7" w:rsidP="00B50AFB">
      <w:pPr>
        <w:tabs>
          <w:tab w:val="clear" w:pos="605"/>
          <w:tab w:val="left" w:pos="720"/>
        </w:tabs>
        <w:rPr>
          <w:color w:val="000000"/>
        </w:rPr>
      </w:pPr>
      <w:r w:rsidRPr="00D835E4">
        <w:tab/>
      </w:r>
      <w:r w:rsidR="009E26F2" w:rsidRPr="00D835E4">
        <w:tab/>
      </w:r>
      <w:r w:rsidR="00E95885" w:rsidRPr="00D835E4">
        <w:t xml:space="preserve">(3) </w:t>
      </w:r>
      <w:r w:rsidRPr="00D835E4">
        <w:t xml:space="preserve"> </w:t>
      </w:r>
      <w:r w:rsidR="00BC39DD" w:rsidRPr="00D835E4">
        <w:t>The development</w:t>
      </w:r>
      <w:r w:rsidR="00800728" w:rsidRPr="00D835E4">
        <w:t xml:space="preserve"> </w:t>
      </w:r>
      <w:r w:rsidR="00BC39DD" w:rsidRPr="00D835E4">
        <w:t>phase constitutes determining the details about the intended training</w:t>
      </w:r>
      <w:r w:rsidR="00B51404" w:rsidRPr="00D835E4">
        <w:t>, instruction,</w:t>
      </w:r>
      <w:r w:rsidR="00BC39DD" w:rsidRPr="00D835E4">
        <w:t xml:space="preserve"> or </w:t>
      </w:r>
      <w:r w:rsidR="00B51404" w:rsidRPr="00D835E4">
        <w:t>learning</w:t>
      </w:r>
      <w:r w:rsidR="00BC39DD" w:rsidRPr="00D835E4">
        <w:t xml:space="preserve"> product. The </w:t>
      </w:r>
      <w:r w:rsidR="00640F5D">
        <w:t>TNGDEV</w:t>
      </w:r>
      <w:r w:rsidR="00BC39DD" w:rsidRPr="00D835E4">
        <w:t xml:space="preserve"> chooses the structure and methods to form a comprehensive strategy to help the intended audience achieve the learning objectives.</w:t>
      </w:r>
      <w:r w:rsidR="003377DA" w:rsidRPr="00D835E4">
        <w:t xml:space="preserve"> </w:t>
      </w:r>
      <w:r w:rsidR="00BC39DD" w:rsidRPr="00D835E4">
        <w:t>The development strategy should include grouping</w:t>
      </w:r>
      <w:r w:rsidR="00696A7B" w:rsidRPr="00D835E4">
        <w:t xml:space="preserve"> or </w:t>
      </w:r>
      <w:r w:rsidR="00BC39DD" w:rsidRPr="00D835E4">
        <w:t>sequencing materials, instructional methods or tactics, class types</w:t>
      </w:r>
      <w:r w:rsidR="00B2657D">
        <w:t>,</w:t>
      </w:r>
      <w:r w:rsidR="00BC39DD" w:rsidRPr="00D835E4">
        <w:t xml:space="preserve"> delivery options, and assessments to measure success. In task</w:t>
      </w:r>
      <w:r w:rsidR="00696A7B" w:rsidRPr="00D835E4">
        <w:t>-</w:t>
      </w:r>
      <w:r w:rsidR="00BC39DD" w:rsidRPr="00D835E4">
        <w:t xml:space="preserve">based training, development includes identifying </w:t>
      </w:r>
      <w:r w:rsidR="00AC4C55">
        <w:t>performance</w:t>
      </w:r>
      <w:r w:rsidR="00AC4C55" w:rsidRPr="00D835E4">
        <w:t xml:space="preserve"> </w:t>
      </w:r>
      <w:r w:rsidR="00BC39DD" w:rsidRPr="00D835E4">
        <w:t xml:space="preserve">steps and performance measures that apply. </w:t>
      </w:r>
      <w:r w:rsidR="00BC39DD" w:rsidRPr="00D835E4">
        <w:rPr>
          <w:color w:val="000000"/>
        </w:rPr>
        <w:t xml:space="preserve">Although </w:t>
      </w:r>
      <w:r w:rsidR="005C620A">
        <w:rPr>
          <w:color w:val="000000"/>
        </w:rPr>
        <w:t>TNGDEVs primarily revise</w:t>
      </w:r>
      <w:r w:rsidR="005C620A" w:rsidRPr="00D835E4">
        <w:rPr>
          <w:color w:val="000000"/>
        </w:rPr>
        <w:t xml:space="preserve"> </w:t>
      </w:r>
      <w:r w:rsidR="005C620A">
        <w:rPr>
          <w:color w:val="000000"/>
        </w:rPr>
        <w:t xml:space="preserve">unit-training </w:t>
      </w:r>
      <w:r w:rsidR="00BC39DD" w:rsidRPr="00D835E4">
        <w:rPr>
          <w:color w:val="000000"/>
        </w:rPr>
        <w:t>products</w:t>
      </w:r>
      <w:r w:rsidR="005C620A">
        <w:rPr>
          <w:color w:val="000000"/>
        </w:rPr>
        <w:t xml:space="preserve"> </w:t>
      </w:r>
      <w:r w:rsidR="00BC39DD" w:rsidRPr="00D835E4">
        <w:rPr>
          <w:color w:val="000000"/>
        </w:rPr>
        <w:t>rather than create</w:t>
      </w:r>
      <w:r w:rsidR="005C620A">
        <w:rPr>
          <w:color w:val="000000"/>
        </w:rPr>
        <w:t xml:space="preserve"> them</w:t>
      </w:r>
      <w:r w:rsidR="00BC39DD" w:rsidRPr="00D835E4">
        <w:rPr>
          <w:color w:val="000000"/>
        </w:rPr>
        <w:t>, development of unit</w:t>
      </w:r>
      <w:r w:rsidR="00541BA1">
        <w:rPr>
          <w:color w:val="000000"/>
        </w:rPr>
        <w:t>-</w:t>
      </w:r>
      <w:r w:rsidR="00BC39DD" w:rsidRPr="00D835E4">
        <w:rPr>
          <w:color w:val="000000"/>
        </w:rPr>
        <w:t xml:space="preserve">training products is the primary focus of this pamphlet. In the event </w:t>
      </w:r>
      <w:r w:rsidR="005C620A">
        <w:rPr>
          <w:color w:val="000000"/>
        </w:rPr>
        <w:t xml:space="preserve">a TNGDEV needs </w:t>
      </w:r>
      <w:r w:rsidR="00BC39DD" w:rsidRPr="00D835E4">
        <w:rPr>
          <w:color w:val="000000"/>
        </w:rPr>
        <w:t xml:space="preserve">a new </w:t>
      </w:r>
      <w:r w:rsidR="005C620A" w:rsidRPr="00D835E4">
        <w:rPr>
          <w:color w:val="000000"/>
        </w:rPr>
        <w:t>unit</w:t>
      </w:r>
      <w:r w:rsidR="005C620A">
        <w:rPr>
          <w:color w:val="000000"/>
        </w:rPr>
        <w:t>-</w:t>
      </w:r>
      <w:r w:rsidR="00BC39DD" w:rsidRPr="00D835E4">
        <w:rPr>
          <w:color w:val="000000"/>
        </w:rPr>
        <w:t xml:space="preserve">training product, all steps for development of each product are included in this </w:t>
      </w:r>
      <w:r w:rsidR="00D40594" w:rsidRPr="00D835E4">
        <w:rPr>
          <w:color w:val="000000"/>
        </w:rPr>
        <w:t>pamphlet</w:t>
      </w:r>
      <w:r w:rsidR="00BC39DD" w:rsidRPr="00D835E4">
        <w:rPr>
          <w:color w:val="000000"/>
        </w:rPr>
        <w:t>.</w:t>
      </w:r>
    </w:p>
    <w:p w14:paraId="5A2DDE51" w14:textId="77777777" w:rsidR="00BC39DD" w:rsidRPr="00D835E4" w:rsidRDefault="00BC39DD" w:rsidP="0001576B"/>
    <w:p w14:paraId="2CB6B39A" w14:textId="77777777" w:rsidR="00E95885" w:rsidRPr="00D835E4" w:rsidRDefault="00BC39DD" w:rsidP="001A6264">
      <w:pPr>
        <w:pStyle w:val="pamnormal"/>
        <w:tabs>
          <w:tab w:val="clear" w:pos="302"/>
          <w:tab w:val="clear" w:pos="605"/>
          <w:tab w:val="left" w:pos="360"/>
          <w:tab w:val="left" w:pos="720"/>
        </w:tabs>
      </w:pPr>
      <w:r w:rsidRPr="00D835E4">
        <w:lastRenderedPageBreak/>
        <w:tab/>
      </w:r>
      <w:r w:rsidRPr="00D835E4">
        <w:tab/>
        <w:t xml:space="preserve">(4)  </w:t>
      </w:r>
      <w:r w:rsidR="00B51404" w:rsidRPr="00D835E4">
        <w:t>The i</w:t>
      </w:r>
      <w:r w:rsidRPr="00D835E4">
        <w:t>mplementation</w:t>
      </w:r>
      <w:r w:rsidR="00B51404" w:rsidRPr="00D835E4">
        <w:t xml:space="preserve"> phase</w:t>
      </w:r>
      <w:r w:rsidRPr="00D835E4">
        <w:t xml:space="preserve"> is the act, performance</w:t>
      </w:r>
      <w:r w:rsidR="00696A7B" w:rsidRPr="00D835E4">
        <w:t>,</w:t>
      </w:r>
      <w:r w:rsidRPr="00D835E4">
        <w:t xml:space="preserve"> or execution of unit training. After the </w:t>
      </w:r>
      <w:r w:rsidR="00541BA1" w:rsidRPr="00D835E4">
        <w:t>unit</w:t>
      </w:r>
      <w:r w:rsidR="00541BA1">
        <w:t>-</w:t>
      </w:r>
      <w:r w:rsidRPr="00D835E4">
        <w:t>tra</w:t>
      </w:r>
      <w:r w:rsidR="003749C0" w:rsidRPr="00D835E4">
        <w:t xml:space="preserve">ining product </w:t>
      </w:r>
      <w:r w:rsidR="00541BA1">
        <w:t>is</w:t>
      </w:r>
      <w:r w:rsidR="003749C0" w:rsidRPr="00D835E4">
        <w:t xml:space="preserve"> designed, </w:t>
      </w:r>
      <w:r w:rsidRPr="00D835E4">
        <w:t xml:space="preserve">developed, and the validation activities completed, the training is implemented. </w:t>
      </w:r>
      <w:r w:rsidR="003C5F36">
        <w:t>This pamphlet’s purpose</w:t>
      </w:r>
      <w:r w:rsidRPr="00D835E4">
        <w:t xml:space="preserve"> </w:t>
      </w:r>
      <w:r w:rsidR="003C5F36">
        <w:t xml:space="preserve">is not </w:t>
      </w:r>
      <w:r w:rsidRPr="00D835E4">
        <w:t xml:space="preserve">to address implementation. </w:t>
      </w:r>
      <w:r w:rsidR="003C5F36">
        <w:t>Therefore, o</w:t>
      </w:r>
      <w:r w:rsidRPr="00D835E4">
        <w:t xml:space="preserve">perating </w:t>
      </w:r>
      <w:r w:rsidR="00696A7B" w:rsidRPr="00D835E4">
        <w:t xml:space="preserve">forces </w:t>
      </w:r>
      <w:r w:rsidRPr="00D835E4">
        <w:t xml:space="preserve">implement unit training </w:t>
      </w:r>
      <w:r w:rsidR="002C78EE">
        <w:rPr>
          <w:rFonts w:eastAsiaTheme="minorHAnsi"/>
          <w:szCs w:val="24"/>
        </w:rPr>
        <w:t>in accordance with</w:t>
      </w:r>
      <w:r w:rsidR="00FD3650">
        <w:t xml:space="preserve"> </w:t>
      </w:r>
      <w:r w:rsidR="00495ECD" w:rsidRPr="00D835E4">
        <w:t xml:space="preserve">FM </w:t>
      </w:r>
      <w:r w:rsidRPr="00D835E4">
        <w:t>7-0.</w:t>
      </w:r>
    </w:p>
    <w:p w14:paraId="7814DD2E" w14:textId="77777777" w:rsidR="00E95885" w:rsidRPr="00D835E4" w:rsidRDefault="00E95885" w:rsidP="001A6264">
      <w:pPr>
        <w:pStyle w:val="pamnormal"/>
        <w:tabs>
          <w:tab w:val="clear" w:pos="302"/>
          <w:tab w:val="clear" w:pos="605"/>
          <w:tab w:val="left" w:pos="360"/>
          <w:tab w:val="left" w:pos="720"/>
        </w:tabs>
      </w:pPr>
    </w:p>
    <w:p w14:paraId="53761D6E" w14:textId="77777777" w:rsidR="004940F1" w:rsidRPr="00D835E4" w:rsidRDefault="00BC39DD" w:rsidP="001A6264">
      <w:pPr>
        <w:tabs>
          <w:tab w:val="clear" w:pos="302"/>
          <w:tab w:val="clear" w:pos="605"/>
          <w:tab w:val="left" w:pos="360"/>
          <w:tab w:val="left" w:pos="720"/>
        </w:tabs>
      </w:pPr>
      <w:bookmarkStart w:id="71" w:name="_Toc222213755"/>
      <w:bookmarkStart w:id="72" w:name="_Toc222298376"/>
      <w:bookmarkStart w:id="73" w:name="_Toc222822000"/>
      <w:bookmarkStart w:id="74" w:name="_Toc224108107"/>
      <w:r w:rsidRPr="00D835E4">
        <w:tab/>
      </w:r>
      <w:r w:rsidRPr="00D835E4">
        <w:tab/>
        <w:t xml:space="preserve">(5)  </w:t>
      </w:r>
      <w:r w:rsidR="004940F1" w:rsidRPr="00D835E4">
        <w:t>Once unit</w:t>
      </w:r>
      <w:r w:rsidR="005C620A">
        <w:t>-</w:t>
      </w:r>
      <w:r w:rsidR="004940F1" w:rsidRPr="00D835E4">
        <w:t>training products are identified, designed, and developed, appropriate management processes are needed to implement and evaluate these products. Chapter 9 pr</w:t>
      </w:r>
      <w:r w:rsidR="00B80993">
        <w:t>ovides</w:t>
      </w:r>
      <w:r w:rsidR="004940F1" w:rsidRPr="00D835E4">
        <w:t xml:space="preserve"> management guidance for operational domain training products. It also defines the</w:t>
      </w:r>
      <w:r w:rsidR="003B4ABB">
        <w:t xml:space="preserve"> Combined Arms Center's (CAC</w:t>
      </w:r>
      <w:r w:rsidR="009D403A">
        <w:t>’s</w:t>
      </w:r>
      <w:r w:rsidR="004940F1" w:rsidRPr="00D835E4">
        <w:t xml:space="preserve">) role for managing training requirements for training, which encompasses training support </w:t>
      </w:r>
      <w:r w:rsidR="002C78EE">
        <w:rPr>
          <w:rFonts w:eastAsiaTheme="minorHAnsi"/>
          <w:szCs w:val="24"/>
        </w:rPr>
        <w:t>in accordance with</w:t>
      </w:r>
      <w:r w:rsidR="004940F1" w:rsidRPr="00D835E4">
        <w:t xml:space="preserve"> TR 10-5. </w:t>
      </w:r>
      <w:r w:rsidR="002E5D95">
        <w:t>Chapter 9</w:t>
      </w:r>
      <w:r w:rsidR="004940F1" w:rsidRPr="00D835E4">
        <w:t xml:space="preserve"> notes proponent guidance for task management, approval, and distribution of operational domain training products and validation of training products.</w:t>
      </w:r>
      <w:r w:rsidR="002E5D95">
        <w:t xml:space="preserve"> </w:t>
      </w:r>
      <w:r w:rsidR="002E5D95" w:rsidRPr="002E5D95">
        <w:t xml:space="preserve">Subject </w:t>
      </w:r>
      <w:r w:rsidR="002E5D95">
        <w:t>m</w:t>
      </w:r>
      <w:r w:rsidR="002E5D95" w:rsidRPr="002E5D95">
        <w:t xml:space="preserve">atter </w:t>
      </w:r>
      <w:r w:rsidR="002E5D95">
        <w:t>expert</w:t>
      </w:r>
      <w:r w:rsidR="002E5D95" w:rsidRPr="002E5D95">
        <w:t xml:space="preserve"> (SME) training validations </w:t>
      </w:r>
      <w:r w:rsidR="002E5D95">
        <w:t>also provide</w:t>
      </w:r>
      <w:r w:rsidR="002E5D95" w:rsidRPr="002E5D95">
        <w:t xml:space="preserve"> valuable feedback and can identify necessary training improvements.</w:t>
      </w:r>
    </w:p>
    <w:p w14:paraId="7553D834" w14:textId="77777777" w:rsidR="0001003F" w:rsidRPr="00D835E4" w:rsidRDefault="0001003F" w:rsidP="001A6264">
      <w:pPr>
        <w:tabs>
          <w:tab w:val="clear" w:pos="302"/>
          <w:tab w:val="clear" w:pos="605"/>
          <w:tab w:val="left" w:pos="360"/>
          <w:tab w:val="left" w:pos="720"/>
        </w:tabs>
      </w:pPr>
    </w:p>
    <w:p w14:paraId="2C9A3B87" w14:textId="77777777" w:rsidR="00BC39DD" w:rsidRPr="00D835E4" w:rsidRDefault="0001003F" w:rsidP="001A6264">
      <w:pPr>
        <w:tabs>
          <w:tab w:val="clear" w:pos="302"/>
          <w:tab w:val="clear" w:pos="605"/>
          <w:tab w:val="left" w:pos="360"/>
          <w:tab w:val="left" w:pos="720"/>
        </w:tabs>
      </w:pPr>
      <w:r w:rsidRPr="00D835E4">
        <w:tab/>
      </w:r>
      <w:r w:rsidRPr="00D835E4">
        <w:tab/>
        <w:t xml:space="preserve">(6)  </w:t>
      </w:r>
      <w:r w:rsidR="004940F1" w:rsidRPr="00D835E4">
        <w:t>Evaluation is a continuous process that starts during the analysis phase and continues throughout the life cycle of the training product. The evaluation phase consists of both formative and summative parts. Formative evaluation</w:t>
      </w:r>
      <w:r w:rsidR="00AD6DE3">
        <w:t xml:space="preserve"> is the monitoring of a </w:t>
      </w:r>
      <w:r w:rsidR="00F201EC">
        <w:t>training</w:t>
      </w:r>
      <w:r w:rsidR="00AD6DE3">
        <w:t xml:space="preserve"> product </w:t>
      </w:r>
      <w:r w:rsidR="00AE6EDD" w:rsidRPr="00D835E4">
        <w:t>in each phase of ADDIE</w:t>
      </w:r>
      <w:r w:rsidR="00AE6EDD">
        <w:t xml:space="preserve"> </w:t>
      </w:r>
      <w:r w:rsidR="00AD6DE3">
        <w:t>to make sure it achieves the desired outcome/objective</w:t>
      </w:r>
      <w:r w:rsidR="004940F1" w:rsidRPr="00D835E4">
        <w:t>.</w:t>
      </w:r>
      <w:r w:rsidR="00B55A3F">
        <w:t xml:space="preserve"> </w:t>
      </w:r>
      <w:r w:rsidR="00B55A3F">
        <w:rPr>
          <w:sz w:val="23"/>
          <w:szCs w:val="23"/>
        </w:rPr>
        <w:t>This is a check-on</w:t>
      </w:r>
      <w:r w:rsidR="005C620A">
        <w:rPr>
          <w:sz w:val="23"/>
          <w:szCs w:val="23"/>
        </w:rPr>
        <w:t xml:space="preserve"> </w:t>
      </w:r>
      <w:r w:rsidR="00B55A3F">
        <w:rPr>
          <w:sz w:val="23"/>
          <w:szCs w:val="23"/>
        </w:rPr>
        <w:t xml:space="preserve">development to control the quality </w:t>
      </w:r>
      <w:r w:rsidR="008C3FC3">
        <w:rPr>
          <w:sz w:val="23"/>
          <w:szCs w:val="23"/>
        </w:rPr>
        <w:t>and</w:t>
      </w:r>
      <w:r w:rsidR="00B55A3F">
        <w:rPr>
          <w:sz w:val="23"/>
          <w:szCs w:val="23"/>
        </w:rPr>
        <w:t xml:space="preserve"> implementation</w:t>
      </w:r>
      <w:r w:rsidR="008C3FC3">
        <w:rPr>
          <w:sz w:val="23"/>
          <w:szCs w:val="23"/>
        </w:rPr>
        <w:t xml:space="preserve"> of training products</w:t>
      </w:r>
      <w:r w:rsidR="00B55A3F">
        <w:rPr>
          <w:sz w:val="23"/>
          <w:szCs w:val="23"/>
        </w:rPr>
        <w:t xml:space="preserve">. </w:t>
      </w:r>
      <w:r w:rsidR="008C3FC3">
        <w:rPr>
          <w:sz w:val="23"/>
          <w:szCs w:val="23"/>
        </w:rPr>
        <w:t>Summative evaluation usually occurs after completion of the ADDIE process, and determines whether the training product development and implementation meet established Army standards.</w:t>
      </w:r>
      <w:r w:rsidR="004940F1" w:rsidRPr="00D835E4">
        <w:t xml:space="preserve"> </w:t>
      </w:r>
      <w:r w:rsidR="00565001" w:rsidRPr="00D835E4">
        <w:t>Observations, lessons</w:t>
      </w:r>
      <w:r w:rsidR="00D159AD">
        <w:t xml:space="preserve"> learned</w:t>
      </w:r>
      <w:r w:rsidR="00565001" w:rsidRPr="00D835E4">
        <w:t>, best practices</w:t>
      </w:r>
      <w:r w:rsidR="003B4ABB">
        <w:t>, after-action reviews</w:t>
      </w:r>
      <w:r w:rsidR="003C5FA7">
        <w:t xml:space="preserve"> and reports</w:t>
      </w:r>
      <w:r w:rsidR="007C40A4">
        <w:t xml:space="preserve"> (AARs</w:t>
      </w:r>
      <w:r w:rsidR="007C40A4" w:rsidRPr="00D835E4">
        <w:t>)</w:t>
      </w:r>
      <w:r w:rsidR="004940F1" w:rsidRPr="00D835E4">
        <w:t xml:space="preserve">, and feedback provided from unit observations serve as the primary summative evaluation points used to modify unit training. </w:t>
      </w:r>
      <w:r w:rsidR="001C1CA8">
        <w:t>Use</w:t>
      </w:r>
      <w:r w:rsidR="001C1CA8" w:rsidRPr="00D835E4">
        <w:t xml:space="preserve"> </w:t>
      </w:r>
      <w:r w:rsidR="001C1CA8">
        <w:t>e</w:t>
      </w:r>
      <w:r w:rsidR="001C1CA8" w:rsidRPr="00D835E4">
        <w:t xml:space="preserve">valuation </w:t>
      </w:r>
      <w:r w:rsidR="004940F1" w:rsidRPr="00D835E4">
        <w:t xml:space="preserve">of unit execution </w:t>
      </w:r>
      <w:r w:rsidR="003B4ABB">
        <w:t>at combat training centers (CTC</w:t>
      </w:r>
      <w:r w:rsidR="004940F1" w:rsidRPr="00D835E4">
        <w:t>) also as a means of feedback.</w:t>
      </w:r>
      <w:bookmarkEnd w:id="66"/>
    </w:p>
    <w:p w14:paraId="33EA6E9A" w14:textId="77777777" w:rsidR="00230EDF" w:rsidRDefault="00230EDF" w:rsidP="0001576B">
      <w:bookmarkStart w:id="75" w:name="_Toc226277592"/>
      <w:bookmarkStart w:id="76" w:name="_Toc226277822"/>
      <w:bookmarkEnd w:id="71"/>
      <w:bookmarkEnd w:id="72"/>
      <w:bookmarkEnd w:id="73"/>
      <w:bookmarkEnd w:id="74"/>
    </w:p>
    <w:p w14:paraId="43A1EB81" w14:textId="77777777" w:rsidR="009B4AA6" w:rsidRPr="009B4AA6" w:rsidRDefault="009B4AA6" w:rsidP="009B4AA6">
      <w:pPr>
        <w:pBdr>
          <w:top w:val="single" w:sz="4" w:space="1" w:color="auto"/>
        </w:pBdr>
      </w:pPr>
      <w:bookmarkStart w:id="77" w:name="_Toc293571813"/>
      <w:bookmarkStart w:id="78" w:name="_Toc293572099"/>
      <w:bookmarkStart w:id="79" w:name="_Toc294610154"/>
      <w:bookmarkStart w:id="80" w:name="_Toc337135"/>
      <w:bookmarkStart w:id="81" w:name="Chap2MissionAnalysis"/>
    </w:p>
    <w:p w14:paraId="35D47A5F" w14:textId="77777777" w:rsidR="00AA1598" w:rsidRPr="00D835E4" w:rsidRDefault="00AA1598" w:rsidP="0001576B">
      <w:pPr>
        <w:pStyle w:val="Heading1"/>
      </w:pPr>
      <w:r w:rsidRPr="00D835E4">
        <w:t xml:space="preserve">Chapter </w:t>
      </w:r>
      <w:bookmarkEnd w:id="75"/>
      <w:r w:rsidR="006414F8" w:rsidRPr="00D835E4">
        <w:t>2</w:t>
      </w:r>
      <w:bookmarkStart w:id="82" w:name="_Toc226277593"/>
      <w:bookmarkStart w:id="83" w:name="_Toc226277823"/>
      <w:bookmarkStart w:id="84" w:name="_Toc293571814"/>
      <w:bookmarkStart w:id="85" w:name="_Toc293572100"/>
      <w:bookmarkEnd w:id="76"/>
      <w:bookmarkEnd w:id="77"/>
      <w:bookmarkEnd w:id="78"/>
      <w:r w:rsidR="00A92679" w:rsidRPr="00D835E4">
        <w:br/>
      </w:r>
      <w:r w:rsidRPr="00D835E4">
        <w:t xml:space="preserve">Generating Force </w:t>
      </w:r>
      <w:r w:rsidR="000908B7" w:rsidRPr="00D835E4">
        <w:t>S</w:t>
      </w:r>
      <w:r w:rsidRPr="00D835E4">
        <w:t xml:space="preserve">upport </w:t>
      </w:r>
      <w:r w:rsidR="00A05C7F" w:rsidRPr="00D835E4">
        <w:t xml:space="preserve">and Mission Analysis </w:t>
      </w:r>
      <w:r w:rsidRPr="00D835E4">
        <w:t xml:space="preserve">for </w:t>
      </w:r>
      <w:r w:rsidR="000908B7" w:rsidRPr="00D835E4">
        <w:t>U</w:t>
      </w:r>
      <w:r w:rsidRPr="00D835E4">
        <w:t xml:space="preserve">nit </w:t>
      </w:r>
      <w:r w:rsidR="000908B7" w:rsidRPr="00D835E4">
        <w:t>T</w:t>
      </w:r>
      <w:r w:rsidRPr="00D835E4">
        <w:t xml:space="preserve">raining </w:t>
      </w:r>
      <w:r w:rsidR="000908B7" w:rsidRPr="00D835E4">
        <w:t>P</w:t>
      </w:r>
      <w:r w:rsidRPr="00D835E4">
        <w:t>roducts</w:t>
      </w:r>
      <w:bookmarkEnd w:id="79"/>
      <w:bookmarkEnd w:id="80"/>
      <w:bookmarkEnd w:id="82"/>
      <w:bookmarkEnd w:id="83"/>
      <w:bookmarkEnd w:id="84"/>
      <w:bookmarkEnd w:id="85"/>
    </w:p>
    <w:p w14:paraId="3367656E" w14:textId="77777777" w:rsidR="00AA1598" w:rsidRPr="00D835E4" w:rsidRDefault="00AA1598" w:rsidP="0001576B">
      <w:bookmarkStart w:id="86" w:name="_Toc221071607"/>
    </w:p>
    <w:p w14:paraId="20AAFB6A" w14:textId="77777777" w:rsidR="00B67D6F" w:rsidRPr="00D835E4" w:rsidRDefault="00B67D6F" w:rsidP="0001576B">
      <w:pPr>
        <w:pStyle w:val="Heading2"/>
      </w:pPr>
      <w:bookmarkStart w:id="87" w:name="_Toc226277594"/>
      <w:bookmarkStart w:id="88" w:name="_Toc226277824"/>
      <w:bookmarkStart w:id="89" w:name="_Toc272393370"/>
      <w:bookmarkStart w:id="90" w:name="_Toc293571815"/>
      <w:bookmarkStart w:id="91" w:name="_Toc293572101"/>
      <w:bookmarkStart w:id="92" w:name="_Toc294610155"/>
      <w:bookmarkStart w:id="93" w:name="_Toc337136"/>
      <w:bookmarkEnd w:id="86"/>
      <w:r w:rsidRPr="00D835E4">
        <w:t>2-1</w:t>
      </w:r>
      <w:bookmarkEnd w:id="87"/>
      <w:bookmarkEnd w:id="88"/>
      <w:r w:rsidRPr="00D835E4">
        <w:t>. Introduction</w:t>
      </w:r>
      <w:bookmarkEnd w:id="89"/>
      <w:bookmarkEnd w:id="90"/>
      <w:bookmarkEnd w:id="91"/>
      <w:bookmarkEnd w:id="92"/>
      <w:bookmarkEnd w:id="93"/>
    </w:p>
    <w:p w14:paraId="5A7BCBCD" w14:textId="77777777" w:rsidR="00B67D6F" w:rsidRPr="00D835E4" w:rsidRDefault="00B67D6F" w:rsidP="0001576B"/>
    <w:p w14:paraId="5A465D73" w14:textId="77777777" w:rsidR="00B52FE2" w:rsidRPr="00D835E4" w:rsidRDefault="003925EF" w:rsidP="00B52FE2">
      <w:r w:rsidRPr="00D835E4">
        <w:tab/>
        <w:t xml:space="preserve">a. </w:t>
      </w:r>
      <w:r w:rsidR="00D437EF" w:rsidRPr="00D835E4">
        <w:t xml:space="preserve">This chapter provides information regarding the relationship between </w:t>
      </w:r>
      <w:r w:rsidR="00B359EB" w:rsidRPr="00D835E4">
        <w:t>the generating force's</w:t>
      </w:r>
      <w:r w:rsidR="00D437EF" w:rsidRPr="00D835E4">
        <w:t xml:space="preserve"> </w:t>
      </w:r>
      <w:r w:rsidR="00B925B7" w:rsidRPr="00D835E4">
        <w:t>learning</w:t>
      </w:r>
      <w:r w:rsidR="00D437EF" w:rsidRPr="00D835E4">
        <w:t xml:space="preserve"> products and operational Army training requirements. Spanning the two </w:t>
      </w:r>
      <w:r w:rsidR="00B359EB" w:rsidRPr="00D835E4">
        <w:t>forces</w:t>
      </w:r>
      <w:r w:rsidR="00D437EF" w:rsidRPr="00D835E4">
        <w:t xml:space="preserve"> is the Army co</w:t>
      </w:r>
      <w:r w:rsidR="00B359EB" w:rsidRPr="00D835E4">
        <w:t>llective training enterprise le</w:t>
      </w:r>
      <w:r w:rsidR="00D437EF" w:rsidRPr="00D835E4">
        <w:t xml:space="preserve">d by </w:t>
      </w:r>
      <w:r w:rsidR="00B359EB" w:rsidRPr="00D835E4">
        <w:t xml:space="preserve">U.S. Army </w:t>
      </w:r>
      <w:r w:rsidR="00D437EF" w:rsidRPr="00D835E4">
        <w:t>Forces Command (FORSCOM)</w:t>
      </w:r>
      <w:r w:rsidR="00AE7538" w:rsidRPr="00D835E4">
        <w:t>.</w:t>
      </w:r>
      <w:r w:rsidR="00D437EF" w:rsidRPr="00D835E4">
        <w:t xml:space="preserve"> The operational Army consists primarily of units whose main purpose is to conduct or support </w:t>
      </w:r>
      <w:r w:rsidR="0046669E" w:rsidRPr="00D835E4">
        <w:t>decisive action</w:t>
      </w:r>
      <w:r w:rsidR="00D437EF" w:rsidRPr="00D835E4">
        <w:t xml:space="preserve">. </w:t>
      </w:r>
      <w:r w:rsidR="003E074B" w:rsidRPr="00D835E4">
        <w:t>Force Generation is how the Army manages the development, preservation</w:t>
      </w:r>
      <w:r w:rsidR="00262D4F">
        <w:t>,</w:t>
      </w:r>
      <w:r w:rsidR="003E074B" w:rsidRPr="00D835E4">
        <w:t xml:space="preserve"> and provision of ready and responsive forces to the Combatant Commander and includes the </w:t>
      </w:r>
      <w:r w:rsidR="001F15C6" w:rsidRPr="00D835E4">
        <w:t>Army’s institutional</w:t>
      </w:r>
      <w:r w:rsidR="003E074B" w:rsidRPr="00D835E4">
        <w:t xml:space="preserve"> procedures, plans</w:t>
      </w:r>
      <w:r w:rsidR="00262D4F">
        <w:t>,</w:t>
      </w:r>
      <w:r w:rsidR="003E074B" w:rsidRPr="00D835E4">
        <w:t xml:space="preserve"> and systems for resourcing unit and strategic readiness and supporti</w:t>
      </w:r>
      <w:r w:rsidR="00E303E6">
        <w:t>ng Global Force Management</w:t>
      </w:r>
      <w:r w:rsidR="003E074B" w:rsidRPr="00D835E4">
        <w:t xml:space="preserve">. The Force Generation process </w:t>
      </w:r>
      <w:r w:rsidR="00DD557A" w:rsidRPr="00D835E4">
        <w:t>f</w:t>
      </w:r>
      <w:r w:rsidR="00DD557A">
        <w:t>ocuses</w:t>
      </w:r>
      <w:r w:rsidR="00DD557A" w:rsidRPr="00D835E4">
        <w:t xml:space="preserve"> </w:t>
      </w:r>
      <w:r w:rsidR="003E074B" w:rsidRPr="00D835E4">
        <w:t xml:space="preserve">on </w:t>
      </w:r>
      <w:r w:rsidR="00DD557A">
        <w:t xml:space="preserve">the </w:t>
      </w:r>
      <w:r w:rsidR="003E074B" w:rsidRPr="00D835E4">
        <w:t xml:space="preserve">four phases </w:t>
      </w:r>
      <w:r w:rsidR="00DD557A">
        <w:t>of the operations process</w:t>
      </w:r>
      <w:r w:rsidR="003E074B" w:rsidRPr="00D835E4">
        <w:t xml:space="preserve"> – plan, prepare, </w:t>
      </w:r>
      <w:r w:rsidR="00E90175" w:rsidRPr="00D835E4">
        <w:t>execute,</w:t>
      </w:r>
      <w:r w:rsidR="003E074B" w:rsidRPr="00D835E4">
        <w:t xml:space="preserve"> and assess. </w:t>
      </w:r>
      <w:r w:rsidR="00B52FE2" w:rsidRPr="00D835E4">
        <w:rPr>
          <w:bCs/>
        </w:rPr>
        <w:t>Sustainable Readiness</w:t>
      </w:r>
      <w:r w:rsidR="00B52FE2" w:rsidRPr="00D835E4">
        <w:t xml:space="preserve"> is the process that postures the Army to manage risk while preparing a force that is more agile, adaptive, and necessary to win in a complex world. The process maximizes opportunities, builds readiness for both </w:t>
      </w:r>
      <w:r w:rsidR="007527D8">
        <w:t>potential</w:t>
      </w:r>
      <w:r w:rsidR="00B52FE2" w:rsidRPr="00D835E4">
        <w:t xml:space="preserve"> future demands and contingency demands and accounts for contingency Joint Requirements while fulfilling the statutory requirement to Train, Equip, and Man units for future conflicts. </w:t>
      </w:r>
      <w:r w:rsidR="00234276" w:rsidRPr="00D835E4">
        <w:t xml:space="preserve">The SRP applies a framework to convey unit readiness. These building blocks are the basis of the Sustainable Readiness Model (SRM) and </w:t>
      </w:r>
      <w:r w:rsidR="001C1CA8" w:rsidRPr="00D835E4">
        <w:t>unit level reporting</w:t>
      </w:r>
      <w:r w:rsidR="001C1CA8">
        <w:t xml:space="preserve"> </w:t>
      </w:r>
      <w:r w:rsidR="001C1CA8">
        <w:lastRenderedPageBreak/>
        <w:t>directly influences</w:t>
      </w:r>
      <w:r w:rsidR="001C1CA8" w:rsidRPr="00D835E4">
        <w:t xml:space="preserve"> </w:t>
      </w:r>
      <w:r w:rsidR="001C1CA8">
        <w:t>them.</w:t>
      </w:r>
      <w:r w:rsidR="007A5C76">
        <w:t xml:space="preserve"> </w:t>
      </w:r>
      <w:r w:rsidR="00234276" w:rsidRPr="00D835E4">
        <w:t>The SRM uses modules to depict unit readiness information</w:t>
      </w:r>
      <w:r w:rsidR="00F2684B" w:rsidRPr="00D835E4">
        <w:t xml:space="preserve">, </w:t>
      </w:r>
      <w:r w:rsidR="00234276" w:rsidRPr="00D835E4">
        <w:t>identify resourcing requirements</w:t>
      </w:r>
      <w:r w:rsidR="00F2684B" w:rsidRPr="00D835E4">
        <w:t xml:space="preserve"> and each module represents a given unit’s activity over the three months of a designated fiscal year quarter on the five-year time horizon for planning. </w:t>
      </w:r>
      <w:r w:rsidR="00234276" w:rsidRPr="00D835E4">
        <w:t xml:space="preserve">There are three modules: </w:t>
      </w:r>
      <w:r w:rsidR="00234276" w:rsidRPr="00D835E4">
        <w:rPr>
          <w:b/>
          <w:i/>
        </w:rPr>
        <w:t>prepare</w:t>
      </w:r>
      <w:r w:rsidR="00234276" w:rsidRPr="00D835E4">
        <w:t xml:space="preserve">, </w:t>
      </w:r>
      <w:r w:rsidR="00234276" w:rsidRPr="00D835E4">
        <w:rPr>
          <w:b/>
          <w:i/>
        </w:rPr>
        <w:t>ready</w:t>
      </w:r>
      <w:r w:rsidR="00234276" w:rsidRPr="00D835E4">
        <w:t xml:space="preserve">, and </w:t>
      </w:r>
      <w:r w:rsidR="00234276" w:rsidRPr="00D835E4">
        <w:rPr>
          <w:b/>
          <w:i/>
        </w:rPr>
        <w:t>mission</w:t>
      </w:r>
      <w:r w:rsidR="00234276" w:rsidRPr="00D835E4">
        <w:t xml:space="preserve">, with additional descriptive categories in </w:t>
      </w:r>
      <w:r w:rsidR="00F7723E">
        <w:t>p</w:t>
      </w:r>
      <w:r w:rsidR="00F7723E" w:rsidRPr="00D835E4">
        <w:t xml:space="preserve">repare </w:t>
      </w:r>
      <w:r w:rsidR="00234276" w:rsidRPr="00D835E4">
        <w:t xml:space="preserve">and </w:t>
      </w:r>
      <w:r w:rsidR="00F7723E">
        <w:t>m</w:t>
      </w:r>
      <w:r w:rsidR="00F7723E" w:rsidRPr="00D835E4">
        <w:t xml:space="preserve">ission </w:t>
      </w:r>
      <w:r w:rsidR="00234276" w:rsidRPr="00D835E4">
        <w:t>modules.</w:t>
      </w:r>
    </w:p>
    <w:p w14:paraId="587BE6C8" w14:textId="77777777" w:rsidR="00234276" w:rsidRPr="00D835E4" w:rsidRDefault="00234276" w:rsidP="00B52FE2"/>
    <w:p w14:paraId="245176FA" w14:textId="77777777" w:rsidR="00234276" w:rsidRPr="00D835E4" w:rsidRDefault="00BC57B2" w:rsidP="001A6264">
      <w:pPr>
        <w:tabs>
          <w:tab w:val="clear" w:pos="302"/>
          <w:tab w:val="clear" w:pos="605"/>
          <w:tab w:val="clear" w:pos="907"/>
          <w:tab w:val="left" w:pos="720"/>
        </w:tabs>
        <w:ind w:firstLine="720"/>
      </w:pPr>
      <w:r w:rsidRPr="00D835E4">
        <w:t xml:space="preserve">(1)  </w:t>
      </w:r>
      <w:r w:rsidR="00234276" w:rsidRPr="00D835E4">
        <w:t xml:space="preserve">Prepare </w:t>
      </w:r>
      <w:r w:rsidR="00B2657D">
        <w:t>M</w:t>
      </w:r>
      <w:r w:rsidR="00234276" w:rsidRPr="00D835E4">
        <w:t>odules. Units in prepare</w:t>
      </w:r>
      <w:r w:rsidR="00B2657D">
        <w:t xml:space="preserve"> modules </w:t>
      </w:r>
      <w:r w:rsidR="00234276" w:rsidRPr="00D835E4">
        <w:t>are not available for decisive action without significant risk to mission.</w:t>
      </w:r>
      <w:r w:rsidR="00F2684B" w:rsidRPr="00D835E4">
        <w:t xml:space="preserve"> Units in </w:t>
      </w:r>
      <w:r w:rsidR="004A60DD" w:rsidRPr="00D835E4">
        <w:t>this</w:t>
      </w:r>
      <w:r w:rsidR="00F2684B" w:rsidRPr="00D835E4">
        <w:t xml:space="preserve"> module execute an approved training plan </w:t>
      </w:r>
      <w:r w:rsidR="00DD7861" w:rsidRPr="00D835E4">
        <w:t>resourced</w:t>
      </w:r>
      <w:r w:rsidR="00F2684B" w:rsidRPr="00D835E4">
        <w:t xml:space="preserve"> to build decisive action readiness.</w:t>
      </w:r>
      <w:r w:rsidR="004A60DD" w:rsidRPr="00D835E4">
        <w:t xml:space="preserve"> Additionally, units in this module are categorized as ‘building readiness’, </w:t>
      </w:r>
      <w:r w:rsidR="007A5C76">
        <w:t xml:space="preserve">with </w:t>
      </w:r>
      <w:r w:rsidR="004A60DD" w:rsidRPr="00D835E4">
        <w:t xml:space="preserve">transitory or limited </w:t>
      </w:r>
      <w:r w:rsidR="00DD7861" w:rsidRPr="00D835E4">
        <w:t>resources</w:t>
      </w:r>
      <w:r w:rsidR="004A60DD" w:rsidRPr="00D835E4">
        <w:t xml:space="preserve"> based on expected </w:t>
      </w:r>
      <w:r w:rsidR="00DD7861" w:rsidRPr="00D835E4">
        <w:t>resourcing</w:t>
      </w:r>
      <w:r w:rsidR="004A60DD" w:rsidRPr="00D835E4">
        <w:t xml:space="preserve"> level for a particular unit.  </w:t>
      </w:r>
    </w:p>
    <w:p w14:paraId="644E1302" w14:textId="77777777" w:rsidR="004A60DD" w:rsidRPr="00D835E4" w:rsidRDefault="004A60DD" w:rsidP="00B82192">
      <w:pPr>
        <w:tabs>
          <w:tab w:val="clear" w:pos="302"/>
          <w:tab w:val="clear" w:pos="605"/>
          <w:tab w:val="clear" w:pos="907"/>
        </w:tabs>
        <w:ind w:firstLine="720"/>
      </w:pPr>
    </w:p>
    <w:p w14:paraId="223C2ACA" w14:textId="77777777" w:rsidR="004A60DD" w:rsidRPr="00D835E4" w:rsidRDefault="004A60DD" w:rsidP="001A6264">
      <w:pPr>
        <w:tabs>
          <w:tab w:val="clear" w:pos="302"/>
          <w:tab w:val="clear" w:pos="605"/>
          <w:tab w:val="clear" w:pos="907"/>
          <w:tab w:val="left" w:pos="720"/>
        </w:tabs>
        <w:ind w:firstLine="720"/>
      </w:pPr>
      <w:r w:rsidRPr="00D835E4">
        <w:t xml:space="preserve">(2)  Ready Modules. </w:t>
      </w:r>
      <w:r w:rsidR="00CA62AB" w:rsidRPr="00D835E4">
        <w:t xml:space="preserve">Units in ready modules are available to plan for decisive action. The goal for units in this module is to sustain C1 or </w:t>
      </w:r>
      <w:r w:rsidR="009D403A">
        <w:t>command and control (</w:t>
      </w:r>
      <w:r w:rsidR="00CA62AB" w:rsidRPr="00D835E4">
        <w:t>C2</w:t>
      </w:r>
      <w:r w:rsidR="009D403A">
        <w:t>)</w:t>
      </w:r>
      <w:r w:rsidR="00CA62AB" w:rsidRPr="00D835E4">
        <w:t xml:space="preserve"> levels of </w:t>
      </w:r>
      <w:r w:rsidR="005F794D" w:rsidRPr="00D835E4">
        <w:t>readiness</w:t>
      </w:r>
      <w:r w:rsidR="00CA62AB" w:rsidRPr="00D835E4">
        <w:t xml:space="preserve"> for immediate mobilization or deployment. This module also includes </w:t>
      </w:r>
      <w:r w:rsidR="00D159AD">
        <w:t>R</w:t>
      </w:r>
      <w:r w:rsidR="00CA62AB" w:rsidRPr="00D835E4">
        <w:t xml:space="preserve">eserve </w:t>
      </w:r>
      <w:r w:rsidR="00D159AD">
        <w:t>C</w:t>
      </w:r>
      <w:r w:rsidR="00D159AD" w:rsidRPr="00D835E4">
        <w:t xml:space="preserve">omponent </w:t>
      </w:r>
      <w:r w:rsidR="007A5C76">
        <w:t xml:space="preserve">(RC) </w:t>
      </w:r>
      <w:r w:rsidR="00CA62AB" w:rsidRPr="00D835E4">
        <w:t>units resourced to achieve a C2 level of decisive action readiness.</w:t>
      </w:r>
    </w:p>
    <w:p w14:paraId="794252E8" w14:textId="77777777" w:rsidR="00CA62AB" w:rsidRPr="00D835E4" w:rsidRDefault="00CA62AB" w:rsidP="00B82192">
      <w:pPr>
        <w:tabs>
          <w:tab w:val="clear" w:pos="302"/>
          <w:tab w:val="clear" w:pos="605"/>
          <w:tab w:val="clear" w:pos="907"/>
        </w:tabs>
        <w:ind w:firstLine="720"/>
      </w:pPr>
    </w:p>
    <w:p w14:paraId="00739216" w14:textId="77777777" w:rsidR="00CA62AB" w:rsidRPr="00D835E4" w:rsidRDefault="00CA62AB" w:rsidP="001A6264">
      <w:pPr>
        <w:tabs>
          <w:tab w:val="clear" w:pos="302"/>
          <w:tab w:val="clear" w:pos="605"/>
          <w:tab w:val="clear" w:pos="907"/>
          <w:tab w:val="left" w:pos="720"/>
        </w:tabs>
        <w:ind w:firstLine="720"/>
      </w:pPr>
      <w:r w:rsidRPr="00D835E4">
        <w:t>(3)  Mission Module</w:t>
      </w:r>
      <w:r w:rsidR="00F7723E">
        <w:t>s</w:t>
      </w:r>
      <w:r w:rsidRPr="00D835E4">
        <w:t xml:space="preserve">. </w:t>
      </w:r>
      <w:r w:rsidR="00983702" w:rsidRPr="00D835E4">
        <w:t>Units in mission modules are projected to be in receipt of mission orders based on known demands. Expected decisive action readiness levels are dependent on mission requirements and include C1, C2 as well as mission-specific A-level requirements</w:t>
      </w:r>
      <w:r w:rsidR="00CD7EE0" w:rsidRPr="00D835E4">
        <w:t xml:space="preserve">. Additionally, units </w:t>
      </w:r>
      <w:r w:rsidR="00522AF8" w:rsidRPr="00D835E4">
        <w:t xml:space="preserve">are categorized </w:t>
      </w:r>
      <w:r w:rsidR="00CD7EE0" w:rsidRPr="00D835E4">
        <w:t>in this module as prepare to deploy</w:t>
      </w:r>
      <w:r w:rsidR="00AB4D66">
        <w:t>,</w:t>
      </w:r>
      <w:r w:rsidR="00CD7EE0" w:rsidRPr="00D835E4">
        <w:t xml:space="preserve"> mission allocated</w:t>
      </w:r>
      <w:r w:rsidR="00AB4D66">
        <w:t>,</w:t>
      </w:r>
      <w:r w:rsidR="00CD7EE0" w:rsidRPr="00D835E4">
        <w:t xml:space="preserve"> and assigned forces demand</w:t>
      </w:r>
      <w:r w:rsidR="00AB4D66">
        <w:t>.</w:t>
      </w:r>
      <w:r w:rsidR="00CD7EE0" w:rsidRPr="00D835E4">
        <w:t xml:space="preserve">  </w:t>
      </w:r>
    </w:p>
    <w:p w14:paraId="6CB7F695" w14:textId="77777777" w:rsidR="003925EF" w:rsidRPr="00D835E4" w:rsidRDefault="003E074B" w:rsidP="003763B3">
      <w:r w:rsidRPr="00D835E4">
        <w:t xml:space="preserve"> </w:t>
      </w:r>
    </w:p>
    <w:p w14:paraId="687BB2DB" w14:textId="77777777" w:rsidR="00D437EF" w:rsidRPr="00D835E4" w:rsidRDefault="00D437EF" w:rsidP="001A6264">
      <w:pPr>
        <w:tabs>
          <w:tab w:val="clear" w:pos="302"/>
          <w:tab w:val="clear" w:pos="605"/>
          <w:tab w:val="left" w:pos="360"/>
          <w:tab w:val="left" w:pos="720"/>
        </w:tabs>
      </w:pPr>
      <w:r w:rsidRPr="00D835E4">
        <w:tab/>
        <w:t xml:space="preserve">b. </w:t>
      </w:r>
      <w:r w:rsidR="00722C15" w:rsidRPr="00D835E4">
        <w:t xml:space="preserve">Force generation </w:t>
      </w:r>
      <w:r w:rsidRPr="00D835E4">
        <w:t xml:space="preserve">applies to </w:t>
      </w:r>
      <w:r w:rsidR="007C40A4">
        <w:t>Active Army (</w:t>
      </w:r>
      <w:r w:rsidR="00E22B34" w:rsidRPr="00D835E4">
        <w:t>AA</w:t>
      </w:r>
      <w:r w:rsidR="007C40A4">
        <w:t>)</w:t>
      </w:r>
      <w:r w:rsidR="00E22B34" w:rsidRPr="00D835E4">
        <w:t xml:space="preserve"> </w:t>
      </w:r>
      <w:r w:rsidRPr="00D835E4">
        <w:t xml:space="preserve">and </w:t>
      </w:r>
      <w:r w:rsidR="00E22B34" w:rsidRPr="00D835E4">
        <w:t>RC</w:t>
      </w:r>
      <w:r w:rsidRPr="00D835E4">
        <w:t xml:space="preserve"> (</w:t>
      </w:r>
      <w:r w:rsidR="005076A1">
        <w:t>Army National Guard (</w:t>
      </w:r>
      <w:r w:rsidR="00BF75A2" w:rsidRPr="00D835E4">
        <w:fldChar w:fldCharType="begin"/>
      </w:r>
      <w:r w:rsidR="00F96D71" w:rsidRPr="00D835E4">
        <w:instrText xml:space="preserve"> AUTOTEXTLIST   \s ARNG \t "Army National Guard"  \* MERGEFORMAT </w:instrText>
      </w:r>
      <w:r w:rsidR="00BF75A2" w:rsidRPr="00D835E4">
        <w:fldChar w:fldCharType="separate"/>
      </w:r>
      <w:r w:rsidRPr="00D835E4">
        <w:t>ARNG</w:t>
      </w:r>
      <w:r w:rsidR="00BF75A2" w:rsidRPr="00D835E4">
        <w:fldChar w:fldCharType="end"/>
      </w:r>
      <w:r w:rsidR="005076A1">
        <w:t>)</w:t>
      </w:r>
      <w:r w:rsidRPr="00D835E4">
        <w:t xml:space="preserve"> and </w:t>
      </w:r>
      <w:r w:rsidR="006932F0">
        <w:t>United States Army Reserve (</w:t>
      </w:r>
      <w:r w:rsidR="00BF75A2" w:rsidRPr="00D835E4">
        <w:fldChar w:fldCharType="begin"/>
      </w:r>
      <w:r w:rsidR="00F96D71" w:rsidRPr="00D835E4">
        <w:instrText xml:space="preserve"> AUTOTEXTLIST   \s USAR \t "United States Army Reserve"  \* MERGEFORMAT </w:instrText>
      </w:r>
      <w:r w:rsidR="00BF75A2" w:rsidRPr="00D835E4">
        <w:fldChar w:fldCharType="separate"/>
      </w:r>
      <w:r w:rsidRPr="00D835E4">
        <w:t>USAR</w:t>
      </w:r>
      <w:r w:rsidR="00BF75A2" w:rsidRPr="00D835E4">
        <w:fldChar w:fldCharType="end"/>
      </w:r>
      <w:r w:rsidR="006932F0">
        <w:t>)</w:t>
      </w:r>
      <w:r w:rsidRPr="00D835E4">
        <w:t xml:space="preserve">) units, except for those forces </w:t>
      </w:r>
      <w:r w:rsidR="0045359B" w:rsidRPr="00D835E4">
        <w:t>the Army designate</w:t>
      </w:r>
      <w:r w:rsidR="0045359B">
        <w:t>s</w:t>
      </w:r>
      <w:r w:rsidR="0045359B" w:rsidRPr="00D835E4">
        <w:t xml:space="preserve"> </w:t>
      </w:r>
      <w:r w:rsidRPr="00D835E4">
        <w:t xml:space="preserve">as theater committed units designed to meet enduring theater commitments. Additionally, the generating force participates in and responds to </w:t>
      </w:r>
      <w:r w:rsidR="00722C15" w:rsidRPr="00D835E4">
        <w:t>force generation requirements</w:t>
      </w:r>
      <w:r w:rsidRPr="00D835E4">
        <w:t>. While operating force commanders plan for</w:t>
      </w:r>
      <w:r w:rsidR="009E7DA2">
        <w:t xml:space="preserve"> </w:t>
      </w:r>
      <w:r w:rsidR="009E7DA2" w:rsidRPr="009E7DA2">
        <w:t>achieving proficiency in the four training r</w:t>
      </w:r>
      <w:r w:rsidR="009E7DA2">
        <w:t>eadiness components</w:t>
      </w:r>
      <w:r w:rsidRPr="00D835E4">
        <w:t>, the generating force supports operational force training by adjusting their level of support to meet</w:t>
      </w:r>
      <w:r w:rsidR="00A96423">
        <w:t xml:space="preserve"> </w:t>
      </w:r>
      <w:r w:rsidR="00A96423" w:rsidRPr="00A96423">
        <w:t xml:space="preserve">Army Senior Leader guidance, TOE missions, </w:t>
      </w:r>
      <w:r w:rsidR="00A96423">
        <w:t>d</w:t>
      </w:r>
      <w:r w:rsidR="00A96423" w:rsidRPr="00A96423">
        <w:t>octrine, and readiness reporting requirements</w:t>
      </w:r>
      <w:r w:rsidRPr="00D835E4">
        <w:t xml:space="preserve">. </w:t>
      </w:r>
      <w:r w:rsidR="00A96423" w:rsidRPr="00A96423">
        <w:t>The STRAG provides a management and oversight process for integrating generating force support with operational force training and readiness reporting requirements.</w:t>
      </w:r>
      <w:r w:rsidR="00A96423">
        <w:t xml:space="preserve"> </w:t>
      </w:r>
      <w:r w:rsidRPr="00D835E4">
        <w:t xml:space="preserve">See </w:t>
      </w:r>
      <w:r w:rsidR="005076A1">
        <w:t>Army Regulation (</w:t>
      </w:r>
      <w:r w:rsidR="006B45F0" w:rsidRPr="00D835E4">
        <w:t>AR</w:t>
      </w:r>
      <w:r w:rsidR="005076A1">
        <w:t>)</w:t>
      </w:r>
      <w:r w:rsidR="006B45F0" w:rsidRPr="00D835E4">
        <w:t xml:space="preserve"> </w:t>
      </w:r>
      <w:r w:rsidR="00B92EF1" w:rsidRPr="00D835E4">
        <w:t>525-29 for</w:t>
      </w:r>
      <w:r w:rsidRPr="00D835E4">
        <w:t xml:space="preserve"> additional information on </w:t>
      </w:r>
      <w:r w:rsidR="00722C15" w:rsidRPr="00D835E4">
        <w:t>force generation</w:t>
      </w:r>
      <w:r w:rsidRPr="00D835E4">
        <w:t>.</w:t>
      </w:r>
    </w:p>
    <w:p w14:paraId="6C89632F" w14:textId="77777777" w:rsidR="00D437EF" w:rsidRPr="00D835E4" w:rsidRDefault="00D437EF" w:rsidP="0001576B"/>
    <w:p w14:paraId="6DAEE3EE" w14:textId="77777777" w:rsidR="00D437EF" w:rsidRPr="00D835E4" w:rsidRDefault="00D437EF" w:rsidP="001A6264">
      <w:pPr>
        <w:tabs>
          <w:tab w:val="clear" w:pos="302"/>
          <w:tab w:val="clear" w:pos="605"/>
          <w:tab w:val="left" w:pos="360"/>
          <w:tab w:val="left" w:pos="720"/>
        </w:tabs>
      </w:pPr>
      <w:r w:rsidRPr="00D835E4">
        <w:tab/>
        <w:t xml:space="preserve">c. </w:t>
      </w:r>
      <w:r w:rsidR="00267639" w:rsidRPr="00D835E4">
        <w:t>The generating force's</w:t>
      </w:r>
      <w:r w:rsidRPr="00D835E4">
        <w:t xml:space="preserve"> </w:t>
      </w:r>
      <w:r w:rsidR="003522A2">
        <w:t>TNGDEV</w:t>
      </w:r>
      <w:r w:rsidR="00640F5D">
        <w:t>s</w:t>
      </w:r>
      <w:r w:rsidR="003522A2">
        <w:t xml:space="preserve"> </w:t>
      </w:r>
      <w:r w:rsidRPr="00D835E4">
        <w:t xml:space="preserve">produce and manage </w:t>
      </w:r>
      <w:r w:rsidR="00332F1D">
        <w:t>learning</w:t>
      </w:r>
      <w:r w:rsidRPr="00D835E4">
        <w:t xml:space="preserve"> products based on unit mission</w:t>
      </w:r>
      <w:r w:rsidR="003558C4" w:rsidRPr="00D835E4">
        <w:t>,</w:t>
      </w:r>
      <w:r w:rsidRPr="00D835E4">
        <w:t xml:space="preserve"> capabilities</w:t>
      </w:r>
      <w:r w:rsidR="006B45F0" w:rsidRPr="00D835E4">
        <w:t xml:space="preserve"> and </w:t>
      </w:r>
      <w:r w:rsidRPr="00D835E4">
        <w:t xml:space="preserve">triggering </w:t>
      </w:r>
      <w:r w:rsidR="00D403EA" w:rsidRPr="00D835E4">
        <w:t>circumstances</w:t>
      </w:r>
      <w:r w:rsidRPr="00D835E4">
        <w:t xml:space="preserve">, and in response to the training requirements of the operational Army. The fluidity of the operating environment requires the development or revision of training products that dynamically receive updates and are deliverable electronically. </w:t>
      </w:r>
      <w:r w:rsidR="00267639" w:rsidRPr="00D835E4">
        <w:t>P</w:t>
      </w:r>
      <w:r w:rsidRPr="00D835E4">
        <w:t xml:space="preserve">roponents develop and update products in </w:t>
      </w:r>
      <w:r w:rsidR="003427FE" w:rsidRPr="00D835E4">
        <w:t>TDC</w:t>
      </w:r>
      <w:r w:rsidR="00CD35B2">
        <w:t xml:space="preserve"> and published in the CAR</w:t>
      </w:r>
      <w:r w:rsidRPr="00D835E4">
        <w:t xml:space="preserve">. </w:t>
      </w:r>
      <w:r w:rsidR="00511DAD" w:rsidRPr="00A96423">
        <w:t>ATMS</w:t>
      </w:r>
      <w:r w:rsidR="00511DAD" w:rsidRPr="00D835E4">
        <w:t xml:space="preserve"> </w:t>
      </w:r>
      <w:r w:rsidR="00511DAD">
        <w:t>delivers</w:t>
      </w:r>
      <w:r w:rsidR="00511DAD" w:rsidRPr="00D835E4">
        <w:t xml:space="preserve"> </w:t>
      </w:r>
      <w:r w:rsidR="00511DAD">
        <w:t>p</w:t>
      </w:r>
      <w:r w:rsidR="00511DAD" w:rsidRPr="00D835E4">
        <w:t xml:space="preserve">roducts </w:t>
      </w:r>
      <w:r w:rsidRPr="00D835E4">
        <w:t xml:space="preserve">to Soldiers and units </w:t>
      </w:r>
      <w:r w:rsidR="00A96423" w:rsidRPr="00A96423">
        <w:t>for inclusion in unit training plans and training assessment processes.</w:t>
      </w:r>
      <w:r w:rsidRPr="00D835E4">
        <w:t xml:space="preserve"> TRADOC proponents continuously monitor </w:t>
      </w:r>
      <w:r w:rsidR="0045359B" w:rsidRPr="00D835E4">
        <w:t>unit</w:t>
      </w:r>
      <w:r w:rsidR="0045359B">
        <w:t>-</w:t>
      </w:r>
      <w:r w:rsidRPr="00D835E4">
        <w:t>training products to ensure they remain current.</w:t>
      </w:r>
      <w:r w:rsidR="00BE2F90" w:rsidRPr="00D835E4">
        <w:t xml:space="preserve">  </w:t>
      </w:r>
    </w:p>
    <w:p w14:paraId="696B03FD" w14:textId="77777777" w:rsidR="00D437EF" w:rsidRPr="00D835E4" w:rsidRDefault="00D437EF" w:rsidP="00511DAD">
      <w:pPr>
        <w:tabs>
          <w:tab w:val="clear" w:pos="302"/>
          <w:tab w:val="left" w:pos="360"/>
        </w:tabs>
      </w:pPr>
    </w:p>
    <w:p w14:paraId="4984FBB8" w14:textId="77777777" w:rsidR="00D437EF" w:rsidRPr="00D835E4" w:rsidRDefault="00D437EF" w:rsidP="00511DAD">
      <w:pPr>
        <w:tabs>
          <w:tab w:val="clear" w:pos="302"/>
          <w:tab w:val="left" w:pos="360"/>
        </w:tabs>
      </w:pPr>
      <w:r w:rsidRPr="00D835E4">
        <w:tab/>
        <w:t xml:space="preserve">d. Training development begins when a needs analysis indicates a training deficiency that necessitates a change or modification to a current training product(s). A needs analysis may be directed or </w:t>
      </w:r>
      <w:r w:rsidR="0045359B" w:rsidRPr="00D835E4">
        <w:t xml:space="preserve">a triggering event </w:t>
      </w:r>
      <w:r w:rsidR="0045359B">
        <w:t xml:space="preserve">may </w:t>
      </w:r>
      <w:r w:rsidRPr="00D835E4">
        <w:t xml:space="preserve">cause </w:t>
      </w:r>
      <w:r w:rsidR="0045359B">
        <w:t>it</w:t>
      </w:r>
      <w:r w:rsidR="001D585C">
        <w:t>.</w:t>
      </w:r>
      <w:r w:rsidRPr="00D835E4">
        <w:t xml:space="preserve"> </w:t>
      </w:r>
      <w:r w:rsidR="001D585C">
        <w:rPr>
          <w:szCs w:val="24"/>
        </w:rPr>
        <w:t xml:space="preserve">Needs analysis triggering circumstances may </w:t>
      </w:r>
      <w:r w:rsidR="001D585C">
        <w:rPr>
          <w:szCs w:val="24"/>
        </w:rPr>
        <w:lastRenderedPageBreak/>
        <w:t>originate from a wide variety of sources</w:t>
      </w:r>
      <w:r w:rsidR="001D585C" w:rsidRPr="001D585C">
        <w:t xml:space="preserve"> </w:t>
      </w:r>
      <w:r w:rsidR="001D585C" w:rsidRPr="00D835E4">
        <w:t>such as unit feedback, organizational changes, new doctrine, or a change in the operational environment</w:t>
      </w:r>
      <w:r w:rsidR="001D585C">
        <w:t>,</w:t>
      </w:r>
      <w:r w:rsidR="001D585C" w:rsidRPr="001D585C">
        <w:rPr>
          <w:szCs w:val="24"/>
        </w:rPr>
        <w:t xml:space="preserve"> </w:t>
      </w:r>
      <w:r w:rsidR="001D585C">
        <w:rPr>
          <w:szCs w:val="24"/>
        </w:rPr>
        <w:t xml:space="preserve">and they may be presented to </w:t>
      </w:r>
      <w:r w:rsidR="00671098">
        <w:rPr>
          <w:szCs w:val="24"/>
        </w:rPr>
        <w:t xml:space="preserve">TNGDEVs </w:t>
      </w:r>
      <w:r w:rsidR="001D585C">
        <w:rPr>
          <w:szCs w:val="24"/>
        </w:rPr>
        <w:t xml:space="preserve">in formal or informal reports. </w:t>
      </w:r>
      <w:r w:rsidR="005B0D86" w:rsidRPr="00D835E4">
        <w:t xml:space="preserve">Follow additional guidance </w:t>
      </w:r>
      <w:r w:rsidRPr="00D835E4">
        <w:t>on conducting a needs analysis</w:t>
      </w:r>
      <w:r w:rsidR="005B0D86" w:rsidRPr="00D835E4">
        <w:t xml:space="preserve"> as </w:t>
      </w:r>
      <w:r w:rsidR="001D585C">
        <w:t>described below</w:t>
      </w:r>
      <w:r w:rsidRPr="00D835E4">
        <w:t xml:space="preserve">.  </w:t>
      </w:r>
    </w:p>
    <w:p w14:paraId="0DB99086" w14:textId="77777777" w:rsidR="00D437EF" w:rsidRDefault="00D437EF" w:rsidP="00511DAD">
      <w:pPr>
        <w:tabs>
          <w:tab w:val="clear" w:pos="302"/>
          <w:tab w:val="left" w:pos="360"/>
        </w:tabs>
      </w:pPr>
    </w:p>
    <w:p w14:paraId="22EA0D85" w14:textId="77777777" w:rsidR="001D585C" w:rsidRDefault="001D585C" w:rsidP="00511DAD">
      <w:pPr>
        <w:tabs>
          <w:tab w:val="clear" w:pos="302"/>
          <w:tab w:val="clear" w:pos="605"/>
          <w:tab w:val="left" w:pos="360"/>
          <w:tab w:val="left" w:pos="630"/>
        </w:tabs>
        <w:rPr>
          <w:szCs w:val="24"/>
        </w:rPr>
      </w:pPr>
      <w:r>
        <w:rPr>
          <w:szCs w:val="24"/>
        </w:rPr>
        <w:tab/>
        <w:t xml:space="preserve">e. Needs analysis. A needs analysis identifies gaps between current and required Army operational capabilities or performance. A needs analysis may indicate a required change or modification to training and education learning products. Actual or perceived deficiencies may be in any area of the DOTMLPF-P domains. Training or education is not always the solution, although it may sometimes be part of a combined solution. </w:t>
      </w:r>
      <w:r w:rsidR="0045359B">
        <w:rPr>
          <w:szCs w:val="24"/>
        </w:rPr>
        <w:t xml:space="preserve">A needs </w:t>
      </w:r>
      <w:r>
        <w:rPr>
          <w:szCs w:val="24"/>
        </w:rPr>
        <w:t>analysis may also identify training and education no longer needed. T</w:t>
      </w:r>
      <w:r w:rsidR="0045359B">
        <w:rPr>
          <w:szCs w:val="24"/>
        </w:rPr>
        <w:t xml:space="preserve">NGDEVs </w:t>
      </w:r>
      <w:r>
        <w:rPr>
          <w:szCs w:val="24"/>
        </w:rPr>
        <w:t>will conduct a needs analysis to produce the following outputs:</w:t>
      </w:r>
    </w:p>
    <w:p w14:paraId="08155A92" w14:textId="77777777" w:rsidR="001D585C" w:rsidRDefault="001D585C" w:rsidP="001D585C">
      <w:pPr>
        <w:tabs>
          <w:tab w:val="clear" w:pos="605"/>
          <w:tab w:val="left" w:pos="360"/>
          <w:tab w:val="left" w:pos="630"/>
        </w:tabs>
        <w:rPr>
          <w:szCs w:val="24"/>
        </w:rPr>
      </w:pPr>
    </w:p>
    <w:p w14:paraId="36404FCF" w14:textId="77777777" w:rsidR="001D585C" w:rsidRDefault="002425FD" w:rsidP="002425FD">
      <w:pPr>
        <w:pStyle w:val="ListParagraph"/>
        <w:tabs>
          <w:tab w:val="clear" w:pos="302"/>
          <w:tab w:val="clear" w:pos="605"/>
          <w:tab w:val="clear" w:pos="907"/>
          <w:tab w:val="clear" w:pos="1210"/>
          <w:tab w:val="left" w:pos="360"/>
          <w:tab w:val="left" w:pos="720"/>
          <w:tab w:val="left" w:pos="1080"/>
        </w:tabs>
        <w:autoSpaceDE/>
        <w:autoSpaceDN/>
        <w:adjustRightInd/>
        <w:ind w:left="720"/>
        <w:rPr>
          <w:rFonts w:cs="Times New Roman"/>
          <w:szCs w:val="24"/>
        </w:rPr>
      </w:pPr>
      <w:r>
        <w:rPr>
          <w:rFonts w:cs="Times New Roman"/>
          <w:szCs w:val="24"/>
        </w:rPr>
        <w:t xml:space="preserve">(1)  </w:t>
      </w:r>
      <w:r w:rsidR="001D585C">
        <w:rPr>
          <w:rFonts w:cs="Times New Roman"/>
          <w:szCs w:val="24"/>
        </w:rPr>
        <w:t>Training and education solutions or improvements (as applicable)</w:t>
      </w:r>
      <w:r>
        <w:rPr>
          <w:rFonts w:cs="Times New Roman"/>
          <w:szCs w:val="24"/>
        </w:rPr>
        <w:t>.</w:t>
      </w:r>
    </w:p>
    <w:p w14:paraId="5C427796" w14:textId="77777777" w:rsidR="002425FD" w:rsidRDefault="002425FD" w:rsidP="002425FD">
      <w:pPr>
        <w:pStyle w:val="ListParagraph"/>
        <w:tabs>
          <w:tab w:val="clear" w:pos="302"/>
          <w:tab w:val="clear" w:pos="605"/>
          <w:tab w:val="clear" w:pos="907"/>
          <w:tab w:val="clear" w:pos="1210"/>
          <w:tab w:val="left" w:pos="360"/>
          <w:tab w:val="left" w:pos="720"/>
          <w:tab w:val="left" w:pos="1080"/>
        </w:tabs>
        <w:autoSpaceDE/>
        <w:autoSpaceDN/>
        <w:adjustRightInd/>
        <w:ind w:left="720"/>
        <w:rPr>
          <w:rFonts w:cs="Times New Roman"/>
          <w:szCs w:val="24"/>
        </w:rPr>
      </w:pPr>
    </w:p>
    <w:p w14:paraId="7CF2A8F4" w14:textId="77777777" w:rsidR="001D585C" w:rsidRDefault="002425FD" w:rsidP="002425FD">
      <w:pPr>
        <w:pStyle w:val="ListParagraph"/>
        <w:tabs>
          <w:tab w:val="clear" w:pos="302"/>
          <w:tab w:val="clear" w:pos="605"/>
          <w:tab w:val="clear" w:pos="907"/>
          <w:tab w:val="clear" w:pos="1210"/>
          <w:tab w:val="left" w:pos="360"/>
          <w:tab w:val="left" w:pos="630"/>
          <w:tab w:val="left" w:pos="1080"/>
        </w:tabs>
        <w:autoSpaceDE/>
        <w:autoSpaceDN/>
        <w:adjustRightInd/>
        <w:ind w:left="720"/>
        <w:rPr>
          <w:rFonts w:cs="Times New Roman"/>
          <w:szCs w:val="24"/>
        </w:rPr>
      </w:pPr>
      <w:r>
        <w:rPr>
          <w:rFonts w:cs="Times New Roman"/>
          <w:szCs w:val="24"/>
        </w:rPr>
        <w:t xml:space="preserve">(2)  </w:t>
      </w:r>
      <w:r w:rsidR="001D585C">
        <w:rPr>
          <w:rFonts w:cs="Times New Roman"/>
          <w:szCs w:val="24"/>
        </w:rPr>
        <w:t>Recommendations for non-training and education solutions (as applicable)</w:t>
      </w:r>
      <w:r>
        <w:rPr>
          <w:rFonts w:cs="Times New Roman"/>
          <w:szCs w:val="24"/>
        </w:rPr>
        <w:t>.</w:t>
      </w:r>
    </w:p>
    <w:p w14:paraId="04489553" w14:textId="77777777" w:rsidR="002425FD" w:rsidRDefault="002425FD" w:rsidP="002425FD">
      <w:pPr>
        <w:pStyle w:val="ListParagraph"/>
        <w:tabs>
          <w:tab w:val="clear" w:pos="302"/>
          <w:tab w:val="clear" w:pos="605"/>
          <w:tab w:val="clear" w:pos="907"/>
          <w:tab w:val="clear" w:pos="1210"/>
          <w:tab w:val="left" w:pos="360"/>
          <w:tab w:val="left" w:pos="630"/>
          <w:tab w:val="left" w:pos="1080"/>
        </w:tabs>
        <w:autoSpaceDE/>
        <w:autoSpaceDN/>
        <w:adjustRightInd/>
        <w:ind w:left="720"/>
        <w:rPr>
          <w:rFonts w:cs="Times New Roman"/>
          <w:szCs w:val="24"/>
        </w:rPr>
      </w:pPr>
    </w:p>
    <w:p w14:paraId="6F954E37" w14:textId="77777777" w:rsidR="001D585C" w:rsidRDefault="002425FD" w:rsidP="002425FD">
      <w:pPr>
        <w:pStyle w:val="ListParagraph"/>
        <w:tabs>
          <w:tab w:val="clear" w:pos="302"/>
          <w:tab w:val="clear" w:pos="605"/>
          <w:tab w:val="clear" w:pos="907"/>
          <w:tab w:val="clear" w:pos="1210"/>
          <w:tab w:val="left" w:pos="360"/>
          <w:tab w:val="left" w:pos="630"/>
          <w:tab w:val="left" w:pos="1080"/>
          <w:tab w:val="left" w:pos="1170"/>
        </w:tabs>
        <w:autoSpaceDE/>
        <w:autoSpaceDN/>
        <w:adjustRightInd/>
        <w:ind w:left="720"/>
        <w:rPr>
          <w:rFonts w:cs="Times New Roman"/>
          <w:szCs w:val="24"/>
        </w:rPr>
      </w:pPr>
      <w:r>
        <w:rPr>
          <w:rFonts w:cs="Times New Roman"/>
          <w:szCs w:val="24"/>
        </w:rPr>
        <w:t xml:space="preserve">(3)  </w:t>
      </w:r>
      <w:r w:rsidR="001D585C">
        <w:rPr>
          <w:rFonts w:cs="Times New Roman"/>
          <w:szCs w:val="24"/>
        </w:rPr>
        <w:t xml:space="preserve">Learning product development requirements. </w:t>
      </w:r>
    </w:p>
    <w:p w14:paraId="4DE6959B" w14:textId="77777777" w:rsidR="001D585C" w:rsidRDefault="001D585C" w:rsidP="001D585C">
      <w:pPr>
        <w:tabs>
          <w:tab w:val="clear" w:pos="605"/>
          <w:tab w:val="left" w:pos="360"/>
          <w:tab w:val="left" w:pos="630"/>
        </w:tabs>
        <w:rPr>
          <w:szCs w:val="24"/>
        </w:rPr>
      </w:pPr>
    </w:p>
    <w:p w14:paraId="22063E71" w14:textId="77777777" w:rsidR="001D585C" w:rsidRDefault="001D585C" w:rsidP="002425FD">
      <w:pPr>
        <w:tabs>
          <w:tab w:val="clear" w:pos="302"/>
          <w:tab w:val="clear" w:pos="605"/>
          <w:tab w:val="left" w:pos="360"/>
          <w:tab w:val="left" w:pos="720"/>
        </w:tabs>
        <w:rPr>
          <w:szCs w:val="24"/>
        </w:rPr>
      </w:pPr>
      <w:r>
        <w:rPr>
          <w:szCs w:val="24"/>
        </w:rPr>
        <w:tab/>
      </w:r>
      <w:r w:rsidR="002425FD">
        <w:rPr>
          <w:szCs w:val="24"/>
        </w:rPr>
        <w:t xml:space="preserve">f. </w:t>
      </w:r>
      <w:r>
        <w:rPr>
          <w:szCs w:val="24"/>
        </w:rPr>
        <w:t xml:space="preserve">A needs analysis is usually initiated (or triggered) when the proponent receives notification of an actual or perceived performance deficiency. The </w:t>
      </w:r>
      <w:r w:rsidR="00354C2C">
        <w:rPr>
          <w:szCs w:val="24"/>
        </w:rPr>
        <w:t>TNGDEV</w:t>
      </w:r>
      <w:r>
        <w:rPr>
          <w:szCs w:val="24"/>
        </w:rPr>
        <w:t xml:space="preserve"> then determines what initiated the unacceptable performance, or what cue is missing that hinders performance of the required action. See TR 350-70 for additional information on triggering circumstances.</w:t>
      </w:r>
    </w:p>
    <w:p w14:paraId="64963470" w14:textId="77777777" w:rsidR="001D585C" w:rsidRDefault="001D585C" w:rsidP="001B424F">
      <w:pPr>
        <w:tabs>
          <w:tab w:val="clear" w:pos="605"/>
          <w:tab w:val="left" w:pos="360"/>
          <w:tab w:val="left" w:pos="720"/>
        </w:tabs>
        <w:rPr>
          <w:szCs w:val="24"/>
        </w:rPr>
      </w:pPr>
    </w:p>
    <w:p w14:paraId="7166A026" w14:textId="77777777" w:rsidR="001D585C" w:rsidRDefault="001D585C" w:rsidP="001A6264">
      <w:pPr>
        <w:tabs>
          <w:tab w:val="clear" w:pos="302"/>
          <w:tab w:val="clear" w:pos="605"/>
          <w:tab w:val="left" w:pos="360"/>
          <w:tab w:val="left" w:pos="720"/>
        </w:tabs>
        <w:rPr>
          <w:szCs w:val="24"/>
        </w:rPr>
      </w:pPr>
      <w:r>
        <w:rPr>
          <w:szCs w:val="24"/>
        </w:rPr>
        <w:tab/>
      </w:r>
      <w:r>
        <w:rPr>
          <w:szCs w:val="24"/>
        </w:rPr>
        <w:tab/>
        <w:t>(</w:t>
      </w:r>
      <w:r w:rsidR="002425FD">
        <w:rPr>
          <w:szCs w:val="24"/>
        </w:rPr>
        <w:t>1</w:t>
      </w:r>
      <w:r>
        <w:rPr>
          <w:szCs w:val="24"/>
        </w:rPr>
        <w:t xml:space="preserve">)  The needs analysis process includes but is not limited to the following </w:t>
      </w:r>
      <w:r w:rsidR="0045359B">
        <w:rPr>
          <w:szCs w:val="24"/>
        </w:rPr>
        <w:t xml:space="preserve">steps </w:t>
      </w:r>
      <w:r>
        <w:rPr>
          <w:szCs w:val="24"/>
        </w:rPr>
        <w:t>(see T</w:t>
      </w:r>
      <w:r w:rsidR="002D10F2">
        <w:rPr>
          <w:szCs w:val="24"/>
        </w:rPr>
        <w:t xml:space="preserve">RADOC </w:t>
      </w:r>
      <w:r>
        <w:rPr>
          <w:szCs w:val="24"/>
        </w:rPr>
        <w:t>P</w:t>
      </w:r>
      <w:r w:rsidR="002D10F2">
        <w:rPr>
          <w:szCs w:val="24"/>
        </w:rPr>
        <w:t>amphlet (TP)</w:t>
      </w:r>
      <w:r>
        <w:rPr>
          <w:szCs w:val="24"/>
        </w:rPr>
        <w:t xml:space="preserve"> 350-70-14 for detailed information on the needs analysis process):</w:t>
      </w:r>
    </w:p>
    <w:p w14:paraId="091ACE7D" w14:textId="77777777" w:rsidR="001D585C" w:rsidRDefault="001D585C" w:rsidP="001D585C">
      <w:pPr>
        <w:pStyle w:val="ListParagraph"/>
        <w:ind w:left="1440"/>
        <w:rPr>
          <w:rFonts w:cs="Times New Roman"/>
          <w:szCs w:val="24"/>
        </w:rPr>
      </w:pPr>
    </w:p>
    <w:p w14:paraId="64704E7A"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t xml:space="preserve">(a)  </w:t>
      </w:r>
      <w:r w:rsidR="001D585C">
        <w:rPr>
          <w:rFonts w:cs="Times New Roman"/>
          <w:szCs w:val="24"/>
        </w:rPr>
        <w:t>Review the literature.</w:t>
      </w:r>
    </w:p>
    <w:p w14:paraId="437F7995"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0C682C1D" w14:textId="77777777" w:rsidR="001D585C" w:rsidRDefault="00F7723E" w:rsidP="008D0B74">
      <w:pPr>
        <w:pStyle w:val="ListParagraph"/>
        <w:tabs>
          <w:tab w:val="clear" w:pos="302"/>
          <w:tab w:val="clear" w:pos="605"/>
          <w:tab w:val="clear" w:pos="907"/>
          <w:tab w:val="clear" w:pos="1210"/>
          <w:tab w:val="left" w:pos="1080"/>
        </w:tabs>
        <w:autoSpaceDE/>
        <w:autoSpaceDN/>
        <w:adjustRightInd/>
        <w:ind w:firstLine="720"/>
        <w:rPr>
          <w:rFonts w:cs="Times New Roman"/>
          <w:szCs w:val="24"/>
        </w:rPr>
      </w:pPr>
      <w:r>
        <w:rPr>
          <w:rFonts w:cs="Times New Roman"/>
          <w:szCs w:val="24"/>
        </w:rPr>
        <w:t xml:space="preserve">(b)  </w:t>
      </w:r>
      <w:r w:rsidR="001D585C">
        <w:rPr>
          <w:rFonts w:cs="Times New Roman"/>
          <w:szCs w:val="24"/>
        </w:rPr>
        <w:t>Iden</w:t>
      </w:r>
      <w:r w:rsidR="004E4619">
        <w:rPr>
          <w:rFonts w:cs="Times New Roman"/>
          <w:szCs w:val="24"/>
        </w:rPr>
        <w:t>tify and describe the problems/deficiencies</w:t>
      </w:r>
      <w:r w:rsidR="001D585C">
        <w:rPr>
          <w:rFonts w:cs="Times New Roman"/>
          <w:szCs w:val="24"/>
        </w:rPr>
        <w:t xml:space="preserve"> in exact terms to determine a </w:t>
      </w:r>
      <w:r w:rsidR="00671098">
        <w:rPr>
          <w:rFonts w:cs="Times New Roman"/>
          <w:szCs w:val="24"/>
        </w:rPr>
        <w:tab/>
      </w:r>
      <w:r w:rsidR="001A6264">
        <w:rPr>
          <w:rFonts w:cs="Times New Roman"/>
          <w:szCs w:val="24"/>
        </w:rPr>
        <w:t xml:space="preserve"> </w:t>
      </w:r>
      <w:r w:rsidR="001D585C">
        <w:rPr>
          <w:rFonts w:cs="Times New Roman"/>
          <w:szCs w:val="24"/>
        </w:rPr>
        <w:t xml:space="preserve">solution. </w:t>
      </w:r>
    </w:p>
    <w:p w14:paraId="137105FE"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71FF9040"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t xml:space="preserve">(c)  </w:t>
      </w:r>
      <w:r w:rsidR="001D585C">
        <w:rPr>
          <w:rFonts w:cs="Times New Roman"/>
          <w:szCs w:val="24"/>
        </w:rPr>
        <w:t>Acquire related documentation and data.</w:t>
      </w:r>
    </w:p>
    <w:p w14:paraId="744DE32E"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6B114655"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t xml:space="preserve">(d)  </w:t>
      </w:r>
      <w:r w:rsidR="001D585C">
        <w:rPr>
          <w:rFonts w:cs="Times New Roman"/>
          <w:szCs w:val="24"/>
        </w:rPr>
        <w:t>Determine the requirements.</w:t>
      </w:r>
    </w:p>
    <w:p w14:paraId="10C41701"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4DB33909"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t xml:space="preserve">(e)  </w:t>
      </w:r>
      <w:r w:rsidR="001D585C">
        <w:rPr>
          <w:rFonts w:cs="Times New Roman"/>
          <w:szCs w:val="24"/>
        </w:rPr>
        <w:t>Describe the current situation.</w:t>
      </w:r>
    </w:p>
    <w:p w14:paraId="6F9FE688"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645BEE8F" w14:textId="77777777" w:rsidR="001D585C" w:rsidRDefault="00F7723E" w:rsidP="008D0B74">
      <w:pPr>
        <w:pStyle w:val="ListParagraph"/>
        <w:tabs>
          <w:tab w:val="clear" w:pos="302"/>
          <w:tab w:val="clear" w:pos="605"/>
          <w:tab w:val="clear" w:pos="907"/>
          <w:tab w:val="clear" w:pos="1210"/>
          <w:tab w:val="left" w:pos="1080"/>
        </w:tabs>
        <w:autoSpaceDE/>
        <w:autoSpaceDN/>
        <w:adjustRightInd/>
        <w:ind w:firstLine="720"/>
        <w:rPr>
          <w:rFonts w:cs="Times New Roman"/>
          <w:szCs w:val="24"/>
        </w:rPr>
      </w:pPr>
      <w:r>
        <w:rPr>
          <w:rFonts w:cs="Times New Roman"/>
          <w:szCs w:val="24"/>
        </w:rPr>
        <w:t xml:space="preserve">(f)  </w:t>
      </w:r>
      <w:r w:rsidR="001D585C">
        <w:rPr>
          <w:rFonts w:cs="Times New Roman"/>
          <w:szCs w:val="24"/>
        </w:rPr>
        <w:t>Identify the problem by describing the difference between the requirement and the current situation.</w:t>
      </w:r>
    </w:p>
    <w:p w14:paraId="35DBC73B"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4B76EFC2" w14:textId="77777777" w:rsidR="002425FD" w:rsidRDefault="00F7723E" w:rsidP="00F7723E">
      <w:pPr>
        <w:pStyle w:val="ListParagraph"/>
        <w:tabs>
          <w:tab w:val="clear" w:pos="302"/>
          <w:tab w:val="clear" w:pos="605"/>
          <w:tab w:val="clear" w:pos="907"/>
          <w:tab w:val="clear" w:pos="1210"/>
          <w:tab w:val="left" w:pos="720"/>
          <w:tab w:val="left" w:pos="1080"/>
        </w:tabs>
        <w:autoSpaceDE/>
        <w:autoSpaceDN/>
        <w:adjustRightInd/>
        <w:ind w:left="720"/>
        <w:rPr>
          <w:rFonts w:cs="Times New Roman"/>
          <w:szCs w:val="24"/>
        </w:rPr>
      </w:pPr>
      <w:r>
        <w:rPr>
          <w:rFonts w:cs="Times New Roman"/>
          <w:szCs w:val="24"/>
        </w:rPr>
        <w:t xml:space="preserve">(g)  </w:t>
      </w:r>
      <w:r w:rsidR="001D585C">
        <w:rPr>
          <w:rFonts w:cs="Times New Roman"/>
          <w:szCs w:val="24"/>
        </w:rPr>
        <w:t>Identify the major causes or combi</w:t>
      </w:r>
      <w:r w:rsidR="004E4619">
        <w:rPr>
          <w:rFonts w:cs="Times New Roman"/>
          <w:szCs w:val="24"/>
        </w:rPr>
        <w:t>nation of causes of the problems/deficiencies</w:t>
      </w:r>
      <w:r w:rsidR="001D585C">
        <w:rPr>
          <w:rFonts w:cs="Times New Roman"/>
          <w:szCs w:val="24"/>
        </w:rPr>
        <w:t>.</w:t>
      </w:r>
    </w:p>
    <w:p w14:paraId="2CD8D0B3" w14:textId="77777777" w:rsidR="001D585C" w:rsidRDefault="001D585C" w:rsidP="00F7723E">
      <w:pPr>
        <w:pStyle w:val="ListParagraph"/>
        <w:tabs>
          <w:tab w:val="clear" w:pos="302"/>
          <w:tab w:val="clear" w:pos="605"/>
          <w:tab w:val="clear" w:pos="907"/>
          <w:tab w:val="clear" w:pos="1210"/>
          <w:tab w:val="left" w:pos="720"/>
          <w:tab w:val="left" w:pos="1080"/>
        </w:tabs>
        <w:autoSpaceDE/>
        <w:autoSpaceDN/>
        <w:adjustRightInd/>
        <w:ind w:left="720"/>
        <w:rPr>
          <w:rFonts w:cs="Times New Roman"/>
          <w:szCs w:val="24"/>
        </w:rPr>
      </w:pPr>
      <w:r>
        <w:rPr>
          <w:rFonts w:cs="Times New Roman"/>
          <w:szCs w:val="24"/>
        </w:rPr>
        <w:t xml:space="preserve">  </w:t>
      </w:r>
    </w:p>
    <w:p w14:paraId="14CB3A19" w14:textId="77777777" w:rsidR="001D585C" w:rsidRDefault="00F7723E" w:rsidP="008D0B74">
      <w:pPr>
        <w:pStyle w:val="ListParagraph"/>
        <w:tabs>
          <w:tab w:val="clear" w:pos="302"/>
          <w:tab w:val="clear" w:pos="605"/>
          <w:tab w:val="clear" w:pos="907"/>
          <w:tab w:val="clear" w:pos="1210"/>
          <w:tab w:val="left" w:pos="1080"/>
        </w:tabs>
        <w:autoSpaceDE/>
        <w:autoSpaceDN/>
        <w:adjustRightInd/>
        <w:ind w:firstLine="720"/>
        <w:rPr>
          <w:rFonts w:cs="Times New Roman"/>
          <w:szCs w:val="24"/>
        </w:rPr>
      </w:pPr>
      <w:r>
        <w:rPr>
          <w:rFonts w:cs="Times New Roman"/>
          <w:szCs w:val="24"/>
        </w:rPr>
        <w:t xml:space="preserve">(h)  </w:t>
      </w:r>
      <w:r w:rsidR="001D585C">
        <w:rPr>
          <w:rFonts w:cs="Times New Roman"/>
          <w:szCs w:val="24"/>
        </w:rPr>
        <w:t>Identify the responsible DOTMLPF-P domain for correcting the problem(s)/</w:t>
      </w:r>
      <w:r w:rsidR="008D0B74">
        <w:rPr>
          <w:rFonts w:cs="Times New Roman"/>
          <w:szCs w:val="24"/>
        </w:rPr>
        <w:t xml:space="preserve"> </w:t>
      </w:r>
      <w:r w:rsidR="004E4619">
        <w:rPr>
          <w:rFonts w:cs="Times New Roman"/>
          <w:szCs w:val="24"/>
        </w:rPr>
        <w:t>deficiencies</w:t>
      </w:r>
      <w:r w:rsidR="001D585C">
        <w:rPr>
          <w:rFonts w:cs="Times New Roman"/>
          <w:szCs w:val="24"/>
        </w:rPr>
        <w:t>.</w:t>
      </w:r>
    </w:p>
    <w:p w14:paraId="5380871B"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04CBEF3A"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lastRenderedPageBreak/>
        <w:t xml:space="preserve">(i)  </w:t>
      </w:r>
      <w:r w:rsidR="001D585C">
        <w:rPr>
          <w:rFonts w:cs="Times New Roman"/>
          <w:szCs w:val="24"/>
        </w:rPr>
        <w:t>Identify and analyze courses of action.</w:t>
      </w:r>
    </w:p>
    <w:p w14:paraId="1EA54470"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453F314A" w14:textId="77777777" w:rsidR="001D585C" w:rsidRDefault="00F7723E"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r>
        <w:rPr>
          <w:rFonts w:cs="Times New Roman"/>
          <w:szCs w:val="24"/>
        </w:rPr>
        <w:t xml:space="preserve">(j)  </w:t>
      </w:r>
      <w:r w:rsidR="001D585C">
        <w:rPr>
          <w:rFonts w:cs="Times New Roman"/>
          <w:szCs w:val="24"/>
        </w:rPr>
        <w:t>Recommend the best solutions and alternatives t</w:t>
      </w:r>
      <w:r w:rsidR="004E4619">
        <w:rPr>
          <w:rFonts w:cs="Times New Roman"/>
          <w:szCs w:val="24"/>
        </w:rPr>
        <w:t>o correct problem(s)/deficiencies</w:t>
      </w:r>
      <w:r w:rsidR="001D585C">
        <w:rPr>
          <w:rFonts w:cs="Times New Roman"/>
          <w:szCs w:val="24"/>
        </w:rPr>
        <w:t>.</w:t>
      </w:r>
    </w:p>
    <w:p w14:paraId="2452AAFE" w14:textId="77777777" w:rsidR="002425FD" w:rsidRDefault="002425FD" w:rsidP="00F7723E">
      <w:pPr>
        <w:pStyle w:val="ListParagraph"/>
        <w:tabs>
          <w:tab w:val="clear" w:pos="302"/>
          <w:tab w:val="clear" w:pos="605"/>
          <w:tab w:val="clear" w:pos="907"/>
          <w:tab w:val="clear" w:pos="1210"/>
          <w:tab w:val="left" w:pos="1080"/>
        </w:tabs>
        <w:autoSpaceDE/>
        <w:autoSpaceDN/>
        <w:adjustRightInd/>
        <w:ind w:left="720"/>
        <w:rPr>
          <w:rFonts w:cs="Times New Roman"/>
          <w:szCs w:val="24"/>
        </w:rPr>
      </w:pPr>
    </w:p>
    <w:p w14:paraId="12769437" w14:textId="77777777" w:rsidR="001D585C" w:rsidRDefault="00F7723E" w:rsidP="008D0B74">
      <w:pPr>
        <w:pStyle w:val="ListParagraph"/>
        <w:tabs>
          <w:tab w:val="clear" w:pos="302"/>
          <w:tab w:val="clear" w:pos="605"/>
          <w:tab w:val="clear" w:pos="907"/>
          <w:tab w:val="clear" w:pos="1210"/>
          <w:tab w:val="left" w:pos="1080"/>
        </w:tabs>
        <w:autoSpaceDE/>
        <w:autoSpaceDN/>
        <w:adjustRightInd/>
        <w:ind w:firstLine="720"/>
        <w:rPr>
          <w:rFonts w:cs="Times New Roman"/>
          <w:szCs w:val="24"/>
        </w:rPr>
      </w:pPr>
      <w:r>
        <w:rPr>
          <w:rFonts w:cs="Times New Roman"/>
          <w:szCs w:val="24"/>
        </w:rPr>
        <w:t xml:space="preserve">(k)  </w:t>
      </w:r>
      <w:r w:rsidR="001D585C">
        <w:rPr>
          <w:rFonts w:cs="Times New Roman"/>
          <w:szCs w:val="24"/>
        </w:rPr>
        <w:t>Submit courses of action and recommended solutions to the command authority for approval.</w:t>
      </w:r>
    </w:p>
    <w:p w14:paraId="6A20AF76" w14:textId="77777777" w:rsidR="001D585C" w:rsidRDefault="001D585C" w:rsidP="001D585C">
      <w:pPr>
        <w:pStyle w:val="ListParagraph"/>
        <w:ind w:left="1080"/>
        <w:rPr>
          <w:rFonts w:cs="Times New Roman"/>
          <w:szCs w:val="24"/>
        </w:rPr>
      </w:pPr>
    </w:p>
    <w:p w14:paraId="02F82587" w14:textId="77777777" w:rsidR="001D585C" w:rsidRDefault="001D585C" w:rsidP="001B424F">
      <w:pPr>
        <w:tabs>
          <w:tab w:val="clear" w:pos="605"/>
          <w:tab w:val="left" w:pos="720"/>
        </w:tabs>
        <w:rPr>
          <w:szCs w:val="24"/>
        </w:rPr>
      </w:pPr>
      <w:r>
        <w:rPr>
          <w:szCs w:val="24"/>
        </w:rPr>
        <w:tab/>
      </w:r>
      <w:r>
        <w:rPr>
          <w:szCs w:val="24"/>
        </w:rPr>
        <w:tab/>
        <w:t>(</w:t>
      </w:r>
      <w:r w:rsidR="002425FD">
        <w:rPr>
          <w:szCs w:val="24"/>
        </w:rPr>
        <w:t>2</w:t>
      </w:r>
      <w:r>
        <w:rPr>
          <w:szCs w:val="24"/>
        </w:rPr>
        <w:t xml:space="preserve">)  Needs analysis quality control (QC). Follow the guidance in TP 350-70-14 to ensure the </w:t>
      </w:r>
      <w:r w:rsidR="00274FFA">
        <w:rPr>
          <w:szCs w:val="24"/>
        </w:rPr>
        <w:t xml:space="preserve">effective </w:t>
      </w:r>
      <w:r>
        <w:rPr>
          <w:szCs w:val="24"/>
        </w:rPr>
        <w:t xml:space="preserve">application of the needs analysis process and the products developed. The </w:t>
      </w:r>
      <w:r w:rsidR="00DF21DF">
        <w:rPr>
          <w:szCs w:val="24"/>
        </w:rPr>
        <w:t xml:space="preserve">TNGDEV’s </w:t>
      </w:r>
      <w:r>
        <w:rPr>
          <w:szCs w:val="24"/>
        </w:rPr>
        <w:t xml:space="preserve">supervisor has overall responsibility for conducting a thorough, efficient, and effective needs analysis. The supervisor keeps appropriate managers informed on needs analysis status and provides assurance that the needs analysis outputs are valid. </w:t>
      </w:r>
      <w:r w:rsidR="000E327F">
        <w:rPr>
          <w:szCs w:val="24"/>
        </w:rPr>
        <w:t>I</w:t>
      </w:r>
      <w:r w:rsidR="002C78EE">
        <w:rPr>
          <w:rFonts w:eastAsiaTheme="minorHAnsi"/>
          <w:szCs w:val="24"/>
        </w:rPr>
        <w:t>n accordance with</w:t>
      </w:r>
      <w:r w:rsidR="00FD3650">
        <w:t xml:space="preserve"> </w:t>
      </w:r>
      <w:r w:rsidRPr="00D835E4">
        <w:t xml:space="preserve">TR 350-70, if the </w:t>
      </w:r>
      <w:r w:rsidRPr="00F300FB">
        <w:t>needs analysis</w:t>
      </w:r>
      <w:r w:rsidRPr="00D835E4">
        <w:t xml:space="preserve"> indicates a required change or modification in training, then </w:t>
      </w:r>
      <w:r w:rsidR="001C1CA8">
        <w:t>perform</w:t>
      </w:r>
      <w:r w:rsidR="001C1CA8" w:rsidRPr="00D835E4">
        <w:t xml:space="preserve"> </w:t>
      </w:r>
      <w:r w:rsidRPr="00D835E4">
        <w:t>a mission analysis</w:t>
      </w:r>
      <w:r>
        <w:t>.</w:t>
      </w:r>
      <w:r w:rsidRPr="00D835E4">
        <w:t xml:space="preserve">  </w:t>
      </w:r>
    </w:p>
    <w:p w14:paraId="04C44F7D" w14:textId="77777777" w:rsidR="001D585C" w:rsidRPr="00D835E4" w:rsidRDefault="001D585C" w:rsidP="0001576B"/>
    <w:p w14:paraId="7A2A1EAA" w14:textId="77777777" w:rsidR="00D437EF" w:rsidRPr="00D835E4" w:rsidRDefault="00D437EF" w:rsidP="001A6264">
      <w:pPr>
        <w:tabs>
          <w:tab w:val="clear" w:pos="302"/>
          <w:tab w:val="clear" w:pos="605"/>
          <w:tab w:val="left" w:pos="360"/>
          <w:tab w:val="left" w:pos="720"/>
        </w:tabs>
      </w:pPr>
      <w:r w:rsidRPr="00D835E4">
        <w:tab/>
      </w:r>
      <w:r w:rsidR="002425FD">
        <w:t>g</w:t>
      </w:r>
      <w:r w:rsidRPr="00D835E4">
        <w:t xml:space="preserve">. </w:t>
      </w:r>
      <w:r w:rsidR="00DF3680" w:rsidRPr="00D835E4">
        <w:t xml:space="preserve">A mission analysis identifies a unit's mission and capabilities from which the entire set of tasks </w:t>
      </w:r>
      <w:r w:rsidR="00354C2C">
        <w:t>are</w:t>
      </w:r>
      <w:r w:rsidR="00DF3680" w:rsidRPr="00D835E4">
        <w:t xml:space="preserve"> </w:t>
      </w:r>
      <w:r w:rsidR="00657F11" w:rsidRPr="00D835E4">
        <w:t>de</w:t>
      </w:r>
      <w:r w:rsidR="00657F11">
        <w:t>veloped</w:t>
      </w:r>
      <w:r w:rsidR="00B2657D">
        <w:t xml:space="preserve">. </w:t>
      </w:r>
      <w:r w:rsidR="0045305E">
        <w:t>Base t</w:t>
      </w:r>
      <w:r w:rsidR="00274FFA">
        <w:t>he</w:t>
      </w:r>
      <w:r w:rsidR="00B2657D">
        <w:t xml:space="preserve"> </w:t>
      </w:r>
      <w:r w:rsidRPr="00D835E4">
        <w:t xml:space="preserve">analysis on a unit’s </w:t>
      </w:r>
      <w:r w:rsidR="00B2657D">
        <w:t xml:space="preserve">mission, </w:t>
      </w:r>
      <w:r w:rsidRPr="00D835E4">
        <w:t>organization,</w:t>
      </w:r>
      <w:r w:rsidR="0045305E">
        <w:t xml:space="preserve"> </w:t>
      </w:r>
      <w:r w:rsidRPr="00D835E4">
        <w:t>personnel</w:t>
      </w:r>
      <w:r w:rsidR="006B45F0" w:rsidRPr="00D835E4">
        <w:t>,</w:t>
      </w:r>
      <w:r w:rsidRPr="00D835E4">
        <w:t xml:space="preserve"> and equipment. The collective tasks </w:t>
      </w:r>
      <w:r w:rsidR="003877E9" w:rsidRPr="00D835E4">
        <w:t xml:space="preserve">make up </w:t>
      </w:r>
      <w:r w:rsidR="00E22B34" w:rsidRPr="00D835E4">
        <w:t xml:space="preserve">the </w:t>
      </w:r>
      <w:r w:rsidRPr="00D835E4">
        <w:t xml:space="preserve">UTL. </w:t>
      </w:r>
      <w:r w:rsidR="00A96423" w:rsidRPr="00A96423">
        <w:t xml:space="preserve">A MET is a collective task on which an organization trains to be proficient in its designed capabilities or assigned mission. </w:t>
      </w:r>
      <w:r w:rsidR="0045359B">
        <w:t>Select</w:t>
      </w:r>
      <w:r w:rsidR="0045359B" w:rsidRPr="00A96423">
        <w:t xml:space="preserve"> </w:t>
      </w:r>
      <w:r w:rsidR="00A96423" w:rsidRPr="00A96423">
        <w:t xml:space="preserve">METs from a unit’s UTL to create the unit’s </w:t>
      </w:r>
      <w:r w:rsidR="00265B99">
        <w:t>Mission Essential Task List (</w:t>
      </w:r>
      <w:r w:rsidR="00A96423" w:rsidRPr="00A96423">
        <w:t>METL</w:t>
      </w:r>
      <w:r w:rsidR="00265B99">
        <w:t>)</w:t>
      </w:r>
      <w:r w:rsidR="00A96423" w:rsidRPr="00A96423">
        <w:t xml:space="preserve">. </w:t>
      </w:r>
      <w:r w:rsidR="00AC1491" w:rsidRPr="00A96423">
        <w:t xml:space="preserve">METL is a tailored group of mission-essential tasks. </w:t>
      </w:r>
      <w:r w:rsidR="00145503" w:rsidRPr="00A96423">
        <w:t xml:space="preserve">Army proponents </w:t>
      </w:r>
      <w:r w:rsidR="00145503">
        <w:t>develop</w:t>
      </w:r>
      <w:r w:rsidR="00145503" w:rsidRPr="00A96423">
        <w:t xml:space="preserve"> </w:t>
      </w:r>
      <w:r w:rsidR="00145503">
        <w:t>u</w:t>
      </w:r>
      <w:r w:rsidR="00A96423" w:rsidRPr="00A96423">
        <w:t xml:space="preserve">nit HQDA </w:t>
      </w:r>
      <w:r w:rsidR="008075B9">
        <w:t>s</w:t>
      </w:r>
      <w:r w:rsidR="008075B9" w:rsidRPr="00A96423">
        <w:t xml:space="preserve">tandard </w:t>
      </w:r>
      <w:r w:rsidR="00A96423" w:rsidRPr="00A96423">
        <w:t xml:space="preserve">METLs for </w:t>
      </w:r>
      <w:r w:rsidR="000B75ED">
        <w:t xml:space="preserve">designated units </w:t>
      </w:r>
      <w:r w:rsidR="00A96423" w:rsidRPr="00A96423">
        <w:t xml:space="preserve">for </w:t>
      </w:r>
      <w:r w:rsidR="00145503" w:rsidRPr="00A96423">
        <w:t>HQDA G</w:t>
      </w:r>
      <w:r w:rsidR="00145503">
        <w:t>-</w:t>
      </w:r>
      <w:r w:rsidR="00145503" w:rsidRPr="00A96423">
        <w:t xml:space="preserve">3/5/7 </w:t>
      </w:r>
      <w:r w:rsidR="00A96423" w:rsidRPr="00A96423">
        <w:t>approval through the STRAG process.</w:t>
      </w:r>
      <w:r w:rsidR="00614D79">
        <w:t xml:space="preserve"> </w:t>
      </w:r>
      <w:r w:rsidR="00E23081" w:rsidRPr="00D835E4">
        <w:t xml:space="preserve">Unit CATS support the METL by using the unit mission and capabilities from the UTL. AR 220-1 directs operating forces to report readiness </w:t>
      </w:r>
      <w:r w:rsidR="00602F87">
        <w:t xml:space="preserve">based </w:t>
      </w:r>
      <w:r w:rsidR="00E23081" w:rsidRPr="00D835E4">
        <w:t xml:space="preserve">on their </w:t>
      </w:r>
      <w:r w:rsidR="00602F87">
        <w:t xml:space="preserve">HQDA </w:t>
      </w:r>
      <w:r w:rsidR="005D6D0E">
        <w:t>s</w:t>
      </w:r>
      <w:r w:rsidR="00602F87">
        <w:t xml:space="preserve">tandard </w:t>
      </w:r>
      <w:r w:rsidR="00E23081" w:rsidRPr="00D835E4">
        <w:t>METL</w:t>
      </w:r>
      <w:r w:rsidR="00602F87">
        <w:t xml:space="preserve"> and assigned mission METL (if applicable)</w:t>
      </w:r>
      <w:r w:rsidR="00E23081" w:rsidRPr="00D835E4">
        <w:t xml:space="preserve">. </w:t>
      </w:r>
      <w:r w:rsidR="00B2657D">
        <w:t xml:space="preserve"> </w:t>
      </w:r>
    </w:p>
    <w:p w14:paraId="3CE74FB1" w14:textId="77777777" w:rsidR="00D437EF" w:rsidRPr="00D835E4" w:rsidRDefault="00D437EF" w:rsidP="00D80AD5"/>
    <w:p w14:paraId="10E9123E" w14:textId="77777777" w:rsidR="00B67D6F" w:rsidRPr="00944774" w:rsidRDefault="00B67D6F" w:rsidP="00944774">
      <w:pPr>
        <w:pStyle w:val="Heading2"/>
      </w:pPr>
      <w:bookmarkStart w:id="94" w:name="_Toc293571816"/>
      <w:bookmarkStart w:id="95" w:name="_Toc293572102"/>
      <w:bookmarkStart w:id="96" w:name="_Toc294610156"/>
      <w:bookmarkStart w:id="97" w:name="_Toc507074085"/>
      <w:bookmarkStart w:id="98" w:name="_Toc337137"/>
      <w:r w:rsidRPr="00944774">
        <w:t xml:space="preserve">2-2. Mission </w:t>
      </w:r>
      <w:r w:rsidR="008C2AEF" w:rsidRPr="00944774">
        <w:t xml:space="preserve">Analysis </w:t>
      </w:r>
      <w:r w:rsidRPr="00944774">
        <w:t xml:space="preserve">for </w:t>
      </w:r>
      <w:r w:rsidR="008C2AEF" w:rsidRPr="00944774">
        <w:t xml:space="preserve">Unit Training </w:t>
      </w:r>
      <w:bookmarkEnd w:id="94"/>
      <w:bookmarkEnd w:id="95"/>
      <w:bookmarkEnd w:id="96"/>
      <w:r w:rsidR="008C2AEF" w:rsidRPr="00944774">
        <w:t>Products</w:t>
      </w:r>
      <w:bookmarkEnd w:id="97"/>
      <w:bookmarkEnd w:id="98"/>
    </w:p>
    <w:p w14:paraId="586D9F4D" w14:textId="77777777" w:rsidR="00B67D6F" w:rsidRPr="00D835E4" w:rsidRDefault="00B67D6F" w:rsidP="0001576B">
      <w:pPr>
        <w:pStyle w:val="Chapter3"/>
      </w:pPr>
    </w:p>
    <w:p w14:paraId="00853175" w14:textId="77777777" w:rsidR="00D437EF" w:rsidRPr="00D835E4" w:rsidRDefault="003925EF" w:rsidP="00657F11">
      <w:pPr>
        <w:tabs>
          <w:tab w:val="clear" w:pos="302"/>
          <w:tab w:val="left" w:pos="360"/>
        </w:tabs>
        <w:rPr>
          <w:rFonts w:eastAsia="Calibri"/>
        </w:rPr>
      </w:pPr>
      <w:r w:rsidRPr="00D835E4">
        <w:rPr>
          <w:rFonts w:eastAsia="Calibri"/>
        </w:rPr>
        <w:tab/>
        <w:t>a.</w:t>
      </w:r>
      <w:r w:rsidR="00657F11">
        <w:rPr>
          <w:rFonts w:eastAsia="Calibri"/>
        </w:rPr>
        <w:t xml:space="preserve"> </w:t>
      </w:r>
      <w:r w:rsidR="00D437EF" w:rsidRPr="00D835E4">
        <w:rPr>
          <w:rFonts w:eastAsia="Calibri"/>
        </w:rPr>
        <w:t xml:space="preserve">Mission analysis overview. The </w:t>
      </w:r>
      <w:r w:rsidR="00C56C42">
        <w:rPr>
          <w:rFonts w:eastAsia="Calibri"/>
        </w:rPr>
        <w:t>TNGDEV</w:t>
      </w:r>
      <w:r w:rsidR="00D437EF" w:rsidRPr="00D835E4">
        <w:rPr>
          <w:rFonts w:eastAsia="Calibri"/>
        </w:rPr>
        <w:t xml:space="preserve"> or </w:t>
      </w:r>
      <w:r w:rsidR="008A3D83" w:rsidRPr="00D835E4">
        <w:t xml:space="preserve">subject matter expert (SME) </w:t>
      </w:r>
      <w:r w:rsidR="00D437EF" w:rsidRPr="00D835E4">
        <w:rPr>
          <w:rFonts w:eastAsia="Calibri"/>
        </w:rPr>
        <w:t>initiates a mission analysis result</w:t>
      </w:r>
      <w:r w:rsidR="0045359B">
        <w:rPr>
          <w:rFonts w:eastAsia="Calibri"/>
        </w:rPr>
        <w:t>ing from</w:t>
      </w:r>
      <w:r w:rsidR="00D437EF" w:rsidRPr="00D835E4">
        <w:rPr>
          <w:rFonts w:eastAsia="Calibri"/>
        </w:rPr>
        <w:t xml:space="preserve"> of either a needs analysis or an update of a unit collective training strategy</w:t>
      </w:r>
      <w:r w:rsidR="008B1418" w:rsidRPr="00D835E4">
        <w:rPr>
          <w:rFonts w:eastAsia="Calibri"/>
        </w:rPr>
        <w:t xml:space="preserve"> </w:t>
      </w:r>
      <w:r w:rsidR="00D437EF" w:rsidRPr="00D835E4">
        <w:rPr>
          <w:rFonts w:eastAsia="Calibri"/>
        </w:rPr>
        <w:t>to include mission requirements</w:t>
      </w:r>
      <w:r w:rsidR="0068589A">
        <w:rPr>
          <w:rFonts w:eastAsia="Calibri"/>
        </w:rPr>
        <w:t>.</w:t>
      </w:r>
      <w:r w:rsidR="00D437EF" w:rsidRPr="00D835E4">
        <w:rPr>
          <w:rFonts w:eastAsia="Calibri"/>
        </w:rPr>
        <w:t xml:space="preserve"> The mission analysis process identif</w:t>
      </w:r>
      <w:r w:rsidR="008A3D83" w:rsidRPr="00D835E4">
        <w:rPr>
          <w:rFonts w:eastAsia="Calibri"/>
        </w:rPr>
        <w:t>ies</w:t>
      </w:r>
      <w:r w:rsidR="00357D81">
        <w:rPr>
          <w:rFonts w:eastAsia="Calibri"/>
        </w:rPr>
        <w:t xml:space="preserve"> the following</w:t>
      </w:r>
      <w:r w:rsidR="00D437EF" w:rsidRPr="00D835E4">
        <w:rPr>
          <w:rFonts w:eastAsia="Calibri"/>
        </w:rPr>
        <w:t xml:space="preserve">: the unit's mission; all the specified, implied, and supporting capabilities and functions that a unit and its subordinate units should perform; and the tasks to perform to accomplish those missions. Factors </w:t>
      </w:r>
      <w:r w:rsidR="00EA469D">
        <w:rPr>
          <w:rFonts w:eastAsia="Calibri"/>
        </w:rPr>
        <w:t>that</w:t>
      </w:r>
      <w:r w:rsidR="00EA469D" w:rsidRPr="00D835E4">
        <w:rPr>
          <w:rFonts w:eastAsia="Calibri"/>
        </w:rPr>
        <w:t xml:space="preserve"> </w:t>
      </w:r>
      <w:r w:rsidR="00792438">
        <w:rPr>
          <w:rFonts w:eastAsia="Calibri"/>
        </w:rPr>
        <w:t xml:space="preserve">may trigger </w:t>
      </w:r>
      <w:r w:rsidR="00D437EF" w:rsidRPr="00D835E4">
        <w:rPr>
          <w:rFonts w:eastAsia="Calibri"/>
        </w:rPr>
        <w:t>a requirement for a mission analysis include</w:t>
      </w:r>
      <w:r w:rsidR="00792438">
        <w:rPr>
          <w:rFonts w:eastAsia="Calibri"/>
        </w:rPr>
        <w:t xml:space="preserve"> </w:t>
      </w:r>
      <w:r w:rsidR="00D437EF" w:rsidRPr="00D835E4">
        <w:rPr>
          <w:rFonts w:eastAsia="Calibri"/>
        </w:rPr>
        <w:t>change</w:t>
      </w:r>
      <w:r w:rsidR="00E54096">
        <w:rPr>
          <w:rFonts w:eastAsia="Calibri"/>
        </w:rPr>
        <w:t>s</w:t>
      </w:r>
      <w:r w:rsidR="00D437EF" w:rsidRPr="00D835E4">
        <w:rPr>
          <w:rFonts w:eastAsia="Calibri"/>
        </w:rPr>
        <w:t xml:space="preserve"> in</w:t>
      </w:r>
      <w:r w:rsidR="0071022B">
        <w:rPr>
          <w:rFonts w:eastAsia="Calibri"/>
        </w:rPr>
        <w:t xml:space="preserve"> the following</w:t>
      </w:r>
      <w:r w:rsidR="00657F11">
        <w:rPr>
          <w:rFonts w:eastAsia="Calibri"/>
        </w:rPr>
        <w:t xml:space="preserve"> areas</w:t>
      </w:r>
      <w:r w:rsidR="00D437EF" w:rsidRPr="00D835E4">
        <w:rPr>
          <w:rFonts w:eastAsia="Calibri"/>
        </w:rPr>
        <w:t>:</w:t>
      </w:r>
    </w:p>
    <w:p w14:paraId="10C6F8E0" w14:textId="77777777" w:rsidR="00D437EF" w:rsidRPr="00D835E4" w:rsidRDefault="00D437EF" w:rsidP="0001576B">
      <w:pPr>
        <w:rPr>
          <w:rFonts w:eastAsia="Calibri"/>
        </w:rPr>
      </w:pPr>
    </w:p>
    <w:p w14:paraId="3C4652AA" w14:textId="77777777" w:rsidR="00D437EF" w:rsidRPr="00D835E4" w:rsidRDefault="00D437EF" w:rsidP="00657F11">
      <w:pPr>
        <w:tabs>
          <w:tab w:val="clear" w:pos="605"/>
          <w:tab w:val="left" w:pos="720"/>
        </w:tabs>
      </w:pPr>
      <w:r w:rsidRPr="00D835E4">
        <w:tab/>
      </w:r>
      <w:r w:rsidRPr="00D835E4">
        <w:tab/>
        <w:t>(1)  An operational concept and employment doctrine.</w:t>
      </w:r>
    </w:p>
    <w:p w14:paraId="70DE05F4" w14:textId="77777777" w:rsidR="00D437EF" w:rsidRPr="00D835E4" w:rsidRDefault="00D437EF" w:rsidP="0001576B"/>
    <w:p w14:paraId="10976106" w14:textId="77777777" w:rsidR="00D437EF" w:rsidRPr="00D835E4" w:rsidRDefault="00D437EF" w:rsidP="00657F11">
      <w:pPr>
        <w:tabs>
          <w:tab w:val="clear" w:pos="605"/>
          <w:tab w:val="left" w:pos="720"/>
        </w:tabs>
      </w:pPr>
      <w:r w:rsidRPr="00D835E4">
        <w:tab/>
      </w:r>
      <w:r w:rsidRPr="00D835E4">
        <w:tab/>
        <w:t>(2)  The mission, capabilities, tasks</w:t>
      </w:r>
      <w:r w:rsidR="008A3D83" w:rsidRPr="00D835E4">
        <w:t>,</w:t>
      </w:r>
      <w:r w:rsidRPr="00D835E4">
        <w:t xml:space="preserve"> or performance requirements of an existing unit.</w:t>
      </w:r>
    </w:p>
    <w:p w14:paraId="1A71CE91" w14:textId="77777777" w:rsidR="00D437EF" w:rsidRPr="00D835E4" w:rsidRDefault="00D437EF" w:rsidP="0001576B"/>
    <w:p w14:paraId="1B0E4AAC" w14:textId="77777777" w:rsidR="00D437EF" w:rsidRDefault="00D437EF" w:rsidP="00657F11">
      <w:pPr>
        <w:tabs>
          <w:tab w:val="clear" w:pos="605"/>
          <w:tab w:val="left" w:pos="720"/>
        </w:tabs>
      </w:pPr>
      <w:r w:rsidRPr="00D835E4">
        <w:tab/>
      </w:r>
      <w:r w:rsidRPr="00D835E4">
        <w:tab/>
        <w:t>(3)  Threat, weapon systems, other military hardware, or personnel requirements in an existing unit.</w:t>
      </w:r>
    </w:p>
    <w:p w14:paraId="0E537298" w14:textId="77777777" w:rsidR="00D53A7A" w:rsidRDefault="00D53A7A" w:rsidP="0001576B"/>
    <w:p w14:paraId="325FD6FC" w14:textId="77777777" w:rsidR="00D53A7A" w:rsidRPr="00D835E4" w:rsidRDefault="00D53A7A" w:rsidP="00657F11">
      <w:pPr>
        <w:tabs>
          <w:tab w:val="clear" w:pos="605"/>
          <w:tab w:val="left" w:pos="720"/>
        </w:tabs>
      </w:pPr>
      <w:r>
        <w:tab/>
      </w:r>
      <w:r>
        <w:tab/>
        <w:t xml:space="preserve">(4)  </w:t>
      </w:r>
      <w:r w:rsidRPr="00D53A7A">
        <w:t>Trends in the operational environment that impact future Unified Land Operations. For example</w:t>
      </w:r>
      <w:r>
        <w:t>,</w:t>
      </w:r>
      <w:r w:rsidRPr="00D53A7A">
        <w:t xml:space="preserve"> </w:t>
      </w:r>
      <w:r>
        <w:t xml:space="preserve">operations </w:t>
      </w:r>
      <w:r w:rsidR="00DC3AD3">
        <w:t xml:space="preserve">conducted </w:t>
      </w:r>
      <w:r>
        <w:t xml:space="preserve">in and around </w:t>
      </w:r>
      <w:r w:rsidRPr="00D53A7A">
        <w:t>dense urban terrain</w:t>
      </w:r>
      <w:r w:rsidR="00354C2C">
        <w:t>.</w:t>
      </w:r>
    </w:p>
    <w:p w14:paraId="21C74A01" w14:textId="77777777" w:rsidR="00D437EF" w:rsidRPr="00D835E4" w:rsidRDefault="00D437EF" w:rsidP="0001576B">
      <w:r w:rsidRPr="00D835E4">
        <w:t xml:space="preserve"> </w:t>
      </w:r>
    </w:p>
    <w:p w14:paraId="756ED4A3" w14:textId="77777777" w:rsidR="00D437EF" w:rsidRPr="00D835E4" w:rsidRDefault="00D437EF" w:rsidP="00DC3AD3">
      <w:pPr>
        <w:tabs>
          <w:tab w:val="clear" w:pos="302"/>
          <w:tab w:val="clear" w:pos="605"/>
          <w:tab w:val="left" w:pos="360"/>
          <w:tab w:val="left" w:pos="720"/>
        </w:tabs>
      </w:pPr>
      <w:bookmarkStart w:id="99" w:name="_Toc221071609"/>
      <w:r w:rsidRPr="00D835E4">
        <w:lastRenderedPageBreak/>
        <w:tab/>
        <w:t>b.</w:t>
      </w:r>
      <w:r w:rsidR="00657F11">
        <w:t xml:space="preserve"> </w:t>
      </w:r>
      <w:r w:rsidRPr="00D835E4">
        <w:t>Mission analysis and managerial judgment.</w:t>
      </w:r>
      <w:bookmarkEnd w:id="99"/>
      <w:r w:rsidRPr="00D835E4">
        <w:t xml:space="preserve"> Apply managerial judgment when deciding whether to conduct a new mission analysis or revise an existing one.</w:t>
      </w:r>
      <w:r w:rsidR="00E22B34" w:rsidRPr="00D835E4">
        <w:t xml:space="preserve"> </w:t>
      </w:r>
      <w:r w:rsidRPr="00D835E4">
        <w:t>Revising a mission analysis is much more efficient than conducting a new mission analysis. A revised mission analysis may not require all steps</w:t>
      </w:r>
      <w:r w:rsidR="00AA37B8" w:rsidRPr="00D835E4">
        <w:t xml:space="preserve">. </w:t>
      </w:r>
      <w:r w:rsidR="004F3134" w:rsidRPr="00D835E4">
        <w:t xml:space="preserve">The </w:t>
      </w:r>
      <w:r w:rsidR="00640F5D">
        <w:t>TNGDEVs</w:t>
      </w:r>
      <w:r w:rsidR="00640F5D" w:rsidRPr="00D835E4">
        <w:t xml:space="preserve"> </w:t>
      </w:r>
      <w:r w:rsidRPr="00D835E4">
        <w:t>may streamline the process to the steps necessary in each situation to identify valid tasks to support the mission and capabilities.</w:t>
      </w:r>
    </w:p>
    <w:p w14:paraId="37E06DF9" w14:textId="77777777" w:rsidR="00D437EF" w:rsidRPr="00D835E4" w:rsidRDefault="00D437EF" w:rsidP="0001576B"/>
    <w:p w14:paraId="37E7AD91" w14:textId="77777777" w:rsidR="00D437EF" w:rsidRPr="00D835E4" w:rsidRDefault="00D437EF" w:rsidP="00657F11">
      <w:pPr>
        <w:tabs>
          <w:tab w:val="clear" w:pos="605"/>
          <w:tab w:val="left" w:pos="720"/>
        </w:tabs>
      </w:pPr>
      <w:r w:rsidRPr="00D835E4">
        <w:tab/>
      </w:r>
      <w:r w:rsidRPr="00D835E4">
        <w:tab/>
        <w:t xml:space="preserve">(1)  Initiate a new mission analysis </w:t>
      </w:r>
      <w:r w:rsidR="00657F11">
        <w:t>after</w:t>
      </w:r>
      <w:r w:rsidRPr="00D835E4">
        <w:t xml:space="preserve"> a needs analysis. A new mission analysis is necessary when establishing a new type of AA or RC unit, or for a solution to a major performance </w:t>
      </w:r>
      <w:r w:rsidR="00354C2C" w:rsidRPr="00D835E4">
        <w:t>deficiency</w:t>
      </w:r>
      <w:r w:rsidR="00354C2C">
        <w:t xml:space="preserve"> that</w:t>
      </w:r>
      <w:r w:rsidRPr="00D835E4">
        <w:t xml:space="preserve"> affects a proponent-type unit. </w:t>
      </w:r>
    </w:p>
    <w:p w14:paraId="4DFA71C9" w14:textId="77777777" w:rsidR="00D437EF" w:rsidRPr="00D835E4" w:rsidRDefault="00D437EF" w:rsidP="0001576B">
      <w:pPr>
        <w:rPr>
          <w:rFonts w:eastAsia="Calibri"/>
        </w:rPr>
      </w:pPr>
    </w:p>
    <w:p w14:paraId="1BEC0B42" w14:textId="77777777" w:rsidR="00D437EF" w:rsidRPr="00D835E4" w:rsidRDefault="008B1418" w:rsidP="0045305E">
      <w:pPr>
        <w:tabs>
          <w:tab w:val="clear" w:pos="605"/>
          <w:tab w:val="left" w:pos="720"/>
        </w:tabs>
      </w:pPr>
      <w:r w:rsidRPr="00D835E4">
        <w:tab/>
      </w:r>
      <w:r w:rsidRPr="00D835E4">
        <w:tab/>
      </w:r>
      <w:r w:rsidR="00D437EF" w:rsidRPr="00D835E4">
        <w:t>(2)  Most mission analysis actions are revisions. Review and update a mission analysis when a needs analysis identifies a change in the tasks a unit performs.</w:t>
      </w:r>
      <w:r w:rsidR="001A44A1" w:rsidRPr="00D835E4">
        <w:t xml:space="preserve"> </w:t>
      </w:r>
      <w:r w:rsidR="00D437EF" w:rsidRPr="00D835E4">
        <w:t>A change in task(s) may result from such items as:</w:t>
      </w:r>
    </w:p>
    <w:p w14:paraId="49789148" w14:textId="77777777" w:rsidR="00D437EF" w:rsidRPr="00D835E4" w:rsidRDefault="00D437EF" w:rsidP="0045305E">
      <w:pPr>
        <w:tabs>
          <w:tab w:val="clear" w:pos="605"/>
          <w:tab w:val="left" w:pos="720"/>
        </w:tabs>
        <w:rPr>
          <w:rFonts w:eastAsia="Calibri"/>
        </w:rPr>
      </w:pPr>
    </w:p>
    <w:p w14:paraId="316A5ABD" w14:textId="77777777" w:rsidR="00D437EF" w:rsidRPr="00D835E4" w:rsidRDefault="00D437EF" w:rsidP="0045305E">
      <w:pPr>
        <w:tabs>
          <w:tab w:val="clear" w:pos="605"/>
          <w:tab w:val="left" w:pos="720"/>
        </w:tabs>
      </w:pPr>
      <w:r w:rsidRPr="00D835E4">
        <w:tab/>
      </w:r>
      <w:r w:rsidRPr="00D835E4">
        <w:tab/>
        <w:t>(a)  Unit feedback.</w:t>
      </w:r>
    </w:p>
    <w:p w14:paraId="5827C77F" w14:textId="77777777" w:rsidR="00D437EF" w:rsidRPr="00D835E4" w:rsidRDefault="00D437EF" w:rsidP="0045305E">
      <w:pPr>
        <w:tabs>
          <w:tab w:val="clear" w:pos="605"/>
          <w:tab w:val="left" w:pos="720"/>
        </w:tabs>
      </w:pPr>
    </w:p>
    <w:p w14:paraId="091D2DE1" w14:textId="77777777" w:rsidR="00D437EF" w:rsidRPr="00D835E4" w:rsidRDefault="00D437EF" w:rsidP="0045305E">
      <w:pPr>
        <w:tabs>
          <w:tab w:val="clear" w:pos="605"/>
          <w:tab w:val="left" w:pos="720"/>
        </w:tabs>
      </w:pPr>
      <w:r w:rsidRPr="00D835E4">
        <w:tab/>
      </w:r>
      <w:r w:rsidRPr="00D835E4">
        <w:tab/>
        <w:t>(b)  New</w:t>
      </w:r>
      <w:r w:rsidR="001A44A1" w:rsidRPr="00D835E4">
        <w:t xml:space="preserve"> or </w:t>
      </w:r>
      <w:r w:rsidRPr="00D835E4">
        <w:t>revised doctrine; for example, tactics, techniques, and procedures (TTP</w:t>
      </w:r>
      <w:r w:rsidR="006932F0">
        <w:t>s</w:t>
      </w:r>
      <w:r w:rsidRPr="00D835E4">
        <w:t>).</w:t>
      </w:r>
    </w:p>
    <w:p w14:paraId="3F75C2F1" w14:textId="77777777" w:rsidR="00D437EF" w:rsidRPr="00D835E4" w:rsidRDefault="00D437EF" w:rsidP="0045305E">
      <w:pPr>
        <w:tabs>
          <w:tab w:val="clear" w:pos="605"/>
          <w:tab w:val="left" w:pos="720"/>
        </w:tabs>
      </w:pPr>
    </w:p>
    <w:p w14:paraId="23C465DA" w14:textId="77777777" w:rsidR="00D437EF" w:rsidRPr="00D835E4" w:rsidRDefault="00D437EF" w:rsidP="0045305E">
      <w:pPr>
        <w:tabs>
          <w:tab w:val="clear" w:pos="605"/>
          <w:tab w:val="left" w:pos="720"/>
        </w:tabs>
      </w:pPr>
      <w:r w:rsidRPr="00D835E4">
        <w:tab/>
      </w:r>
      <w:r w:rsidRPr="00D835E4">
        <w:tab/>
        <w:t>(c)  New</w:t>
      </w:r>
      <w:r w:rsidR="001A44A1" w:rsidRPr="00D835E4">
        <w:t xml:space="preserve"> or </w:t>
      </w:r>
      <w:r w:rsidRPr="00D835E4">
        <w:t>improved systems or equipment operation procedures.</w:t>
      </w:r>
    </w:p>
    <w:p w14:paraId="40842EEB" w14:textId="77777777" w:rsidR="00D437EF" w:rsidRPr="00D835E4" w:rsidRDefault="00D437EF" w:rsidP="0045305E">
      <w:pPr>
        <w:tabs>
          <w:tab w:val="clear" w:pos="605"/>
          <w:tab w:val="left" w:pos="720"/>
        </w:tabs>
      </w:pPr>
    </w:p>
    <w:p w14:paraId="2A08B53B" w14:textId="77777777" w:rsidR="00D437EF" w:rsidRPr="00D835E4" w:rsidRDefault="00D437EF" w:rsidP="0045305E">
      <w:pPr>
        <w:tabs>
          <w:tab w:val="clear" w:pos="605"/>
          <w:tab w:val="left" w:pos="720"/>
        </w:tabs>
      </w:pPr>
      <w:r w:rsidRPr="00D835E4">
        <w:tab/>
      </w:r>
      <w:r w:rsidRPr="00D835E4">
        <w:tab/>
        <w:t xml:space="preserve">(d)  </w:t>
      </w:r>
      <w:r w:rsidR="007C182A" w:rsidRPr="00D835E4">
        <w:t>Operational lessons learned data from unit visits, unit task review boards</w:t>
      </w:r>
      <w:r w:rsidR="00CD68FD">
        <w:t xml:space="preserve">, </w:t>
      </w:r>
      <w:r w:rsidR="00CD68FD" w:rsidRPr="00CD68FD">
        <w:t>the Center for Army Lessons Learned (CALL), and the primary system to gain lessons learned information is to go to the Joint Lessons Learned Information System (JLLIS). To gain assistance in finding specific information, submit a request for information (RFI) on JLLIS or the CALL website.</w:t>
      </w:r>
      <w:r w:rsidR="007C182A" w:rsidRPr="00D835E4">
        <w:t xml:space="preserve"> </w:t>
      </w:r>
    </w:p>
    <w:p w14:paraId="2B1D5354" w14:textId="77777777" w:rsidR="00D437EF" w:rsidRPr="00D835E4" w:rsidRDefault="00D437EF" w:rsidP="0045305E">
      <w:pPr>
        <w:tabs>
          <w:tab w:val="clear" w:pos="605"/>
          <w:tab w:val="left" w:pos="720"/>
        </w:tabs>
      </w:pPr>
    </w:p>
    <w:p w14:paraId="1F128E84" w14:textId="77777777" w:rsidR="00B67D6F" w:rsidRPr="00D835E4" w:rsidRDefault="00D437EF" w:rsidP="0045305E">
      <w:pPr>
        <w:tabs>
          <w:tab w:val="clear" w:pos="605"/>
          <w:tab w:val="left" w:pos="720"/>
        </w:tabs>
      </w:pPr>
      <w:r w:rsidRPr="00D835E4">
        <w:rPr>
          <w:rFonts w:eastAsia="Calibri"/>
        </w:rPr>
        <w:tab/>
      </w:r>
      <w:r w:rsidRPr="00D835E4">
        <w:rPr>
          <w:rFonts w:eastAsia="Calibri"/>
        </w:rPr>
        <w:tab/>
        <w:t>(e)  Evaluation feedback.</w:t>
      </w:r>
    </w:p>
    <w:p w14:paraId="25F21EFE" w14:textId="77777777" w:rsidR="003925EF" w:rsidRPr="00D835E4" w:rsidRDefault="003925EF" w:rsidP="0045305E">
      <w:pPr>
        <w:pStyle w:val="pamnormal"/>
        <w:tabs>
          <w:tab w:val="clear" w:pos="605"/>
          <w:tab w:val="left" w:pos="720"/>
        </w:tabs>
      </w:pPr>
    </w:p>
    <w:p w14:paraId="549BC339" w14:textId="77777777" w:rsidR="00D437EF" w:rsidRPr="00D835E4" w:rsidRDefault="00D437EF" w:rsidP="0045305E">
      <w:pPr>
        <w:tabs>
          <w:tab w:val="clear" w:pos="302"/>
          <w:tab w:val="left" w:pos="360"/>
        </w:tabs>
      </w:pPr>
      <w:r w:rsidRPr="00D835E4">
        <w:tab/>
        <w:t xml:space="preserve">c. </w:t>
      </w:r>
      <w:r w:rsidR="001A44A1" w:rsidRPr="00D835E4">
        <w:t xml:space="preserve">Mission </w:t>
      </w:r>
      <w:r w:rsidRPr="00D835E4">
        <w:t>analysis on all proponent-type units. Although these are TOE units and modified table of organization and equipment (MTOE) units, conducting a mission analysis for table of distribution and allowance</w:t>
      </w:r>
      <w:r w:rsidR="004C0CEC">
        <w:t>s</w:t>
      </w:r>
      <w:r w:rsidRPr="00D835E4">
        <w:t xml:space="preserve"> (TDA) units may be a requirement.</w:t>
      </w:r>
    </w:p>
    <w:p w14:paraId="769D5073" w14:textId="77777777" w:rsidR="00D437EF" w:rsidRPr="00D835E4" w:rsidRDefault="00D437EF" w:rsidP="0001576B"/>
    <w:p w14:paraId="0C243774" w14:textId="77777777" w:rsidR="00D437EF" w:rsidRPr="00D835E4" w:rsidRDefault="00D437EF" w:rsidP="0045305E">
      <w:pPr>
        <w:tabs>
          <w:tab w:val="clear" w:pos="302"/>
          <w:tab w:val="left" w:pos="360"/>
        </w:tabs>
      </w:pPr>
      <w:r w:rsidRPr="00D835E4">
        <w:tab/>
        <w:t>d. Mission analysis</w:t>
      </w:r>
      <w:r w:rsidR="00160FE9">
        <w:t xml:space="preserve"> </w:t>
      </w:r>
      <w:r w:rsidR="00820970">
        <w:t>preparation and tools</w:t>
      </w:r>
      <w:r w:rsidRPr="00D835E4">
        <w:t xml:space="preserve">. </w:t>
      </w:r>
      <w:r w:rsidR="00B74965">
        <w:t>A</w:t>
      </w:r>
      <w:r w:rsidRPr="00D835E4">
        <w:t xml:space="preserve"> mission analysis </w:t>
      </w:r>
      <w:r w:rsidR="00820970">
        <w:t>uses the following information as tools</w:t>
      </w:r>
      <w:r w:rsidRPr="00D835E4">
        <w:t>:</w:t>
      </w:r>
    </w:p>
    <w:p w14:paraId="6470115D" w14:textId="77777777" w:rsidR="00D437EF" w:rsidRPr="00D835E4" w:rsidRDefault="00D437EF" w:rsidP="0001576B"/>
    <w:p w14:paraId="3A570DC7" w14:textId="77777777" w:rsidR="00D437EF" w:rsidRPr="00D835E4" w:rsidRDefault="00D437EF" w:rsidP="00DC3AD3">
      <w:pPr>
        <w:tabs>
          <w:tab w:val="clear" w:pos="302"/>
          <w:tab w:val="clear" w:pos="605"/>
          <w:tab w:val="left" w:pos="360"/>
          <w:tab w:val="left" w:pos="720"/>
        </w:tabs>
      </w:pPr>
      <w:r w:rsidRPr="00D835E4">
        <w:tab/>
      </w:r>
      <w:r w:rsidRPr="00D835E4">
        <w:tab/>
        <w:t>(1)  Identification of unit organizational and functional structure.</w:t>
      </w:r>
    </w:p>
    <w:p w14:paraId="38B861D6" w14:textId="77777777" w:rsidR="00D437EF" w:rsidRPr="00D835E4" w:rsidRDefault="00D437EF" w:rsidP="00DC3AD3">
      <w:pPr>
        <w:tabs>
          <w:tab w:val="clear" w:pos="302"/>
          <w:tab w:val="clear" w:pos="605"/>
          <w:tab w:val="left" w:pos="360"/>
          <w:tab w:val="left" w:pos="720"/>
        </w:tabs>
      </w:pPr>
    </w:p>
    <w:p w14:paraId="148E20B7" w14:textId="77777777" w:rsidR="00D437EF" w:rsidRPr="00D835E4" w:rsidRDefault="00D437EF" w:rsidP="00DC3AD3">
      <w:pPr>
        <w:tabs>
          <w:tab w:val="clear" w:pos="302"/>
          <w:tab w:val="clear" w:pos="605"/>
          <w:tab w:val="left" w:pos="360"/>
          <w:tab w:val="left" w:pos="720"/>
        </w:tabs>
      </w:pPr>
      <w:r w:rsidRPr="00D835E4">
        <w:tab/>
      </w:r>
      <w:r w:rsidRPr="00D835E4">
        <w:tab/>
        <w:t>(2)  Identification of all the specified, implied, and supporting capabilities.</w:t>
      </w:r>
    </w:p>
    <w:p w14:paraId="2B89DB62" w14:textId="77777777" w:rsidR="00D437EF" w:rsidRPr="00D835E4" w:rsidRDefault="00D437EF" w:rsidP="00DC3AD3">
      <w:pPr>
        <w:tabs>
          <w:tab w:val="clear" w:pos="302"/>
          <w:tab w:val="clear" w:pos="605"/>
          <w:tab w:val="left" w:pos="360"/>
          <w:tab w:val="left" w:pos="720"/>
        </w:tabs>
      </w:pPr>
    </w:p>
    <w:p w14:paraId="62B1FC57" w14:textId="77777777" w:rsidR="00D437EF" w:rsidRPr="00D835E4" w:rsidRDefault="00D437EF" w:rsidP="00DC3AD3">
      <w:pPr>
        <w:tabs>
          <w:tab w:val="clear" w:pos="302"/>
          <w:tab w:val="clear" w:pos="605"/>
          <w:tab w:val="left" w:pos="360"/>
          <w:tab w:val="left" w:pos="720"/>
        </w:tabs>
      </w:pPr>
      <w:r w:rsidRPr="00D835E4">
        <w:tab/>
      </w:r>
      <w:r w:rsidRPr="00D835E4">
        <w:tab/>
        <w:t>(3)  A capabilities</w:t>
      </w:r>
      <w:r w:rsidR="003C332A" w:rsidRPr="00D835E4">
        <w:t xml:space="preserve"> and </w:t>
      </w:r>
      <w:r w:rsidRPr="00D835E4">
        <w:t>functions-by-echelon list.</w:t>
      </w:r>
    </w:p>
    <w:p w14:paraId="612A8938" w14:textId="77777777" w:rsidR="00D437EF" w:rsidRPr="00D835E4" w:rsidRDefault="00D437EF" w:rsidP="00DC3AD3">
      <w:pPr>
        <w:tabs>
          <w:tab w:val="clear" w:pos="302"/>
          <w:tab w:val="clear" w:pos="605"/>
          <w:tab w:val="left" w:pos="360"/>
          <w:tab w:val="left" w:pos="720"/>
        </w:tabs>
      </w:pPr>
    </w:p>
    <w:p w14:paraId="37DF0D99" w14:textId="77777777" w:rsidR="00D437EF" w:rsidRPr="00D835E4" w:rsidRDefault="00D437EF" w:rsidP="00DC3AD3">
      <w:pPr>
        <w:tabs>
          <w:tab w:val="clear" w:pos="302"/>
          <w:tab w:val="clear" w:pos="605"/>
          <w:tab w:val="left" w:pos="360"/>
          <w:tab w:val="left" w:pos="720"/>
        </w:tabs>
      </w:pPr>
      <w:r w:rsidRPr="00D835E4">
        <w:tab/>
      </w:r>
      <w:r w:rsidRPr="00D835E4">
        <w:tab/>
        <w:t xml:space="preserve">(4)  Identification of collective tasks that </w:t>
      </w:r>
      <w:r w:rsidR="003C332A" w:rsidRPr="00D835E4">
        <w:t xml:space="preserve">compose </w:t>
      </w:r>
      <w:r w:rsidRPr="00D835E4">
        <w:t>the UTL.</w:t>
      </w:r>
    </w:p>
    <w:p w14:paraId="031981C6" w14:textId="77777777" w:rsidR="00D437EF" w:rsidRPr="00D835E4" w:rsidRDefault="00D437EF" w:rsidP="00DC3AD3">
      <w:pPr>
        <w:tabs>
          <w:tab w:val="clear" w:pos="302"/>
          <w:tab w:val="clear" w:pos="605"/>
          <w:tab w:val="left" w:pos="360"/>
          <w:tab w:val="left" w:pos="720"/>
        </w:tabs>
      </w:pPr>
    </w:p>
    <w:p w14:paraId="04943E95" w14:textId="77777777" w:rsidR="00D437EF" w:rsidRPr="00D835E4" w:rsidRDefault="00D437EF" w:rsidP="00DC3AD3">
      <w:pPr>
        <w:tabs>
          <w:tab w:val="clear" w:pos="302"/>
          <w:tab w:val="clear" w:pos="605"/>
          <w:tab w:val="left" w:pos="360"/>
          <w:tab w:val="left" w:pos="720"/>
        </w:tabs>
      </w:pPr>
      <w:r w:rsidRPr="00D835E4">
        <w:tab/>
      </w:r>
      <w:r w:rsidRPr="00D835E4">
        <w:tab/>
        <w:t>(5)  Collective task to reference matrix (shows references that support the collective tasks).</w:t>
      </w:r>
    </w:p>
    <w:p w14:paraId="46318FB4" w14:textId="77777777" w:rsidR="00D437EF" w:rsidRPr="00D835E4" w:rsidRDefault="00D437EF" w:rsidP="00DC3AD3">
      <w:pPr>
        <w:tabs>
          <w:tab w:val="clear" w:pos="302"/>
          <w:tab w:val="clear" w:pos="605"/>
          <w:tab w:val="left" w:pos="360"/>
          <w:tab w:val="left" w:pos="720"/>
        </w:tabs>
      </w:pPr>
    </w:p>
    <w:p w14:paraId="7662D85A" w14:textId="77777777" w:rsidR="00D437EF" w:rsidRPr="00D835E4" w:rsidRDefault="00D437EF" w:rsidP="00DC3AD3">
      <w:pPr>
        <w:tabs>
          <w:tab w:val="clear" w:pos="302"/>
          <w:tab w:val="clear" w:pos="605"/>
          <w:tab w:val="left" w:pos="360"/>
          <w:tab w:val="left" w:pos="720"/>
        </w:tabs>
      </w:pPr>
      <w:r w:rsidRPr="00D835E4">
        <w:lastRenderedPageBreak/>
        <w:tab/>
      </w:r>
      <w:r w:rsidRPr="00D835E4">
        <w:tab/>
        <w:t xml:space="preserve">(6)  Identification of individual tasks </w:t>
      </w:r>
      <w:r w:rsidR="00AA37B8" w:rsidRPr="00D835E4">
        <w:t xml:space="preserve">that </w:t>
      </w:r>
      <w:r w:rsidRPr="00D835E4">
        <w:t>support system employment training (shows individual tasks that support the collective tasks).</w:t>
      </w:r>
    </w:p>
    <w:p w14:paraId="4912DBCC" w14:textId="77777777" w:rsidR="00D437EF" w:rsidRPr="00D835E4" w:rsidRDefault="00D437EF" w:rsidP="0045305E">
      <w:pPr>
        <w:tabs>
          <w:tab w:val="clear" w:pos="302"/>
          <w:tab w:val="left" w:pos="360"/>
        </w:tabs>
      </w:pPr>
    </w:p>
    <w:p w14:paraId="7386F88C" w14:textId="77777777" w:rsidR="00D437EF" w:rsidRDefault="00D437EF" w:rsidP="0045305E">
      <w:pPr>
        <w:tabs>
          <w:tab w:val="clear" w:pos="302"/>
          <w:tab w:val="left" w:pos="360"/>
        </w:tabs>
      </w:pPr>
      <w:r w:rsidRPr="00D835E4">
        <w:tab/>
        <w:t xml:space="preserve">e. UTL. </w:t>
      </w:r>
      <w:r w:rsidR="005C3B14">
        <w:t>T</w:t>
      </w:r>
      <w:r w:rsidR="005C3B14" w:rsidRPr="00D835E4">
        <w:t xml:space="preserve">he UTL </w:t>
      </w:r>
      <w:r w:rsidR="005C3B14">
        <w:t>i</w:t>
      </w:r>
      <w:r w:rsidR="00357D81">
        <w:t xml:space="preserve">s the </w:t>
      </w:r>
      <w:r w:rsidRPr="00D835E4">
        <w:t xml:space="preserve">primary output </w:t>
      </w:r>
      <w:r w:rsidR="00357D81">
        <w:t xml:space="preserve">of </w:t>
      </w:r>
      <w:r w:rsidR="00357D81" w:rsidRPr="00D835E4">
        <w:t>mission analysis</w:t>
      </w:r>
      <w:r w:rsidR="005C3B14">
        <w:t>.</w:t>
      </w:r>
      <w:r w:rsidR="003C3B51">
        <w:t xml:space="preserve"> </w:t>
      </w:r>
      <w:r w:rsidR="0045305E">
        <w:t xml:space="preserve">Develop a </w:t>
      </w:r>
      <w:r w:rsidR="00881167">
        <w:t xml:space="preserve">UTL </w:t>
      </w:r>
      <w:r w:rsidR="001C47C9">
        <w:t xml:space="preserve">in </w:t>
      </w:r>
      <w:r w:rsidR="00160FE9">
        <w:t>the CATS Development Tool</w:t>
      </w:r>
      <w:r w:rsidR="00881167">
        <w:t xml:space="preserve"> to provide the baseline for all unit products. </w:t>
      </w:r>
      <w:r w:rsidRPr="00D835E4">
        <w:t xml:space="preserve">A </w:t>
      </w:r>
      <w:r w:rsidR="00C56C42">
        <w:t>TNGDEV</w:t>
      </w:r>
      <w:r w:rsidRPr="00D835E4">
        <w:t xml:space="preserve"> creates the UTL by linking all existing collective tasks (shared and unique), or identifying collective tasks for design and development for a specific unit supporting its mission requirements and capabilities. This process ensures that units train the appropriate tasks to readiness proficiency levels. Figure 2-1 identifies major elements of the UTL (an example UTL appears in </w:t>
      </w:r>
      <w:r w:rsidR="00820970">
        <w:t xml:space="preserve">appendix </w:t>
      </w:r>
      <w:r w:rsidRPr="00D835E4">
        <w:t>B-1).</w:t>
      </w:r>
    </w:p>
    <w:p w14:paraId="1BFA1217" w14:textId="77777777" w:rsidR="005C3B14" w:rsidRPr="005C3B14" w:rsidRDefault="005C3B14" w:rsidP="0001576B">
      <w:r w:rsidRPr="001C54F3">
        <w:rPr>
          <w:i/>
        </w:rPr>
        <w:t>Note</w:t>
      </w:r>
      <w:r w:rsidR="001C54F3" w:rsidRPr="001C54F3">
        <w:rPr>
          <w:i/>
        </w:rPr>
        <w:t>.</w:t>
      </w:r>
      <w:r>
        <w:rPr>
          <w:b/>
        </w:rPr>
        <w:t xml:space="preserve"> </w:t>
      </w:r>
      <w:r w:rsidRPr="003763B3">
        <w:t xml:space="preserve">There is a requirement to input the organizational data prior to </w:t>
      </w:r>
      <w:r w:rsidR="00DF21DF">
        <w:t xml:space="preserve">creating and </w:t>
      </w:r>
      <w:r w:rsidRPr="003763B3">
        <w:t xml:space="preserve">developing the UTL </w:t>
      </w:r>
      <w:r w:rsidR="00DF21DF">
        <w:t>using the CATS Development Tool</w:t>
      </w:r>
      <w:r w:rsidRPr="003763B3">
        <w:t>.</w:t>
      </w:r>
    </w:p>
    <w:p w14:paraId="6394C050" w14:textId="77777777" w:rsidR="003877E9" w:rsidRPr="00D835E4" w:rsidRDefault="003877E9" w:rsidP="0001576B">
      <w:pPr>
        <w:pStyle w:val="Figure"/>
      </w:pPr>
    </w:p>
    <w:p w14:paraId="5CA2B399" w14:textId="77777777" w:rsidR="00FE7AA8" w:rsidRPr="00D835E4" w:rsidRDefault="00723317" w:rsidP="0001576B">
      <w:pPr>
        <w:pStyle w:val="StyleCentered"/>
      </w:pPr>
      <w:r>
        <w:rPr>
          <w:noProof/>
        </w:rPr>
        <w:drawing>
          <wp:inline distT="0" distB="0" distL="0" distR="0" wp14:anchorId="5A52D9EC" wp14:editId="377F0D06">
            <wp:extent cx="4681739" cy="3218696"/>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2-1_UTL_Elements2.png"/>
                    <pic:cNvPicPr/>
                  </pic:nvPicPr>
                  <pic:blipFill>
                    <a:blip r:embed="rId17">
                      <a:extLst>
                        <a:ext uri="{28A0092B-C50C-407E-A947-70E740481C1C}">
                          <a14:useLocalDpi xmlns:a14="http://schemas.microsoft.com/office/drawing/2010/main" val="0"/>
                        </a:ext>
                      </a:extLst>
                    </a:blip>
                    <a:stretch>
                      <a:fillRect/>
                    </a:stretch>
                  </pic:blipFill>
                  <pic:spPr>
                    <a:xfrm>
                      <a:off x="0" y="0"/>
                      <a:ext cx="4689273" cy="3223876"/>
                    </a:xfrm>
                    <a:prstGeom prst="rect">
                      <a:avLst/>
                    </a:prstGeom>
                  </pic:spPr>
                </pic:pic>
              </a:graphicData>
            </a:graphic>
          </wp:inline>
        </w:drawing>
      </w:r>
    </w:p>
    <w:p w14:paraId="68D0DC0E" w14:textId="77777777" w:rsidR="00206BE0" w:rsidRDefault="00206BE0" w:rsidP="00206BE0">
      <w:pPr>
        <w:pStyle w:val="Figure"/>
        <w:spacing w:before="0"/>
      </w:pPr>
      <w:bookmarkStart w:id="100" w:name="_Toc232322196"/>
      <w:bookmarkStart w:id="101" w:name="_Toc272224105"/>
    </w:p>
    <w:p w14:paraId="2F96FF5F" w14:textId="77777777" w:rsidR="003877E9" w:rsidRPr="00D835E4" w:rsidRDefault="00B67D6F" w:rsidP="00206BE0">
      <w:pPr>
        <w:pStyle w:val="Figure"/>
        <w:spacing w:before="0"/>
      </w:pPr>
      <w:bookmarkStart w:id="102" w:name="_Toc771936"/>
      <w:r w:rsidRPr="00D835E4">
        <w:t>Figure 2-</w:t>
      </w:r>
      <w:r w:rsidR="00F50B4D" w:rsidRPr="00D835E4">
        <w:t>1</w:t>
      </w:r>
      <w:r w:rsidRPr="00D835E4">
        <w:t>. Major elements of a unit task list</w:t>
      </w:r>
      <w:bookmarkEnd w:id="100"/>
      <w:bookmarkEnd w:id="101"/>
      <w:bookmarkEnd w:id="102"/>
    </w:p>
    <w:p w14:paraId="4ECFA3C5" w14:textId="77777777" w:rsidR="00B67D6F" w:rsidRPr="00D835E4" w:rsidRDefault="00BF75A2" w:rsidP="007940DC">
      <w:pPr>
        <w:pStyle w:val="350-70Normal"/>
      </w:pPr>
      <w:r w:rsidRPr="00D835E4">
        <w:fldChar w:fldCharType="begin"/>
      </w:r>
      <w:r w:rsidRPr="00D835E4">
        <w:fldChar w:fldCharType="end"/>
      </w:r>
    </w:p>
    <w:p w14:paraId="0ECAA89E" w14:textId="77777777" w:rsidR="00910CFF" w:rsidRPr="00D835E4" w:rsidRDefault="00B67D6F" w:rsidP="0001576B">
      <w:pPr>
        <w:pStyle w:val="Heading2"/>
      </w:pPr>
      <w:bookmarkStart w:id="103" w:name="_Toc221071610"/>
      <w:bookmarkStart w:id="104" w:name="_Toc293571817"/>
      <w:bookmarkStart w:id="105" w:name="_Toc293572103"/>
      <w:bookmarkStart w:id="106" w:name="_Toc294610157"/>
      <w:bookmarkStart w:id="107" w:name="_Toc337138"/>
      <w:r w:rsidRPr="00D835E4">
        <w:t xml:space="preserve">2-3. </w:t>
      </w:r>
      <w:bookmarkEnd w:id="103"/>
      <w:r w:rsidRPr="00D835E4">
        <w:t xml:space="preserve">The </w:t>
      </w:r>
      <w:r w:rsidR="00602F87">
        <w:t>M</w:t>
      </w:r>
      <w:r w:rsidR="00602F87" w:rsidRPr="00D835E4">
        <w:t xml:space="preserve">ission </w:t>
      </w:r>
      <w:r w:rsidR="00602F87">
        <w:t>A</w:t>
      </w:r>
      <w:r w:rsidR="00602F87" w:rsidRPr="00D835E4">
        <w:t xml:space="preserve">nalysis </w:t>
      </w:r>
      <w:bookmarkEnd w:id="104"/>
      <w:bookmarkEnd w:id="105"/>
      <w:bookmarkEnd w:id="106"/>
      <w:r w:rsidR="00602F87">
        <w:t>P</w:t>
      </w:r>
      <w:r w:rsidR="00602F87" w:rsidRPr="00D835E4">
        <w:t>rocess</w:t>
      </w:r>
      <w:bookmarkEnd w:id="107"/>
    </w:p>
    <w:p w14:paraId="0FB36608" w14:textId="77777777" w:rsidR="00B67D6F" w:rsidRPr="00D835E4" w:rsidRDefault="00B67D6F" w:rsidP="0001576B">
      <w:pPr>
        <w:pStyle w:val="Header3a"/>
      </w:pPr>
    </w:p>
    <w:p w14:paraId="705DEFF5" w14:textId="77777777" w:rsidR="00D437EF" w:rsidRPr="00D835E4" w:rsidRDefault="00D437EF" w:rsidP="0001576B">
      <w:bookmarkStart w:id="108" w:name="_Toc275341705"/>
      <w:r w:rsidRPr="00D835E4">
        <w:t xml:space="preserve">Following the needs analysis, the </w:t>
      </w:r>
      <w:r w:rsidR="003F049E">
        <w:t>TNGDEV</w:t>
      </w:r>
      <w:r w:rsidRPr="00D835E4">
        <w:t xml:space="preserve"> or SME utilizes the mission analysis process </w:t>
      </w:r>
      <w:r w:rsidR="00602F87">
        <w:t xml:space="preserve">as applied to training development </w:t>
      </w:r>
      <w:r w:rsidRPr="00D835E4">
        <w:t xml:space="preserve">for creating the UTL. The level of effort will vary, depending on whether </w:t>
      </w:r>
      <w:r w:rsidR="00E22B34" w:rsidRPr="00D835E4">
        <w:t xml:space="preserve">it is </w:t>
      </w:r>
      <w:r w:rsidRPr="00D835E4">
        <w:t>conducting a new mission analysis or updating</w:t>
      </w:r>
      <w:r w:rsidR="00D34746" w:rsidRPr="00D835E4">
        <w:t xml:space="preserve"> </w:t>
      </w:r>
      <w:r w:rsidRPr="00D835E4">
        <w:t>an existing mission to collective task list.</w:t>
      </w:r>
      <w:bookmarkEnd w:id="108"/>
      <w:r w:rsidR="00BF75A2" w:rsidRPr="00D835E4">
        <w:fldChar w:fldCharType="begin"/>
      </w:r>
      <w:r w:rsidR="00BF75A2" w:rsidRPr="00D835E4">
        <w:fldChar w:fldCharType="end"/>
      </w:r>
      <w:r w:rsidR="00BF75A2" w:rsidRPr="00D835E4">
        <w:fldChar w:fldCharType="begin"/>
      </w:r>
      <w:r w:rsidR="00BF75A2" w:rsidRPr="00D835E4">
        <w:fldChar w:fldCharType="end"/>
      </w:r>
    </w:p>
    <w:p w14:paraId="5ECB8CE7" w14:textId="77777777" w:rsidR="00D437EF" w:rsidRPr="00D835E4" w:rsidRDefault="00D437EF" w:rsidP="0001576B"/>
    <w:p w14:paraId="41E96058" w14:textId="77777777" w:rsidR="00D437EF" w:rsidRPr="00D835E4" w:rsidRDefault="00D437EF" w:rsidP="0045305E">
      <w:pPr>
        <w:tabs>
          <w:tab w:val="clear" w:pos="302"/>
          <w:tab w:val="left" w:pos="360"/>
        </w:tabs>
      </w:pPr>
      <w:r w:rsidRPr="00D835E4">
        <w:tab/>
        <w:t xml:space="preserve">a. Identify the specific type unit to analyze. The procedures for analyzing a TOE are as follows: </w:t>
      </w:r>
      <w:r w:rsidR="00E22B34" w:rsidRPr="00D835E4">
        <w:t xml:space="preserve"> </w:t>
      </w:r>
      <w:r w:rsidRPr="00D835E4">
        <w:t>identify the unit and document by the TOE(s) or TDA identification number and name; identify the number of units by AA and RC</w:t>
      </w:r>
      <w:r w:rsidR="00016E9C" w:rsidRPr="00D835E4">
        <w:t>;</w:t>
      </w:r>
      <w:r w:rsidRPr="00D835E4">
        <w:t xml:space="preserve"> and document the current address, location, and point of contact in each unit, if available.  </w:t>
      </w:r>
    </w:p>
    <w:p w14:paraId="3121F56C" w14:textId="77777777" w:rsidR="00D437EF" w:rsidRPr="00D835E4" w:rsidRDefault="00D437EF" w:rsidP="0045305E">
      <w:pPr>
        <w:pStyle w:val="Header3a"/>
        <w:tabs>
          <w:tab w:val="clear" w:pos="302"/>
          <w:tab w:val="left" w:pos="360"/>
        </w:tabs>
      </w:pPr>
    </w:p>
    <w:p w14:paraId="7ED107D2" w14:textId="77777777" w:rsidR="00FE7AA8" w:rsidRPr="00D835E4" w:rsidRDefault="00D437EF" w:rsidP="0045305E">
      <w:pPr>
        <w:tabs>
          <w:tab w:val="clear" w:pos="302"/>
          <w:tab w:val="left" w:pos="360"/>
        </w:tabs>
      </w:pPr>
      <w:r w:rsidRPr="00D835E4">
        <w:lastRenderedPageBreak/>
        <w:tab/>
        <w:t xml:space="preserve">b. Conduct detailed unit research. In order to gain a thorough understanding of the unit, the </w:t>
      </w:r>
      <w:r w:rsidR="00980631">
        <w:t xml:space="preserve">TNGDEV </w:t>
      </w:r>
      <w:r w:rsidRPr="00D835E4">
        <w:t xml:space="preserve">or SME conducts detailed research </w:t>
      </w:r>
      <w:r w:rsidR="001706D4" w:rsidRPr="00D835E4">
        <w:t>on</w:t>
      </w:r>
      <w:r w:rsidRPr="00D835E4">
        <w:t xml:space="preserve"> the unit. The </w:t>
      </w:r>
      <w:r w:rsidR="00980631">
        <w:t xml:space="preserve">TNGDEV </w:t>
      </w:r>
      <w:r w:rsidRPr="00D835E4">
        <w:t xml:space="preserve">or SME researches to identify, locate, and acquire all documentation related to the specific unit being analyzed.  The </w:t>
      </w:r>
      <w:r w:rsidR="00980631">
        <w:t xml:space="preserve">TNGDEV </w:t>
      </w:r>
      <w:r w:rsidRPr="00D835E4">
        <w:t>or SME researches the literature</w:t>
      </w:r>
      <w:r w:rsidR="00016E9C" w:rsidRPr="00D835E4">
        <w:t xml:space="preserve">, </w:t>
      </w:r>
      <w:r w:rsidRPr="00D835E4">
        <w:t>documentation</w:t>
      </w:r>
      <w:r w:rsidR="00016E9C" w:rsidRPr="00D835E4">
        <w:t xml:space="preserve">, and </w:t>
      </w:r>
      <w:r w:rsidRPr="00D835E4">
        <w:t xml:space="preserve">resources to identify the specified and implied capabilities, functions, and collective tasks to perform to accomplish </w:t>
      </w:r>
      <w:r w:rsidR="001706D4" w:rsidRPr="00D835E4">
        <w:t>the unit’s</w:t>
      </w:r>
      <w:r w:rsidRPr="00D835E4">
        <w:t xml:space="preserve"> missions. The </w:t>
      </w:r>
      <w:r w:rsidR="00980631">
        <w:t xml:space="preserve">TNGDEV </w:t>
      </w:r>
      <w:r w:rsidR="003B6364">
        <w:t>or SME</w:t>
      </w:r>
      <w:r w:rsidR="00980631">
        <w:t xml:space="preserve"> </w:t>
      </w:r>
      <w:r w:rsidR="00D26D2B">
        <w:t xml:space="preserve">conducts </w:t>
      </w:r>
      <w:r w:rsidR="00980631">
        <w:t>the following</w:t>
      </w:r>
      <w:r w:rsidRPr="00D835E4">
        <w:t>:</w:t>
      </w:r>
    </w:p>
    <w:p w14:paraId="34261074" w14:textId="77777777" w:rsidR="00D437EF" w:rsidRPr="00D835E4" w:rsidRDefault="00D437EF" w:rsidP="0001576B"/>
    <w:p w14:paraId="33521413" w14:textId="77777777" w:rsidR="00D437EF" w:rsidRPr="00D835E4" w:rsidRDefault="00D437EF" w:rsidP="0045305E">
      <w:pPr>
        <w:tabs>
          <w:tab w:val="clear" w:pos="605"/>
          <w:tab w:val="left" w:pos="720"/>
        </w:tabs>
      </w:pPr>
      <w:r w:rsidRPr="00D835E4">
        <w:tab/>
      </w:r>
      <w:r w:rsidRPr="00D835E4">
        <w:tab/>
        <w:t xml:space="preserve">(1)  Compiles all available literature, documentation, and resources that guide, direct, or explain the activities of the unit(s) to include TTPs. Check the Army Publishing Directorate (APD) list of electronic </w:t>
      </w:r>
      <w:r w:rsidR="00016E9C" w:rsidRPr="00D835E4">
        <w:t>Department of the Army (DA)</w:t>
      </w:r>
      <w:r w:rsidRPr="00D835E4">
        <w:t xml:space="preserve">-level publications to verify the currency of references. </w:t>
      </w:r>
    </w:p>
    <w:p w14:paraId="6ED8DFE3" w14:textId="77777777" w:rsidR="00D437EF" w:rsidRPr="00D835E4" w:rsidRDefault="00D437EF" w:rsidP="0001576B"/>
    <w:p w14:paraId="1111F025" w14:textId="77777777" w:rsidR="00D437EF" w:rsidRPr="00D835E4" w:rsidRDefault="00D437EF" w:rsidP="0045305E">
      <w:pPr>
        <w:tabs>
          <w:tab w:val="clear" w:pos="605"/>
          <w:tab w:val="left" w:pos="720"/>
        </w:tabs>
      </w:pPr>
      <w:r w:rsidRPr="00D835E4">
        <w:tab/>
      </w:r>
      <w:r w:rsidRPr="00D835E4">
        <w:tab/>
        <w:t>(2)  Acquires a copy of all of the documentation as it relates to or describes how the specific unit operates, and/or assigns missions or tasks to the unit.</w:t>
      </w:r>
    </w:p>
    <w:p w14:paraId="78366579" w14:textId="77777777" w:rsidR="00D437EF" w:rsidRPr="00D835E4" w:rsidRDefault="00D437EF" w:rsidP="0045305E">
      <w:pPr>
        <w:tabs>
          <w:tab w:val="clear" w:pos="605"/>
          <w:tab w:val="left" w:pos="720"/>
        </w:tabs>
      </w:pPr>
    </w:p>
    <w:p w14:paraId="59DFCF56" w14:textId="77777777" w:rsidR="00D437EF" w:rsidRDefault="00D437EF" w:rsidP="0045305E">
      <w:pPr>
        <w:tabs>
          <w:tab w:val="clear" w:pos="605"/>
          <w:tab w:val="left" w:pos="720"/>
        </w:tabs>
      </w:pPr>
      <w:r w:rsidRPr="00D835E4">
        <w:tab/>
      </w:r>
      <w:r w:rsidRPr="00D835E4">
        <w:tab/>
        <w:t xml:space="preserve">(3)  Acquires the appropriate TOEs, </w:t>
      </w:r>
      <w:r w:rsidR="00866951" w:rsidRPr="00D835E4">
        <w:t>TOE narratives</w:t>
      </w:r>
      <w:r w:rsidR="00E54096" w:rsidRPr="00E54096">
        <w:t xml:space="preserve"> </w:t>
      </w:r>
      <w:r w:rsidR="00E54096" w:rsidRPr="00D835E4">
        <w:t>for the unit</w:t>
      </w:r>
      <w:r w:rsidR="00866951">
        <w:t>,</w:t>
      </w:r>
      <w:r w:rsidR="00866951" w:rsidRPr="00D835E4">
        <w:t xml:space="preserve"> and </w:t>
      </w:r>
      <w:r w:rsidR="00980631" w:rsidRPr="00D835E4">
        <w:t>TDA</w:t>
      </w:r>
      <w:r w:rsidR="00E54096">
        <w:t>s</w:t>
      </w:r>
      <w:r w:rsidR="00980631">
        <w:t xml:space="preserve"> for the unit</w:t>
      </w:r>
      <w:r w:rsidRPr="00D835E4">
        <w:t>, the next higher</w:t>
      </w:r>
      <w:r w:rsidR="00847A9C" w:rsidRPr="00D835E4">
        <w:t xml:space="preserve"> </w:t>
      </w:r>
      <w:r w:rsidRPr="00D835E4">
        <w:t xml:space="preserve">level unit, and supporting units. </w:t>
      </w:r>
      <w:r w:rsidR="003A5CE4" w:rsidRPr="00D835E4">
        <w:t>Army TOEs are available on the U.S. Army Force Management Support Agency Force Management System Web Site (FMSWeb) (</w:t>
      </w:r>
      <w:hyperlink r:id="rId18" w:history="1">
        <w:r w:rsidR="00CA21B2" w:rsidRPr="00D835E4">
          <w:rPr>
            <w:rStyle w:val="Hyperlink"/>
          </w:rPr>
          <w:t>https://fmsweb.fms.army.mil</w:t>
        </w:r>
      </w:hyperlink>
      <w:r w:rsidR="00CA5036">
        <w:t>).</w:t>
      </w:r>
    </w:p>
    <w:p w14:paraId="7A220429" w14:textId="77777777" w:rsidR="00CA5036" w:rsidRPr="00D835E4" w:rsidRDefault="00CA5036" w:rsidP="0045305E">
      <w:pPr>
        <w:tabs>
          <w:tab w:val="clear" w:pos="605"/>
          <w:tab w:val="left" w:pos="720"/>
        </w:tabs>
      </w:pPr>
    </w:p>
    <w:p w14:paraId="060684A5" w14:textId="77777777" w:rsidR="00D437EF" w:rsidRPr="00D835E4" w:rsidRDefault="00D437EF" w:rsidP="0045305E">
      <w:pPr>
        <w:tabs>
          <w:tab w:val="clear" w:pos="605"/>
          <w:tab w:val="left" w:pos="720"/>
        </w:tabs>
        <w:rPr>
          <w:rFonts w:cs="Arial"/>
        </w:rPr>
      </w:pPr>
      <w:r w:rsidRPr="00D835E4">
        <w:tab/>
      </w:r>
      <w:r w:rsidRPr="00D835E4">
        <w:tab/>
        <w:t>(4)  Acquires regulatory documents (paper or electronic) providing policy, guidance, rules, and laws directly affecting unit operations. Requisition hard copy documents through appropriate channels. Documents include, but are not limited to ARs, DA pamphlets</w:t>
      </w:r>
      <w:r w:rsidR="00E80781">
        <w:t xml:space="preserve"> (DA Pams)</w:t>
      </w:r>
      <w:r w:rsidRPr="00D835E4">
        <w:t xml:space="preserve"> and circulars, </w:t>
      </w:r>
      <w:r w:rsidR="00C05DD7" w:rsidRPr="00D835E4">
        <w:t>joint</w:t>
      </w:r>
      <w:r w:rsidRPr="00D835E4">
        <w:t xml:space="preserve"> publications, United States Code, and Federal regulations. These documents are accessible electronically on the following </w:t>
      </w:r>
      <w:r w:rsidR="006D404C" w:rsidRPr="00D835E4">
        <w:t xml:space="preserve">Web </w:t>
      </w:r>
      <w:r w:rsidRPr="00D835E4">
        <w:t>sites:</w:t>
      </w:r>
    </w:p>
    <w:p w14:paraId="431B6936" w14:textId="77777777" w:rsidR="00D437EF" w:rsidRPr="00D835E4" w:rsidRDefault="00D437EF" w:rsidP="0045305E">
      <w:pPr>
        <w:tabs>
          <w:tab w:val="clear" w:pos="605"/>
          <w:tab w:val="left" w:pos="720"/>
        </w:tabs>
      </w:pPr>
    </w:p>
    <w:p w14:paraId="0DA00A19" w14:textId="77777777" w:rsidR="00D437EF" w:rsidRPr="00D835E4" w:rsidRDefault="00D437EF" w:rsidP="0045305E">
      <w:pPr>
        <w:tabs>
          <w:tab w:val="clear" w:pos="605"/>
          <w:tab w:val="left" w:pos="720"/>
        </w:tabs>
      </w:pPr>
      <w:r w:rsidRPr="00D835E4">
        <w:tab/>
      </w:r>
      <w:r w:rsidRPr="00D835E4">
        <w:tab/>
        <w:t xml:space="preserve">(a)  The Army Publishing Directorate </w:t>
      </w:r>
      <w:r w:rsidR="001B424F">
        <w:t>w</w:t>
      </w:r>
      <w:r w:rsidR="001B424F" w:rsidRPr="00D835E4">
        <w:t xml:space="preserve">eb </w:t>
      </w:r>
      <w:r w:rsidRPr="00D835E4">
        <w:t>site (</w:t>
      </w:r>
      <w:hyperlink r:id="rId19" w:history="1">
        <w:r w:rsidRPr="00D835E4">
          <w:rPr>
            <w:color w:val="0000FF"/>
          </w:rPr>
          <w:t>http://www.apd.army.mil/</w:t>
        </w:r>
      </w:hyperlink>
      <w:r w:rsidRPr="00D835E4">
        <w:t xml:space="preserve">) provides access to Army publications, such as Army regulations and DA </w:t>
      </w:r>
      <w:r w:rsidR="00E80781">
        <w:t>Pam</w:t>
      </w:r>
      <w:r w:rsidRPr="00D835E4">
        <w:t>s.</w:t>
      </w:r>
    </w:p>
    <w:p w14:paraId="4FB00D84" w14:textId="77777777" w:rsidR="00D437EF" w:rsidRPr="00D835E4" w:rsidRDefault="00D437EF" w:rsidP="0045305E">
      <w:pPr>
        <w:tabs>
          <w:tab w:val="clear" w:pos="605"/>
          <w:tab w:val="left" w:pos="720"/>
        </w:tabs>
      </w:pPr>
    </w:p>
    <w:p w14:paraId="30034FC7" w14:textId="77777777" w:rsidR="00D437EF" w:rsidRPr="00D835E4" w:rsidRDefault="00D437EF" w:rsidP="0045305E">
      <w:pPr>
        <w:tabs>
          <w:tab w:val="clear" w:pos="605"/>
          <w:tab w:val="left" w:pos="720"/>
        </w:tabs>
      </w:pPr>
      <w:r w:rsidRPr="00D835E4">
        <w:tab/>
      </w:r>
      <w:r w:rsidRPr="00D835E4">
        <w:tab/>
        <w:t xml:space="preserve">(b)  The TRADOC </w:t>
      </w:r>
      <w:r w:rsidR="001B424F">
        <w:t>w</w:t>
      </w:r>
      <w:r w:rsidR="001B424F" w:rsidRPr="00D835E4">
        <w:t xml:space="preserve">eb </w:t>
      </w:r>
      <w:r w:rsidRPr="00D835E4">
        <w:t>site provides access to TRADOC administrative publications (</w:t>
      </w:r>
      <w:hyperlink r:id="rId20" w:history="1">
        <w:r w:rsidR="00B84DC7" w:rsidRPr="00D835E4">
          <w:rPr>
            <w:color w:val="0000FF"/>
          </w:rPr>
          <w:t>http://www.tradoc.army.mil/tpubs/</w:t>
        </w:r>
      </w:hyperlink>
      <w:r w:rsidRPr="00D835E4">
        <w:t>).</w:t>
      </w:r>
    </w:p>
    <w:p w14:paraId="0A18626F" w14:textId="77777777" w:rsidR="00D437EF" w:rsidRPr="00D835E4" w:rsidRDefault="00D437EF" w:rsidP="0045305E">
      <w:pPr>
        <w:tabs>
          <w:tab w:val="clear" w:pos="605"/>
          <w:tab w:val="left" w:pos="720"/>
        </w:tabs>
      </w:pPr>
    </w:p>
    <w:p w14:paraId="6484E755" w14:textId="77777777" w:rsidR="00D437EF" w:rsidRPr="00D835E4" w:rsidRDefault="00D437EF" w:rsidP="0045305E">
      <w:pPr>
        <w:tabs>
          <w:tab w:val="clear" w:pos="605"/>
          <w:tab w:val="left" w:pos="720"/>
        </w:tabs>
      </w:pPr>
      <w:r w:rsidRPr="00D835E4">
        <w:tab/>
      </w:r>
      <w:r w:rsidRPr="00D835E4">
        <w:tab/>
        <w:t xml:space="preserve">(c)  The Joint Electronic Library </w:t>
      </w:r>
      <w:r w:rsidR="001B424F">
        <w:t>w</w:t>
      </w:r>
      <w:r w:rsidR="001B424F" w:rsidRPr="00D835E4">
        <w:t xml:space="preserve">eb </w:t>
      </w:r>
      <w:r w:rsidRPr="00D835E4">
        <w:t>site (</w:t>
      </w:r>
      <w:hyperlink r:id="rId21" w:history="1">
        <w:r w:rsidRPr="00D835E4">
          <w:rPr>
            <w:rStyle w:val="Hyperlink"/>
            <w:rFonts w:cs="Arial"/>
          </w:rPr>
          <w:t>http://www.dtic.mil/doctrine/</w:t>
        </w:r>
      </w:hyperlink>
      <w:r w:rsidRPr="00D835E4">
        <w:t>) provides access to Joint Doctrine.</w:t>
      </w:r>
    </w:p>
    <w:p w14:paraId="59AB8BC2" w14:textId="77777777" w:rsidR="00D437EF" w:rsidRPr="00D835E4" w:rsidRDefault="00D437EF" w:rsidP="0045305E">
      <w:pPr>
        <w:tabs>
          <w:tab w:val="clear" w:pos="605"/>
          <w:tab w:val="left" w:pos="720"/>
        </w:tabs>
      </w:pPr>
    </w:p>
    <w:p w14:paraId="251D7030" w14:textId="77777777" w:rsidR="00D437EF" w:rsidRPr="00D835E4" w:rsidRDefault="00D437EF" w:rsidP="0045305E">
      <w:pPr>
        <w:tabs>
          <w:tab w:val="clear" w:pos="605"/>
          <w:tab w:val="left" w:pos="720"/>
        </w:tabs>
      </w:pPr>
      <w:r w:rsidRPr="00D835E4">
        <w:tab/>
      </w:r>
      <w:r w:rsidRPr="00D835E4">
        <w:tab/>
        <w:t>(d)  The Department of Defense (</w:t>
      </w:r>
      <w:r w:rsidR="00A44708" w:rsidRPr="00D835E4">
        <w:t>DoD</w:t>
      </w:r>
      <w:r w:rsidRPr="00D835E4">
        <w:t xml:space="preserve">) Washington Headquarters Services </w:t>
      </w:r>
      <w:r w:rsidR="001B424F">
        <w:t>w</w:t>
      </w:r>
      <w:r w:rsidR="001B424F" w:rsidRPr="00D835E4">
        <w:t xml:space="preserve">eb </w:t>
      </w:r>
      <w:r w:rsidRPr="00D835E4">
        <w:t>site (</w:t>
      </w:r>
      <w:hyperlink r:id="rId22" w:history="1">
        <w:r w:rsidRPr="00D835E4">
          <w:rPr>
            <w:color w:val="0000FF"/>
          </w:rPr>
          <w:t>http://www.dtic.mil/whs/directives</w:t>
        </w:r>
      </w:hyperlink>
      <w:r w:rsidRPr="00D835E4">
        <w:t xml:space="preserve">) makes issuances available. Issuances include </w:t>
      </w:r>
      <w:r w:rsidR="00A44708" w:rsidRPr="00D835E4">
        <w:t>DoD</w:t>
      </w:r>
      <w:r w:rsidRPr="00D835E4">
        <w:t xml:space="preserve"> instructions, directives, and publications.</w:t>
      </w:r>
    </w:p>
    <w:p w14:paraId="7565ABB0" w14:textId="77777777" w:rsidR="00D437EF" w:rsidRPr="00D835E4" w:rsidRDefault="00D437EF" w:rsidP="0001576B"/>
    <w:p w14:paraId="58787F5D" w14:textId="77777777" w:rsidR="00D437EF" w:rsidRPr="00D835E4" w:rsidRDefault="00D437EF" w:rsidP="008D0B74">
      <w:pPr>
        <w:tabs>
          <w:tab w:val="clear" w:pos="605"/>
          <w:tab w:val="left" w:pos="720"/>
        </w:tabs>
      </w:pPr>
      <w:r w:rsidRPr="00D835E4">
        <w:tab/>
      </w:r>
      <w:r w:rsidRPr="00D835E4">
        <w:tab/>
        <w:t xml:space="preserve">(e)  The </w:t>
      </w:r>
      <w:r w:rsidR="008633E1" w:rsidRPr="00D835E4">
        <w:t xml:space="preserve">Military Education </w:t>
      </w:r>
      <w:r w:rsidR="008B1418" w:rsidRPr="00D835E4">
        <w:t>Research Library Network (</w:t>
      </w:r>
      <w:hyperlink r:id="rId23" w:history="1">
        <w:r w:rsidR="00164F6A" w:rsidRPr="00B1231F">
          <w:rPr>
            <w:rStyle w:val="Hyperlink"/>
          </w:rPr>
          <w:t>http://ndu.libguides.com/merln/</w:t>
        </w:r>
      </w:hyperlink>
      <w:r w:rsidRPr="00D835E4">
        <w:t>)</w:t>
      </w:r>
      <w:r w:rsidR="00CA5677" w:rsidRPr="00D835E4">
        <w:t xml:space="preserve"> </w:t>
      </w:r>
      <w:r w:rsidR="00980631">
        <w:t xml:space="preserve">and </w:t>
      </w:r>
      <w:r w:rsidR="00980631" w:rsidRPr="00497C4C">
        <w:rPr>
          <w:szCs w:val="24"/>
        </w:rPr>
        <w:t>(</w:t>
      </w:r>
      <w:r w:rsidR="00980631" w:rsidRPr="00DE214F">
        <w:rPr>
          <w:color w:val="1D2129"/>
          <w:szCs w:val="24"/>
          <w:lang w:val="en"/>
        </w:rPr>
        <w:t>@MERLN.ndu.edu)</w:t>
      </w:r>
      <w:r w:rsidR="00980631" w:rsidRPr="00DE214F">
        <w:rPr>
          <w:szCs w:val="24"/>
        </w:rPr>
        <w:t xml:space="preserve"> </w:t>
      </w:r>
      <w:r w:rsidR="008B1418" w:rsidRPr="00D835E4">
        <w:t>provides access to current U.S. Government policy statements on selected key topics</w:t>
      </w:r>
      <w:r w:rsidRPr="00D835E4">
        <w:t>.</w:t>
      </w:r>
    </w:p>
    <w:p w14:paraId="21BAF984" w14:textId="77777777" w:rsidR="00D437EF" w:rsidRPr="00D835E4" w:rsidRDefault="00D437EF" w:rsidP="0001576B"/>
    <w:p w14:paraId="1D02F18E" w14:textId="77777777" w:rsidR="00D437EF" w:rsidRPr="00D835E4" w:rsidRDefault="00D437EF" w:rsidP="008D0B74">
      <w:pPr>
        <w:tabs>
          <w:tab w:val="clear" w:pos="605"/>
          <w:tab w:val="left" w:pos="720"/>
        </w:tabs>
      </w:pPr>
      <w:r w:rsidRPr="00D835E4">
        <w:tab/>
      </w:r>
      <w:r w:rsidRPr="00D835E4">
        <w:tab/>
        <w:t>(f)  The National Archives and Records Administration provides access to the Federal Register (</w:t>
      </w:r>
      <w:hyperlink r:id="rId24" w:history="1">
        <w:r w:rsidRPr="00D835E4">
          <w:rPr>
            <w:color w:val="0000FF"/>
          </w:rPr>
          <w:t>http://www.archives.gov/federal_register/publications/government_manual.html</w:t>
        </w:r>
      </w:hyperlink>
      <w:r w:rsidRPr="00D835E4">
        <w:t xml:space="preserve">), </w:t>
      </w:r>
      <w:r w:rsidRPr="00D835E4">
        <w:lastRenderedPageBreak/>
        <w:t>allowing inspection of the record of government actions and access to essential evidence that documents government actions</w:t>
      </w:r>
      <w:r w:rsidR="00CA5036">
        <w:t xml:space="preserve">.  </w:t>
      </w:r>
    </w:p>
    <w:p w14:paraId="14F99BB2" w14:textId="77777777" w:rsidR="00D437EF" w:rsidRPr="00D835E4" w:rsidRDefault="00D437EF" w:rsidP="008D0B74">
      <w:pPr>
        <w:tabs>
          <w:tab w:val="clear" w:pos="605"/>
          <w:tab w:val="left" w:pos="720"/>
        </w:tabs>
      </w:pPr>
    </w:p>
    <w:p w14:paraId="46D6BD9A" w14:textId="77777777" w:rsidR="00D437EF" w:rsidRPr="00D835E4" w:rsidRDefault="00D437EF" w:rsidP="008D0B74">
      <w:pPr>
        <w:tabs>
          <w:tab w:val="clear" w:pos="605"/>
          <w:tab w:val="left" w:pos="720"/>
        </w:tabs>
      </w:pPr>
      <w:r w:rsidRPr="00D835E4">
        <w:tab/>
      </w:r>
      <w:r w:rsidRPr="00D835E4">
        <w:tab/>
        <w:t>(g)  The Pentagon Library (</w:t>
      </w:r>
      <w:hyperlink r:id="rId25" w:history="1">
        <w:r w:rsidR="00114DEA" w:rsidRPr="00D835E4">
          <w:rPr>
            <w:rStyle w:val="Hyperlink"/>
            <w:rFonts w:cs="Arial"/>
          </w:rPr>
          <w:t>http://www.whs.mil/library/</w:t>
        </w:r>
      </w:hyperlink>
      <w:r w:rsidRPr="00D835E4">
        <w:t>) provides access to many military references.</w:t>
      </w:r>
    </w:p>
    <w:p w14:paraId="373490CA" w14:textId="77777777" w:rsidR="00D437EF" w:rsidRPr="00D835E4" w:rsidRDefault="00D437EF" w:rsidP="008D0B74">
      <w:pPr>
        <w:tabs>
          <w:tab w:val="clear" w:pos="605"/>
          <w:tab w:val="left" w:pos="720"/>
        </w:tabs>
      </w:pPr>
    </w:p>
    <w:p w14:paraId="76A37909" w14:textId="77777777" w:rsidR="00D437EF" w:rsidRPr="00D835E4" w:rsidRDefault="00D437EF" w:rsidP="008D0B74">
      <w:pPr>
        <w:tabs>
          <w:tab w:val="clear" w:pos="605"/>
          <w:tab w:val="left" w:pos="720"/>
        </w:tabs>
      </w:pPr>
      <w:r w:rsidRPr="00D835E4">
        <w:tab/>
      </w:r>
      <w:r w:rsidRPr="00D835E4">
        <w:tab/>
        <w:t xml:space="preserve">(h)  The Library of Congress </w:t>
      </w:r>
      <w:r w:rsidR="001B424F">
        <w:t>w</w:t>
      </w:r>
      <w:r w:rsidR="001B424F" w:rsidRPr="00D835E4">
        <w:t xml:space="preserve">eb </w:t>
      </w:r>
      <w:r w:rsidRPr="00D835E4">
        <w:t>site (</w:t>
      </w:r>
      <w:hyperlink r:id="rId26" w:history="1">
        <w:r w:rsidRPr="00D835E4">
          <w:rPr>
            <w:color w:val="0000FF"/>
          </w:rPr>
          <w:t>http://lcweb.loc.gov/</w:t>
        </w:r>
      </w:hyperlink>
      <w:r w:rsidRPr="00D835E4">
        <w:t>) provides access to civilian publications.</w:t>
      </w:r>
    </w:p>
    <w:p w14:paraId="78673E6F" w14:textId="77777777" w:rsidR="00D437EF" w:rsidRPr="00D835E4" w:rsidRDefault="00D437EF" w:rsidP="008D0B74">
      <w:pPr>
        <w:pStyle w:val="Header3a"/>
        <w:tabs>
          <w:tab w:val="clear" w:pos="605"/>
          <w:tab w:val="left" w:pos="720"/>
        </w:tabs>
      </w:pPr>
    </w:p>
    <w:p w14:paraId="2BD32562" w14:textId="77777777" w:rsidR="00D437EF" w:rsidRPr="00D835E4" w:rsidRDefault="00D437EF" w:rsidP="008D0B74">
      <w:pPr>
        <w:tabs>
          <w:tab w:val="clear" w:pos="605"/>
          <w:tab w:val="left" w:pos="720"/>
        </w:tabs>
      </w:pPr>
      <w:r w:rsidRPr="00D835E4">
        <w:tab/>
      </w:r>
      <w:r w:rsidRPr="00D835E4">
        <w:tab/>
        <w:t>(5)  Identifies and interviews</w:t>
      </w:r>
      <w:r w:rsidR="00160FE9">
        <w:t xml:space="preserve"> </w:t>
      </w:r>
      <w:r w:rsidRPr="00D835E4">
        <w:t>SMEs</w:t>
      </w:r>
      <w:r w:rsidR="00E54096">
        <w:t>,</w:t>
      </w:r>
      <w:r w:rsidRPr="00D835E4">
        <w:t xml:space="preserve"> and documents </w:t>
      </w:r>
      <w:r w:rsidR="001706D4" w:rsidRPr="00D835E4">
        <w:t>discoveries</w:t>
      </w:r>
      <w:r w:rsidRPr="00D835E4">
        <w:t>.</w:t>
      </w:r>
    </w:p>
    <w:p w14:paraId="5E4DDA38" w14:textId="77777777" w:rsidR="00D437EF" w:rsidRPr="00D835E4" w:rsidRDefault="00D437EF" w:rsidP="008D0B74">
      <w:pPr>
        <w:tabs>
          <w:tab w:val="clear" w:pos="605"/>
          <w:tab w:val="left" w:pos="720"/>
        </w:tabs>
      </w:pPr>
    </w:p>
    <w:p w14:paraId="6BB98A55" w14:textId="77777777" w:rsidR="00D437EF" w:rsidRPr="00D835E4" w:rsidRDefault="00D437EF" w:rsidP="008D0B74">
      <w:pPr>
        <w:tabs>
          <w:tab w:val="clear" w:pos="605"/>
          <w:tab w:val="left" w:pos="720"/>
        </w:tabs>
      </w:pPr>
      <w:r w:rsidRPr="00D835E4">
        <w:tab/>
      </w:r>
      <w:r w:rsidRPr="00D835E4">
        <w:tab/>
        <w:t>(6)  Acquires feedback from operational units and Soldiers in the field, as well as training centers</w:t>
      </w:r>
      <w:r w:rsidR="00E54096">
        <w:t xml:space="preserve"> that</w:t>
      </w:r>
      <w:r w:rsidR="00397579">
        <w:t xml:space="preserve"> </w:t>
      </w:r>
      <w:r w:rsidRPr="00D835E4">
        <w:t>pertain to the unit to analyze. This information includes, but is not limited to Basic Leader Training Reports, DA Forms 2028, command directives</w:t>
      </w:r>
      <w:r w:rsidR="00BB1DA5" w:rsidRPr="00D835E4">
        <w:t xml:space="preserve"> and </w:t>
      </w:r>
      <w:r w:rsidRPr="00D835E4">
        <w:t xml:space="preserve">taskers, and </w:t>
      </w:r>
      <w:r w:rsidR="003D1811" w:rsidRPr="00D835E4">
        <w:t xml:space="preserve">critical operational </w:t>
      </w:r>
      <w:r w:rsidRPr="00D835E4">
        <w:t xml:space="preserve">lessons learned reports. The CALL </w:t>
      </w:r>
      <w:r w:rsidR="001B424F">
        <w:t>w</w:t>
      </w:r>
      <w:r w:rsidR="001B424F" w:rsidRPr="00D835E4">
        <w:t xml:space="preserve">eb </w:t>
      </w:r>
      <w:r w:rsidRPr="00D835E4">
        <w:t xml:space="preserve">site </w:t>
      </w:r>
      <w:r w:rsidR="004C1C0C" w:rsidRPr="00D835E4">
        <w:t>(</w:t>
      </w:r>
      <w:hyperlink r:id="rId27" w:history="1">
        <w:r w:rsidR="0057694E" w:rsidRPr="00D835E4">
          <w:rPr>
            <w:color w:val="0000FF"/>
          </w:rPr>
          <w:t>http://call.leavenworth.army.mil</w:t>
        </w:r>
      </w:hyperlink>
      <w:r w:rsidR="0057694E">
        <w:t xml:space="preserve">) </w:t>
      </w:r>
      <w:r w:rsidRPr="00D835E4">
        <w:t xml:space="preserve">can assist in this effort </w:t>
      </w:r>
      <w:r w:rsidR="004C1C0C">
        <w:t>along with the Joint Lessons Learned Information System</w:t>
      </w:r>
      <w:r w:rsidRPr="00D835E4">
        <w:t>.</w:t>
      </w:r>
    </w:p>
    <w:p w14:paraId="47FCBF9C" w14:textId="77777777" w:rsidR="00D437EF" w:rsidRPr="00D835E4" w:rsidRDefault="00D437EF" w:rsidP="0001576B"/>
    <w:p w14:paraId="464FB0B1" w14:textId="77777777" w:rsidR="00D437EF" w:rsidRPr="00D835E4" w:rsidRDefault="00D437EF" w:rsidP="008D0B74">
      <w:pPr>
        <w:tabs>
          <w:tab w:val="clear" w:pos="302"/>
          <w:tab w:val="clear" w:pos="605"/>
          <w:tab w:val="left" w:pos="360"/>
          <w:tab w:val="left" w:pos="720"/>
        </w:tabs>
      </w:pPr>
      <w:r w:rsidRPr="00D835E4">
        <w:tab/>
      </w:r>
      <w:r w:rsidRPr="00D835E4">
        <w:tab/>
        <w:t xml:space="preserve">(7)  Acquires the </w:t>
      </w:r>
      <w:r w:rsidR="004C1C0C">
        <w:t>re</w:t>
      </w:r>
      <w:r w:rsidR="00E54096">
        <w:t>le</w:t>
      </w:r>
      <w:r w:rsidR="004C1C0C">
        <w:t xml:space="preserve">vant lessons learned data for operational missions, CTCs, and exercises from the Joint Lessons Learned Information System. </w:t>
      </w:r>
    </w:p>
    <w:p w14:paraId="7A3A5B27" w14:textId="77777777" w:rsidR="00D437EF" w:rsidRPr="00D835E4" w:rsidRDefault="00D437EF" w:rsidP="008D0B74">
      <w:pPr>
        <w:tabs>
          <w:tab w:val="clear" w:pos="302"/>
          <w:tab w:val="clear" w:pos="605"/>
          <w:tab w:val="left" w:pos="360"/>
          <w:tab w:val="left" w:pos="720"/>
        </w:tabs>
      </w:pPr>
    </w:p>
    <w:p w14:paraId="2BC7D3BE" w14:textId="77777777" w:rsidR="00D437EF" w:rsidRPr="00D835E4" w:rsidRDefault="00D437EF" w:rsidP="008D0B74">
      <w:pPr>
        <w:tabs>
          <w:tab w:val="clear" w:pos="302"/>
          <w:tab w:val="clear" w:pos="605"/>
          <w:tab w:val="left" w:pos="360"/>
          <w:tab w:val="left" w:pos="720"/>
        </w:tabs>
      </w:pPr>
      <w:r w:rsidRPr="00D835E4">
        <w:tab/>
      </w:r>
      <w:r w:rsidRPr="00D835E4">
        <w:tab/>
        <w:t>(8)  Acquires and studies new, approved doctrine.</w:t>
      </w:r>
    </w:p>
    <w:p w14:paraId="2C12DB25" w14:textId="77777777" w:rsidR="00D437EF" w:rsidRPr="00D835E4" w:rsidRDefault="00D437EF" w:rsidP="008D0B74">
      <w:pPr>
        <w:tabs>
          <w:tab w:val="clear" w:pos="302"/>
          <w:tab w:val="clear" w:pos="605"/>
          <w:tab w:val="left" w:pos="360"/>
          <w:tab w:val="left" w:pos="720"/>
        </w:tabs>
      </w:pPr>
    </w:p>
    <w:p w14:paraId="6A6DD9FA" w14:textId="77777777" w:rsidR="00D437EF" w:rsidRPr="00D835E4" w:rsidRDefault="00D437EF" w:rsidP="008D0B74">
      <w:pPr>
        <w:tabs>
          <w:tab w:val="clear" w:pos="302"/>
          <w:tab w:val="clear" w:pos="605"/>
          <w:tab w:val="left" w:pos="360"/>
          <w:tab w:val="left" w:pos="720"/>
        </w:tabs>
      </w:pPr>
      <w:r w:rsidRPr="00D835E4">
        <w:tab/>
      </w:r>
      <w:r w:rsidRPr="00D835E4">
        <w:tab/>
        <w:t>(9)  Acquires information on new</w:t>
      </w:r>
      <w:r w:rsidR="007B746C" w:rsidRPr="00D835E4">
        <w:t xml:space="preserve"> or </w:t>
      </w:r>
      <w:r w:rsidRPr="00D835E4">
        <w:t>improved systems</w:t>
      </w:r>
      <w:r w:rsidR="007B746C" w:rsidRPr="00D835E4">
        <w:t xml:space="preserve"> and </w:t>
      </w:r>
      <w:r w:rsidRPr="00D835E4">
        <w:t>equipment that will be assigned to the unit analyzed.</w:t>
      </w:r>
    </w:p>
    <w:p w14:paraId="13504D39" w14:textId="77777777" w:rsidR="00D437EF" w:rsidRPr="00D835E4" w:rsidRDefault="00D437EF" w:rsidP="008D0B74">
      <w:pPr>
        <w:tabs>
          <w:tab w:val="clear" w:pos="302"/>
          <w:tab w:val="clear" w:pos="605"/>
          <w:tab w:val="left" w:pos="360"/>
          <w:tab w:val="left" w:pos="720"/>
        </w:tabs>
      </w:pPr>
    </w:p>
    <w:p w14:paraId="0AAF51C9" w14:textId="77777777" w:rsidR="00D437EF" w:rsidRPr="00D835E4" w:rsidRDefault="00D437EF" w:rsidP="008D0B74">
      <w:pPr>
        <w:tabs>
          <w:tab w:val="clear" w:pos="302"/>
          <w:tab w:val="clear" w:pos="605"/>
          <w:tab w:val="left" w:pos="360"/>
          <w:tab w:val="left" w:pos="720"/>
        </w:tabs>
      </w:pPr>
      <w:r w:rsidRPr="00D835E4">
        <w:tab/>
      </w:r>
      <w:r w:rsidRPr="00D835E4">
        <w:tab/>
        <w:t>(10)  Acquires and accounts for evaluation feedback.</w:t>
      </w:r>
    </w:p>
    <w:p w14:paraId="02E149D7" w14:textId="77777777" w:rsidR="00D437EF" w:rsidRPr="00D835E4" w:rsidRDefault="00D437EF" w:rsidP="008D0B74">
      <w:pPr>
        <w:tabs>
          <w:tab w:val="clear" w:pos="302"/>
          <w:tab w:val="clear" w:pos="605"/>
          <w:tab w:val="left" w:pos="360"/>
          <w:tab w:val="left" w:pos="720"/>
        </w:tabs>
      </w:pPr>
    </w:p>
    <w:p w14:paraId="17DA6AF7" w14:textId="77777777" w:rsidR="00D437EF" w:rsidRPr="00D835E4" w:rsidRDefault="00D437EF" w:rsidP="008D0B74">
      <w:pPr>
        <w:tabs>
          <w:tab w:val="clear" w:pos="302"/>
          <w:tab w:val="clear" w:pos="605"/>
          <w:tab w:val="left" w:pos="360"/>
          <w:tab w:val="left" w:pos="720"/>
        </w:tabs>
      </w:pPr>
      <w:r w:rsidRPr="00D835E4">
        <w:tab/>
      </w:r>
      <w:r w:rsidRPr="00D835E4">
        <w:tab/>
        <w:t>(11)  Acquires the evaluation reports that apply directly to the unit analyzed.</w:t>
      </w:r>
    </w:p>
    <w:p w14:paraId="31463F81" w14:textId="77777777" w:rsidR="00D437EF" w:rsidRPr="00D835E4" w:rsidRDefault="00D437EF" w:rsidP="008D0B74">
      <w:pPr>
        <w:tabs>
          <w:tab w:val="clear" w:pos="302"/>
          <w:tab w:val="clear" w:pos="605"/>
          <w:tab w:val="left" w:pos="360"/>
          <w:tab w:val="left" w:pos="720"/>
        </w:tabs>
      </w:pPr>
    </w:p>
    <w:p w14:paraId="6EFF0410" w14:textId="77777777" w:rsidR="00D437EF" w:rsidRPr="00D835E4" w:rsidRDefault="00D437EF" w:rsidP="008D0B74">
      <w:pPr>
        <w:tabs>
          <w:tab w:val="clear" w:pos="302"/>
          <w:tab w:val="clear" w:pos="605"/>
          <w:tab w:val="left" w:pos="360"/>
          <w:tab w:val="left" w:pos="720"/>
        </w:tabs>
      </w:pPr>
      <w:r w:rsidRPr="00D835E4">
        <w:tab/>
      </w:r>
      <w:r w:rsidRPr="00D835E4">
        <w:tab/>
        <w:t>(12)  Acquires a copy of</w:t>
      </w:r>
      <w:r w:rsidR="00D47742">
        <w:t xml:space="preserve"> </w:t>
      </w:r>
      <w:r w:rsidRPr="00D835E4">
        <w:t xml:space="preserve">or access to the current </w:t>
      </w:r>
      <w:r w:rsidR="007B746C" w:rsidRPr="00D835E4">
        <w:t xml:space="preserve">standard operating procedures </w:t>
      </w:r>
      <w:r w:rsidRPr="00D835E4">
        <w:t>(SOP) for the type unit analyzed.</w:t>
      </w:r>
    </w:p>
    <w:p w14:paraId="484BCF99" w14:textId="77777777" w:rsidR="00D437EF" w:rsidRPr="00D835E4" w:rsidRDefault="00D437EF" w:rsidP="008D0B74">
      <w:pPr>
        <w:tabs>
          <w:tab w:val="clear" w:pos="302"/>
          <w:tab w:val="clear" w:pos="605"/>
          <w:tab w:val="left" w:pos="360"/>
          <w:tab w:val="left" w:pos="720"/>
        </w:tabs>
      </w:pPr>
    </w:p>
    <w:p w14:paraId="1F680F1B" w14:textId="77777777" w:rsidR="00D437EF" w:rsidRPr="00D835E4" w:rsidRDefault="00D437EF" w:rsidP="008D0B74">
      <w:pPr>
        <w:tabs>
          <w:tab w:val="clear" w:pos="302"/>
          <w:tab w:val="clear" w:pos="605"/>
          <w:tab w:val="left" w:pos="360"/>
          <w:tab w:val="left" w:pos="720"/>
        </w:tabs>
      </w:pPr>
      <w:r w:rsidRPr="00D835E4">
        <w:tab/>
      </w:r>
      <w:r w:rsidRPr="00D835E4">
        <w:tab/>
        <w:t xml:space="preserve">(13)  Acquires </w:t>
      </w:r>
      <w:r w:rsidR="00385E3D" w:rsidRPr="00D835E4">
        <w:t>AARs</w:t>
      </w:r>
      <w:r w:rsidR="00D26D2B">
        <w:t>,</w:t>
      </w:r>
      <w:r w:rsidR="007B746C" w:rsidRPr="00D835E4">
        <w:t xml:space="preserve"> </w:t>
      </w:r>
      <w:r w:rsidR="00D26D2B" w:rsidRPr="00D835E4">
        <w:t xml:space="preserve">or other similar reports </w:t>
      </w:r>
      <w:r w:rsidRPr="00D835E4">
        <w:t xml:space="preserve">that directly pertain to the </w:t>
      </w:r>
      <w:r w:rsidR="00D47742" w:rsidRPr="00D835E4">
        <w:t xml:space="preserve">analyzed </w:t>
      </w:r>
      <w:r w:rsidRPr="00D835E4">
        <w:t>unit</w:t>
      </w:r>
      <w:r w:rsidR="00D26D2B">
        <w:t>.</w:t>
      </w:r>
      <w:r w:rsidR="008D0B74">
        <w:t xml:space="preserve"> </w:t>
      </w:r>
      <w:r w:rsidRPr="00D835E4">
        <w:t xml:space="preserve">These reports are sanitized before receipt (all evidence of the specific unit mentioned is removed). </w:t>
      </w:r>
    </w:p>
    <w:p w14:paraId="76182F36" w14:textId="77777777" w:rsidR="00B67D6F" w:rsidRPr="00D835E4" w:rsidRDefault="00B67D6F" w:rsidP="0001576B"/>
    <w:p w14:paraId="18D8117F" w14:textId="77777777" w:rsidR="00FE7AA8" w:rsidRPr="00D835E4" w:rsidRDefault="00EA1284" w:rsidP="008D0B74">
      <w:pPr>
        <w:tabs>
          <w:tab w:val="clear" w:pos="302"/>
          <w:tab w:val="left" w:pos="360"/>
        </w:tabs>
      </w:pPr>
      <w:r w:rsidRPr="00D835E4">
        <w:tab/>
      </w:r>
      <w:r w:rsidR="00551AC9" w:rsidRPr="00D835E4">
        <w:t xml:space="preserve">c. </w:t>
      </w:r>
      <w:r w:rsidR="00E22B34" w:rsidRPr="00D835E4">
        <w:t xml:space="preserve">Conduct additional research. </w:t>
      </w:r>
      <w:r w:rsidR="00551AC9" w:rsidRPr="00D835E4">
        <w:t xml:space="preserve">The mission analysis team looks beyond what the existing unit is required to accomplish, and looks at documents reflecting current and planned changes to the doctrine, equipment, or manning of the type unit. Acquire a copy of, or electronic access to documentation that describes or implies that the missions of the unit that will, or may change based on current </w:t>
      </w:r>
      <w:r w:rsidR="00D26D2B">
        <w:t>T</w:t>
      </w:r>
      <w:r w:rsidR="00980631">
        <w:t>O</w:t>
      </w:r>
      <w:r w:rsidR="00551AC9" w:rsidRPr="00D835E4">
        <w:t>E. This documentation includes, but is not limited to</w:t>
      </w:r>
      <w:r w:rsidR="008A5B8F">
        <w:t xml:space="preserve"> the following</w:t>
      </w:r>
      <w:r w:rsidR="00551AC9" w:rsidRPr="00D835E4">
        <w:t>:</w:t>
      </w:r>
    </w:p>
    <w:p w14:paraId="3423F7C0" w14:textId="77777777" w:rsidR="00551AC9" w:rsidRPr="00D835E4" w:rsidRDefault="00551AC9" w:rsidP="0001576B"/>
    <w:p w14:paraId="62E44695" w14:textId="77777777" w:rsidR="00551AC9" w:rsidRPr="00D835E4" w:rsidRDefault="00551AC9" w:rsidP="00206BE0">
      <w:pPr>
        <w:tabs>
          <w:tab w:val="clear" w:pos="302"/>
          <w:tab w:val="clear" w:pos="605"/>
          <w:tab w:val="left" w:pos="360"/>
          <w:tab w:val="left" w:pos="720"/>
        </w:tabs>
      </w:pPr>
      <w:r w:rsidRPr="00D835E4">
        <w:tab/>
      </w:r>
      <w:r w:rsidRPr="00D835E4">
        <w:tab/>
        <w:t xml:space="preserve">(1)  Operational </w:t>
      </w:r>
      <w:r w:rsidR="00923DD5" w:rsidRPr="00D835E4">
        <w:t>concepts</w:t>
      </w:r>
      <w:r w:rsidR="00FB0E83" w:rsidRPr="00D835E4">
        <w:t>;</w:t>
      </w:r>
      <w:r w:rsidR="00923DD5" w:rsidRPr="00D835E4">
        <w:t xml:space="preserve"> for example, </w:t>
      </w:r>
      <w:r w:rsidR="008A5B8F">
        <w:t xml:space="preserve">an </w:t>
      </w:r>
      <w:r w:rsidR="00923DD5" w:rsidRPr="00D835E4">
        <w:t xml:space="preserve">operational and organizational plan, and </w:t>
      </w:r>
      <w:r w:rsidR="008A5B8F">
        <w:t xml:space="preserve">a </w:t>
      </w:r>
      <w:r w:rsidR="00923DD5" w:rsidRPr="00D835E4">
        <w:t>concept an</w:t>
      </w:r>
      <w:r w:rsidR="00923DD5" w:rsidRPr="00624569">
        <w:t>d evaluation plan</w:t>
      </w:r>
      <w:r w:rsidRPr="00624569">
        <w:t>.</w:t>
      </w:r>
    </w:p>
    <w:p w14:paraId="6A74A70E" w14:textId="77777777" w:rsidR="00551AC9" w:rsidRPr="00D835E4" w:rsidRDefault="00551AC9" w:rsidP="00206BE0">
      <w:pPr>
        <w:tabs>
          <w:tab w:val="clear" w:pos="302"/>
          <w:tab w:val="clear" w:pos="605"/>
          <w:tab w:val="left" w:pos="360"/>
          <w:tab w:val="left" w:pos="720"/>
        </w:tabs>
      </w:pPr>
    </w:p>
    <w:p w14:paraId="1839B7A1" w14:textId="77777777" w:rsidR="00551AC9" w:rsidRPr="00D835E4" w:rsidRDefault="00551AC9" w:rsidP="00206BE0">
      <w:pPr>
        <w:tabs>
          <w:tab w:val="clear" w:pos="302"/>
          <w:tab w:val="clear" w:pos="605"/>
          <w:tab w:val="left" w:pos="360"/>
          <w:tab w:val="left" w:pos="720"/>
        </w:tabs>
      </w:pPr>
      <w:r w:rsidRPr="00D835E4">
        <w:lastRenderedPageBreak/>
        <w:tab/>
      </w:r>
      <w:r w:rsidRPr="00D835E4">
        <w:tab/>
        <w:t xml:space="preserve">(2)  Base </w:t>
      </w:r>
      <w:r w:rsidR="00923DD5" w:rsidRPr="00D835E4">
        <w:t>development plan</w:t>
      </w:r>
      <w:r w:rsidR="008A5B8F">
        <w:t xml:space="preserve">, </w:t>
      </w:r>
      <w:r w:rsidR="00923DD5" w:rsidRPr="00D835E4">
        <w:t>mission area analysis</w:t>
      </w:r>
      <w:r w:rsidR="00A45FF9">
        <w:t xml:space="preserve"> and </w:t>
      </w:r>
      <w:r w:rsidR="00923DD5" w:rsidRPr="00D835E4">
        <w:t>development plan</w:t>
      </w:r>
      <w:r w:rsidR="008A5B8F">
        <w:t>,</w:t>
      </w:r>
      <w:r w:rsidR="00923DD5" w:rsidRPr="00D835E4">
        <w:t xml:space="preserve"> </w:t>
      </w:r>
      <w:r w:rsidRPr="00D835E4">
        <w:t>and capabilities issues.</w:t>
      </w:r>
    </w:p>
    <w:p w14:paraId="79465268" w14:textId="77777777" w:rsidR="00551AC9" w:rsidRPr="00D835E4" w:rsidRDefault="00551AC9" w:rsidP="00206BE0">
      <w:pPr>
        <w:tabs>
          <w:tab w:val="clear" w:pos="302"/>
          <w:tab w:val="clear" w:pos="605"/>
          <w:tab w:val="left" w:pos="360"/>
          <w:tab w:val="left" w:pos="720"/>
        </w:tabs>
      </w:pPr>
    </w:p>
    <w:p w14:paraId="19D46575" w14:textId="77777777" w:rsidR="00551AC9" w:rsidRPr="00D835E4" w:rsidRDefault="00551AC9" w:rsidP="00206BE0">
      <w:pPr>
        <w:tabs>
          <w:tab w:val="clear" w:pos="302"/>
          <w:tab w:val="clear" w:pos="605"/>
          <w:tab w:val="left" w:pos="360"/>
          <w:tab w:val="left" w:pos="720"/>
        </w:tabs>
      </w:pPr>
      <w:r w:rsidRPr="00D835E4">
        <w:tab/>
      </w:r>
      <w:r w:rsidRPr="00D835E4">
        <w:tab/>
        <w:t>(3)  Military occupational restructures</w:t>
      </w:r>
      <w:r w:rsidR="00206BE0">
        <w:t xml:space="preserve"> </w:t>
      </w:r>
      <w:r w:rsidR="008D0B74">
        <w:t>found in</w:t>
      </w:r>
      <w:r w:rsidRPr="00D835E4">
        <w:t xml:space="preserve"> </w:t>
      </w:r>
      <w:r w:rsidR="008A5B8F">
        <w:t xml:space="preserve">the </w:t>
      </w:r>
      <w:r w:rsidR="00335F11" w:rsidRPr="00D835E4">
        <w:t xml:space="preserve">DA </w:t>
      </w:r>
      <w:r w:rsidR="008A5B8F">
        <w:t xml:space="preserve">Pam </w:t>
      </w:r>
      <w:r w:rsidRPr="00D835E4">
        <w:t>611</w:t>
      </w:r>
      <w:r w:rsidR="008168C4" w:rsidRPr="00D835E4">
        <w:t xml:space="preserve"> </w:t>
      </w:r>
      <w:r w:rsidRPr="00D835E4">
        <w:t>series and job analysis data.</w:t>
      </w:r>
    </w:p>
    <w:p w14:paraId="0444EEC8" w14:textId="77777777" w:rsidR="00551AC9" w:rsidRPr="00D835E4" w:rsidRDefault="00551AC9" w:rsidP="00206BE0">
      <w:pPr>
        <w:tabs>
          <w:tab w:val="clear" w:pos="302"/>
          <w:tab w:val="clear" w:pos="605"/>
          <w:tab w:val="left" w:pos="360"/>
          <w:tab w:val="left" w:pos="720"/>
        </w:tabs>
      </w:pPr>
    </w:p>
    <w:p w14:paraId="638927C0" w14:textId="77777777" w:rsidR="00551AC9" w:rsidRPr="00D835E4" w:rsidRDefault="00551AC9" w:rsidP="00206BE0">
      <w:pPr>
        <w:tabs>
          <w:tab w:val="clear" w:pos="302"/>
          <w:tab w:val="clear" w:pos="605"/>
          <w:tab w:val="left" w:pos="360"/>
          <w:tab w:val="left" w:pos="720"/>
        </w:tabs>
      </w:pPr>
      <w:r w:rsidRPr="00D835E4">
        <w:tab/>
      </w:r>
      <w:r w:rsidRPr="00D835E4">
        <w:tab/>
        <w:t xml:space="preserve">(4)  </w:t>
      </w:r>
      <w:r w:rsidR="005C3E50" w:rsidRPr="00D835E4">
        <w:t xml:space="preserve">DA </w:t>
      </w:r>
      <w:r w:rsidRPr="00D835E4">
        <w:t>Pam 611-21.</w:t>
      </w:r>
    </w:p>
    <w:p w14:paraId="1FC6DA54" w14:textId="77777777" w:rsidR="00551AC9" w:rsidRPr="00D835E4" w:rsidRDefault="00551AC9" w:rsidP="00206BE0">
      <w:pPr>
        <w:tabs>
          <w:tab w:val="clear" w:pos="302"/>
          <w:tab w:val="clear" w:pos="605"/>
          <w:tab w:val="left" w:pos="360"/>
          <w:tab w:val="left" w:pos="720"/>
        </w:tabs>
      </w:pPr>
    </w:p>
    <w:p w14:paraId="2AB2795F" w14:textId="77777777" w:rsidR="00551AC9" w:rsidRPr="00D835E4" w:rsidRDefault="00551AC9" w:rsidP="00206BE0">
      <w:pPr>
        <w:tabs>
          <w:tab w:val="clear" w:pos="302"/>
          <w:tab w:val="clear" w:pos="605"/>
          <w:tab w:val="left" w:pos="360"/>
          <w:tab w:val="left" w:pos="720"/>
        </w:tabs>
      </w:pPr>
      <w:r w:rsidRPr="00D835E4">
        <w:tab/>
      </w:r>
      <w:r w:rsidRPr="00D835E4">
        <w:tab/>
        <w:t xml:space="preserve">(5)  Army-wide studies and reports </w:t>
      </w:r>
      <w:r w:rsidR="00D26D2B">
        <w:t>such as</w:t>
      </w:r>
      <w:r w:rsidRPr="00D835E4">
        <w:t xml:space="preserve"> AR 5-5 studies</w:t>
      </w:r>
      <w:r w:rsidR="008A5B8F">
        <w:t>,</w:t>
      </w:r>
      <w:r w:rsidRPr="00D835E4">
        <w:t xml:space="preserve"> </w:t>
      </w:r>
      <w:r w:rsidR="00096E55" w:rsidRPr="00D835E4">
        <w:t>Army Research Institute</w:t>
      </w:r>
      <w:r w:rsidR="008A5B8F">
        <w:t xml:space="preserve">, and </w:t>
      </w:r>
      <w:r w:rsidRPr="00D835E4">
        <w:t>Human Resources Research Organization</w:t>
      </w:r>
      <w:r w:rsidR="00385E3D" w:rsidRPr="00D835E4">
        <w:t xml:space="preserve"> data</w:t>
      </w:r>
      <w:r w:rsidRPr="00D835E4">
        <w:t>.</w:t>
      </w:r>
    </w:p>
    <w:p w14:paraId="1BE6F579" w14:textId="77777777" w:rsidR="00551AC9" w:rsidRPr="00D835E4" w:rsidRDefault="00551AC9" w:rsidP="00206BE0">
      <w:pPr>
        <w:tabs>
          <w:tab w:val="clear" w:pos="302"/>
          <w:tab w:val="clear" w:pos="605"/>
          <w:tab w:val="left" w:pos="360"/>
          <w:tab w:val="left" w:pos="720"/>
        </w:tabs>
      </w:pPr>
    </w:p>
    <w:p w14:paraId="0663F322" w14:textId="77777777" w:rsidR="00551AC9" w:rsidRPr="00D835E4" w:rsidRDefault="00551AC9" w:rsidP="00206BE0">
      <w:pPr>
        <w:tabs>
          <w:tab w:val="clear" w:pos="302"/>
          <w:tab w:val="clear" w:pos="605"/>
          <w:tab w:val="left" w:pos="360"/>
          <w:tab w:val="left" w:pos="720"/>
        </w:tabs>
      </w:pPr>
      <w:r w:rsidRPr="00D835E4">
        <w:tab/>
      </w:r>
      <w:r w:rsidRPr="00D835E4">
        <w:tab/>
        <w:t>(6)  Equipment documentation</w:t>
      </w:r>
      <w:r w:rsidR="005B46A2" w:rsidRPr="00D835E4">
        <w:t xml:space="preserve"> and </w:t>
      </w:r>
      <w:r w:rsidRPr="00D835E4">
        <w:t>publications such as:</w:t>
      </w:r>
    </w:p>
    <w:p w14:paraId="43732077" w14:textId="77777777" w:rsidR="00551AC9" w:rsidRPr="00D835E4" w:rsidRDefault="00551AC9" w:rsidP="00206BE0">
      <w:pPr>
        <w:tabs>
          <w:tab w:val="clear" w:pos="302"/>
          <w:tab w:val="clear" w:pos="605"/>
          <w:tab w:val="left" w:pos="360"/>
          <w:tab w:val="left" w:pos="720"/>
        </w:tabs>
      </w:pPr>
    </w:p>
    <w:p w14:paraId="32B14927" w14:textId="77777777" w:rsidR="00551AC9" w:rsidRPr="00D835E4" w:rsidRDefault="00551AC9" w:rsidP="00206BE0">
      <w:pPr>
        <w:tabs>
          <w:tab w:val="clear" w:pos="302"/>
          <w:tab w:val="clear" w:pos="605"/>
          <w:tab w:val="left" w:pos="360"/>
          <w:tab w:val="left" w:pos="720"/>
        </w:tabs>
      </w:pPr>
      <w:r w:rsidRPr="00D835E4">
        <w:tab/>
      </w:r>
      <w:r w:rsidRPr="00D835E4">
        <w:tab/>
        <w:t>(a)  Mission needs statement</w:t>
      </w:r>
      <w:r w:rsidR="009132A9" w:rsidRPr="00D835E4">
        <w:t>s</w:t>
      </w:r>
      <w:r w:rsidRPr="00D835E4">
        <w:t>.</w:t>
      </w:r>
    </w:p>
    <w:p w14:paraId="5650216D" w14:textId="77777777" w:rsidR="00551AC9" w:rsidRPr="00D835E4" w:rsidRDefault="00551AC9" w:rsidP="008D0B74">
      <w:pPr>
        <w:tabs>
          <w:tab w:val="clear" w:pos="605"/>
          <w:tab w:val="left" w:pos="720"/>
        </w:tabs>
      </w:pPr>
    </w:p>
    <w:p w14:paraId="5B1F3EA5" w14:textId="77777777" w:rsidR="00551AC9" w:rsidRPr="00D835E4" w:rsidRDefault="00551AC9" w:rsidP="00206BE0">
      <w:pPr>
        <w:tabs>
          <w:tab w:val="clear" w:pos="302"/>
          <w:tab w:val="clear" w:pos="605"/>
          <w:tab w:val="left" w:pos="360"/>
          <w:tab w:val="left" w:pos="720"/>
        </w:tabs>
      </w:pPr>
      <w:r w:rsidRPr="00D835E4">
        <w:tab/>
      </w:r>
      <w:r w:rsidRPr="00D835E4">
        <w:tab/>
        <w:t xml:space="preserve">(b)  Basis </w:t>
      </w:r>
      <w:r w:rsidR="009132A9" w:rsidRPr="00D835E4">
        <w:t>of issue plan</w:t>
      </w:r>
      <w:r w:rsidR="00385E3D" w:rsidRPr="00D835E4">
        <w:t>s</w:t>
      </w:r>
      <w:r w:rsidR="009132A9" w:rsidRPr="00D835E4">
        <w:t xml:space="preserve"> </w:t>
      </w:r>
      <w:r w:rsidRPr="00D835E4">
        <w:t>(BOIP).</w:t>
      </w:r>
    </w:p>
    <w:p w14:paraId="58B316EF" w14:textId="77777777" w:rsidR="00C43982" w:rsidRPr="00D835E4" w:rsidRDefault="00C43982" w:rsidP="00206BE0">
      <w:pPr>
        <w:tabs>
          <w:tab w:val="clear" w:pos="302"/>
          <w:tab w:val="clear" w:pos="605"/>
          <w:tab w:val="left" w:pos="360"/>
          <w:tab w:val="left" w:pos="720"/>
        </w:tabs>
      </w:pPr>
    </w:p>
    <w:p w14:paraId="6983A43E" w14:textId="77777777" w:rsidR="00B67D6F" w:rsidRPr="00D835E4" w:rsidRDefault="00B67D6F" w:rsidP="00206BE0">
      <w:pPr>
        <w:tabs>
          <w:tab w:val="clear" w:pos="302"/>
          <w:tab w:val="clear" w:pos="605"/>
          <w:tab w:val="left" w:pos="360"/>
          <w:tab w:val="left" w:pos="720"/>
        </w:tabs>
      </w:pPr>
      <w:r w:rsidRPr="00D835E4">
        <w:tab/>
      </w:r>
      <w:r w:rsidRPr="00D835E4">
        <w:tab/>
        <w:t xml:space="preserve">(c)  System </w:t>
      </w:r>
      <w:r w:rsidR="009132A9" w:rsidRPr="00D835E4">
        <w:t xml:space="preserve">training plans </w:t>
      </w:r>
      <w:r w:rsidRPr="00D835E4">
        <w:t>(STRAP</w:t>
      </w:r>
      <w:r w:rsidR="00317212">
        <w:t>s</w:t>
      </w:r>
      <w:r w:rsidRPr="00D835E4">
        <w:t>).</w:t>
      </w:r>
    </w:p>
    <w:p w14:paraId="7A40BB0F" w14:textId="77777777" w:rsidR="00B67D6F" w:rsidRPr="00D835E4" w:rsidRDefault="00B67D6F" w:rsidP="00206BE0">
      <w:pPr>
        <w:tabs>
          <w:tab w:val="clear" w:pos="302"/>
          <w:tab w:val="clear" w:pos="605"/>
          <w:tab w:val="left" w:pos="360"/>
          <w:tab w:val="left" w:pos="720"/>
        </w:tabs>
      </w:pPr>
    </w:p>
    <w:p w14:paraId="205514CE" w14:textId="77777777" w:rsidR="00B67D6F" w:rsidRPr="00D835E4" w:rsidRDefault="00B67D6F" w:rsidP="00206BE0">
      <w:pPr>
        <w:tabs>
          <w:tab w:val="clear" w:pos="302"/>
          <w:tab w:val="clear" w:pos="605"/>
          <w:tab w:val="left" w:pos="360"/>
          <w:tab w:val="left" w:pos="720"/>
        </w:tabs>
      </w:pPr>
      <w:r w:rsidRPr="00D835E4">
        <w:tab/>
      </w:r>
      <w:r w:rsidRPr="00D835E4">
        <w:tab/>
        <w:t xml:space="preserve">(d)  New </w:t>
      </w:r>
      <w:r w:rsidR="009132A9" w:rsidRPr="00D835E4">
        <w:t>equipment training</w:t>
      </w:r>
      <w:r w:rsidR="008A5B8F">
        <w:t xml:space="preserve"> </w:t>
      </w:r>
      <w:r w:rsidR="009132A9" w:rsidRPr="00D835E4">
        <w:t>plans</w:t>
      </w:r>
      <w:r w:rsidR="00D07FBD">
        <w:t xml:space="preserve"> and </w:t>
      </w:r>
      <w:r w:rsidR="009132A9" w:rsidRPr="00D835E4">
        <w:t>displaced equipment training plans</w:t>
      </w:r>
      <w:r w:rsidRPr="00D835E4">
        <w:t>.</w:t>
      </w:r>
    </w:p>
    <w:p w14:paraId="7B0BDB1B" w14:textId="77777777" w:rsidR="00B67D6F" w:rsidRPr="00D835E4" w:rsidRDefault="00B67D6F" w:rsidP="00206BE0">
      <w:pPr>
        <w:tabs>
          <w:tab w:val="clear" w:pos="302"/>
          <w:tab w:val="clear" w:pos="605"/>
          <w:tab w:val="left" w:pos="360"/>
          <w:tab w:val="left" w:pos="720"/>
        </w:tabs>
      </w:pPr>
    </w:p>
    <w:p w14:paraId="10E18476" w14:textId="77777777" w:rsidR="00B67D6F" w:rsidRPr="00D835E4" w:rsidRDefault="00B67D6F" w:rsidP="00206BE0">
      <w:pPr>
        <w:tabs>
          <w:tab w:val="clear" w:pos="302"/>
          <w:tab w:val="clear" w:pos="605"/>
          <w:tab w:val="left" w:pos="360"/>
          <w:tab w:val="left" w:pos="720"/>
        </w:tabs>
      </w:pPr>
      <w:r w:rsidRPr="00D835E4">
        <w:tab/>
      </w:r>
      <w:r w:rsidRPr="00D835E4">
        <w:tab/>
        <w:t>(e)  Technical manuals (TM).</w:t>
      </w:r>
    </w:p>
    <w:p w14:paraId="36A35AD7" w14:textId="77777777" w:rsidR="00B67D6F" w:rsidRPr="00D835E4" w:rsidRDefault="00B67D6F" w:rsidP="00206BE0">
      <w:pPr>
        <w:tabs>
          <w:tab w:val="clear" w:pos="302"/>
          <w:tab w:val="clear" w:pos="605"/>
          <w:tab w:val="left" w:pos="360"/>
          <w:tab w:val="left" w:pos="720"/>
        </w:tabs>
      </w:pPr>
    </w:p>
    <w:p w14:paraId="33E0B7E2" w14:textId="77777777" w:rsidR="00B67D6F" w:rsidRPr="00D835E4" w:rsidRDefault="00B67D6F" w:rsidP="00206BE0">
      <w:pPr>
        <w:tabs>
          <w:tab w:val="clear" w:pos="302"/>
          <w:tab w:val="clear" w:pos="605"/>
          <w:tab w:val="left" w:pos="360"/>
          <w:tab w:val="left" w:pos="720"/>
        </w:tabs>
      </w:pPr>
      <w:r w:rsidRPr="00D835E4">
        <w:tab/>
      </w:r>
      <w:r w:rsidRPr="00D835E4">
        <w:tab/>
        <w:t>(f)  Integrated logistics support.</w:t>
      </w:r>
    </w:p>
    <w:p w14:paraId="4EFB2168" w14:textId="77777777" w:rsidR="00B67D6F" w:rsidRPr="00D835E4" w:rsidRDefault="00B67D6F" w:rsidP="00206BE0">
      <w:pPr>
        <w:tabs>
          <w:tab w:val="clear" w:pos="302"/>
          <w:tab w:val="clear" w:pos="605"/>
          <w:tab w:val="left" w:pos="360"/>
          <w:tab w:val="left" w:pos="720"/>
        </w:tabs>
      </w:pPr>
    </w:p>
    <w:p w14:paraId="133D777D" w14:textId="77777777" w:rsidR="00B67D6F" w:rsidRPr="00D835E4" w:rsidRDefault="00B67D6F" w:rsidP="00206BE0">
      <w:pPr>
        <w:tabs>
          <w:tab w:val="clear" w:pos="302"/>
          <w:tab w:val="clear" w:pos="605"/>
          <w:tab w:val="left" w:pos="360"/>
          <w:tab w:val="left" w:pos="720"/>
        </w:tabs>
      </w:pPr>
      <w:r w:rsidRPr="00D835E4">
        <w:tab/>
      </w:r>
      <w:r w:rsidRPr="00D835E4">
        <w:tab/>
        <w:t>(g)  Training effectiveness analysis.</w:t>
      </w:r>
    </w:p>
    <w:p w14:paraId="381DAEAF" w14:textId="77777777" w:rsidR="00B67D6F" w:rsidRPr="00D835E4" w:rsidRDefault="00B67D6F" w:rsidP="00206BE0">
      <w:pPr>
        <w:tabs>
          <w:tab w:val="clear" w:pos="302"/>
          <w:tab w:val="clear" w:pos="605"/>
          <w:tab w:val="left" w:pos="360"/>
          <w:tab w:val="left" w:pos="720"/>
        </w:tabs>
      </w:pPr>
    </w:p>
    <w:p w14:paraId="65C332DC" w14:textId="77777777" w:rsidR="00B67D6F" w:rsidRPr="00D835E4" w:rsidRDefault="00B67D6F" w:rsidP="00206BE0">
      <w:pPr>
        <w:tabs>
          <w:tab w:val="clear" w:pos="302"/>
          <w:tab w:val="clear" w:pos="605"/>
          <w:tab w:val="left" w:pos="360"/>
          <w:tab w:val="left" w:pos="720"/>
        </w:tabs>
      </w:pPr>
      <w:r w:rsidRPr="00D835E4">
        <w:tab/>
      </w:r>
      <w:r w:rsidRPr="00D835E4">
        <w:tab/>
        <w:t>(h)  FMs</w:t>
      </w:r>
      <w:r w:rsidR="00626C36" w:rsidRPr="00D835E4">
        <w:t xml:space="preserve"> and </w:t>
      </w:r>
      <w:r w:rsidRPr="00D835E4">
        <w:t>doctrinal publications.</w:t>
      </w:r>
    </w:p>
    <w:p w14:paraId="0C83001C" w14:textId="77777777" w:rsidR="00B67D6F" w:rsidRPr="00D835E4" w:rsidRDefault="00B67D6F" w:rsidP="00206BE0">
      <w:pPr>
        <w:tabs>
          <w:tab w:val="clear" w:pos="302"/>
          <w:tab w:val="clear" w:pos="605"/>
          <w:tab w:val="left" w:pos="360"/>
          <w:tab w:val="left" w:pos="720"/>
        </w:tabs>
      </w:pPr>
    </w:p>
    <w:p w14:paraId="18A7F203" w14:textId="77777777" w:rsidR="00B67D6F" w:rsidRPr="00D835E4" w:rsidRDefault="00B67D6F" w:rsidP="00206BE0">
      <w:pPr>
        <w:tabs>
          <w:tab w:val="clear" w:pos="302"/>
          <w:tab w:val="clear" w:pos="605"/>
          <w:tab w:val="left" w:pos="360"/>
          <w:tab w:val="left" w:pos="720"/>
        </w:tabs>
      </w:pPr>
      <w:r w:rsidRPr="00D835E4">
        <w:tab/>
      </w:r>
      <w:r w:rsidRPr="00D835E4">
        <w:tab/>
        <w:t>(i)  App</w:t>
      </w:r>
      <w:r w:rsidR="00BA498E" w:rsidRPr="00D835E4">
        <w:t>licabl</w:t>
      </w:r>
      <w:r w:rsidRPr="00D835E4">
        <w:t>e threat studies and analysis.</w:t>
      </w:r>
    </w:p>
    <w:p w14:paraId="7DFC2DA2" w14:textId="77777777" w:rsidR="00B67D6F" w:rsidRPr="00D835E4" w:rsidRDefault="00B67D6F" w:rsidP="00206BE0">
      <w:pPr>
        <w:tabs>
          <w:tab w:val="clear" w:pos="302"/>
          <w:tab w:val="clear" w:pos="605"/>
          <w:tab w:val="left" w:pos="360"/>
          <w:tab w:val="left" w:pos="720"/>
        </w:tabs>
      </w:pPr>
    </w:p>
    <w:p w14:paraId="4E6FAA2B" w14:textId="77777777" w:rsidR="00B67D6F" w:rsidRPr="00D835E4" w:rsidRDefault="00B67D6F" w:rsidP="00206BE0">
      <w:pPr>
        <w:tabs>
          <w:tab w:val="clear" w:pos="302"/>
          <w:tab w:val="clear" w:pos="605"/>
          <w:tab w:val="left" w:pos="360"/>
          <w:tab w:val="left" w:pos="720"/>
        </w:tabs>
      </w:pPr>
      <w:r w:rsidRPr="00D835E4">
        <w:tab/>
      </w:r>
      <w:r w:rsidRPr="00D835E4">
        <w:tab/>
        <w:t xml:space="preserve">(j)  </w:t>
      </w:r>
      <w:r w:rsidR="008662F8">
        <w:t>Capability</w:t>
      </w:r>
      <w:r w:rsidR="008662F8" w:rsidRPr="00D835E4">
        <w:t xml:space="preserve"> developer</w:t>
      </w:r>
      <w:r w:rsidR="008662F8">
        <w:t>’</w:t>
      </w:r>
      <w:r w:rsidR="008662F8" w:rsidRPr="00D835E4">
        <w:t xml:space="preserve">s </w:t>
      </w:r>
      <w:r w:rsidR="008662F8">
        <w:t>(</w:t>
      </w:r>
      <w:r w:rsidRPr="00D835E4">
        <w:t>C</w:t>
      </w:r>
      <w:r w:rsidR="008662F8">
        <w:t>APDEV</w:t>
      </w:r>
      <w:r w:rsidR="005773B4">
        <w:t>’s</w:t>
      </w:r>
      <w:r w:rsidR="008662F8">
        <w:t xml:space="preserve">) </w:t>
      </w:r>
      <w:r w:rsidRPr="00D835E4">
        <w:t>database</w:t>
      </w:r>
      <w:r w:rsidR="00BE5533" w:rsidRPr="00D835E4">
        <w:t>;</w:t>
      </w:r>
      <w:r w:rsidRPr="00D835E4">
        <w:t xml:space="preserve"> </w:t>
      </w:r>
      <w:r w:rsidR="00BE5533" w:rsidRPr="00D835E4">
        <w:t>c</w:t>
      </w:r>
      <w:r w:rsidRPr="00D835E4">
        <w:t xml:space="preserve">oordinate with </w:t>
      </w:r>
      <w:r w:rsidR="008662F8">
        <w:t xml:space="preserve">CAPDEVs </w:t>
      </w:r>
      <w:r w:rsidRPr="00D835E4">
        <w:t>for database results.</w:t>
      </w:r>
    </w:p>
    <w:p w14:paraId="2CE01973" w14:textId="77777777" w:rsidR="00B67D6F" w:rsidRPr="00D835E4" w:rsidRDefault="00B67D6F" w:rsidP="00206BE0">
      <w:pPr>
        <w:tabs>
          <w:tab w:val="clear" w:pos="302"/>
          <w:tab w:val="clear" w:pos="605"/>
          <w:tab w:val="left" w:pos="360"/>
          <w:tab w:val="left" w:pos="720"/>
        </w:tabs>
      </w:pPr>
    </w:p>
    <w:p w14:paraId="2C3D24D9" w14:textId="77777777" w:rsidR="00B67D6F" w:rsidRPr="00D835E4" w:rsidRDefault="00B67D6F" w:rsidP="00206BE0">
      <w:pPr>
        <w:tabs>
          <w:tab w:val="clear" w:pos="302"/>
          <w:tab w:val="clear" w:pos="605"/>
          <w:tab w:val="left" w:pos="360"/>
          <w:tab w:val="left" w:pos="720"/>
        </w:tabs>
      </w:pPr>
      <w:r w:rsidRPr="00D835E4">
        <w:tab/>
      </w:r>
      <w:r w:rsidRPr="00D835E4">
        <w:tab/>
        <w:t xml:space="preserve">(k)  </w:t>
      </w:r>
      <w:r w:rsidR="006B530F" w:rsidRPr="00D835E4">
        <w:t xml:space="preserve">Chemical, </w:t>
      </w:r>
      <w:r w:rsidR="00642ECA">
        <w:t>B</w:t>
      </w:r>
      <w:r w:rsidRPr="00D835E4">
        <w:t xml:space="preserve">iological, </w:t>
      </w:r>
      <w:r w:rsidR="00642ECA">
        <w:t>R</w:t>
      </w:r>
      <w:r w:rsidR="006B530F" w:rsidRPr="00D835E4">
        <w:t xml:space="preserve">adiological, </w:t>
      </w:r>
      <w:r w:rsidRPr="00D835E4">
        <w:t xml:space="preserve">and </w:t>
      </w:r>
      <w:r w:rsidR="00642ECA">
        <w:t>N</w:t>
      </w:r>
      <w:r w:rsidR="006B530F" w:rsidRPr="00D835E4">
        <w:t xml:space="preserve">uclear </w:t>
      </w:r>
      <w:r w:rsidRPr="00D835E4">
        <w:t>(</w:t>
      </w:r>
      <w:r w:rsidR="006B530F" w:rsidRPr="00D835E4">
        <w:t>CBRN</w:t>
      </w:r>
      <w:r w:rsidRPr="00D835E4">
        <w:t xml:space="preserve">) </w:t>
      </w:r>
      <w:r w:rsidR="00C800D9">
        <w:t>r</w:t>
      </w:r>
      <w:r w:rsidRPr="00D835E4">
        <w:t>eports</w:t>
      </w:r>
      <w:r w:rsidR="005160F8" w:rsidRPr="00D835E4">
        <w:t xml:space="preserve"> </w:t>
      </w:r>
      <w:r w:rsidRPr="00D835E4">
        <w:t>and videos.</w:t>
      </w:r>
    </w:p>
    <w:p w14:paraId="40BB6B07" w14:textId="77777777" w:rsidR="00B67D6F" w:rsidRPr="00D835E4" w:rsidRDefault="00B67D6F" w:rsidP="0001576B">
      <w:pPr>
        <w:pStyle w:val="Header3a"/>
      </w:pPr>
    </w:p>
    <w:p w14:paraId="7105CF58" w14:textId="77777777" w:rsidR="00551AC9" w:rsidRPr="00D835E4" w:rsidRDefault="00551AC9" w:rsidP="00206BE0">
      <w:pPr>
        <w:tabs>
          <w:tab w:val="clear" w:pos="302"/>
          <w:tab w:val="left" w:pos="360"/>
        </w:tabs>
      </w:pPr>
      <w:r w:rsidRPr="00D835E4">
        <w:tab/>
        <w:t xml:space="preserve">d. </w:t>
      </w:r>
      <w:bookmarkStart w:id="109" w:name="_Toc221071615"/>
      <w:r w:rsidRPr="00D835E4">
        <w:t xml:space="preserve">Identify the unit mission. The </w:t>
      </w:r>
      <w:r w:rsidR="003F049E">
        <w:t>TNGDEV</w:t>
      </w:r>
      <w:r w:rsidRPr="00D835E4">
        <w:t xml:space="preserve"> or SME should study the core TOE and UTLs of the next highe</w:t>
      </w:r>
      <w:r w:rsidR="004660F1">
        <w:t>r</w:t>
      </w:r>
      <w:r w:rsidR="00397579">
        <w:t xml:space="preserve"> </w:t>
      </w:r>
      <w:r w:rsidR="00145503">
        <w:t>echelon</w:t>
      </w:r>
      <w:r w:rsidRPr="00D835E4">
        <w:t>. This will aid in identifying the tasks</w:t>
      </w:r>
      <w:r w:rsidR="005A5F42" w:rsidRPr="00D835E4">
        <w:t xml:space="preserve"> and </w:t>
      </w:r>
      <w:r w:rsidRPr="00D835E4">
        <w:t xml:space="preserve">capabilities of the </w:t>
      </w:r>
      <w:r w:rsidR="005E0795">
        <w:t>subordinate echelon</w:t>
      </w:r>
      <w:r w:rsidRPr="00D835E4">
        <w:t xml:space="preserve">, which should serve to support the higher echelon’s accomplishment of its core mission. The </w:t>
      </w:r>
      <w:r w:rsidR="003F049E">
        <w:t>TNGDEV</w:t>
      </w:r>
      <w:r w:rsidRPr="00D835E4">
        <w:t xml:space="preserve"> or SME should research </w:t>
      </w:r>
      <w:r w:rsidR="00854108" w:rsidRPr="00D835E4">
        <w:t>DTMS</w:t>
      </w:r>
      <w:r w:rsidRPr="00D835E4">
        <w:t xml:space="preserve"> to find mission and task data to support the unit. </w:t>
      </w:r>
      <w:r w:rsidR="004E09C8">
        <w:t>I</w:t>
      </w:r>
      <w:r w:rsidRPr="00D835E4">
        <w:t xml:space="preserve">dentify the </w:t>
      </w:r>
      <w:r w:rsidR="005E0795">
        <w:t>HQ</w:t>
      </w:r>
      <w:r w:rsidRPr="00D835E4">
        <w:t>DA</w:t>
      </w:r>
      <w:r w:rsidR="005E0795">
        <w:t xml:space="preserve"> </w:t>
      </w:r>
      <w:r w:rsidR="008075B9">
        <w:t>standard</w:t>
      </w:r>
      <w:r w:rsidR="008075B9" w:rsidRPr="00D835E4">
        <w:t xml:space="preserve"> </w:t>
      </w:r>
      <w:r w:rsidRPr="00D835E4">
        <w:t xml:space="preserve">METL for </w:t>
      </w:r>
      <w:r w:rsidR="005E0795">
        <w:t xml:space="preserve">the higher echelons </w:t>
      </w:r>
      <w:r w:rsidRPr="00D835E4">
        <w:t xml:space="preserve">because of the </w:t>
      </w:r>
      <w:r w:rsidR="005E0795">
        <w:t xml:space="preserve">nested </w:t>
      </w:r>
      <w:r w:rsidRPr="00D835E4">
        <w:t xml:space="preserve">impact on the </w:t>
      </w:r>
      <w:r w:rsidR="005E0795" w:rsidRPr="00D835E4">
        <w:t xml:space="preserve">mission </w:t>
      </w:r>
      <w:r w:rsidR="005E0795">
        <w:t xml:space="preserve">of </w:t>
      </w:r>
      <w:r w:rsidR="000C21CA" w:rsidRPr="00D835E4">
        <w:t xml:space="preserve">units </w:t>
      </w:r>
      <w:r w:rsidRPr="00D835E4">
        <w:t>(</w:t>
      </w:r>
      <w:r w:rsidR="00F41CD1" w:rsidRPr="00D835E4">
        <w:t xml:space="preserve">see </w:t>
      </w:r>
      <w:r w:rsidR="00495ECD" w:rsidRPr="00D835E4">
        <w:t>FM</w:t>
      </w:r>
      <w:r w:rsidRPr="00D835E4">
        <w:t xml:space="preserve"> 7-0).</w:t>
      </w:r>
    </w:p>
    <w:p w14:paraId="06F06114" w14:textId="77777777" w:rsidR="00551AC9" w:rsidRPr="00D835E4" w:rsidRDefault="00551AC9" w:rsidP="00206BE0">
      <w:pPr>
        <w:tabs>
          <w:tab w:val="left" w:pos="360"/>
        </w:tabs>
      </w:pPr>
    </w:p>
    <w:p w14:paraId="4EC8E45A" w14:textId="77777777" w:rsidR="00551AC9" w:rsidRPr="00D835E4" w:rsidRDefault="00551AC9" w:rsidP="00206BE0">
      <w:pPr>
        <w:tabs>
          <w:tab w:val="left" w:pos="360"/>
        </w:tabs>
      </w:pPr>
      <w:r w:rsidRPr="00D835E4">
        <w:tab/>
        <w:t>e. Identify type unit capabilities and functions.</w:t>
      </w:r>
      <w:bookmarkEnd w:id="109"/>
      <w:r w:rsidRPr="00D835E4">
        <w:t xml:space="preserve"> The </w:t>
      </w:r>
      <w:r w:rsidR="003F049E">
        <w:t>TNGDEV</w:t>
      </w:r>
      <w:r w:rsidRPr="00D835E4">
        <w:t xml:space="preserve"> works with the SME to identify valid capabilities and functions, both specified and implied for a specific type unit or grouping of type (TOE) units. To accomplish this, the </w:t>
      </w:r>
      <w:r w:rsidR="003F049E">
        <w:t>TNGDEV</w:t>
      </w:r>
      <w:r w:rsidRPr="00D835E4">
        <w:t xml:space="preserve"> or SME works with </w:t>
      </w:r>
      <w:r w:rsidR="008662F8">
        <w:t>CAPDEVs</w:t>
      </w:r>
      <w:r w:rsidRPr="00D835E4">
        <w:t xml:space="preserve"> and doctrine </w:t>
      </w:r>
      <w:r w:rsidRPr="00D835E4">
        <w:lastRenderedPageBreak/>
        <w:t>staff to coordinate actions and activities relating to TOE and doctrine issues</w:t>
      </w:r>
      <w:r w:rsidR="004022A9" w:rsidRPr="00D835E4">
        <w:t>,</w:t>
      </w:r>
      <w:r w:rsidRPr="00D835E4">
        <w:t xml:space="preserve"> and communicates findings, suggestions, and recommendations to the mission analysis team.</w:t>
      </w:r>
    </w:p>
    <w:p w14:paraId="0BED315B" w14:textId="77777777" w:rsidR="00551AC9" w:rsidRPr="00D835E4" w:rsidRDefault="00551AC9" w:rsidP="0001576B"/>
    <w:p w14:paraId="258B2FAD" w14:textId="77777777" w:rsidR="00551AC9" w:rsidRPr="00D835E4" w:rsidRDefault="00551AC9" w:rsidP="00206BE0">
      <w:pPr>
        <w:tabs>
          <w:tab w:val="clear" w:pos="302"/>
          <w:tab w:val="clear" w:pos="605"/>
          <w:tab w:val="left" w:pos="360"/>
          <w:tab w:val="left" w:pos="720"/>
        </w:tabs>
      </w:pPr>
      <w:r w:rsidRPr="00D835E4">
        <w:tab/>
      </w:r>
      <w:r w:rsidRPr="00D835E4">
        <w:tab/>
        <w:t xml:space="preserve">(1)  The </w:t>
      </w:r>
      <w:r w:rsidR="00D07FBD">
        <w:t xml:space="preserve">TNGDEV </w:t>
      </w:r>
      <w:r w:rsidRPr="00D835E4">
        <w:t xml:space="preserve">or SME coordinates with </w:t>
      </w:r>
      <w:r w:rsidR="008662F8">
        <w:t>CAPDEVs</w:t>
      </w:r>
      <w:r w:rsidRPr="00D835E4">
        <w:t xml:space="preserve"> and acquires a copy of the unit’s </w:t>
      </w:r>
      <w:r w:rsidRPr="00B66BBE">
        <w:t xml:space="preserve">Operational and Organizational (O&amp;O) </w:t>
      </w:r>
      <w:r w:rsidR="00D26D2B">
        <w:t>c</w:t>
      </w:r>
      <w:r w:rsidRPr="00B66BBE">
        <w:t>oncept</w:t>
      </w:r>
      <w:r w:rsidRPr="00D835E4">
        <w:t xml:space="preserve"> to gain a better understanding of the unit’s capabilities, functions, and responsibilities.</w:t>
      </w:r>
    </w:p>
    <w:p w14:paraId="67B0BB7D" w14:textId="77777777" w:rsidR="00551AC9" w:rsidRPr="00D835E4" w:rsidRDefault="00551AC9" w:rsidP="00206BE0">
      <w:pPr>
        <w:tabs>
          <w:tab w:val="clear" w:pos="302"/>
          <w:tab w:val="clear" w:pos="605"/>
          <w:tab w:val="left" w:pos="360"/>
          <w:tab w:val="left" w:pos="720"/>
        </w:tabs>
      </w:pPr>
    </w:p>
    <w:p w14:paraId="02159ABB" w14:textId="77777777" w:rsidR="00551AC9" w:rsidRPr="00D835E4" w:rsidRDefault="00551AC9" w:rsidP="00206BE0">
      <w:pPr>
        <w:tabs>
          <w:tab w:val="clear" w:pos="302"/>
          <w:tab w:val="clear" w:pos="605"/>
          <w:tab w:val="left" w:pos="360"/>
          <w:tab w:val="left" w:pos="720"/>
        </w:tabs>
      </w:pPr>
      <w:r w:rsidRPr="00D835E4">
        <w:tab/>
      </w:r>
      <w:r w:rsidRPr="00D835E4">
        <w:tab/>
        <w:t xml:space="preserve">(2)  The </w:t>
      </w:r>
      <w:r w:rsidR="00AC5C66">
        <w:t>TNGDEV</w:t>
      </w:r>
      <w:r w:rsidRPr="00D835E4">
        <w:t xml:space="preserve"> or SME studies the literature, documentation, and resources to identify the specified and implied capabilities and functions the unit needs to accomplish its mission.</w:t>
      </w:r>
    </w:p>
    <w:p w14:paraId="11DDB621" w14:textId="77777777" w:rsidR="00551AC9" w:rsidRPr="00D835E4" w:rsidRDefault="00551AC9" w:rsidP="00206BE0">
      <w:pPr>
        <w:tabs>
          <w:tab w:val="clear" w:pos="302"/>
          <w:tab w:val="clear" w:pos="605"/>
          <w:tab w:val="left" w:pos="360"/>
          <w:tab w:val="left" w:pos="720"/>
        </w:tabs>
      </w:pPr>
    </w:p>
    <w:p w14:paraId="01A0BA54" w14:textId="77777777" w:rsidR="00551AC9" w:rsidRPr="00D835E4" w:rsidRDefault="00551AC9" w:rsidP="00206BE0">
      <w:pPr>
        <w:tabs>
          <w:tab w:val="clear" w:pos="302"/>
          <w:tab w:val="clear" w:pos="605"/>
          <w:tab w:val="left" w:pos="360"/>
          <w:tab w:val="left" w:pos="720"/>
        </w:tabs>
      </w:pPr>
      <w:r w:rsidRPr="00D835E4">
        <w:tab/>
      </w:r>
      <w:r w:rsidRPr="00D835E4">
        <w:tab/>
        <w:t>(3)  Review the mission and capabilities from the next higher echelon, which will help identify supporting units and elements.</w:t>
      </w:r>
    </w:p>
    <w:p w14:paraId="0E18E4B0" w14:textId="77777777" w:rsidR="00551AC9" w:rsidRPr="00D835E4" w:rsidRDefault="00551AC9" w:rsidP="00206BE0">
      <w:pPr>
        <w:tabs>
          <w:tab w:val="clear" w:pos="302"/>
          <w:tab w:val="clear" w:pos="605"/>
          <w:tab w:val="left" w:pos="360"/>
          <w:tab w:val="left" w:pos="720"/>
        </w:tabs>
      </w:pPr>
    </w:p>
    <w:p w14:paraId="6C09E1F1" w14:textId="77777777" w:rsidR="00551AC9" w:rsidRPr="00D835E4" w:rsidRDefault="00551AC9" w:rsidP="00206BE0">
      <w:pPr>
        <w:tabs>
          <w:tab w:val="clear" w:pos="302"/>
          <w:tab w:val="clear" w:pos="605"/>
          <w:tab w:val="left" w:pos="360"/>
          <w:tab w:val="left" w:pos="720"/>
        </w:tabs>
      </w:pPr>
      <w:r w:rsidRPr="00D835E4">
        <w:tab/>
      </w:r>
      <w:r w:rsidRPr="00D835E4">
        <w:tab/>
        <w:t>(4)  Develop organization charts to show type unit structure and relationship to other units. See figure 2-2 for a sample type unit organization chart.</w:t>
      </w:r>
    </w:p>
    <w:p w14:paraId="522DD41F" w14:textId="77777777" w:rsidR="00551AC9" w:rsidRPr="00D835E4" w:rsidRDefault="00551AC9" w:rsidP="00206BE0">
      <w:pPr>
        <w:tabs>
          <w:tab w:val="left" w:pos="720"/>
        </w:tabs>
      </w:pPr>
    </w:p>
    <w:p w14:paraId="432F8B58" w14:textId="77777777" w:rsidR="00551AC9" w:rsidRPr="00D835E4" w:rsidRDefault="00551AC9" w:rsidP="00206BE0">
      <w:pPr>
        <w:tabs>
          <w:tab w:val="left" w:pos="720"/>
        </w:tabs>
      </w:pPr>
      <w:r w:rsidRPr="00D835E4">
        <w:tab/>
      </w:r>
      <w:r w:rsidRPr="00D835E4">
        <w:tab/>
      </w:r>
      <w:r w:rsidR="00206BE0">
        <w:tab/>
      </w:r>
      <w:r w:rsidRPr="00D835E4">
        <w:t>(5)  Identify all type unit echelons/elements.</w:t>
      </w:r>
    </w:p>
    <w:p w14:paraId="12017FE5" w14:textId="77777777" w:rsidR="00551AC9" w:rsidRPr="00D835E4" w:rsidRDefault="00551AC9" w:rsidP="00206BE0">
      <w:pPr>
        <w:pStyle w:val="Header41"/>
        <w:tabs>
          <w:tab w:val="left" w:pos="720"/>
        </w:tabs>
      </w:pPr>
    </w:p>
    <w:p w14:paraId="5E942E42" w14:textId="77777777" w:rsidR="00B15A05" w:rsidRPr="00D835E4" w:rsidRDefault="00B67D6F" w:rsidP="00206BE0">
      <w:pPr>
        <w:tabs>
          <w:tab w:val="left" w:pos="720"/>
        </w:tabs>
      </w:pPr>
      <w:r w:rsidRPr="00D835E4">
        <w:tab/>
      </w:r>
      <w:r w:rsidRPr="00D835E4">
        <w:tab/>
      </w:r>
      <w:r w:rsidR="00206BE0">
        <w:tab/>
      </w:r>
      <w:r w:rsidRPr="00D835E4">
        <w:t>(6)  Review the mission, capabilities</w:t>
      </w:r>
      <w:r w:rsidR="004022A9" w:rsidRPr="00D835E4">
        <w:t>,</w:t>
      </w:r>
      <w:r w:rsidRPr="00D835E4">
        <w:t xml:space="preserve"> and functions from each supporting unit and element. Compile a capabilities and functions list for the unit’s highest echelon and each supporting subordinate echelon (from highest to lowest echelon unit).</w:t>
      </w:r>
    </w:p>
    <w:p w14:paraId="75BF9169" w14:textId="77777777" w:rsidR="00B67D6F" w:rsidRPr="00D835E4" w:rsidRDefault="00B67D6F" w:rsidP="00206BE0">
      <w:pPr>
        <w:pStyle w:val="Header3a"/>
        <w:tabs>
          <w:tab w:val="left" w:pos="720"/>
        </w:tabs>
      </w:pPr>
    </w:p>
    <w:p w14:paraId="513A5783" w14:textId="77777777" w:rsidR="00B15A05" w:rsidRPr="00D835E4" w:rsidRDefault="00B67D6F" w:rsidP="00206BE0">
      <w:pPr>
        <w:tabs>
          <w:tab w:val="left" w:pos="720"/>
        </w:tabs>
      </w:pPr>
      <w:r w:rsidRPr="00D835E4">
        <w:tab/>
      </w:r>
      <w:r w:rsidRPr="00D835E4">
        <w:tab/>
      </w:r>
      <w:r w:rsidR="00206BE0">
        <w:tab/>
      </w:r>
      <w:r w:rsidRPr="00D835E4">
        <w:t>(7)  Staff the draft capabilities and functions lists to the appropriate organizations and individuals for critical review and comment. Prepare the appropriate documentation and provide to such organizations as the threat management, combat development, and unit command elements for their critical review and comment. Limit staffing to the smallest community possible while still ensuring acquisition of valid, useful information.</w:t>
      </w:r>
    </w:p>
    <w:p w14:paraId="463C2BDC" w14:textId="77777777" w:rsidR="00B67D6F" w:rsidRDefault="00B67D6F" w:rsidP="00FE3AAA">
      <w:pPr>
        <w:pStyle w:val="Header3a"/>
        <w:jc w:val="center"/>
      </w:pPr>
    </w:p>
    <w:p w14:paraId="0D6B66A6" w14:textId="77777777" w:rsidR="00FE3AAA" w:rsidRPr="00D835E4" w:rsidRDefault="008E366B" w:rsidP="008E366B">
      <w:pPr>
        <w:pStyle w:val="Header3a"/>
        <w:ind w:hanging="180"/>
      </w:pPr>
      <w:r w:rsidRPr="008E366B">
        <w:rPr>
          <w:noProof/>
        </w:rPr>
        <w:lastRenderedPageBreak/>
        <w:drawing>
          <wp:inline distT="0" distB="0" distL="0" distR="0" wp14:anchorId="5D05DA6E" wp14:editId="6C6EB8C1">
            <wp:extent cx="5200650" cy="4791075"/>
            <wp:effectExtent l="0" t="0" r="0" b="9525"/>
            <wp:docPr id="31" name="Picture 31" descr="H:\VPLS\350-70_Series_ P&amp;G_Continuity_Folder\2-TP350-70-1\FiguresGraphics\Figure_2-2_Unit_Org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PLS\350-70_Series_ P&amp;G_Continuity_Folder\2-TP350-70-1\FiguresGraphics\Figure_2-2_Unit_Org_Char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4791075"/>
                    </a:xfrm>
                    <a:prstGeom prst="rect">
                      <a:avLst/>
                    </a:prstGeom>
                    <a:noFill/>
                    <a:ln>
                      <a:noFill/>
                    </a:ln>
                  </pic:spPr>
                </pic:pic>
              </a:graphicData>
            </a:graphic>
          </wp:inline>
        </w:drawing>
      </w:r>
    </w:p>
    <w:p w14:paraId="6C4DABF8" w14:textId="77777777" w:rsidR="00206BE0" w:rsidRDefault="00206BE0" w:rsidP="00206BE0">
      <w:pPr>
        <w:pStyle w:val="Figure"/>
        <w:spacing w:before="0"/>
      </w:pPr>
      <w:bookmarkStart w:id="110" w:name="_Toc220779273"/>
    </w:p>
    <w:p w14:paraId="7ACB35BD" w14:textId="77777777" w:rsidR="00FE7AA8" w:rsidRPr="00D835E4" w:rsidRDefault="00B67D6F" w:rsidP="00206BE0">
      <w:pPr>
        <w:pStyle w:val="Figure"/>
        <w:spacing w:before="0"/>
      </w:pPr>
      <w:bookmarkStart w:id="111" w:name="_Toc771937"/>
      <w:r w:rsidRPr="00D835E4">
        <w:t>Figure 2-</w:t>
      </w:r>
      <w:r w:rsidR="00F50B4D" w:rsidRPr="00D835E4">
        <w:t>2</w:t>
      </w:r>
      <w:r w:rsidRPr="00D835E4">
        <w:t>. Sample type unit organization chart</w:t>
      </w:r>
      <w:bookmarkEnd w:id="110"/>
      <w:bookmarkEnd w:id="111"/>
    </w:p>
    <w:p w14:paraId="60D97C2F" w14:textId="77777777" w:rsidR="00357C88" w:rsidRPr="00D835E4" w:rsidRDefault="00357C88" w:rsidP="0001576B">
      <w:pPr>
        <w:pStyle w:val="Chapter3"/>
      </w:pPr>
      <w:bookmarkStart w:id="112" w:name="_Toc221071616"/>
    </w:p>
    <w:p w14:paraId="127DFFE7" w14:textId="77777777" w:rsidR="00B15A05" w:rsidRPr="00D835E4" w:rsidRDefault="00B67D6F" w:rsidP="001B424F">
      <w:pPr>
        <w:tabs>
          <w:tab w:val="clear" w:pos="302"/>
          <w:tab w:val="left" w:pos="360"/>
        </w:tabs>
      </w:pPr>
      <w:r w:rsidRPr="00D835E4">
        <w:tab/>
        <w:t>f. Identify the collective tasks</w:t>
      </w:r>
      <w:bookmarkEnd w:id="112"/>
      <w:r w:rsidRPr="00D835E4">
        <w:t xml:space="preserve"> for the UTL. </w:t>
      </w:r>
      <w:r w:rsidR="001C48BD" w:rsidRPr="00D835E4">
        <w:t>Identify all collective tasks that the unit's echelons or elements perform to support mission requirements, capabilities</w:t>
      </w:r>
      <w:r w:rsidR="00A74B35" w:rsidRPr="00D835E4">
        <w:t>,</w:t>
      </w:r>
      <w:r w:rsidR="001C48BD" w:rsidRPr="00D835E4">
        <w:t xml:space="preserve"> and functions.</w:t>
      </w:r>
      <w:r w:rsidR="005F6E1D" w:rsidRPr="00D835E4">
        <w:t xml:space="preserve"> </w:t>
      </w:r>
      <w:r w:rsidR="001C48BD" w:rsidRPr="00D835E4">
        <w:t xml:space="preserve">A collective task does not describe an operation and is developed to articulate </w:t>
      </w:r>
      <w:r w:rsidR="001B424F" w:rsidRPr="00D835E4">
        <w:t xml:space="preserve">only </w:t>
      </w:r>
      <w:r w:rsidR="001C48BD" w:rsidRPr="00D835E4">
        <w:t xml:space="preserve">one activity or action in support of a mission. </w:t>
      </w:r>
      <w:r w:rsidR="00936EF9">
        <w:t>T</w:t>
      </w:r>
      <w:r w:rsidR="001C48BD" w:rsidRPr="00D835E4">
        <w:t xml:space="preserve">ask proponents </w:t>
      </w:r>
      <w:r w:rsidR="005F6E1D" w:rsidRPr="00D835E4">
        <w:t>must</w:t>
      </w:r>
      <w:r w:rsidR="001C48BD" w:rsidRPr="00D835E4">
        <w:t xml:space="preserve"> develop follow-on collective training for collective tasks to ensure accomplishment of </w:t>
      </w:r>
      <w:r w:rsidR="00F22975">
        <w:t xml:space="preserve">assigned </w:t>
      </w:r>
      <w:r w:rsidR="001C48BD" w:rsidRPr="00D835E4">
        <w:t>missions, METL, and</w:t>
      </w:r>
      <w:r w:rsidR="00F22975">
        <w:t xml:space="preserve"> decisive operations</w:t>
      </w:r>
      <w:r w:rsidR="001C48BD" w:rsidRPr="00D835E4">
        <w:t>.</w:t>
      </w:r>
      <w:r w:rsidR="00936EF9">
        <w:t xml:space="preserve"> </w:t>
      </w:r>
    </w:p>
    <w:p w14:paraId="06CEF8D1" w14:textId="77777777" w:rsidR="001C48BD" w:rsidRPr="00D835E4" w:rsidRDefault="001C48BD" w:rsidP="0001576B"/>
    <w:p w14:paraId="4D2C30BC" w14:textId="77777777" w:rsidR="001C48BD" w:rsidRPr="00D835E4" w:rsidRDefault="001C48BD" w:rsidP="00A9531B">
      <w:pPr>
        <w:tabs>
          <w:tab w:val="clear" w:pos="605"/>
          <w:tab w:val="left" w:pos="720"/>
        </w:tabs>
      </w:pPr>
      <w:r w:rsidRPr="00D835E4">
        <w:tab/>
      </w:r>
      <w:r w:rsidRPr="00D835E4">
        <w:tab/>
        <w:t>(</w:t>
      </w:r>
      <w:r w:rsidR="00372100" w:rsidRPr="00D835E4">
        <w:t>1</w:t>
      </w:r>
      <w:r w:rsidRPr="00D835E4">
        <w:t xml:space="preserve">)  After conducting research, the team identifies the collective tasks. The team can either extract tasks from reference material or identify tasks while interviewing selected SMEs. Before conducting interviews with SMEs, the </w:t>
      </w:r>
      <w:r w:rsidR="003F049E">
        <w:t>TNGDEV</w:t>
      </w:r>
      <w:r w:rsidRPr="00D835E4">
        <w:t xml:space="preserve"> should prepare to ask </w:t>
      </w:r>
      <w:r w:rsidR="0073063A">
        <w:t>effective</w:t>
      </w:r>
      <w:r w:rsidRPr="00D835E4">
        <w:t xml:space="preserve"> questions by conducting a detailed review of all available information. Interviews are performed via electronic m</w:t>
      </w:r>
      <w:r w:rsidR="00406DDE">
        <w:t>edia (video teleconference</w:t>
      </w:r>
      <w:r w:rsidRPr="00D835E4">
        <w:t xml:space="preserve"> or Internet), telephonically, or in person as resources allow. Obtain data from the following individuals that currently or recently served in the type unit analyzed:</w:t>
      </w:r>
    </w:p>
    <w:p w14:paraId="335668BA" w14:textId="77777777" w:rsidR="001C48BD" w:rsidRPr="00D835E4" w:rsidRDefault="001C48BD" w:rsidP="00A9531B">
      <w:pPr>
        <w:tabs>
          <w:tab w:val="clear" w:pos="605"/>
          <w:tab w:val="left" w:pos="720"/>
        </w:tabs>
      </w:pPr>
    </w:p>
    <w:p w14:paraId="14FC658A" w14:textId="77777777" w:rsidR="00B67D6F" w:rsidRPr="00D835E4" w:rsidRDefault="00357C88" w:rsidP="00A9531B">
      <w:pPr>
        <w:tabs>
          <w:tab w:val="clear" w:pos="605"/>
          <w:tab w:val="left" w:pos="720"/>
        </w:tabs>
      </w:pPr>
      <w:r w:rsidRPr="00D835E4">
        <w:tab/>
      </w:r>
      <w:r w:rsidR="00B67D6F" w:rsidRPr="00D835E4">
        <w:tab/>
        <w:t>(a)  AA</w:t>
      </w:r>
      <w:r w:rsidR="0075163E" w:rsidRPr="00D835E4">
        <w:t>, ARNG,</w:t>
      </w:r>
      <w:r w:rsidR="00B67D6F" w:rsidRPr="00D835E4">
        <w:t xml:space="preserve"> and </w:t>
      </w:r>
      <w:r w:rsidR="001A369F" w:rsidRPr="00D835E4">
        <w:t>USAR</w:t>
      </w:r>
      <w:r w:rsidR="00B67D6F" w:rsidRPr="00D835E4">
        <w:t xml:space="preserve"> Soldiers.</w:t>
      </w:r>
    </w:p>
    <w:p w14:paraId="31D01AED" w14:textId="77777777" w:rsidR="00357C88" w:rsidRPr="00D835E4" w:rsidRDefault="00357C88" w:rsidP="00A9531B">
      <w:pPr>
        <w:tabs>
          <w:tab w:val="left" w:pos="720"/>
        </w:tabs>
      </w:pPr>
    </w:p>
    <w:p w14:paraId="17A5CDFE" w14:textId="77777777" w:rsidR="00B67D6F" w:rsidRPr="00D835E4" w:rsidRDefault="00357C88" w:rsidP="00A9531B">
      <w:pPr>
        <w:tabs>
          <w:tab w:val="clear" w:pos="605"/>
          <w:tab w:val="left" w:pos="720"/>
        </w:tabs>
      </w:pPr>
      <w:r w:rsidRPr="00D835E4">
        <w:lastRenderedPageBreak/>
        <w:tab/>
      </w:r>
      <w:r w:rsidRPr="00D835E4">
        <w:tab/>
      </w:r>
      <w:r w:rsidR="00B67D6F" w:rsidRPr="00D835E4">
        <w:t>(b)  Civilian job incumbents.</w:t>
      </w:r>
    </w:p>
    <w:p w14:paraId="4EDC3F39" w14:textId="77777777" w:rsidR="00B67D6F" w:rsidRPr="00D835E4" w:rsidRDefault="00B67D6F" w:rsidP="00A9531B">
      <w:pPr>
        <w:tabs>
          <w:tab w:val="clear" w:pos="605"/>
          <w:tab w:val="left" w:pos="720"/>
        </w:tabs>
      </w:pPr>
    </w:p>
    <w:p w14:paraId="72723F27" w14:textId="77777777" w:rsidR="00B67D6F" w:rsidRPr="00D835E4" w:rsidRDefault="00357C88" w:rsidP="00A9531B">
      <w:pPr>
        <w:tabs>
          <w:tab w:val="clear" w:pos="605"/>
          <w:tab w:val="left" w:pos="720"/>
        </w:tabs>
      </w:pPr>
      <w:r w:rsidRPr="00D835E4">
        <w:tab/>
      </w:r>
      <w:r w:rsidRPr="00D835E4">
        <w:tab/>
      </w:r>
      <w:r w:rsidR="00B67D6F" w:rsidRPr="00D835E4">
        <w:t>(c)  Job incumbent supervisors.</w:t>
      </w:r>
    </w:p>
    <w:p w14:paraId="23EDA605" w14:textId="77777777" w:rsidR="00B67D6F" w:rsidRPr="00D835E4" w:rsidRDefault="00B67D6F" w:rsidP="00A9531B">
      <w:pPr>
        <w:tabs>
          <w:tab w:val="clear" w:pos="605"/>
          <w:tab w:val="left" w:pos="720"/>
        </w:tabs>
      </w:pPr>
    </w:p>
    <w:p w14:paraId="6F06C230" w14:textId="77777777" w:rsidR="001C48BD" w:rsidRPr="00D835E4" w:rsidRDefault="001C48BD" w:rsidP="00A9531B">
      <w:pPr>
        <w:tabs>
          <w:tab w:val="clear" w:pos="605"/>
          <w:tab w:val="left" w:pos="720"/>
        </w:tabs>
      </w:pPr>
      <w:r w:rsidRPr="00D835E4">
        <w:tab/>
      </w:r>
      <w:r w:rsidRPr="00D835E4">
        <w:tab/>
        <w:t>(</w:t>
      </w:r>
      <w:r w:rsidR="00372100" w:rsidRPr="00D835E4">
        <w:t>2</w:t>
      </w:r>
      <w:r w:rsidRPr="00D835E4">
        <w:t>)  Establish the content of an interview</w:t>
      </w:r>
      <w:r w:rsidR="002F1291">
        <w:t xml:space="preserve"> </w:t>
      </w:r>
      <w:r w:rsidRPr="00D835E4">
        <w:t xml:space="preserve">before conducting the mission analysis. Review </w:t>
      </w:r>
      <w:hyperlink r:id="rId29" w:history="1">
        <w:r w:rsidRPr="00D835E4">
          <w:t>T</w:t>
        </w:r>
        <w:r w:rsidR="006C30F5" w:rsidRPr="00D835E4">
          <w:t>R</w:t>
        </w:r>
        <w:r w:rsidRPr="00D835E4">
          <w:t xml:space="preserve"> 350-70</w:t>
        </w:r>
      </w:hyperlink>
      <w:r w:rsidRPr="00D835E4">
        <w:t xml:space="preserve"> </w:t>
      </w:r>
      <w:r w:rsidR="00377261">
        <w:t xml:space="preserve">and supporting pamphlets </w:t>
      </w:r>
      <w:r w:rsidRPr="00D835E4">
        <w:t xml:space="preserve">for the process and details to conduct interviews. </w:t>
      </w:r>
      <w:r w:rsidR="00862D80">
        <w:t xml:space="preserve">TRADOC </w:t>
      </w:r>
      <w:r w:rsidR="00D07FBD">
        <w:t>Quality Assurance Office (</w:t>
      </w:r>
      <w:r w:rsidR="00862D80">
        <w:t>QAO</w:t>
      </w:r>
      <w:r w:rsidR="00D07FBD">
        <w:t>)</w:t>
      </w:r>
      <w:r w:rsidR="00862D80">
        <w:t xml:space="preserve"> </w:t>
      </w:r>
      <w:r w:rsidR="00FE67AC">
        <w:t xml:space="preserve">provides </w:t>
      </w:r>
      <w:r w:rsidR="00862D80">
        <w:t xml:space="preserve">the most current </w:t>
      </w:r>
      <w:r w:rsidR="00FE67AC">
        <w:t xml:space="preserve">information and procedures </w:t>
      </w:r>
      <w:r w:rsidR="00FE67AC" w:rsidRPr="00D835E4">
        <w:t>on the development and administration of interviews and questionnaires</w:t>
      </w:r>
      <w:r w:rsidR="00FE67AC">
        <w:t>.</w:t>
      </w:r>
      <w:r w:rsidR="00FE67AC" w:rsidRPr="00D835E4">
        <w:t xml:space="preserve"> </w:t>
      </w:r>
      <w:r w:rsidR="00FE67AC">
        <w:t xml:space="preserve">For example, interview preparation should include preparation of specific questions in which each question has an intent based on the person to interview. </w:t>
      </w:r>
      <w:r w:rsidRPr="00D835E4">
        <w:t>Document information provided by the SME and observations made during a unit’s performance of the mission.</w:t>
      </w:r>
    </w:p>
    <w:p w14:paraId="7154AA5D" w14:textId="77777777" w:rsidR="001C48BD" w:rsidRPr="00D835E4" w:rsidRDefault="001C48BD" w:rsidP="00A9531B">
      <w:pPr>
        <w:tabs>
          <w:tab w:val="clear" w:pos="605"/>
          <w:tab w:val="left" w:pos="720"/>
        </w:tabs>
      </w:pPr>
    </w:p>
    <w:p w14:paraId="5818A699" w14:textId="77777777" w:rsidR="001C48BD" w:rsidRPr="00D835E4" w:rsidRDefault="001C48BD" w:rsidP="00A9531B">
      <w:pPr>
        <w:tabs>
          <w:tab w:val="clear" w:pos="605"/>
          <w:tab w:val="left" w:pos="720"/>
        </w:tabs>
      </w:pPr>
      <w:r w:rsidRPr="00D835E4">
        <w:tab/>
      </w:r>
      <w:r w:rsidRPr="00D835E4">
        <w:tab/>
        <w:t>(</w:t>
      </w:r>
      <w:r w:rsidR="00372100" w:rsidRPr="00D835E4">
        <w:t>3</w:t>
      </w:r>
      <w:r w:rsidRPr="00D835E4">
        <w:t>) Identify gaps as a result of the analysis process. Provide results in terms of doctrinal deficiencies in the proponent tasks</w:t>
      </w:r>
      <w:r w:rsidR="000515F2" w:rsidRPr="00D835E4">
        <w:t xml:space="preserve"> or </w:t>
      </w:r>
      <w:r w:rsidRPr="00D835E4">
        <w:t xml:space="preserve">missions in order to conduct collective task analysis. Before creating new collective tasks, the developer or SME </w:t>
      </w:r>
      <w:r w:rsidR="000515F2" w:rsidRPr="00D835E4">
        <w:t xml:space="preserve">must </w:t>
      </w:r>
      <w:r w:rsidRPr="00D835E4">
        <w:t>review the DA</w:t>
      </w:r>
      <w:r w:rsidR="000515F2" w:rsidRPr="00D835E4">
        <w:t>-</w:t>
      </w:r>
      <w:r w:rsidRPr="00D835E4">
        <w:t xml:space="preserve">approved </w:t>
      </w:r>
      <w:r w:rsidR="00D07FBD">
        <w:t xml:space="preserve">standard </w:t>
      </w:r>
      <w:r w:rsidR="000515F2" w:rsidRPr="00D835E4">
        <w:t>METL</w:t>
      </w:r>
      <w:r w:rsidRPr="00D835E4">
        <w:t xml:space="preserve"> and the appropriate proponent</w:t>
      </w:r>
      <w:r w:rsidR="00AF6AF0">
        <w:t xml:space="preserve"> </w:t>
      </w:r>
      <w:r w:rsidR="00F9010C">
        <w:t>UTL</w:t>
      </w:r>
      <w:r w:rsidRPr="00D835E4">
        <w:t xml:space="preserve">, as well as existing collective tasks in </w:t>
      </w:r>
      <w:r w:rsidR="003427FE" w:rsidRPr="00D835E4">
        <w:rPr>
          <w:szCs w:val="24"/>
        </w:rPr>
        <w:t>TDC</w:t>
      </w:r>
      <w:r w:rsidRPr="00D835E4">
        <w:t>.</w:t>
      </w:r>
    </w:p>
    <w:p w14:paraId="44BC1C51" w14:textId="77777777" w:rsidR="001C48BD" w:rsidRPr="00D835E4" w:rsidRDefault="001C48BD" w:rsidP="0001576B"/>
    <w:p w14:paraId="7F971601" w14:textId="77777777" w:rsidR="0073063A" w:rsidRDefault="001C48BD" w:rsidP="00A9531B">
      <w:pPr>
        <w:tabs>
          <w:tab w:val="clear" w:pos="302"/>
          <w:tab w:val="left" w:pos="360"/>
        </w:tabs>
      </w:pPr>
      <w:r w:rsidRPr="00D835E4">
        <w:tab/>
      </w:r>
      <w:r w:rsidR="0073063A">
        <w:t>g.</w:t>
      </w:r>
      <w:r w:rsidRPr="00D835E4">
        <w:t xml:space="preserve"> </w:t>
      </w:r>
      <w:r w:rsidR="0073063A">
        <w:t xml:space="preserve">Identify and </w:t>
      </w:r>
      <w:r w:rsidRPr="00D835E4">
        <w:t>document any individual tasks that directly support mission accomplishment to the appropriate proponent</w:t>
      </w:r>
      <w:r w:rsidR="000515F2" w:rsidRPr="00D835E4">
        <w:t xml:space="preserve"> or </w:t>
      </w:r>
      <w:r w:rsidRPr="00D835E4">
        <w:t xml:space="preserve">office for further analysis.  </w:t>
      </w:r>
    </w:p>
    <w:p w14:paraId="6234289C" w14:textId="77777777" w:rsidR="0073063A" w:rsidRDefault="0073063A" w:rsidP="00A9531B">
      <w:pPr>
        <w:tabs>
          <w:tab w:val="clear" w:pos="302"/>
          <w:tab w:val="left" w:pos="360"/>
        </w:tabs>
      </w:pPr>
    </w:p>
    <w:p w14:paraId="0606D971" w14:textId="77777777" w:rsidR="001C48BD" w:rsidRPr="00D835E4" w:rsidRDefault="0073063A" w:rsidP="00A9531B">
      <w:pPr>
        <w:tabs>
          <w:tab w:val="clear" w:pos="302"/>
          <w:tab w:val="left" w:pos="360"/>
        </w:tabs>
      </w:pPr>
      <w:r>
        <w:tab/>
        <w:t xml:space="preserve">h. </w:t>
      </w:r>
      <w:r w:rsidR="002F1291">
        <w:t>I</w:t>
      </w:r>
      <w:r w:rsidR="001C48BD" w:rsidRPr="00D835E4">
        <w:t xml:space="preserve">dentify the supported </w:t>
      </w:r>
      <w:r>
        <w:t>Universal Joint Task List (UJTL)/</w:t>
      </w:r>
      <w:r w:rsidR="000515F2" w:rsidRPr="00D835E4">
        <w:t xml:space="preserve">Army </w:t>
      </w:r>
      <w:r>
        <w:t xml:space="preserve">Universal Task List (AUTL) </w:t>
      </w:r>
      <w:r w:rsidR="00F42B6E">
        <w:t>collective</w:t>
      </w:r>
      <w:r w:rsidR="001C48BD" w:rsidRPr="00D835E4">
        <w:t xml:space="preserve"> tasks.</w:t>
      </w:r>
      <w:r>
        <w:t xml:space="preserve"> </w:t>
      </w:r>
      <w:r w:rsidR="001C48BD" w:rsidRPr="00D835E4">
        <w:t xml:space="preserve">Compile a </w:t>
      </w:r>
      <w:r w:rsidR="009D7E00" w:rsidRPr="00D835E4">
        <w:t>UTL</w:t>
      </w:r>
      <w:r w:rsidR="001C48BD" w:rsidRPr="00D835E4">
        <w:t xml:space="preserve"> of existing collective tasks, and/or proposed new collective tasks for design and development.</w:t>
      </w:r>
      <w:r w:rsidR="009D7E00" w:rsidRPr="00D835E4">
        <w:t xml:space="preserve"> </w:t>
      </w:r>
      <w:r w:rsidR="001C47C9">
        <w:t>T</w:t>
      </w:r>
      <w:r w:rsidR="00377261">
        <w:t xml:space="preserve">he CATS </w:t>
      </w:r>
      <w:r w:rsidR="00242919">
        <w:t xml:space="preserve">Development Tool </w:t>
      </w:r>
      <w:r w:rsidR="001C47C9">
        <w:t xml:space="preserve">is used </w:t>
      </w:r>
      <w:r w:rsidR="00511DAD">
        <w:t>to create and manage</w:t>
      </w:r>
      <w:r w:rsidR="00511DAD" w:rsidRPr="00D835E4">
        <w:t xml:space="preserve"> </w:t>
      </w:r>
      <w:r w:rsidR="00BC1A53" w:rsidRPr="00D835E4">
        <w:t>UTLs</w:t>
      </w:r>
      <w:r w:rsidR="009D7E00" w:rsidRPr="00D835E4">
        <w:t xml:space="preserve">. </w:t>
      </w:r>
    </w:p>
    <w:p w14:paraId="4FD085B0" w14:textId="77777777" w:rsidR="00B67D6F" w:rsidRPr="00D835E4" w:rsidRDefault="00A9531B" w:rsidP="0001576B">
      <w:pPr>
        <w:pStyle w:val="Heading2"/>
      </w:pPr>
      <w:bookmarkStart w:id="113" w:name="_Toc293571818"/>
      <w:bookmarkStart w:id="114" w:name="_Toc293572104"/>
      <w:bookmarkStart w:id="115" w:name="_Toc294610158"/>
      <w:bookmarkStart w:id="116" w:name="_Toc221071621"/>
      <w:r>
        <w:br/>
      </w:r>
      <w:bookmarkStart w:id="117" w:name="_Toc337139"/>
      <w:r w:rsidR="00B67D6F" w:rsidRPr="00D835E4">
        <w:t xml:space="preserve">2-4. Safety and </w:t>
      </w:r>
      <w:r w:rsidR="002D522F">
        <w:t>E</w:t>
      </w:r>
      <w:r w:rsidR="002D522F" w:rsidRPr="00D835E4">
        <w:t xml:space="preserve">nvironment </w:t>
      </w:r>
      <w:bookmarkEnd w:id="113"/>
      <w:bookmarkEnd w:id="114"/>
      <w:bookmarkEnd w:id="115"/>
      <w:r w:rsidR="002D522F">
        <w:t>R</w:t>
      </w:r>
      <w:r w:rsidR="002D522F" w:rsidRPr="00D835E4">
        <w:t>esponsibilities</w:t>
      </w:r>
      <w:bookmarkEnd w:id="117"/>
    </w:p>
    <w:p w14:paraId="0DA58F47" w14:textId="77777777" w:rsidR="00B67D6F" w:rsidRPr="00D835E4" w:rsidRDefault="00B67D6F" w:rsidP="0001576B"/>
    <w:p w14:paraId="23763E35" w14:textId="77777777" w:rsidR="001C48BD" w:rsidRPr="00D835E4" w:rsidRDefault="001C48BD" w:rsidP="002C5B38">
      <w:pPr>
        <w:tabs>
          <w:tab w:val="clear" w:pos="302"/>
          <w:tab w:val="left" w:pos="360"/>
        </w:tabs>
      </w:pPr>
      <w:r w:rsidRPr="00D835E4">
        <w:tab/>
        <w:t xml:space="preserve">a. During mission analysis, identify and include safety hazards the unit may encounter when performing the mission and tasks. Document all safety hazards or issues to consider for the unit's performance of tasks; this includes acquiring pertinent safety reports, regulations, </w:t>
      </w:r>
      <w:r w:rsidR="00A74B35" w:rsidRPr="00D835E4">
        <w:t xml:space="preserve">and </w:t>
      </w:r>
      <w:r w:rsidR="0075163E" w:rsidRPr="00D835E4">
        <w:t>other data</w:t>
      </w:r>
      <w:r w:rsidRPr="00D835E4">
        <w:t>, and coordinating with the branch safety office</w:t>
      </w:r>
      <w:r w:rsidR="00CE4D56">
        <w:t xml:space="preserve"> or supporting safety professional</w:t>
      </w:r>
      <w:r w:rsidRPr="00D835E4">
        <w:t>.</w:t>
      </w:r>
    </w:p>
    <w:p w14:paraId="0A3D3F90" w14:textId="77777777" w:rsidR="001C48BD" w:rsidRPr="00D835E4" w:rsidRDefault="001C48BD" w:rsidP="002C5B38">
      <w:pPr>
        <w:tabs>
          <w:tab w:val="clear" w:pos="302"/>
          <w:tab w:val="left" w:pos="360"/>
        </w:tabs>
      </w:pPr>
    </w:p>
    <w:p w14:paraId="6ABC35A7" w14:textId="77777777" w:rsidR="001C48BD" w:rsidRPr="00D835E4" w:rsidRDefault="001C48BD" w:rsidP="002C5B38">
      <w:pPr>
        <w:tabs>
          <w:tab w:val="clear" w:pos="302"/>
          <w:tab w:val="left" w:pos="360"/>
        </w:tabs>
      </w:pPr>
      <w:r w:rsidRPr="00D835E4">
        <w:tab/>
        <w:t xml:space="preserve">b. During mission analysis, identify and document all environmental factors the unit may encounter while performing the mission and tasks. The </w:t>
      </w:r>
      <w:r w:rsidR="003F049E">
        <w:t>TNGDEV</w:t>
      </w:r>
      <w:r w:rsidRPr="00D835E4">
        <w:t xml:space="preserve"> or SME must acquire pertinent environmental documentation (reports, regulations, </w:t>
      </w:r>
      <w:r w:rsidR="00A74B35" w:rsidRPr="00D835E4">
        <w:t xml:space="preserve">and </w:t>
      </w:r>
      <w:r w:rsidR="0075163E" w:rsidRPr="00D835E4">
        <w:t>other data</w:t>
      </w:r>
      <w:r w:rsidRPr="00D835E4">
        <w:t>) and coordinate with the environmental protection office. This information is especially important for creating the follow-on training.</w:t>
      </w:r>
    </w:p>
    <w:p w14:paraId="5163264D" w14:textId="77777777" w:rsidR="001C48BD" w:rsidRPr="00D835E4" w:rsidRDefault="001C48BD" w:rsidP="00126B08"/>
    <w:p w14:paraId="63C1419F" w14:textId="77777777" w:rsidR="00B67D6F" w:rsidRPr="00D835E4" w:rsidRDefault="00B67D6F" w:rsidP="00410686">
      <w:pPr>
        <w:pStyle w:val="Heading2"/>
      </w:pPr>
      <w:bookmarkStart w:id="118" w:name="_Toc293571819"/>
      <w:bookmarkStart w:id="119" w:name="_Toc293572105"/>
      <w:bookmarkStart w:id="120" w:name="_Toc294610159"/>
      <w:bookmarkStart w:id="121" w:name="_Toc337140"/>
      <w:r w:rsidRPr="00D835E4">
        <w:t xml:space="preserve">2-5. </w:t>
      </w:r>
      <w:r w:rsidR="00F55898" w:rsidRPr="00D835E4">
        <w:t xml:space="preserve">Unit </w:t>
      </w:r>
      <w:r w:rsidR="00A4667C" w:rsidRPr="00D835E4">
        <w:t>Task List</w:t>
      </w:r>
      <w:r w:rsidRPr="00D835E4">
        <w:t xml:space="preserve"> </w:t>
      </w:r>
      <w:bookmarkEnd w:id="118"/>
      <w:bookmarkEnd w:id="119"/>
      <w:bookmarkEnd w:id="120"/>
      <w:r w:rsidR="002D522F">
        <w:t>A</w:t>
      </w:r>
      <w:r w:rsidR="002D522F" w:rsidRPr="00D835E4">
        <w:t>pproval</w:t>
      </w:r>
      <w:bookmarkEnd w:id="121"/>
    </w:p>
    <w:p w14:paraId="07FF4EF3" w14:textId="77777777" w:rsidR="00EA1284" w:rsidRPr="00D835E4" w:rsidRDefault="00EA1284" w:rsidP="00410686">
      <w:pPr>
        <w:keepNext/>
      </w:pPr>
    </w:p>
    <w:p w14:paraId="6884801D" w14:textId="77777777" w:rsidR="00213967" w:rsidRPr="00D835E4" w:rsidRDefault="00EA1284" w:rsidP="00A9531B">
      <w:pPr>
        <w:tabs>
          <w:tab w:val="clear" w:pos="302"/>
          <w:tab w:val="clear" w:pos="605"/>
          <w:tab w:val="left" w:pos="360"/>
          <w:tab w:val="left" w:pos="720"/>
        </w:tabs>
      </w:pPr>
      <w:r w:rsidRPr="00D835E4">
        <w:tab/>
        <w:t xml:space="preserve">a. </w:t>
      </w:r>
      <w:r w:rsidR="00213967" w:rsidRPr="00D835E4">
        <w:t xml:space="preserve">Due to its importance and criticality, the task proponent commander/commandant </w:t>
      </w:r>
      <w:r w:rsidR="00201652" w:rsidRPr="00D835E4">
        <w:t xml:space="preserve">or </w:t>
      </w:r>
      <w:r w:rsidR="00332F1D">
        <w:t>their</w:t>
      </w:r>
      <w:r w:rsidR="00201652" w:rsidRPr="00D835E4">
        <w:t xml:space="preserve"> designated representative </w:t>
      </w:r>
      <w:r w:rsidR="00213967" w:rsidRPr="00D835E4">
        <w:t xml:space="preserve">approves the UTL.  </w:t>
      </w:r>
    </w:p>
    <w:p w14:paraId="3E33CF72" w14:textId="77777777" w:rsidR="00213967" w:rsidRPr="00D835E4" w:rsidRDefault="00213967" w:rsidP="002C5B38">
      <w:pPr>
        <w:tabs>
          <w:tab w:val="clear" w:pos="302"/>
          <w:tab w:val="left" w:pos="360"/>
        </w:tabs>
      </w:pPr>
    </w:p>
    <w:p w14:paraId="64AA2C5E" w14:textId="77777777" w:rsidR="00213967" w:rsidRPr="00D835E4" w:rsidRDefault="00A9765F" w:rsidP="002C5B38">
      <w:pPr>
        <w:tabs>
          <w:tab w:val="clear" w:pos="302"/>
          <w:tab w:val="left" w:pos="360"/>
        </w:tabs>
      </w:pPr>
      <w:r w:rsidRPr="00D835E4">
        <w:tab/>
      </w:r>
      <w:r w:rsidR="00EA1284" w:rsidRPr="00D835E4">
        <w:t>b</w:t>
      </w:r>
      <w:r w:rsidR="00213967" w:rsidRPr="00D835E4">
        <w:t>. Prior to seeking approval, prepare the UTL so approver</w:t>
      </w:r>
      <w:r w:rsidR="00201652" w:rsidRPr="00D835E4">
        <w:t>s</w:t>
      </w:r>
      <w:r w:rsidR="00213967" w:rsidRPr="00D835E4">
        <w:t xml:space="preserve"> can easily discern what they are approving. </w:t>
      </w:r>
      <w:r w:rsidR="00A61C8F">
        <w:t>P</w:t>
      </w:r>
      <w:r w:rsidR="00213967" w:rsidRPr="00D835E4">
        <w:t>repare other documents for record:</w:t>
      </w:r>
    </w:p>
    <w:p w14:paraId="6F74F7D3" w14:textId="77777777" w:rsidR="00213967" w:rsidRPr="00D835E4" w:rsidRDefault="00213967" w:rsidP="0001576B"/>
    <w:p w14:paraId="75544625" w14:textId="77777777" w:rsidR="001C48BD" w:rsidRPr="00D835E4" w:rsidRDefault="00A9765F" w:rsidP="002C5B38">
      <w:pPr>
        <w:tabs>
          <w:tab w:val="clear" w:pos="605"/>
          <w:tab w:val="left" w:pos="720"/>
        </w:tabs>
      </w:pPr>
      <w:r w:rsidRPr="00D835E4">
        <w:lastRenderedPageBreak/>
        <w:tab/>
      </w:r>
      <w:r w:rsidRPr="00D835E4">
        <w:tab/>
      </w:r>
      <w:r w:rsidR="001C48BD" w:rsidRPr="00D835E4">
        <w:t xml:space="preserve">(1)  List all of the tasks recommended for approval. Consider grouping the tasks by warfighting function (WFF) so </w:t>
      </w:r>
      <w:r w:rsidR="006C7110" w:rsidRPr="00D835E4">
        <w:t>the list</w:t>
      </w:r>
      <w:r w:rsidR="001C48BD" w:rsidRPr="00D835E4">
        <w:t xml:space="preserve"> is understood.</w:t>
      </w:r>
    </w:p>
    <w:p w14:paraId="3D13FA3E" w14:textId="77777777" w:rsidR="001C48BD" w:rsidRPr="00D835E4" w:rsidRDefault="001C48BD" w:rsidP="002C5B38">
      <w:pPr>
        <w:tabs>
          <w:tab w:val="clear" w:pos="605"/>
          <w:tab w:val="left" w:pos="720"/>
        </w:tabs>
      </w:pPr>
      <w:r w:rsidRPr="00D835E4">
        <w:t xml:space="preserve">  </w:t>
      </w:r>
    </w:p>
    <w:p w14:paraId="4273FFA7" w14:textId="77777777" w:rsidR="001C48BD" w:rsidRPr="00D835E4" w:rsidRDefault="00A9765F" w:rsidP="002C5B38">
      <w:pPr>
        <w:tabs>
          <w:tab w:val="clear" w:pos="605"/>
          <w:tab w:val="left" w:pos="720"/>
        </w:tabs>
      </w:pPr>
      <w:r w:rsidRPr="00D835E4">
        <w:tab/>
      </w:r>
      <w:r w:rsidRPr="00D835E4">
        <w:tab/>
      </w:r>
      <w:r w:rsidR="001C48BD" w:rsidRPr="00D835E4">
        <w:t>(2)  Identify tasks considered but not recommended as critical to mission accomplishment.</w:t>
      </w:r>
    </w:p>
    <w:p w14:paraId="77238F6B" w14:textId="77777777" w:rsidR="001C48BD" w:rsidRPr="00D835E4" w:rsidRDefault="001C48BD" w:rsidP="002C5B38">
      <w:pPr>
        <w:tabs>
          <w:tab w:val="clear" w:pos="605"/>
          <w:tab w:val="left" w:pos="720"/>
        </w:tabs>
      </w:pPr>
    </w:p>
    <w:p w14:paraId="2A41EF56" w14:textId="77777777" w:rsidR="001C48BD" w:rsidRPr="00D835E4" w:rsidRDefault="00A9765F" w:rsidP="002C5B38">
      <w:pPr>
        <w:tabs>
          <w:tab w:val="clear" w:pos="605"/>
          <w:tab w:val="left" w:pos="720"/>
        </w:tabs>
      </w:pPr>
      <w:r w:rsidRPr="00D835E4">
        <w:tab/>
      </w:r>
      <w:r w:rsidRPr="00D835E4">
        <w:tab/>
      </w:r>
      <w:r w:rsidR="001C48BD" w:rsidRPr="00D835E4">
        <w:t>(3)  Document any controversial issues</w:t>
      </w:r>
      <w:r w:rsidR="00201652" w:rsidRPr="00D835E4">
        <w:t xml:space="preserve">, </w:t>
      </w:r>
      <w:r w:rsidR="001C48BD" w:rsidRPr="00D835E4">
        <w:t>decisions</w:t>
      </w:r>
      <w:r w:rsidR="00201652" w:rsidRPr="00D835E4">
        <w:t xml:space="preserve">, </w:t>
      </w:r>
      <w:r w:rsidR="001C48BD" w:rsidRPr="00D835E4">
        <w:t>remarks</w:t>
      </w:r>
      <w:r w:rsidR="00B5741C" w:rsidRPr="00D835E4">
        <w:t>,</w:t>
      </w:r>
      <w:r w:rsidR="001C48BD" w:rsidRPr="00D835E4">
        <w:t xml:space="preserve"> or issues that could surface as potential problem</w:t>
      </w:r>
      <w:r w:rsidR="006C7110" w:rsidRPr="00D835E4">
        <w:t>s</w:t>
      </w:r>
      <w:r w:rsidR="001C48BD" w:rsidRPr="00D835E4">
        <w:t xml:space="preserve"> in the future. </w:t>
      </w:r>
    </w:p>
    <w:p w14:paraId="3E878CA3" w14:textId="77777777" w:rsidR="001C48BD" w:rsidRPr="00D835E4" w:rsidRDefault="001C48BD" w:rsidP="0001576B"/>
    <w:p w14:paraId="712B0D3F" w14:textId="77777777" w:rsidR="00273CAB" w:rsidRPr="00D835E4" w:rsidRDefault="00A9765F" w:rsidP="00A9531B">
      <w:pPr>
        <w:tabs>
          <w:tab w:val="clear" w:pos="302"/>
          <w:tab w:val="clear" w:pos="605"/>
          <w:tab w:val="left" w:pos="360"/>
          <w:tab w:val="left" w:pos="720"/>
        </w:tabs>
      </w:pPr>
      <w:r w:rsidRPr="00D835E4">
        <w:tab/>
      </w:r>
      <w:r w:rsidR="00EA1284" w:rsidRPr="00D835E4">
        <w:t>c</w:t>
      </w:r>
      <w:r w:rsidR="001C48BD" w:rsidRPr="00D835E4">
        <w:t>. Prepare a memorandum and attachments for signature, and distribute the approved list as appropriate.</w:t>
      </w:r>
      <w:r w:rsidR="00B5741C" w:rsidRPr="00D835E4">
        <w:t xml:space="preserve"> </w:t>
      </w:r>
      <w:r w:rsidR="001C48BD" w:rsidRPr="00D835E4">
        <w:t xml:space="preserve">Add appropriate guidance for conducting the follow-on collective task analysis. </w:t>
      </w:r>
      <w:r w:rsidR="00273CAB" w:rsidRPr="00D835E4">
        <w:t xml:space="preserve">The signature of the commander/commandant or </w:t>
      </w:r>
      <w:r w:rsidR="00332F1D">
        <w:t>their</w:t>
      </w:r>
      <w:r w:rsidR="00273CAB" w:rsidRPr="00D835E4">
        <w:t xml:space="preserve"> designated representative signifies approval of the UTL.</w:t>
      </w:r>
    </w:p>
    <w:p w14:paraId="1BA82765" w14:textId="77777777" w:rsidR="001C48BD" w:rsidRPr="00D835E4" w:rsidRDefault="001C48BD" w:rsidP="00A9531B">
      <w:pPr>
        <w:tabs>
          <w:tab w:val="clear" w:pos="302"/>
          <w:tab w:val="clear" w:pos="605"/>
          <w:tab w:val="left" w:pos="360"/>
          <w:tab w:val="left" w:pos="720"/>
        </w:tabs>
      </w:pPr>
    </w:p>
    <w:p w14:paraId="1CFC0AC3" w14:textId="77777777" w:rsidR="001C48BD" w:rsidRPr="00D835E4" w:rsidRDefault="00A9765F" w:rsidP="00A9531B">
      <w:pPr>
        <w:tabs>
          <w:tab w:val="clear" w:pos="302"/>
          <w:tab w:val="clear" w:pos="605"/>
          <w:tab w:val="left" w:pos="360"/>
          <w:tab w:val="left" w:pos="720"/>
        </w:tabs>
      </w:pPr>
      <w:r w:rsidRPr="00D835E4">
        <w:tab/>
      </w:r>
      <w:r w:rsidR="00EA1284" w:rsidRPr="00D835E4">
        <w:t>d</w:t>
      </w:r>
      <w:r w:rsidR="001C48BD" w:rsidRPr="00D835E4">
        <w:t xml:space="preserve">. </w:t>
      </w:r>
      <w:r w:rsidR="00273CAB" w:rsidRPr="00D835E4">
        <w:t xml:space="preserve">Once the commander/commandant or </w:t>
      </w:r>
      <w:r w:rsidR="00332F1D">
        <w:t>their</w:t>
      </w:r>
      <w:r w:rsidR="00273CAB" w:rsidRPr="00D835E4">
        <w:t xml:space="preserve"> designated representative approves the UTL,</w:t>
      </w:r>
      <w:r w:rsidR="001C48BD" w:rsidRPr="00D835E4">
        <w:t xml:space="preserve"> </w:t>
      </w:r>
      <w:r w:rsidR="00D47742">
        <w:t>distribute</w:t>
      </w:r>
      <w:r w:rsidR="00D47742" w:rsidRPr="00D835E4">
        <w:t xml:space="preserve"> </w:t>
      </w:r>
      <w:r w:rsidR="001C48BD" w:rsidRPr="00D835E4">
        <w:t>the list to all individuals and organizations responsible for the collective task analysis.</w:t>
      </w:r>
    </w:p>
    <w:p w14:paraId="0C358FBE" w14:textId="77777777" w:rsidR="001C48BD" w:rsidRPr="00D835E4" w:rsidRDefault="001C48BD" w:rsidP="0001576B"/>
    <w:p w14:paraId="7DD828A3" w14:textId="77777777" w:rsidR="001C48BD" w:rsidRPr="00D835E4" w:rsidRDefault="00A9765F" w:rsidP="00A9531B">
      <w:pPr>
        <w:tabs>
          <w:tab w:val="clear" w:pos="605"/>
          <w:tab w:val="left" w:pos="720"/>
        </w:tabs>
      </w:pPr>
      <w:r w:rsidRPr="00D835E4">
        <w:tab/>
      </w:r>
      <w:r w:rsidRPr="00D835E4">
        <w:tab/>
      </w:r>
      <w:r w:rsidR="001C48BD" w:rsidRPr="00D835E4">
        <w:t>(1)  Provide a copy to the proponents responsible for the follow-on collective task analysis of the approved collective tasks.</w:t>
      </w:r>
    </w:p>
    <w:p w14:paraId="689BF364" w14:textId="77777777" w:rsidR="001C48BD" w:rsidRPr="00D835E4" w:rsidRDefault="001C48BD" w:rsidP="00A9531B">
      <w:pPr>
        <w:tabs>
          <w:tab w:val="clear" w:pos="605"/>
          <w:tab w:val="left" w:pos="720"/>
        </w:tabs>
      </w:pPr>
    </w:p>
    <w:p w14:paraId="41D53F09" w14:textId="77777777" w:rsidR="001C48BD" w:rsidRPr="00D835E4" w:rsidRDefault="00A9765F" w:rsidP="00A9531B">
      <w:pPr>
        <w:tabs>
          <w:tab w:val="clear" w:pos="605"/>
          <w:tab w:val="left" w:pos="720"/>
        </w:tabs>
      </w:pPr>
      <w:r w:rsidRPr="00D835E4">
        <w:tab/>
      </w:r>
      <w:r w:rsidRPr="00D835E4">
        <w:tab/>
      </w:r>
      <w:r w:rsidR="001C48BD" w:rsidRPr="00D835E4">
        <w:t>(2)  Provide a copy to the individual training analysis office or equivalent.</w:t>
      </w:r>
    </w:p>
    <w:p w14:paraId="2CE011D7" w14:textId="77777777" w:rsidR="001C48BD" w:rsidRPr="00D835E4" w:rsidRDefault="001C48BD" w:rsidP="00A9531B">
      <w:pPr>
        <w:tabs>
          <w:tab w:val="clear" w:pos="605"/>
          <w:tab w:val="left" w:pos="720"/>
        </w:tabs>
      </w:pPr>
    </w:p>
    <w:p w14:paraId="2B192938" w14:textId="77777777" w:rsidR="001C48BD" w:rsidRPr="00D835E4" w:rsidRDefault="00A9765F" w:rsidP="00A9531B">
      <w:pPr>
        <w:tabs>
          <w:tab w:val="clear" w:pos="605"/>
          <w:tab w:val="clear" w:pos="907"/>
          <w:tab w:val="left" w:pos="720"/>
        </w:tabs>
      </w:pPr>
      <w:r w:rsidRPr="00D835E4">
        <w:tab/>
      </w:r>
      <w:r w:rsidRPr="00D835E4">
        <w:tab/>
      </w:r>
      <w:r w:rsidR="001C48BD" w:rsidRPr="00D835E4">
        <w:t>(3)  Notify offices responsible for producing training materials and products based on this UTL. It is the responsibility of the proponent to keep the approved UTL current. Minor changes to the UTL (deleting or adding a collective task) which modify the intent of the approved UTL require a commander/commandant</w:t>
      </w:r>
      <w:r w:rsidR="009F6E88">
        <w:t xml:space="preserve"> or designated </w:t>
      </w:r>
      <w:r w:rsidR="00393A6B">
        <w:t>representative-</w:t>
      </w:r>
      <w:r w:rsidR="001C48BD" w:rsidRPr="00D835E4">
        <w:t>signed memorandum detailing the change.</w:t>
      </w:r>
    </w:p>
    <w:p w14:paraId="7F4F0116" w14:textId="77777777" w:rsidR="001C48BD" w:rsidRPr="00D835E4" w:rsidRDefault="001C48BD" w:rsidP="0001576B"/>
    <w:p w14:paraId="14E9AE98" w14:textId="77777777" w:rsidR="001C48BD" w:rsidRPr="00D835E4" w:rsidRDefault="00A9765F" w:rsidP="00A9531B">
      <w:pPr>
        <w:tabs>
          <w:tab w:val="clear" w:pos="302"/>
          <w:tab w:val="clear" w:pos="605"/>
          <w:tab w:val="left" w:pos="360"/>
          <w:tab w:val="left" w:pos="720"/>
        </w:tabs>
      </w:pPr>
      <w:r w:rsidRPr="00D835E4">
        <w:tab/>
      </w:r>
      <w:r w:rsidR="001C48BD" w:rsidRPr="00D835E4">
        <w:t xml:space="preserve">e. Coordinate shared collective tasks with the proponent of those tasks. </w:t>
      </w:r>
    </w:p>
    <w:p w14:paraId="63DBAB99" w14:textId="77777777" w:rsidR="001C48BD" w:rsidRPr="00D835E4" w:rsidRDefault="001C48BD" w:rsidP="0001576B"/>
    <w:p w14:paraId="7D52F720" w14:textId="77777777" w:rsidR="001C48BD" w:rsidRPr="00D835E4" w:rsidRDefault="00A9765F" w:rsidP="00393A6B">
      <w:pPr>
        <w:tabs>
          <w:tab w:val="clear" w:pos="302"/>
          <w:tab w:val="clear" w:pos="605"/>
          <w:tab w:val="left" w:pos="360"/>
          <w:tab w:val="left" w:pos="720"/>
        </w:tabs>
      </w:pPr>
      <w:r w:rsidRPr="00D835E4">
        <w:tab/>
      </w:r>
      <w:r w:rsidRPr="00D835E4">
        <w:tab/>
      </w:r>
      <w:r w:rsidR="001C48BD" w:rsidRPr="00D835E4">
        <w:t xml:space="preserve">(1)  </w:t>
      </w:r>
      <w:r w:rsidR="00D47742">
        <w:t>F</w:t>
      </w:r>
      <w:r w:rsidR="00D47742" w:rsidRPr="00D835E4">
        <w:t>igure 5-2</w:t>
      </w:r>
      <w:r w:rsidR="00D47742">
        <w:t xml:space="preserve"> provides a</w:t>
      </w:r>
      <w:r w:rsidR="001C48BD" w:rsidRPr="00D835E4">
        <w:t xml:space="preserve"> list of proponents assigned primary responsibility for training development material (based on subject matter).</w:t>
      </w:r>
    </w:p>
    <w:p w14:paraId="72DF9210" w14:textId="77777777" w:rsidR="001C48BD" w:rsidRPr="00D835E4" w:rsidRDefault="001C48BD" w:rsidP="00393A6B">
      <w:pPr>
        <w:tabs>
          <w:tab w:val="clear" w:pos="302"/>
          <w:tab w:val="clear" w:pos="605"/>
          <w:tab w:val="left" w:pos="360"/>
          <w:tab w:val="left" w:pos="720"/>
        </w:tabs>
      </w:pPr>
      <w:r w:rsidRPr="00D835E4">
        <w:t xml:space="preserve"> </w:t>
      </w:r>
    </w:p>
    <w:p w14:paraId="05F3715E" w14:textId="77777777" w:rsidR="001C48BD" w:rsidRPr="00D835E4" w:rsidRDefault="00A9765F" w:rsidP="00393A6B">
      <w:pPr>
        <w:tabs>
          <w:tab w:val="clear" w:pos="302"/>
          <w:tab w:val="clear" w:pos="605"/>
          <w:tab w:val="left" w:pos="360"/>
          <w:tab w:val="left" w:pos="720"/>
        </w:tabs>
      </w:pPr>
      <w:r w:rsidRPr="00D835E4">
        <w:tab/>
      </w:r>
      <w:r w:rsidRPr="00D835E4">
        <w:tab/>
      </w:r>
      <w:r w:rsidR="001C48BD" w:rsidRPr="00D835E4">
        <w:t>(2)  Provide information concerning identified shared collective tasks to the appropriate training development task proponent for follow-on individual analysis.</w:t>
      </w:r>
    </w:p>
    <w:p w14:paraId="6750D8DF" w14:textId="77777777" w:rsidR="00B67D6F" w:rsidRPr="00D835E4" w:rsidRDefault="00B67D6F" w:rsidP="0001576B">
      <w:pPr>
        <w:pStyle w:val="Header3a"/>
      </w:pPr>
    </w:p>
    <w:p w14:paraId="239CC5EB" w14:textId="77777777" w:rsidR="00E93775" w:rsidRPr="00D835E4" w:rsidRDefault="00B67D6F" w:rsidP="0001576B">
      <w:pPr>
        <w:pStyle w:val="Heading2"/>
      </w:pPr>
      <w:bookmarkStart w:id="122" w:name="_Toc293571820"/>
      <w:bookmarkStart w:id="123" w:name="_Toc293572106"/>
      <w:bookmarkStart w:id="124" w:name="_Toc294610160"/>
      <w:bookmarkStart w:id="125" w:name="_Toc337141"/>
      <w:r w:rsidRPr="00D835E4">
        <w:t xml:space="preserve">2-6. Mission </w:t>
      </w:r>
      <w:r w:rsidR="002D522F">
        <w:t>A</w:t>
      </w:r>
      <w:r w:rsidR="002D522F" w:rsidRPr="00D835E4">
        <w:t xml:space="preserve">nalysis </w:t>
      </w:r>
      <w:r w:rsidR="002D522F">
        <w:t>A</w:t>
      </w:r>
      <w:r w:rsidR="002D522F" w:rsidRPr="00D835E4">
        <w:t>utomation</w:t>
      </w:r>
      <w:r w:rsidR="002D522F">
        <w:t xml:space="preserve"> S</w:t>
      </w:r>
      <w:bookmarkEnd w:id="116"/>
      <w:bookmarkEnd w:id="122"/>
      <w:bookmarkEnd w:id="123"/>
      <w:bookmarkEnd w:id="124"/>
      <w:r w:rsidR="00822520">
        <w:t>upport</w:t>
      </w:r>
      <w:bookmarkEnd w:id="125"/>
    </w:p>
    <w:p w14:paraId="50619938" w14:textId="77777777" w:rsidR="001C48BD" w:rsidRDefault="001C48BD" w:rsidP="0001576B">
      <w:bookmarkStart w:id="126" w:name="_Toc221071623"/>
      <w:r w:rsidRPr="00D835E4">
        <w:t xml:space="preserve">The completed and approved UTL </w:t>
      </w:r>
      <w:r w:rsidR="00B5741C" w:rsidRPr="00D835E4">
        <w:t xml:space="preserve">must </w:t>
      </w:r>
      <w:r w:rsidRPr="00D835E4">
        <w:t xml:space="preserve">be available to the appropriate users and organizations for use in conducting the collective task analysis. </w:t>
      </w:r>
      <w:r w:rsidR="00D40F76" w:rsidRPr="00D835E4">
        <w:t xml:space="preserve">The collection (capturing) of analysis data from </w:t>
      </w:r>
      <w:r w:rsidR="00C6209F">
        <w:t>ATMS</w:t>
      </w:r>
      <w:r w:rsidR="00D40F76" w:rsidRPr="00D835E4">
        <w:t xml:space="preserve"> and </w:t>
      </w:r>
      <w:r w:rsidR="003427FE" w:rsidRPr="00D835E4">
        <w:t>TDC</w:t>
      </w:r>
      <w:r w:rsidR="00D40F76" w:rsidRPr="00D835E4">
        <w:t xml:space="preserve"> is the preferred method of conducting the analysis</w:t>
      </w:r>
      <w:r w:rsidRPr="00D835E4">
        <w:t>. Automated systems provide some concrete outputs for several types of analysis—most notably mission analysis—and help in the maintenance of those outputs.</w:t>
      </w:r>
    </w:p>
    <w:p w14:paraId="4B3FD2CF" w14:textId="77777777" w:rsidR="00624569" w:rsidRPr="00D835E4" w:rsidRDefault="00624569" w:rsidP="0001576B"/>
    <w:p w14:paraId="6A872464" w14:textId="77777777" w:rsidR="001C48BD" w:rsidRPr="00D835E4" w:rsidRDefault="001C48BD" w:rsidP="0001576B">
      <w:r w:rsidRPr="001C54F3">
        <w:rPr>
          <w:bCs/>
          <w:i/>
        </w:rPr>
        <w:t>Note</w:t>
      </w:r>
      <w:r w:rsidR="001C54F3" w:rsidRPr="001C54F3">
        <w:rPr>
          <w:bCs/>
          <w:i/>
        </w:rPr>
        <w:t>.</w:t>
      </w:r>
      <w:r w:rsidR="001C54F3">
        <w:t xml:space="preserve"> </w:t>
      </w:r>
      <w:r w:rsidRPr="00D835E4">
        <w:t xml:space="preserve">The programming of a database always </w:t>
      </w:r>
      <w:r w:rsidR="004D0A08" w:rsidRPr="00D835E4">
        <w:t xml:space="preserve">takes additional time after </w:t>
      </w:r>
      <w:r w:rsidRPr="00D835E4">
        <w:t xml:space="preserve">the identification of requirements; as such, there are analysis requirements that the database will not meet at any given time. However, the proponent must still meet those requirements. The capabilities of </w:t>
      </w:r>
      <w:r w:rsidRPr="00D835E4">
        <w:lastRenderedPageBreak/>
        <w:t>automated programs are constantly requiring updates. It is important to keep current on these capabilities and enter analysis data appropriately.</w:t>
      </w:r>
    </w:p>
    <w:p w14:paraId="5D8BFE52" w14:textId="77777777" w:rsidR="001C48BD" w:rsidRPr="00D835E4" w:rsidRDefault="001C48BD" w:rsidP="0001576B"/>
    <w:p w14:paraId="5EA88281" w14:textId="77777777" w:rsidR="00B67D6F" w:rsidRPr="00D835E4" w:rsidRDefault="00B67D6F" w:rsidP="0001576B">
      <w:pPr>
        <w:pStyle w:val="Heading2"/>
      </w:pPr>
      <w:bookmarkStart w:id="127" w:name="_Toc293571821"/>
      <w:bookmarkStart w:id="128" w:name="_Toc293572107"/>
      <w:bookmarkStart w:id="129" w:name="_Toc294610161"/>
      <w:bookmarkStart w:id="130" w:name="_Toc337142"/>
      <w:r w:rsidRPr="00D835E4">
        <w:t xml:space="preserve">2-7. Mission </w:t>
      </w:r>
      <w:r w:rsidR="002D522F">
        <w:t>A</w:t>
      </w:r>
      <w:r w:rsidR="002D522F" w:rsidRPr="00D835E4">
        <w:t xml:space="preserve">nalysis </w:t>
      </w:r>
      <w:r w:rsidR="002D522F">
        <w:t>Q</w:t>
      </w:r>
      <w:r w:rsidR="002D522F" w:rsidRPr="00D835E4">
        <w:t xml:space="preserve">uality </w:t>
      </w:r>
      <w:r w:rsidR="002D522F">
        <w:t>C</w:t>
      </w:r>
      <w:r w:rsidR="002D522F" w:rsidRPr="00D835E4">
        <w:t xml:space="preserve">ontrol </w:t>
      </w:r>
      <w:r w:rsidRPr="00D835E4">
        <w:t>(QC)</w:t>
      </w:r>
      <w:bookmarkEnd w:id="126"/>
      <w:bookmarkEnd w:id="127"/>
      <w:bookmarkEnd w:id="128"/>
      <w:bookmarkEnd w:id="129"/>
      <w:bookmarkEnd w:id="130"/>
    </w:p>
    <w:p w14:paraId="01A36C3A" w14:textId="77777777" w:rsidR="00B15A05" w:rsidRPr="00D835E4" w:rsidRDefault="001E1702">
      <w:r w:rsidRPr="00D835E4">
        <w:t xml:space="preserve">Ensure the quality of the application of the mission analysis process and the products </w:t>
      </w:r>
      <w:r w:rsidR="00A144C1" w:rsidRPr="00D835E4">
        <w:t>developed</w:t>
      </w:r>
      <w:r w:rsidRPr="00D835E4">
        <w:t xml:space="preserve">. The </w:t>
      </w:r>
      <w:r w:rsidR="003F049E">
        <w:t>TNGDEV</w:t>
      </w:r>
      <w:r w:rsidRPr="00D835E4">
        <w:t xml:space="preserve"> or SME branch chief has overall responsibility for ensuring </w:t>
      </w:r>
      <w:r w:rsidR="00393A6B">
        <w:t xml:space="preserve">conduct of </w:t>
      </w:r>
      <w:r w:rsidRPr="00D835E4">
        <w:t xml:space="preserve">a thorough, efficient, and effective mission analysis, and that valid tasks are identified. The branch chief keeps the division chief informed on mission analysis status, and provides assurance to the division chief that the mission analysis outputs are valid. To maintain the quality of the mission analysis products, apply QC procedures continuously. All individuals involved in the mission analysis are responsible for and exercise QC over the process and products </w:t>
      </w:r>
      <w:r w:rsidR="00A144C1" w:rsidRPr="00D835E4">
        <w:t>developed</w:t>
      </w:r>
      <w:r w:rsidR="00B67D6F" w:rsidRPr="00D835E4">
        <w:t>.</w:t>
      </w:r>
    </w:p>
    <w:p w14:paraId="757BACFB" w14:textId="77777777" w:rsidR="00B67D6F" w:rsidRPr="00D835E4" w:rsidRDefault="00B67D6F" w:rsidP="0001576B">
      <w:pPr>
        <w:pStyle w:val="Header3a"/>
      </w:pPr>
    </w:p>
    <w:p w14:paraId="24A81711" w14:textId="77777777" w:rsidR="00E93775" w:rsidRPr="00D835E4" w:rsidRDefault="006B12FE" w:rsidP="0001576B">
      <w:pPr>
        <w:pStyle w:val="Heading2"/>
      </w:pPr>
      <w:bookmarkStart w:id="131" w:name="_Toc293571822"/>
      <w:bookmarkStart w:id="132" w:name="_Toc293572108"/>
      <w:bookmarkStart w:id="133" w:name="_Toc294610162"/>
      <w:bookmarkStart w:id="134" w:name="_Toc486319432"/>
      <w:bookmarkStart w:id="135" w:name="_Toc337143"/>
      <w:r w:rsidRPr="00D835E4">
        <w:t>2-8</w:t>
      </w:r>
      <w:r w:rsidR="00B67D6F" w:rsidRPr="00D835E4">
        <w:t xml:space="preserve">. Mission </w:t>
      </w:r>
      <w:r w:rsidR="002D522F">
        <w:t>A</w:t>
      </w:r>
      <w:r w:rsidR="002D522F" w:rsidRPr="00D835E4">
        <w:t xml:space="preserve">nalysis </w:t>
      </w:r>
      <w:bookmarkEnd w:id="131"/>
      <w:bookmarkEnd w:id="132"/>
      <w:bookmarkEnd w:id="133"/>
      <w:bookmarkEnd w:id="134"/>
      <w:r w:rsidR="002D522F">
        <w:t>M</w:t>
      </w:r>
      <w:r w:rsidR="002D522F" w:rsidRPr="00D835E4">
        <w:t>anagement</w:t>
      </w:r>
      <w:bookmarkEnd w:id="135"/>
    </w:p>
    <w:p w14:paraId="5F89AC2F" w14:textId="77777777" w:rsidR="00957626" w:rsidRPr="00D835E4" w:rsidRDefault="00957626" w:rsidP="0001576B"/>
    <w:p w14:paraId="3F9F6C14" w14:textId="77777777" w:rsidR="001C48BD" w:rsidRPr="00D835E4" w:rsidRDefault="001C48BD" w:rsidP="009906A6">
      <w:pPr>
        <w:tabs>
          <w:tab w:val="clear" w:pos="302"/>
          <w:tab w:val="left" w:pos="360"/>
        </w:tabs>
      </w:pPr>
      <w:r w:rsidRPr="00D835E4">
        <w:tab/>
        <w:t xml:space="preserve">a. </w:t>
      </w:r>
      <w:r w:rsidR="00A61C8F">
        <w:t>Provide t</w:t>
      </w:r>
      <w:r w:rsidRPr="00D835E4">
        <w:t>he mission analysis data to the user(s) for it to be of value. Make completed and approved analysis data and information available to appropriate users and organizations for use in designing and developing training products. The proponent’s final approval of the analysis data makes that product ready for availability</w:t>
      </w:r>
      <w:r w:rsidR="0071682E" w:rsidRPr="00D835E4">
        <w:t xml:space="preserve"> or </w:t>
      </w:r>
      <w:r w:rsidRPr="00D835E4">
        <w:t>distribution.</w:t>
      </w:r>
    </w:p>
    <w:p w14:paraId="62020F69" w14:textId="77777777" w:rsidR="001C48BD" w:rsidRPr="00D835E4" w:rsidRDefault="001C48BD" w:rsidP="0001576B"/>
    <w:p w14:paraId="04160850" w14:textId="77777777" w:rsidR="001C48BD" w:rsidRPr="00D835E4" w:rsidRDefault="001C48BD" w:rsidP="009906A6">
      <w:pPr>
        <w:tabs>
          <w:tab w:val="clear" w:pos="302"/>
          <w:tab w:val="left" w:pos="360"/>
        </w:tabs>
      </w:pPr>
      <w:r w:rsidRPr="00D835E4">
        <w:tab/>
        <w:t xml:space="preserve">b. </w:t>
      </w:r>
      <w:r w:rsidR="00A61C8F">
        <w:t>Use</w:t>
      </w:r>
      <w:r w:rsidR="00A61C8F" w:rsidRPr="00D835E4">
        <w:t xml:space="preserve"> </w:t>
      </w:r>
      <w:r w:rsidR="00A61C8F">
        <w:t>t</w:t>
      </w:r>
      <w:r w:rsidR="00A61C8F" w:rsidRPr="00D835E4">
        <w:t xml:space="preserve">he </w:t>
      </w:r>
      <w:r w:rsidRPr="00D835E4">
        <w:t>following options for the distribution process:</w:t>
      </w:r>
    </w:p>
    <w:p w14:paraId="5C499E62" w14:textId="77777777" w:rsidR="001C48BD" w:rsidRPr="00D835E4" w:rsidRDefault="001C48BD" w:rsidP="0001576B"/>
    <w:p w14:paraId="0F4DEDB8" w14:textId="77777777" w:rsidR="001C48BD" w:rsidRPr="00D835E4" w:rsidRDefault="001C48BD" w:rsidP="00A61C8F">
      <w:pPr>
        <w:tabs>
          <w:tab w:val="clear" w:pos="302"/>
          <w:tab w:val="clear" w:pos="605"/>
          <w:tab w:val="left" w:pos="360"/>
          <w:tab w:val="left" w:pos="720"/>
        </w:tabs>
      </w:pPr>
      <w:r w:rsidRPr="00D835E4">
        <w:tab/>
      </w:r>
      <w:r w:rsidRPr="00D835E4">
        <w:tab/>
        <w:t>(1)  Database accessibility. Distribution of data via electronic means is the most efficient method for sharing proponent-approved data external to the organization, and unapproved data internal to the organization. The proponent controls access rights.</w:t>
      </w:r>
    </w:p>
    <w:p w14:paraId="3BA576B3" w14:textId="77777777" w:rsidR="001C48BD" w:rsidRPr="00D835E4" w:rsidRDefault="001C48BD" w:rsidP="00A61C8F">
      <w:pPr>
        <w:tabs>
          <w:tab w:val="clear" w:pos="605"/>
          <w:tab w:val="left" w:pos="720"/>
        </w:tabs>
      </w:pPr>
    </w:p>
    <w:p w14:paraId="55C7761C" w14:textId="77777777" w:rsidR="001C48BD" w:rsidRPr="00D835E4" w:rsidRDefault="00A866B1" w:rsidP="00A61C8F">
      <w:pPr>
        <w:tabs>
          <w:tab w:val="clear" w:pos="605"/>
          <w:tab w:val="left" w:pos="720"/>
        </w:tabs>
      </w:pPr>
      <w:r w:rsidRPr="00D835E4">
        <w:tab/>
      </w:r>
      <w:r w:rsidRPr="00D835E4">
        <w:tab/>
      </w:r>
      <w:r w:rsidR="001C48BD" w:rsidRPr="00D835E4">
        <w:t xml:space="preserve">(2)  </w:t>
      </w:r>
      <w:r w:rsidR="0033081E" w:rsidRPr="00D835E4">
        <w:t>Central Army Registry (CAR)</w:t>
      </w:r>
      <w:r w:rsidR="001C48BD" w:rsidRPr="00D835E4">
        <w:t xml:space="preserve">. </w:t>
      </w:r>
      <w:r w:rsidR="0033081E" w:rsidRPr="00D835E4">
        <w:t>CAR</w:t>
      </w:r>
      <w:r w:rsidR="001C48BD" w:rsidRPr="00D835E4">
        <w:t xml:space="preserve"> </w:t>
      </w:r>
      <w:r w:rsidR="007821FB" w:rsidRPr="00D835E4">
        <w:t>(</w:t>
      </w:r>
      <w:hyperlink r:id="rId30" w:history="1">
        <w:r w:rsidR="007821FB" w:rsidRPr="00D835E4">
          <w:rPr>
            <w:rStyle w:val="Hyperlink"/>
          </w:rPr>
          <w:t>https://rdl.train.army.mil/</w:t>
        </w:r>
      </w:hyperlink>
      <w:r w:rsidR="007821FB" w:rsidRPr="00D835E4">
        <w:t xml:space="preserve">) </w:t>
      </w:r>
      <w:r w:rsidR="001C48BD" w:rsidRPr="00D835E4">
        <w:t xml:space="preserve">is the primary means for distribution of approved </w:t>
      </w:r>
      <w:r w:rsidR="00ED7AAE" w:rsidRPr="00D835E4">
        <w:t>learning</w:t>
      </w:r>
      <w:r w:rsidR="001C48BD" w:rsidRPr="00D835E4">
        <w:t xml:space="preserve"> data and information across the Internet. This is a distributed library with </w:t>
      </w:r>
      <w:r w:rsidR="00A74B35" w:rsidRPr="00D835E4">
        <w:t>training</w:t>
      </w:r>
      <w:r w:rsidR="00453859" w:rsidRPr="00D835E4">
        <w:t xml:space="preserve"> and </w:t>
      </w:r>
      <w:r w:rsidR="00A74B35" w:rsidRPr="00D835E4">
        <w:t xml:space="preserve">education </w:t>
      </w:r>
      <w:r w:rsidR="001C48BD" w:rsidRPr="00D835E4">
        <w:t xml:space="preserve">proponents controlling their own data and information. </w:t>
      </w:r>
      <w:r w:rsidR="004C1D96">
        <w:t xml:space="preserve">The CAR interfaces </w:t>
      </w:r>
      <w:r w:rsidR="00393A6B">
        <w:t xml:space="preserve">also </w:t>
      </w:r>
      <w:r w:rsidR="004C1D96">
        <w:t xml:space="preserve">with DTMS </w:t>
      </w:r>
      <w:r w:rsidR="009F6E88">
        <w:t>and ATN</w:t>
      </w:r>
      <w:r w:rsidR="00393A6B">
        <w:t>, and</w:t>
      </w:r>
      <w:r w:rsidR="009F6E88">
        <w:t xml:space="preserve"> </w:t>
      </w:r>
      <w:r w:rsidR="00393A6B">
        <w:t xml:space="preserve">provides </w:t>
      </w:r>
      <w:r w:rsidR="004C1D96">
        <w:t>learning products to the force.</w:t>
      </w:r>
    </w:p>
    <w:p w14:paraId="600AFC24" w14:textId="77777777" w:rsidR="001C48BD" w:rsidRPr="00D835E4" w:rsidRDefault="001C48BD" w:rsidP="00A61C8F">
      <w:pPr>
        <w:tabs>
          <w:tab w:val="clear" w:pos="605"/>
          <w:tab w:val="left" w:pos="720"/>
        </w:tabs>
      </w:pPr>
    </w:p>
    <w:p w14:paraId="2077E778" w14:textId="77777777" w:rsidR="001C48BD" w:rsidRDefault="00A866B1" w:rsidP="00393A6B">
      <w:pPr>
        <w:tabs>
          <w:tab w:val="clear" w:pos="302"/>
          <w:tab w:val="clear" w:pos="605"/>
          <w:tab w:val="left" w:pos="360"/>
          <w:tab w:val="left" w:pos="720"/>
        </w:tabs>
      </w:pPr>
      <w:r w:rsidRPr="00D835E4">
        <w:tab/>
      </w:r>
      <w:r w:rsidRPr="00D835E4">
        <w:tab/>
      </w:r>
      <w:r w:rsidR="001C48BD" w:rsidRPr="00D835E4">
        <w:t>(3)  Manual distribution. Manual distribution is still an option. It is the most labor-intensive distribution means; use only when necessary.</w:t>
      </w:r>
    </w:p>
    <w:p w14:paraId="32F799C5" w14:textId="77777777" w:rsidR="00624569" w:rsidRDefault="00624569" w:rsidP="00624569">
      <w:bookmarkStart w:id="136" w:name="_Toc226277599"/>
      <w:bookmarkStart w:id="137" w:name="_Toc226277829"/>
      <w:bookmarkStart w:id="138" w:name="_Toc293571823"/>
      <w:bookmarkStart w:id="139" w:name="_Toc293572109"/>
      <w:bookmarkStart w:id="140" w:name="_Toc294610163"/>
      <w:bookmarkStart w:id="141" w:name="_Toc337144"/>
      <w:bookmarkStart w:id="142" w:name="CATS_Chapter3"/>
      <w:bookmarkStart w:id="143" w:name="_Toc226277607"/>
      <w:bookmarkStart w:id="144" w:name="_Toc226277837"/>
      <w:bookmarkStart w:id="145" w:name="_Toc34652017"/>
      <w:bookmarkStart w:id="146" w:name="_Toc34650886"/>
      <w:bookmarkEnd w:id="81"/>
    </w:p>
    <w:p w14:paraId="5FD2F6BA" w14:textId="77777777" w:rsidR="00624569" w:rsidRPr="00624569" w:rsidRDefault="00624569" w:rsidP="00624569">
      <w:pPr>
        <w:pBdr>
          <w:top w:val="single" w:sz="4" w:space="1" w:color="auto"/>
        </w:pBdr>
      </w:pPr>
    </w:p>
    <w:p w14:paraId="3B502772" w14:textId="77777777" w:rsidR="00951979" w:rsidRPr="00D835E4" w:rsidRDefault="00951979" w:rsidP="00761832">
      <w:pPr>
        <w:pStyle w:val="Heading1"/>
      </w:pPr>
      <w:r w:rsidRPr="00D835E4">
        <w:t>Chapter 3</w:t>
      </w:r>
      <w:bookmarkStart w:id="147" w:name="_Toc226277600"/>
      <w:bookmarkStart w:id="148" w:name="_Toc226277830"/>
      <w:bookmarkStart w:id="149" w:name="_Toc293571824"/>
      <w:bookmarkStart w:id="150" w:name="_Toc293572110"/>
      <w:bookmarkEnd w:id="136"/>
      <w:bookmarkEnd w:id="137"/>
      <w:bookmarkEnd w:id="138"/>
      <w:bookmarkEnd w:id="139"/>
      <w:r w:rsidR="00A92679" w:rsidRPr="00D835E4">
        <w:br/>
      </w:r>
      <w:r w:rsidRPr="00D835E4">
        <w:t>The Combined Arms Training Strategy (CATS)</w:t>
      </w:r>
      <w:bookmarkEnd w:id="140"/>
      <w:bookmarkEnd w:id="141"/>
      <w:bookmarkEnd w:id="147"/>
      <w:bookmarkEnd w:id="148"/>
      <w:bookmarkEnd w:id="149"/>
      <w:bookmarkEnd w:id="150"/>
    </w:p>
    <w:p w14:paraId="0D060D25" w14:textId="77777777" w:rsidR="00951979" w:rsidRPr="00624569" w:rsidRDefault="00951979" w:rsidP="00624569"/>
    <w:p w14:paraId="3C32F7EB" w14:textId="77777777" w:rsidR="004C7418" w:rsidRPr="00D835E4" w:rsidRDefault="004C7418" w:rsidP="00761832">
      <w:pPr>
        <w:pStyle w:val="Heading2"/>
        <w:rPr>
          <w:rFonts w:eastAsia="Calibri" w:cs="Arial"/>
          <w:szCs w:val="22"/>
        </w:rPr>
      </w:pPr>
      <w:bookmarkStart w:id="151" w:name="_Toc293571825"/>
      <w:bookmarkStart w:id="152" w:name="_Toc293572111"/>
      <w:bookmarkStart w:id="153" w:name="_Toc294610164"/>
      <w:bookmarkStart w:id="154" w:name="_Toc337145"/>
      <w:r w:rsidRPr="00D835E4">
        <w:rPr>
          <w:rFonts w:eastAsia="Calibri"/>
        </w:rPr>
        <w:t>3-1. Introduction</w:t>
      </w:r>
      <w:bookmarkEnd w:id="151"/>
      <w:bookmarkEnd w:id="152"/>
      <w:bookmarkEnd w:id="153"/>
      <w:bookmarkEnd w:id="154"/>
      <w:r w:rsidRPr="00D835E4">
        <w:rPr>
          <w:rFonts w:eastAsia="Calibri" w:cs="Arial"/>
          <w:szCs w:val="22"/>
        </w:rPr>
        <w:t xml:space="preserve">  </w:t>
      </w:r>
    </w:p>
    <w:p w14:paraId="0A5DC40C" w14:textId="77777777" w:rsidR="000E7EF0" w:rsidRPr="00D835E4" w:rsidRDefault="000E7EF0" w:rsidP="00761832">
      <w:pPr>
        <w:rPr>
          <w:rFonts w:eastAsia="Calibri"/>
        </w:rPr>
      </w:pPr>
      <w:bookmarkStart w:id="155" w:name="_Toc34650900"/>
      <w:bookmarkStart w:id="156" w:name="_Toc34652031"/>
      <w:bookmarkStart w:id="157" w:name="_Toc226277602"/>
      <w:bookmarkStart w:id="158" w:name="_Toc226277832"/>
      <w:bookmarkStart w:id="159" w:name="_Toc273003096"/>
      <w:r w:rsidRPr="00D835E4">
        <w:rPr>
          <w:rFonts w:eastAsia="Calibri"/>
        </w:rPr>
        <w:t>This chapter describes the CATS program, strategy development, CATS interface with Army processes</w:t>
      </w:r>
      <w:r w:rsidR="00E26CDD">
        <w:rPr>
          <w:rFonts w:eastAsia="Calibri"/>
        </w:rPr>
        <w:t>,</w:t>
      </w:r>
      <w:r w:rsidRPr="00D835E4">
        <w:rPr>
          <w:rFonts w:eastAsia="Calibri"/>
        </w:rPr>
        <w:t xml:space="preserve"> and how to develop CATS. It supports and amplifies guidance found in AR 350-1, AR 220-1, and TR 350-70</w:t>
      </w:r>
      <w:r w:rsidR="00064C19" w:rsidRPr="00D835E4">
        <w:rPr>
          <w:rFonts w:eastAsia="Calibri"/>
        </w:rPr>
        <w:t>,</w:t>
      </w:r>
      <w:r w:rsidRPr="00D835E4">
        <w:rPr>
          <w:rFonts w:eastAsia="Calibri"/>
        </w:rPr>
        <w:t xml:space="preserve"> and follows the ADDIE </w:t>
      </w:r>
      <w:r w:rsidR="00574F9E" w:rsidRPr="00D835E4">
        <w:rPr>
          <w:rFonts w:eastAsia="Calibri"/>
        </w:rPr>
        <w:t>process</w:t>
      </w:r>
      <w:r w:rsidRPr="00D835E4">
        <w:rPr>
          <w:rFonts w:eastAsia="Calibri"/>
        </w:rPr>
        <w:t>. The CATS is a</w:t>
      </w:r>
      <w:r w:rsidR="00782CA9">
        <w:rPr>
          <w:rFonts w:eastAsia="Calibri"/>
        </w:rPr>
        <w:t>n</w:t>
      </w:r>
      <w:r w:rsidRPr="00D835E4">
        <w:rPr>
          <w:rFonts w:eastAsia="Calibri"/>
        </w:rPr>
        <w:t xml:space="preserve"> </w:t>
      </w:r>
      <w:r w:rsidR="00782CA9">
        <w:rPr>
          <w:rFonts w:eastAsia="Calibri"/>
        </w:rPr>
        <w:t>Army-wide</w:t>
      </w:r>
      <w:r w:rsidR="00782CA9" w:rsidRPr="00D835E4">
        <w:rPr>
          <w:rFonts w:eastAsia="Calibri"/>
        </w:rPr>
        <w:t xml:space="preserve"> </w:t>
      </w:r>
      <w:r w:rsidRPr="00D835E4">
        <w:rPr>
          <w:rFonts w:eastAsia="Calibri"/>
        </w:rPr>
        <w:t xml:space="preserve">program in which each </w:t>
      </w:r>
      <w:r w:rsidR="001F15C6" w:rsidRPr="00D835E4">
        <w:rPr>
          <w:rFonts w:eastAsia="Calibri"/>
        </w:rPr>
        <w:t>proponent</w:t>
      </w:r>
      <w:r w:rsidR="00782CA9" w:rsidRPr="00782CA9">
        <w:rPr>
          <w:rFonts w:eastAsia="Calibri"/>
        </w:rPr>
        <w:t xml:space="preserve"> </w:t>
      </w:r>
      <w:r w:rsidR="00782CA9" w:rsidRPr="00D835E4">
        <w:rPr>
          <w:rFonts w:eastAsia="Calibri"/>
        </w:rPr>
        <w:t>develop</w:t>
      </w:r>
      <w:r w:rsidR="00782CA9">
        <w:rPr>
          <w:rFonts w:eastAsia="Calibri"/>
        </w:rPr>
        <w:t>s</w:t>
      </w:r>
      <w:r w:rsidR="004C0CEC">
        <w:rPr>
          <w:rFonts w:eastAsia="Calibri"/>
        </w:rPr>
        <w:t xml:space="preserve"> their respective CATS</w:t>
      </w:r>
      <w:r w:rsidR="001F15C6" w:rsidRPr="00D835E4">
        <w:rPr>
          <w:rFonts w:eastAsia="Calibri"/>
        </w:rPr>
        <w:t xml:space="preserve">. </w:t>
      </w:r>
      <w:r w:rsidRPr="00D835E4">
        <w:rPr>
          <w:rFonts w:eastAsia="Calibri"/>
        </w:rPr>
        <w:t xml:space="preserve">Although </w:t>
      </w:r>
      <w:r w:rsidR="000048F0" w:rsidRPr="00D835E4">
        <w:rPr>
          <w:rFonts w:eastAsia="Calibri"/>
        </w:rPr>
        <w:t>CAC</w:t>
      </w:r>
      <w:r w:rsidR="001F15C6">
        <w:rPr>
          <w:rFonts w:eastAsia="Calibri"/>
        </w:rPr>
        <w:t>-</w:t>
      </w:r>
      <w:r w:rsidR="000048F0" w:rsidRPr="00D835E4">
        <w:rPr>
          <w:rFonts w:eastAsia="Calibri"/>
        </w:rPr>
        <w:t>Training</w:t>
      </w:r>
      <w:r w:rsidR="005773B4">
        <w:rPr>
          <w:rFonts w:eastAsia="Calibri"/>
        </w:rPr>
        <w:t xml:space="preserve"> (CAC-T)</w:t>
      </w:r>
      <w:r w:rsidR="000048F0" w:rsidRPr="00D835E4">
        <w:rPr>
          <w:rFonts w:eastAsia="Calibri"/>
        </w:rPr>
        <w:t xml:space="preserve">, </w:t>
      </w:r>
      <w:r w:rsidR="00B5303C" w:rsidRPr="00D835E4">
        <w:rPr>
          <w:rFonts w:eastAsia="Calibri"/>
        </w:rPr>
        <w:t xml:space="preserve">Training </w:t>
      </w:r>
      <w:r w:rsidR="001F15C6" w:rsidRPr="00D835E4">
        <w:rPr>
          <w:rFonts w:eastAsia="Calibri"/>
        </w:rPr>
        <w:t>Management</w:t>
      </w:r>
      <w:r w:rsidR="00B5303C" w:rsidRPr="00D835E4">
        <w:rPr>
          <w:rFonts w:eastAsia="Calibri"/>
        </w:rPr>
        <w:t xml:space="preserve"> Directorate</w:t>
      </w:r>
      <w:r w:rsidR="000048F0" w:rsidRPr="00D835E4">
        <w:rPr>
          <w:rFonts w:eastAsia="Calibri"/>
        </w:rPr>
        <w:t xml:space="preserve"> (</w:t>
      </w:r>
      <w:r w:rsidR="00B5303C" w:rsidRPr="00D835E4">
        <w:rPr>
          <w:rFonts w:eastAsia="Calibri"/>
        </w:rPr>
        <w:t>TMD</w:t>
      </w:r>
      <w:r w:rsidR="000048F0" w:rsidRPr="00D835E4">
        <w:rPr>
          <w:rFonts w:eastAsia="Calibri"/>
        </w:rPr>
        <w:t>)</w:t>
      </w:r>
      <w:r w:rsidRPr="00D835E4">
        <w:rPr>
          <w:rFonts w:eastAsia="Calibri"/>
        </w:rPr>
        <w:t xml:space="preserve"> is the Army's functional proponent for CATS, the </w:t>
      </w:r>
      <w:r w:rsidR="0035277E" w:rsidRPr="00D835E4">
        <w:rPr>
          <w:rFonts w:eastAsia="Calibri"/>
        </w:rPr>
        <w:t xml:space="preserve">individual </w:t>
      </w:r>
      <w:r w:rsidR="001F15C6" w:rsidRPr="00D835E4">
        <w:rPr>
          <w:rFonts w:eastAsia="Calibri"/>
        </w:rPr>
        <w:t>proponents hold</w:t>
      </w:r>
      <w:r w:rsidRPr="00D835E4">
        <w:rPr>
          <w:rFonts w:eastAsia="Calibri"/>
        </w:rPr>
        <w:t xml:space="preserve"> the decision authority and approval for </w:t>
      </w:r>
      <w:r w:rsidR="0035277E" w:rsidRPr="00D835E4">
        <w:rPr>
          <w:rFonts w:eastAsia="Calibri"/>
        </w:rPr>
        <w:t xml:space="preserve">their </w:t>
      </w:r>
      <w:r w:rsidRPr="00D835E4">
        <w:rPr>
          <w:rFonts w:eastAsia="Calibri"/>
        </w:rPr>
        <w:t>CATS. The proponent</w:t>
      </w:r>
      <w:r w:rsidR="0035277E" w:rsidRPr="00D835E4">
        <w:rPr>
          <w:rFonts w:eastAsia="Calibri"/>
        </w:rPr>
        <w:t>s</w:t>
      </w:r>
      <w:r w:rsidRPr="00D835E4">
        <w:rPr>
          <w:rFonts w:eastAsia="Calibri"/>
        </w:rPr>
        <w:t xml:space="preserve"> provide </w:t>
      </w:r>
      <w:r w:rsidR="00105B84" w:rsidRPr="00D835E4">
        <w:rPr>
          <w:rFonts w:eastAsia="Calibri"/>
        </w:rPr>
        <w:t xml:space="preserve">CAC-T, </w:t>
      </w:r>
      <w:r w:rsidR="00B5303C" w:rsidRPr="00D835E4">
        <w:rPr>
          <w:rFonts w:eastAsia="Calibri"/>
        </w:rPr>
        <w:t>TMD</w:t>
      </w:r>
      <w:r w:rsidRPr="00D835E4">
        <w:rPr>
          <w:rFonts w:eastAsia="Calibri"/>
        </w:rPr>
        <w:t xml:space="preserve"> with recommendations and guidance in unit</w:t>
      </w:r>
      <w:r w:rsidR="000048F0" w:rsidRPr="00D835E4">
        <w:rPr>
          <w:rFonts w:eastAsia="Calibri"/>
        </w:rPr>
        <w:t>-</w:t>
      </w:r>
      <w:r w:rsidRPr="00D835E4">
        <w:rPr>
          <w:rFonts w:eastAsia="Calibri"/>
        </w:rPr>
        <w:t xml:space="preserve">specific CATS development. </w:t>
      </w:r>
      <w:r w:rsidRPr="00D835E4">
        <w:rPr>
          <w:rFonts w:eastAsia="Calibri"/>
        </w:rPr>
        <w:lastRenderedPageBreak/>
        <w:t>Proponent</w:t>
      </w:r>
      <w:r w:rsidR="0035277E" w:rsidRPr="00D835E4">
        <w:rPr>
          <w:rFonts w:eastAsia="Calibri"/>
        </w:rPr>
        <w:t>s</w:t>
      </w:r>
      <w:r w:rsidRPr="00D835E4">
        <w:rPr>
          <w:rFonts w:eastAsia="Calibri"/>
        </w:rPr>
        <w:t xml:space="preserve"> </w:t>
      </w:r>
      <w:r w:rsidR="004C0CEC" w:rsidRPr="00D835E4">
        <w:rPr>
          <w:rFonts w:eastAsia="Calibri"/>
        </w:rPr>
        <w:t>u</w:t>
      </w:r>
      <w:r w:rsidR="004C0CEC">
        <w:rPr>
          <w:rFonts w:eastAsia="Calibri"/>
        </w:rPr>
        <w:t>s</w:t>
      </w:r>
      <w:r w:rsidR="004C0CEC" w:rsidRPr="00D835E4">
        <w:rPr>
          <w:rFonts w:eastAsia="Calibri"/>
        </w:rPr>
        <w:t xml:space="preserve">e </w:t>
      </w:r>
      <w:r w:rsidRPr="00D835E4">
        <w:rPr>
          <w:rFonts w:eastAsia="Calibri"/>
        </w:rPr>
        <w:t>CATS to prioritize current and future training resource requirements for submission to the appropriate integrating command.</w:t>
      </w:r>
      <w:r w:rsidR="00E018E6" w:rsidRPr="00D835E4">
        <w:rPr>
          <w:rFonts w:eastAsia="Calibri"/>
        </w:rPr>
        <w:t xml:space="preserve"> CAC-T, TMD as the functional proponent for CATS, is responsible for quality control and consistency of all CATS products across the proponents </w:t>
      </w:r>
      <w:r w:rsidR="003B6B30">
        <w:rPr>
          <w:rFonts w:eastAsia="Calibri"/>
        </w:rPr>
        <w:t>regarding</w:t>
      </w:r>
      <w:r w:rsidR="00E018E6" w:rsidRPr="00D835E4">
        <w:rPr>
          <w:rFonts w:eastAsia="Calibri"/>
        </w:rPr>
        <w:t xml:space="preserve"> development standards per this TRADOC Pamphlet.  </w:t>
      </w:r>
    </w:p>
    <w:p w14:paraId="4A36B363" w14:textId="77777777" w:rsidR="000E7EF0" w:rsidRPr="00D835E4" w:rsidRDefault="000E7EF0" w:rsidP="00761832">
      <w:pPr>
        <w:rPr>
          <w:rFonts w:eastAsia="Calibri"/>
        </w:rPr>
      </w:pPr>
    </w:p>
    <w:p w14:paraId="2F8CAB31" w14:textId="77777777" w:rsidR="004C7418" w:rsidRPr="00D835E4" w:rsidRDefault="004C7418" w:rsidP="00761832">
      <w:pPr>
        <w:pStyle w:val="Heading2"/>
        <w:rPr>
          <w:rFonts w:eastAsia="Calibri" w:cs="Arial"/>
          <w:szCs w:val="22"/>
        </w:rPr>
      </w:pPr>
      <w:bookmarkStart w:id="160" w:name="_Toc293571826"/>
      <w:bookmarkStart w:id="161" w:name="_Toc293572112"/>
      <w:bookmarkStart w:id="162" w:name="_Toc294610165"/>
      <w:bookmarkStart w:id="163" w:name="_Toc337146"/>
      <w:r w:rsidRPr="00D835E4">
        <w:rPr>
          <w:rFonts w:eastAsia="Calibri"/>
        </w:rPr>
        <w:t>3-2</w:t>
      </w:r>
      <w:bookmarkEnd w:id="155"/>
      <w:bookmarkEnd w:id="156"/>
      <w:bookmarkEnd w:id="157"/>
      <w:bookmarkEnd w:id="158"/>
      <w:bookmarkEnd w:id="159"/>
      <w:bookmarkEnd w:id="160"/>
      <w:bookmarkEnd w:id="161"/>
      <w:bookmarkEnd w:id="162"/>
      <w:r w:rsidR="001F15C6" w:rsidRPr="00D835E4">
        <w:rPr>
          <w:rFonts w:eastAsia="Calibri"/>
        </w:rPr>
        <w:t>. Overview</w:t>
      </w:r>
      <w:bookmarkEnd w:id="163"/>
    </w:p>
    <w:p w14:paraId="4290428E" w14:textId="77777777" w:rsidR="000E7EF0" w:rsidRPr="00D835E4" w:rsidRDefault="000E7EF0" w:rsidP="00761832">
      <w:pPr>
        <w:rPr>
          <w:rFonts w:eastAsia="Calibri"/>
          <w:color w:val="000000"/>
        </w:rPr>
      </w:pPr>
      <w:r w:rsidRPr="00D835E4">
        <w:rPr>
          <w:rFonts w:eastAsia="Calibri"/>
        </w:rPr>
        <w:t>CATS focus</w:t>
      </w:r>
      <w:r w:rsidR="00DF3680">
        <w:rPr>
          <w:rFonts w:eastAsia="Calibri"/>
        </w:rPr>
        <w:t>es</w:t>
      </w:r>
      <w:r w:rsidRPr="00D835E4">
        <w:rPr>
          <w:rFonts w:eastAsia="Calibri"/>
        </w:rPr>
        <w:t xml:space="preserve"> on unit training throughout the </w:t>
      </w:r>
      <w:r w:rsidR="00907D62" w:rsidRPr="00D835E4">
        <w:rPr>
          <w:rFonts w:eastAsia="Calibri"/>
        </w:rPr>
        <w:t xml:space="preserve">SRM </w:t>
      </w:r>
      <w:r w:rsidRPr="00D835E4">
        <w:rPr>
          <w:rFonts w:eastAsia="Calibri"/>
        </w:rPr>
        <w:t>and identif</w:t>
      </w:r>
      <w:r w:rsidR="00DF3680">
        <w:rPr>
          <w:rFonts w:eastAsia="Calibri"/>
        </w:rPr>
        <w:t>ies</w:t>
      </w:r>
      <w:r w:rsidRPr="00D835E4">
        <w:rPr>
          <w:rFonts w:eastAsia="Calibri"/>
        </w:rPr>
        <w:t xml:space="preserve"> training resource requirements. Proponent</w:t>
      </w:r>
      <w:r w:rsidR="009C3855" w:rsidRPr="00D835E4">
        <w:rPr>
          <w:rFonts w:eastAsia="Calibri"/>
        </w:rPr>
        <w:t>s</w:t>
      </w:r>
      <w:r w:rsidRPr="00D835E4">
        <w:rPr>
          <w:rFonts w:eastAsia="Calibri"/>
        </w:rPr>
        <w:t xml:space="preserve"> </w:t>
      </w:r>
      <w:r w:rsidR="004C2B1D" w:rsidRPr="00D835E4">
        <w:rPr>
          <w:rFonts w:eastAsia="Calibri"/>
        </w:rPr>
        <w:t>develop</w:t>
      </w:r>
      <w:r w:rsidRPr="00D835E4">
        <w:rPr>
          <w:rFonts w:eastAsia="Calibri"/>
        </w:rPr>
        <w:t xml:space="preserve"> CATS to</w:t>
      </w:r>
      <w:r w:rsidR="004C2B1D" w:rsidRPr="00D835E4">
        <w:rPr>
          <w:rFonts w:eastAsia="Calibri"/>
        </w:rPr>
        <w:t xml:space="preserve"> enable </w:t>
      </w:r>
      <w:r w:rsidR="002E1862">
        <w:rPr>
          <w:rFonts w:eastAsia="Calibri"/>
        </w:rPr>
        <w:t>c</w:t>
      </w:r>
      <w:r w:rsidR="004C2B1D" w:rsidRPr="00D835E4">
        <w:rPr>
          <w:rFonts w:eastAsia="Calibri"/>
        </w:rPr>
        <w:t>ommanders</w:t>
      </w:r>
      <w:r w:rsidR="002E1862">
        <w:rPr>
          <w:rFonts w:eastAsia="Calibri"/>
        </w:rPr>
        <w:t>,</w:t>
      </w:r>
      <w:r w:rsidR="004C0CEC">
        <w:rPr>
          <w:rFonts w:eastAsia="Calibri"/>
        </w:rPr>
        <w:t xml:space="preserve"> </w:t>
      </w:r>
      <w:r w:rsidR="002E1862">
        <w:rPr>
          <w:rFonts w:eastAsia="Calibri"/>
        </w:rPr>
        <w:t>staffs,</w:t>
      </w:r>
      <w:r w:rsidR="004C2B1D" w:rsidRPr="00D835E4">
        <w:rPr>
          <w:rFonts w:eastAsia="Calibri"/>
        </w:rPr>
        <w:t xml:space="preserve"> and </w:t>
      </w:r>
      <w:r w:rsidR="002E1862">
        <w:rPr>
          <w:rFonts w:eastAsia="Calibri"/>
        </w:rPr>
        <w:t>l</w:t>
      </w:r>
      <w:r w:rsidR="004C2B1D" w:rsidRPr="00D835E4">
        <w:rPr>
          <w:rFonts w:eastAsia="Calibri"/>
        </w:rPr>
        <w:t>eaders to</w:t>
      </w:r>
      <w:r w:rsidRPr="00D835E4">
        <w:rPr>
          <w:rFonts w:eastAsia="Calibri"/>
        </w:rPr>
        <w:t xml:space="preserve"> develop unit</w:t>
      </w:r>
      <w:r w:rsidR="002C5B38">
        <w:rPr>
          <w:rFonts w:eastAsia="Calibri"/>
        </w:rPr>
        <w:t>-</w:t>
      </w:r>
      <w:r w:rsidRPr="00D835E4">
        <w:rPr>
          <w:rFonts w:eastAsia="Calibri"/>
        </w:rPr>
        <w:t>training plans</w:t>
      </w:r>
      <w:r w:rsidR="004C2B1D" w:rsidRPr="00D835E4">
        <w:rPr>
          <w:rFonts w:eastAsia="Calibri"/>
        </w:rPr>
        <w:t xml:space="preserve"> (UTP)</w:t>
      </w:r>
      <w:r w:rsidR="000048F0" w:rsidRPr="00D835E4">
        <w:rPr>
          <w:rFonts w:eastAsia="Calibri"/>
        </w:rPr>
        <w:t xml:space="preserve"> and </w:t>
      </w:r>
      <w:r w:rsidRPr="00D835E4">
        <w:rPr>
          <w:rFonts w:eastAsia="Calibri"/>
        </w:rPr>
        <w:t xml:space="preserve">inform resourcing for operational training requirements </w:t>
      </w:r>
      <w:r w:rsidR="001F15C6" w:rsidRPr="00D835E4">
        <w:rPr>
          <w:rFonts w:eastAsia="Calibri"/>
        </w:rPr>
        <w:t>throughout the</w:t>
      </w:r>
      <w:r w:rsidRPr="00D835E4">
        <w:rPr>
          <w:rFonts w:eastAsia="Calibri"/>
        </w:rPr>
        <w:t xml:space="preserve"> </w:t>
      </w:r>
      <w:r w:rsidR="00ED6A7D" w:rsidRPr="00D835E4">
        <w:rPr>
          <w:rFonts w:eastAsia="Calibri"/>
        </w:rPr>
        <w:t>SRP</w:t>
      </w:r>
      <w:r w:rsidRPr="00D835E4">
        <w:rPr>
          <w:rFonts w:eastAsia="Calibri"/>
        </w:rPr>
        <w:t xml:space="preserve">. CATS </w:t>
      </w:r>
      <w:r w:rsidR="00964196" w:rsidRPr="00D835E4">
        <w:rPr>
          <w:rFonts w:eastAsia="Calibri"/>
        </w:rPr>
        <w:t>are designed</w:t>
      </w:r>
      <w:r w:rsidRPr="00D835E4">
        <w:rPr>
          <w:rFonts w:eastAsia="Calibri"/>
        </w:rPr>
        <w:t xml:space="preserve"> to train the mission, </w:t>
      </w:r>
      <w:r w:rsidR="004C2B1D" w:rsidRPr="00D835E4">
        <w:rPr>
          <w:rFonts w:eastAsia="Calibri"/>
        </w:rPr>
        <w:t xml:space="preserve">functions and </w:t>
      </w:r>
      <w:r w:rsidRPr="00D835E4">
        <w:rPr>
          <w:rFonts w:eastAsia="Calibri"/>
        </w:rPr>
        <w:t xml:space="preserve">capabilities identified in unit </w:t>
      </w:r>
      <w:r w:rsidR="001F15C6">
        <w:rPr>
          <w:rFonts w:eastAsia="Calibri"/>
        </w:rPr>
        <w:t xml:space="preserve">TOE </w:t>
      </w:r>
      <w:r w:rsidR="004C2B1D" w:rsidRPr="00D835E4">
        <w:rPr>
          <w:rFonts w:eastAsia="Calibri"/>
        </w:rPr>
        <w:t xml:space="preserve">and </w:t>
      </w:r>
      <w:r w:rsidR="00E018E6" w:rsidRPr="00D835E4">
        <w:rPr>
          <w:rFonts w:eastAsia="Calibri"/>
        </w:rPr>
        <w:t>TDA</w:t>
      </w:r>
      <w:r w:rsidR="004C2B1D" w:rsidRPr="00D835E4">
        <w:rPr>
          <w:rFonts w:eastAsia="Calibri"/>
        </w:rPr>
        <w:t xml:space="preserve"> documents</w:t>
      </w:r>
      <w:r w:rsidRPr="00D835E4">
        <w:rPr>
          <w:rFonts w:eastAsia="Calibri"/>
        </w:rPr>
        <w:t xml:space="preserve">. </w:t>
      </w:r>
      <w:r w:rsidR="00ED6A7D" w:rsidRPr="00D835E4">
        <w:rPr>
          <w:rFonts w:eastAsia="Calibri"/>
        </w:rPr>
        <w:t xml:space="preserve">CATS support unit collective training </w:t>
      </w:r>
      <w:r w:rsidR="004C2B1D" w:rsidRPr="00D835E4">
        <w:rPr>
          <w:rFonts w:eastAsia="Calibri"/>
        </w:rPr>
        <w:t xml:space="preserve">proficiency and </w:t>
      </w:r>
      <w:r w:rsidR="00ED6A7D" w:rsidRPr="00D835E4">
        <w:rPr>
          <w:rFonts w:eastAsia="Calibri"/>
        </w:rPr>
        <w:t>readiness</w:t>
      </w:r>
      <w:r w:rsidR="002C5B38">
        <w:rPr>
          <w:rFonts w:eastAsia="Calibri"/>
        </w:rPr>
        <w:t>;</w:t>
      </w:r>
      <w:r w:rsidR="002C5B38" w:rsidRPr="00D835E4">
        <w:rPr>
          <w:rFonts w:eastAsia="Calibri"/>
        </w:rPr>
        <w:t xml:space="preserve"> </w:t>
      </w:r>
      <w:r w:rsidR="004C2B1D" w:rsidRPr="00D835E4">
        <w:rPr>
          <w:rFonts w:eastAsia="Calibri"/>
        </w:rPr>
        <w:t>they</w:t>
      </w:r>
      <w:r w:rsidR="001F15C6">
        <w:rPr>
          <w:rFonts w:eastAsia="Calibri"/>
        </w:rPr>
        <w:t xml:space="preserve"> </w:t>
      </w:r>
      <w:r w:rsidR="004C2B1D" w:rsidRPr="00D835E4">
        <w:rPr>
          <w:rFonts w:eastAsia="Calibri"/>
        </w:rPr>
        <w:t>a</w:t>
      </w:r>
      <w:r w:rsidR="001F15C6">
        <w:rPr>
          <w:rFonts w:eastAsia="Calibri"/>
        </w:rPr>
        <w:t>re</w:t>
      </w:r>
      <w:r w:rsidR="004C2B1D" w:rsidRPr="00D835E4">
        <w:rPr>
          <w:rFonts w:eastAsia="Calibri"/>
        </w:rPr>
        <w:t xml:space="preserve"> </w:t>
      </w:r>
      <w:r w:rsidR="001F15C6">
        <w:rPr>
          <w:rFonts w:eastAsia="Calibri"/>
        </w:rPr>
        <w:t xml:space="preserve">both </w:t>
      </w:r>
      <w:r w:rsidR="004C2B1D" w:rsidRPr="00D835E4">
        <w:rPr>
          <w:rFonts w:eastAsia="Calibri"/>
        </w:rPr>
        <w:t xml:space="preserve">holistic and </w:t>
      </w:r>
      <w:r w:rsidR="00ED6A7D" w:rsidRPr="00D835E4">
        <w:rPr>
          <w:rFonts w:eastAsia="Calibri"/>
        </w:rPr>
        <w:t>METL</w:t>
      </w:r>
      <w:r w:rsidR="004C0CEC">
        <w:rPr>
          <w:rFonts w:eastAsia="Calibri"/>
        </w:rPr>
        <w:t>-</w:t>
      </w:r>
      <w:r w:rsidR="004C2B1D" w:rsidRPr="00D835E4">
        <w:rPr>
          <w:rFonts w:eastAsia="Calibri"/>
        </w:rPr>
        <w:t>focused</w:t>
      </w:r>
      <w:r w:rsidR="00ED6A7D" w:rsidRPr="00D835E4">
        <w:rPr>
          <w:rFonts w:eastAsia="Calibri"/>
        </w:rPr>
        <w:t>. CATS identify</w:t>
      </w:r>
      <w:r w:rsidR="000A75A2" w:rsidRPr="00D835E4">
        <w:rPr>
          <w:rFonts w:eastAsia="Calibri"/>
        </w:rPr>
        <w:t xml:space="preserve"> resources for </w:t>
      </w:r>
      <w:r w:rsidR="00ED6A7D" w:rsidRPr="00D835E4">
        <w:rPr>
          <w:rFonts w:eastAsia="Calibri"/>
        </w:rPr>
        <w:t xml:space="preserve">training </w:t>
      </w:r>
      <w:r w:rsidR="001F15C6" w:rsidRPr="00D835E4">
        <w:rPr>
          <w:rFonts w:eastAsia="Calibri"/>
        </w:rPr>
        <w:t>events that</w:t>
      </w:r>
      <w:r w:rsidR="00ED6A7D" w:rsidRPr="00D835E4">
        <w:rPr>
          <w:rFonts w:eastAsia="Calibri"/>
        </w:rPr>
        <w:t xml:space="preserve"> assist HQDA in determining training resource requirements and assist in quantifying, justifying</w:t>
      </w:r>
      <w:r w:rsidR="00E90175">
        <w:rPr>
          <w:rFonts w:eastAsia="Calibri"/>
        </w:rPr>
        <w:t>,</w:t>
      </w:r>
      <w:r w:rsidR="00ED6A7D" w:rsidRPr="00D835E4">
        <w:rPr>
          <w:rFonts w:eastAsia="Calibri"/>
        </w:rPr>
        <w:t xml:space="preserve"> and allocating the resources necessary to execute training. </w:t>
      </w:r>
      <w:r w:rsidR="000A75A2" w:rsidRPr="00D835E4">
        <w:rPr>
          <w:rFonts w:eastAsia="Calibri"/>
        </w:rPr>
        <w:t>HQDA</w:t>
      </w:r>
      <w:r w:rsidR="009C3855" w:rsidRPr="00D835E4">
        <w:rPr>
          <w:rFonts w:eastAsia="Calibri"/>
        </w:rPr>
        <w:t xml:space="preserve"> </w:t>
      </w:r>
      <w:r w:rsidR="00ED6A7D" w:rsidRPr="00D835E4">
        <w:rPr>
          <w:rFonts w:eastAsia="Calibri"/>
        </w:rPr>
        <w:t>u</w:t>
      </w:r>
      <w:r w:rsidR="004C0CEC">
        <w:rPr>
          <w:rFonts w:eastAsia="Calibri"/>
        </w:rPr>
        <w:t>s</w:t>
      </w:r>
      <w:r w:rsidR="00ED6A7D" w:rsidRPr="00D835E4">
        <w:rPr>
          <w:rFonts w:eastAsia="Calibri"/>
        </w:rPr>
        <w:t xml:space="preserve">es CATS event data for applicable resourcing models </w:t>
      </w:r>
      <w:r w:rsidR="002C5B38">
        <w:rPr>
          <w:rFonts w:eastAsia="Calibri"/>
        </w:rPr>
        <w:t>that</w:t>
      </w:r>
      <w:r w:rsidR="002C5B38" w:rsidRPr="00D835E4">
        <w:rPr>
          <w:rFonts w:eastAsia="Calibri"/>
        </w:rPr>
        <w:t xml:space="preserve"> </w:t>
      </w:r>
      <w:r w:rsidR="00ED6A7D" w:rsidRPr="00D835E4">
        <w:rPr>
          <w:rFonts w:eastAsia="Calibri"/>
        </w:rPr>
        <w:t xml:space="preserve">provide input to the program objective memorandum process. </w:t>
      </w:r>
      <w:r w:rsidR="005E0795" w:rsidRPr="005E0795">
        <w:rPr>
          <w:rFonts w:eastAsia="Calibri"/>
        </w:rPr>
        <w:t>The CATS Development Tool is the only platform in which propone</w:t>
      </w:r>
      <w:r w:rsidR="005E0795">
        <w:rPr>
          <w:rFonts w:eastAsia="Calibri"/>
        </w:rPr>
        <w:t>n</w:t>
      </w:r>
      <w:r w:rsidR="005E0795" w:rsidRPr="005E0795">
        <w:rPr>
          <w:rFonts w:eastAsia="Calibri"/>
        </w:rPr>
        <w:t xml:space="preserve">ts can develop CATS. The CATS Development Tool supports the electronic publication of proponent approved CATS into DTMS for use by </w:t>
      </w:r>
      <w:r w:rsidR="005E0795">
        <w:rPr>
          <w:rFonts w:eastAsia="Calibri"/>
        </w:rPr>
        <w:t>c</w:t>
      </w:r>
      <w:r w:rsidR="005E0795" w:rsidRPr="005E0795">
        <w:rPr>
          <w:rFonts w:eastAsia="Calibri"/>
        </w:rPr>
        <w:t xml:space="preserve">ommanders and trainers in developing unit training plans. </w:t>
      </w:r>
      <w:r w:rsidRPr="00D835E4">
        <w:rPr>
          <w:rFonts w:eastAsia="Calibri"/>
          <w:color w:val="000000"/>
        </w:rPr>
        <w:t>Commanders and trainers access DTMS</w:t>
      </w:r>
      <w:r w:rsidR="00FB6B05" w:rsidRPr="00D835E4">
        <w:rPr>
          <w:rFonts w:eastAsia="Calibri"/>
          <w:color w:val="000000"/>
        </w:rPr>
        <w:t xml:space="preserve"> </w:t>
      </w:r>
      <w:r w:rsidR="00CA442B" w:rsidRPr="00D835E4">
        <w:rPr>
          <w:rFonts w:eastAsia="Calibri"/>
          <w:color w:val="000000"/>
        </w:rPr>
        <w:t xml:space="preserve">for CATS implementation </w:t>
      </w:r>
      <w:r w:rsidR="00FB6B05" w:rsidRPr="00D835E4">
        <w:rPr>
          <w:rFonts w:eastAsia="Calibri"/>
          <w:color w:val="000000"/>
        </w:rPr>
        <w:t>and ATN</w:t>
      </w:r>
      <w:r w:rsidR="00CA442B" w:rsidRPr="00D835E4">
        <w:rPr>
          <w:rFonts w:eastAsia="Calibri"/>
          <w:color w:val="000000"/>
        </w:rPr>
        <w:t xml:space="preserve"> for CATS information viewing</w:t>
      </w:r>
      <w:r w:rsidRPr="00D835E4">
        <w:rPr>
          <w:rFonts w:eastAsia="Calibri"/>
          <w:color w:val="000000"/>
        </w:rPr>
        <w:t>.</w:t>
      </w:r>
    </w:p>
    <w:p w14:paraId="33560D90" w14:textId="77777777" w:rsidR="000E7EF0" w:rsidRPr="00D835E4" w:rsidRDefault="000E7EF0" w:rsidP="00761832">
      <w:pPr>
        <w:rPr>
          <w:rFonts w:eastAsia="Calibri"/>
        </w:rPr>
      </w:pPr>
    </w:p>
    <w:p w14:paraId="07532E33" w14:textId="77777777" w:rsidR="000E7EF0" w:rsidRPr="00D835E4" w:rsidRDefault="000E7EF0" w:rsidP="00530B74">
      <w:pPr>
        <w:tabs>
          <w:tab w:val="clear" w:pos="302"/>
          <w:tab w:val="left" w:pos="360"/>
        </w:tabs>
        <w:rPr>
          <w:rFonts w:eastAsia="Calibri"/>
        </w:rPr>
      </w:pPr>
      <w:r w:rsidRPr="00D835E4">
        <w:rPr>
          <w:rFonts w:eastAsia="Calibri"/>
        </w:rPr>
        <w:tab/>
        <w:t>a. Characteristics. CATS</w:t>
      </w:r>
      <w:r w:rsidR="00CA442B" w:rsidRPr="00D835E4">
        <w:rPr>
          <w:rFonts w:eastAsia="Calibri"/>
        </w:rPr>
        <w:t xml:space="preserve"> </w:t>
      </w:r>
      <w:r w:rsidRPr="00D835E4">
        <w:rPr>
          <w:rFonts w:eastAsia="Calibri"/>
        </w:rPr>
        <w:t>are descriptive, task</w:t>
      </w:r>
      <w:r w:rsidR="00E5079A" w:rsidRPr="00D835E4">
        <w:rPr>
          <w:rFonts w:eastAsia="Calibri"/>
        </w:rPr>
        <w:t>-</w:t>
      </w:r>
      <w:r w:rsidRPr="00D835E4">
        <w:rPr>
          <w:rFonts w:eastAsia="Calibri"/>
        </w:rPr>
        <w:t>based, and event</w:t>
      </w:r>
      <w:r w:rsidR="00E5079A" w:rsidRPr="00D835E4">
        <w:rPr>
          <w:rFonts w:eastAsia="Calibri"/>
        </w:rPr>
        <w:t>-</w:t>
      </w:r>
      <w:r w:rsidRPr="00D835E4">
        <w:rPr>
          <w:rFonts w:eastAsia="Calibri"/>
        </w:rPr>
        <w:t>driven</w:t>
      </w:r>
      <w:r w:rsidR="00772801">
        <w:rPr>
          <w:rFonts w:eastAsia="Calibri"/>
        </w:rPr>
        <w:t>. Units use the CATS</w:t>
      </w:r>
      <w:r w:rsidRPr="00D835E4">
        <w:rPr>
          <w:rFonts w:eastAsia="Calibri"/>
        </w:rPr>
        <w:t xml:space="preserve"> to provide commanders</w:t>
      </w:r>
      <w:r w:rsidR="00772801">
        <w:rPr>
          <w:rFonts w:eastAsia="Calibri"/>
        </w:rPr>
        <w:t xml:space="preserve"> </w:t>
      </w:r>
      <w:r w:rsidR="0086470E">
        <w:rPr>
          <w:rFonts w:eastAsia="Calibri"/>
        </w:rPr>
        <w:t>and leaders with</w:t>
      </w:r>
      <w:r w:rsidRPr="00D835E4">
        <w:rPr>
          <w:rFonts w:eastAsia="Calibri"/>
        </w:rPr>
        <w:t xml:space="preserve"> a unit training strategy to assist them in developing training plans that build or sustain </w:t>
      </w:r>
      <w:r w:rsidR="002C5B38" w:rsidRPr="00D835E4">
        <w:rPr>
          <w:rFonts w:eastAsia="Calibri"/>
        </w:rPr>
        <w:t>unit</w:t>
      </w:r>
      <w:r w:rsidR="002C5B38">
        <w:rPr>
          <w:rFonts w:eastAsia="Calibri"/>
        </w:rPr>
        <w:t>-</w:t>
      </w:r>
      <w:r w:rsidRPr="00D835E4">
        <w:rPr>
          <w:rFonts w:eastAsia="Calibri"/>
        </w:rPr>
        <w:t xml:space="preserve">training readiness throughout the </w:t>
      </w:r>
      <w:r w:rsidR="00CA442B" w:rsidRPr="00D835E4">
        <w:rPr>
          <w:rFonts w:eastAsia="Calibri"/>
        </w:rPr>
        <w:t>S</w:t>
      </w:r>
      <w:r w:rsidR="00F57538">
        <w:rPr>
          <w:rFonts w:eastAsia="Calibri"/>
        </w:rPr>
        <w:t>RP</w:t>
      </w:r>
      <w:r w:rsidRPr="00D835E4">
        <w:rPr>
          <w:rFonts w:eastAsia="Calibri"/>
        </w:rPr>
        <w:t>. CATS are</w:t>
      </w:r>
      <w:r w:rsidR="002C5B38">
        <w:rPr>
          <w:rFonts w:eastAsia="Calibri"/>
        </w:rPr>
        <w:t xml:space="preserve"> </w:t>
      </w:r>
      <w:r w:rsidRPr="00D835E4">
        <w:rPr>
          <w:rFonts w:eastAsia="Calibri"/>
        </w:rPr>
        <w:t xml:space="preserve">developed based on a thorough review of mission, doctrine, and organization. Every CATS consists of a menu of task </w:t>
      </w:r>
      <w:r w:rsidR="00BA1E99" w:rsidRPr="00D835E4">
        <w:rPr>
          <w:rFonts w:eastAsia="Calibri"/>
        </w:rPr>
        <w:t>set</w:t>
      </w:r>
      <w:r w:rsidR="00CA442B" w:rsidRPr="00D835E4">
        <w:rPr>
          <w:rFonts w:eastAsia="Calibri"/>
        </w:rPr>
        <w:t>s</w:t>
      </w:r>
      <w:r w:rsidR="00BA1E99" w:rsidRPr="00D835E4">
        <w:rPr>
          <w:rFonts w:eastAsia="Calibri"/>
        </w:rPr>
        <w:t xml:space="preserve"> </w:t>
      </w:r>
      <w:r w:rsidR="00ED6A7D" w:rsidRPr="00D835E4">
        <w:rPr>
          <w:rFonts w:eastAsia="Calibri"/>
        </w:rPr>
        <w:t>for both</w:t>
      </w:r>
      <w:r w:rsidR="00E162FA" w:rsidRPr="00D835E4">
        <w:rPr>
          <w:rFonts w:eastAsia="Calibri"/>
        </w:rPr>
        <w:t xml:space="preserve"> </w:t>
      </w:r>
      <w:r w:rsidRPr="00D835E4">
        <w:rPr>
          <w:rFonts w:eastAsia="Calibri"/>
        </w:rPr>
        <w:t xml:space="preserve">a base </w:t>
      </w:r>
      <w:r w:rsidR="00CA442B" w:rsidRPr="00D835E4">
        <w:rPr>
          <w:rFonts w:eastAsia="Calibri"/>
        </w:rPr>
        <w:t xml:space="preserve">(holistic) </w:t>
      </w:r>
      <w:r w:rsidRPr="00D835E4">
        <w:rPr>
          <w:rFonts w:eastAsia="Calibri"/>
        </w:rPr>
        <w:t>strategy</w:t>
      </w:r>
      <w:r w:rsidR="00ED6A7D" w:rsidRPr="00D835E4">
        <w:rPr>
          <w:rFonts w:eastAsia="Calibri"/>
        </w:rPr>
        <w:t>, and a METL-</w:t>
      </w:r>
      <w:r w:rsidR="00357F76">
        <w:rPr>
          <w:rFonts w:eastAsia="Calibri"/>
        </w:rPr>
        <w:t>f</w:t>
      </w:r>
      <w:r w:rsidR="00357F76" w:rsidRPr="00D835E4">
        <w:rPr>
          <w:rFonts w:eastAsia="Calibri"/>
        </w:rPr>
        <w:t xml:space="preserve">ocused </w:t>
      </w:r>
      <w:r w:rsidR="00ED6A7D" w:rsidRPr="00D835E4">
        <w:rPr>
          <w:rFonts w:eastAsia="Calibri"/>
        </w:rPr>
        <w:t xml:space="preserve">strategy. The base strategy provides a complete strategy </w:t>
      </w:r>
      <w:r w:rsidR="00772801" w:rsidRPr="00D835E4">
        <w:rPr>
          <w:rFonts w:eastAsia="Calibri"/>
        </w:rPr>
        <w:t>u</w:t>
      </w:r>
      <w:r w:rsidR="00772801">
        <w:rPr>
          <w:rFonts w:eastAsia="Calibri"/>
        </w:rPr>
        <w:t>s</w:t>
      </w:r>
      <w:r w:rsidR="00772801" w:rsidRPr="00D835E4">
        <w:rPr>
          <w:rFonts w:eastAsia="Calibri"/>
        </w:rPr>
        <w:t>ing Collective Task</w:t>
      </w:r>
      <w:r w:rsidR="00772801">
        <w:rPr>
          <w:rFonts w:eastAsia="Calibri"/>
        </w:rPr>
        <w:t>s</w:t>
      </w:r>
      <w:r w:rsidR="00772801" w:rsidRPr="00D835E4">
        <w:rPr>
          <w:rFonts w:eastAsia="Calibri"/>
        </w:rPr>
        <w:t xml:space="preserve"> on the UTL </w:t>
      </w:r>
      <w:r w:rsidR="00ED6A7D" w:rsidRPr="00D835E4">
        <w:rPr>
          <w:rFonts w:eastAsia="Calibri"/>
        </w:rPr>
        <w:t>for training all of the missions</w:t>
      </w:r>
      <w:r w:rsidR="00E162FA" w:rsidRPr="00D835E4">
        <w:rPr>
          <w:rFonts w:eastAsia="Calibri"/>
        </w:rPr>
        <w:t>,</w:t>
      </w:r>
      <w:r w:rsidR="00ED6A7D" w:rsidRPr="00D835E4">
        <w:rPr>
          <w:rFonts w:eastAsia="Calibri"/>
        </w:rPr>
        <w:t xml:space="preserve"> </w:t>
      </w:r>
      <w:r w:rsidR="00E162FA" w:rsidRPr="00D835E4">
        <w:rPr>
          <w:rFonts w:eastAsia="Calibri"/>
        </w:rPr>
        <w:t>functions</w:t>
      </w:r>
      <w:r w:rsidR="00E90175">
        <w:rPr>
          <w:rFonts w:eastAsia="Calibri"/>
        </w:rPr>
        <w:t>,</w:t>
      </w:r>
      <w:r w:rsidR="00E162FA" w:rsidRPr="00D835E4">
        <w:rPr>
          <w:rFonts w:eastAsia="Calibri"/>
        </w:rPr>
        <w:t xml:space="preserve"> and </w:t>
      </w:r>
      <w:r w:rsidR="00ED6A7D" w:rsidRPr="00D835E4">
        <w:rPr>
          <w:rFonts w:eastAsia="Calibri"/>
        </w:rPr>
        <w:t>capabilities</w:t>
      </w:r>
      <w:r w:rsidR="009C3855" w:rsidRPr="00D835E4">
        <w:rPr>
          <w:rFonts w:eastAsia="Calibri"/>
        </w:rPr>
        <w:t xml:space="preserve"> that a given unit is designed to perform</w:t>
      </w:r>
      <w:r w:rsidR="0086470E">
        <w:rPr>
          <w:rFonts w:eastAsia="Calibri"/>
        </w:rPr>
        <w:t>, which has a first order effect or direct impact on the mission accomplishment</w:t>
      </w:r>
      <w:r w:rsidR="00772801">
        <w:rPr>
          <w:rFonts w:eastAsia="Calibri"/>
        </w:rPr>
        <w:t>. T</w:t>
      </w:r>
      <w:r w:rsidR="009C3855" w:rsidRPr="00D835E4">
        <w:rPr>
          <w:rFonts w:eastAsia="Calibri"/>
        </w:rPr>
        <w:t>he commander may then tailor it</w:t>
      </w:r>
      <w:r w:rsidRPr="00D835E4">
        <w:rPr>
          <w:rFonts w:eastAsia="Calibri"/>
        </w:rPr>
        <w:t xml:space="preserve"> </w:t>
      </w:r>
      <w:r w:rsidR="009C3855" w:rsidRPr="00D835E4">
        <w:rPr>
          <w:rFonts w:eastAsia="Calibri"/>
        </w:rPr>
        <w:t xml:space="preserve">to </w:t>
      </w:r>
      <w:r w:rsidR="000A75A2" w:rsidRPr="00D835E4">
        <w:rPr>
          <w:rFonts w:eastAsia="Calibri"/>
        </w:rPr>
        <w:t xml:space="preserve">meet </w:t>
      </w:r>
      <w:r w:rsidR="002C5B38" w:rsidRPr="00D835E4">
        <w:rPr>
          <w:rFonts w:eastAsia="Calibri"/>
        </w:rPr>
        <w:t>unit</w:t>
      </w:r>
      <w:r w:rsidR="002C5B38">
        <w:rPr>
          <w:rFonts w:eastAsia="Calibri"/>
        </w:rPr>
        <w:t>-</w:t>
      </w:r>
      <w:r w:rsidR="00ED6A7D" w:rsidRPr="00D835E4">
        <w:rPr>
          <w:rFonts w:eastAsia="Calibri"/>
        </w:rPr>
        <w:t>training needs.</w:t>
      </w:r>
      <w:r w:rsidR="00487554">
        <w:rPr>
          <w:rFonts w:eastAsia="Calibri"/>
        </w:rPr>
        <w:t xml:space="preserve"> </w:t>
      </w:r>
      <w:r w:rsidR="00ED6A7D" w:rsidRPr="00D835E4">
        <w:rPr>
          <w:rFonts w:eastAsia="Calibri"/>
        </w:rPr>
        <w:t>The</w:t>
      </w:r>
      <w:r w:rsidR="00E162FA" w:rsidRPr="00D835E4">
        <w:rPr>
          <w:rFonts w:eastAsia="Calibri"/>
        </w:rPr>
        <w:t xml:space="preserve"> </w:t>
      </w:r>
      <w:r w:rsidR="00CA442B" w:rsidRPr="00D835E4">
        <w:rPr>
          <w:rFonts w:eastAsia="Calibri"/>
        </w:rPr>
        <w:t>METL-</w:t>
      </w:r>
      <w:r w:rsidR="00487554">
        <w:rPr>
          <w:rFonts w:eastAsia="Calibri"/>
        </w:rPr>
        <w:t>f</w:t>
      </w:r>
      <w:r w:rsidR="00487554" w:rsidRPr="00D835E4">
        <w:rPr>
          <w:rFonts w:eastAsia="Calibri"/>
        </w:rPr>
        <w:t xml:space="preserve">ocused </w:t>
      </w:r>
      <w:r w:rsidR="00487554">
        <w:rPr>
          <w:rFonts w:eastAsia="Calibri"/>
        </w:rPr>
        <w:t>s</w:t>
      </w:r>
      <w:r w:rsidR="00487554" w:rsidRPr="00D835E4">
        <w:rPr>
          <w:rFonts w:eastAsia="Calibri"/>
        </w:rPr>
        <w:t xml:space="preserve">trategy </w:t>
      </w:r>
      <w:r w:rsidR="00ED6A7D" w:rsidRPr="00D835E4">
        <w:rPr>
          <w:rFonts w:eastAsia="Calibri"/>
        </w:rPr>
        <w:t xml:space="preserve">identifies the task sets required to train </w:t>
      </w:r>
      <w:r w:rsidR="009C3855" w:rsidRPr="00D835E4">
        <w:rPr>
          <w:rFonts w:eastAsia="Calibri"/>
        </w:rPr>
        <w:t xml:space="preserve">the </w:t>
      </w:r>
      <w:r w:rsidR="00ED6A7D" w:rsidRPr="00D835E4">
        <w:rPr>
          <w:rFonts w:eastAsia="Calibri"/>
        </w:rPr>
        <w:t xml:space="preserve">METL and enables the commander to focus unit training on METL specific proficiency. These two </w:t>
      </w:r>
      <w:r w:rsidR="009C3855" w:rsidRPr="00D835E4">
        <w:rPr>
          <w:rFonts w:eastAsia="Calibri"/>
        </w:rPr>
        <w:t xml:space="preserve">variants </w:t>
      </w:r>
      <w:r w:rsidR="00F95A62" w:rsidRPr="00D835E4">
        <w:rPr>
          <w:rFonts w:eastAsia="Calibri"/>
        </w:rPr>
        <w:t>of</w:t>
      </w:r>
      <w:r w:rsidR="009C3855" w:rsidRPr="00D835E4">
        <w:rPr>
          <w:rFonts w:eastAsia="Calibri"/>
        </w:rPr>
        <w:t xml:space="preserve"> </w:t>
      </w:r>
      <w:r w:rsidR="00F95A62" w:rsidRPr="00D835E4">
        <w:rPr>
          <w:rFonts w:eastAsia="Calibri"/>
        </w:rPr>
        <w:t xml:space="preserve">the CATS work together to </w:t>
      </w:r>
      <w:r w:rsidR="009C3855" w:rsidRPr="00D835E4">
        <w:rPr>
          <w:rFonts w:eastAsia="Calibri"/>
        </w:rPr>
        <w:t xml:space="preserve">allow </w:t>
      </w:r>
      <w:r w:rsidR="00F95A62" w:rsidRPr="00D835E4">
        <w:rPr>
          <w:rFonts w:eastAsia="Calibri"/>
        </w:rPr>
        <w:t xml:space="preserve">the commander to develop a </w:t>
      </w:r>
      <w:r w:rsidR="002C5B38" w:rsidRPr="00D835E4">
        <w:rPr>
          <w:rFonts w:eastAsia="Calibri"/>
        </w:rPr>
        <w:t>unit</w:t>
      </w:r>
      <w:r w:rsidR="002C5B38">
        <w:rPr>
          <w:rFonts w:eastAsia="Calibri"/>
        </w:rPr>
        <w:t>-</w:t>
      </w:r>
      <w:r w:rsidR="00F95A62" w:rsidRPr="00D835E4">
        <w:rPr>
          <w:rFonts w:eastAsia="Calibri"/>
        </w:rPr>
        <w:t xml:space="preserve">training plan that can range across a broad spectrum of unit training capabilities and functions to a very limited METL focused training plan based on the commander’s assessment of unit training proficiencies and assigned mission requirements. </w:t>
      </w:r>
      <w:r w:rsidR="00D63CEE" w:rsidRPr="00D835E4">
        <w:rPr>
          <w:rFonts w:eastAsia="Calibri"/>
        </w:rPr>
        <w:t>CATS incorporate existing material resources such as ammunition; fuel (time or mileage); training land; time; ranges; facilities; training support personnel; and TADSS to enhance the training</w:t>
      </w:r>
      <w:r w:rsidRPr="00D835E4">
        <w:rPr>
          <w:rFonts w:eastAsia="Calibri"/>
        </w:rPr>
        <w:t xml:space="preserve">. </w:t>
      </w:r>
      <w:r w:rsidR="00E50C0C" w:rsidRPr="00D835E4">
        <w:rPr>
          <w:rFonts w:eastAsia="Calibri"/>
        </w:rPr>
        <w:t xml:space="preserve">By required design, CATS provide the ways (tasks and associated task sets) and the means (events and event resources) to train a unit to proficiency on missions, capabilities </w:t>
      </w:r>
      <w:r w:rsidR="00E162FA" w:rsidRPr="00D835E4">
        <w:rPr>
          <w:rFonts w:eastAsia="Calibri"/>
        </w:rPr>
        <w:t>and</w:t>
      </w:r>
      <w:r w:rsidR="00E50C0C" w:rsidRPr="00D835E4">
        <w:rPr>
          <w:rFonts w:eastAsia="Calibri"/>
        </w:rPr>
        <w:t xml:space="preserve"> functions. </w:t>
      </w:r>
    </w:p>
    <w:p w14:paraId="1D2008B0" w14:textId="77777777" w:rsidR="000E7EF0" w:rsidRPr="00D835E4" w:rsidRDefault="000E7EF0" w:rsidP="00761832">
      <w:pPr>
        <w:rPr>
          <w:rFonts w:eastAsia="Calibri"/>
        </w:rPr>
      </w:pPr>
    </w:p>
    <w:p w14:paraId="70F9F737" w14:textId="77777777" w:rsidR="00AB7E07" w:rsidRPr="00D835E4" w:rsidRDefault="000E7EF0" w:rsidP="00530B74">
      <w:pPr>
        <w:tabs>
          <w:tab w:val="clear" w:pos="302"/>
          <w:tab w:val="left" w:pos="360"/>
        </w:tabs>
        <w:rPr>
          <w:rFonts w:eastAsia="Calibri"/>
        </w:rPr>
      </w:pPr>
      <w:bookmarkStart w:id="164" w:name="_Toc226277604"/>
      <w:bookmarkStart w:id="165" w:name="_Toc226277834"/>
      <w:bookmarkStart w:id="166" w:name="_Toc273003097"/>
      <w:r w:rsidRPr="00D835E4">
        <w:rPr>
          <w:rFonts w:eastAsia="Calibri"/>
        </w:rPr>
        <w:tab/>
      </w:r>
      <w:r w:rsidR="00AB7E07" w:rsidRPr="00D835E4">
        <w:rPr>
          <w:rFonts w:eastAsia="Calibri"/>
        </w:rPr>
        <w:t>b</w:t>
      </w:r>
      <w:r w:rsidRPr="00D835E4">
        <w:rPr>
          <w:rFonts w:eastAsia="Calibri"/>
        </w:rPr>
        <w:t xml:space="preserve">. Task </w:t>
      </w:r>
      <w:r w:rsidR="003D44FD" w:rsidRPr="00D835E4">
        <w:rPr>
          <w:rFonts w:eastAsia="Calibri"/>
        </w:rPr>
        <w:t>se</w:t>
      </w:r>
      <w:r w:rsidR="00C50179" w:rsidRPr="00D835E4">
        <w:rPr>
          <w:rFonts w:eastAsia="Calibri"/>
        </w:rPr>
        <w:t>ts</w:t>
      </w:r>
      <w:r w:rsidRPr="00D835E4">
        <w:rPr>
          <w:rFonts w:eastAsia="Calibri"/>
        </w:rPr>
        <w:t xml:space="preserve">. </w:t>
      </w:r>
      <w:r w:rsidR="00640F5D">
        <w:rPr>
          <w:rFonts w:eastAsia="Calibri"/>
        </w:rPr>
        <w:t>TNGDEVs</w:t>
      </w:r>
      <w:r w:rsidR="005F30C2">
        <w:rPr>
          <w:rFonts w:eastAsia="Calibri"/>
        </w:rPr>
        <w:t xml:space="preserve"> </w:t>
      </w:r>
      <w:r w:rsidRPr="00D835E4">
        <w:rPr>
          <w:rFonts w:eastAsia="Calibri"/>
        </w:rPr>
        <w:t>analyze the mission, doctrine, and the UTL to determine which collective tasks to train together in a task se</w:t>
      </w:r>
      <w:r w:rsidR="00C50179" w:rsidRPr="00D835E4">
        <w:rPr>
          <w:rFonts w:eastAsia="Calibri"/>
        </w:rPr>
        <w:t>t</w:t>
      </w:r>
      <w:r w:rsidRPr="00D835E4">
        <w:rPr>
          <w:rFonts w:eastAsia="Calibri"/>
        </w:rPr>
        <w:t>. A task se</w:t>
      </w:r>
      <w:r w:rsidR="00C50179" w:rsidRPr="00D835E4">
        <w:rPr>
          <w:rFonts w:eastAsia="Calibri"/>
        </w:rPr>
        <w:t>t</w:t>
      </w:r>
      <w:r w:rsidR="00BA3E58" w:rsidRPr="00D835E4">
        <w:rPr>
          <w:rFonts w:eastAsia="Calibri"/>
        </w:rPr>
        <w:t xml:space="preserve"> </w:t>
      </w:r>
      <w:r w:rsidR="002E641E" w:rsidRPr="00D835E4">
        <w:rPr>
          <w:rFonts w:eastAsia="Calibri"/>
        </w:rPr>
        <w:t xml:space="preserve">describes a specific </w:t>
      </w:r>
      <w:r w:rsidR="00BC43DE" w:rsidRPr="00D835E4">
        <w:rPr>
          <w:rFonts w:eastAsia="Calibri"/>
        </w:rPr>
        <w:t>function</w:t>
      </w:r>
      <w:r w:rsidR="00F80F0D" w:rsidRPr="00D835E4">
        <w:rPr>
          <w:rFonts w:eastAsia="Calibri"/>
        </w:rPr>
        <w:t xml:space="preserve"> </w:t>
      </w:r>
      <w:r w:rsidR="00BA3E58" w:rsidRPr="00D835E4">
        <w:rPr>
          <w:rFonts w:eastAsia="Calibri"/>
        </w:rPr>
        <w:t>or</w:t>
      </w:r>
      <w:r w:rsidR="00F80F0D" w:rsidRPr="00D835E4">
        <w:rPr>
          <w:rFonts w:eastAsia="Calibri"/>
        </w:rPr>
        <w:t xml:space="preserve"> </w:t>
      </w:r>
      <w:r w:rsidRPr="00D835E4">
        <w:rPr>
          <w:rFonts w:eastAsia="Calibri"/>
        </w:rPr>
        <w:t>capability</w:t>
      </w:r>
      <w:r w:rsidR="002E641E" w:rsidRPr="00D835E4">
        <w:rPr>
          <w:rFonts w:eastAsia="Calibri"/>
        </w:rPr>
        <w:t xml:space="preserve"> </w:t>
      </w:r>
      <w:r w:rsidR="00BA3E58" w:rsidRPr="00D835E4">
        <w:rPr>
          <w:rFonts w:eastAsia="Calibri"/>
        </w:rPr>
        <w:t xml:space="preserve">to train. </w:t>
      </w:r>
      <w:r w:rsidR="00AB7E07" w:rsidRPr="00D835E4">
        <w:rPr>
          <w:rFonts w:eastAsia="Calibri"/>
        </w:rPr>
        <w:t>I</w:t>
      </w:r>
      <w:r w:rsidRPr="00D835E4">
        <w:rPr>
          <w:rFonts w:eastAsia="Calibri"/>
        </w:rPr>
        <w:t xml:space="preserve">t includes </w:t>
      </w:r>
      <w:r w:rsidR="00BA3E58" w:rsidRPr="00D835E4">
        <w:rPr>
          <w:rFonts w:eastAsia="Calibri"/>
        </w:rPr>
        <w:t xml:space="preserve">all the </w:t>
      </w:r>
      <w:r w:rsidRPr="00D835E4">
        <w:rPr>
          <w:rFonts w:eastAsia="Calibri"/>
        </w:rPr>
        <w:t>collective tasks that support training that</w:t>
      </w:r>
      <w:r w:rsidR="00BA3E58" w:rsidRPr="00D835E4">
        <w:rPr>
          <w:rFonts w:eastAsia="Calibri"/>
        </w:rPr>
        <w:t xml:space="preserve"> function or</w:t>
      </w:r>
      <w:r w:rsidRPr="00D835E4">
        <w:rPr>
          <w:rFonts w:eastAsia="Calibri"/>
        </w:rPr>
        <w:t xml:space="preserve"> capability. </w:t>
      </w:r>
      <w:r w:rsidR="00640F5D">
        <w:rPr>
          <w:rFonts w:eastAsia="Calibri"/>
        </w:rPr>
        <w:t>TNGDEVs</w:t>
      </w:r>
      <w:r w:rsidR="005F30C2">
        <w:rPr>
          <w:rFonts w:eastAsia="Calibri"/>
        </w:rPr>
        <w:t xml:space="preserve"> </w:t>
      </w:r>
      <w:r w:rsidRPr="00D835E4">
        <w:rPr>
          <w:rFonts w:eastAsia="Calibri"/>
        </w:rPr>
        <w:t>recommend the frequency of training and the events to use to train</w:t>
      </w:r>
      <w:r w:rsidR="008D2402" w:rsidRPr="00D835E4">
        <w:rPr>
          <w:rFonts w:eastAsia="Calibri"/>
        </w:rPr>
        <w:t xml:space="preserve"> to achieve or maintain training proficiency. </w:t>
      </w:r>
      <w:r w:rsidR="002E641E" w:rsidRPr="00D835E4">
        <w:rPr>
          <w:rFonts w:eastAsia="Calibri"/>
        </w:rPr>
        <w:t>Task sets are trained utilizing a progressive series of events.</w:t>
      </w:r>
      <w:r w:rsidRPr="00D835E4">
        <w:rPr>
          <w:rFonts w:eastAsia="Calibri"/>
        </w:rPr>
        <w:t xml:space="preserve"> </w:t>
      </w:r>
    </w:p>
    <w:p w14:paraId="408DEA6C" w14:textId="77777777" w:rsidR="007D442B" w:rsidRPr="00D835E4" w:rsidRDefault="00AB7E07" w:rsidP="00530B74">
      <w:pPr>
        <w:tabs>
          <w:tab w:val="clear" w:pos="302"/>
          <w:tab w:val="left" w:pos="360"/>
        </w:tabs>
        <w:rPr>
          <w:rFonts w:eastAsia="Calibri"/>
        </w:rPr>
      </w:pPr>
      <w:r w:rsidRPr="00D835E4">
        <w:rPr>
          <w:rFonts w:eastAsia="Calibri"/>
        </w:rPr>
        <w:tab/>
      </w:r>
    </w:p>
    <w:p w14:paraId="1F670B60" w14:textId="77777777" w:rsidR="00AB7E07" w:rsidRPr="00D835E4" w:rsidRDefault="00844164" w:rsidP="00530B74">
      <w:pPr>
        <w:tabs>
          <w:tab w:val="clear" w:pos="302"/>
          <w:tab w:val="left" w:pos="360"/>
        </w:tabs>
        <w:rPr>
          <w:rFonts w:eastAsia="Calibri"/>
        </w:rPr>
      </w:pPr>
      <w:r w:rsidRPr="00D835E4">
        <w:rPr>
          <w:rFonts w:eastAsia="Calibri"/>
        </w:rPr>
        <w:lastRenderedPageBreak/>
        <w:tab/>
      </w:r>
      <w:r w:rsidR="00AB7E07" w:rsidRPr="00D835E4">
        <w:rPr>
          <w:rFonts w:eastAsia="Calibri"/>
        </w:rPr>
        <w:t xml:space="preserve">c. Event sequencing and integration. Events provide options to commanders to accommodate training at the appropriate level of difficulty based on their training readiness assessment. </w:t>
      </w:r>
      <w:r w:rsidR="00640F5D">
        <w:rPr>
          <w:rFonts w:eastAsia="Calibri"/>
        </w:rPr>
        <w:t>TNGDEVs</w:t>
      </w:r>
      <w:r w:rsidR="005F30C2">
        <w:rPr>
          <w:rFonts w:eastAsia="Calibri"/>
        </w:rPr>
        <w:t xml:space="preserve"> </w:t>
      </w:r>
      <w:r w:rsidR="00AB7E07" w:rsidRPr="00D835E4">
        <w:rPr>
          <w:rFonts w:eastAsia="Calibri"/>
        </w:rPr>
        <w:t>design events to</w:t>
      </w:r>
      <w:r w:rsidR="00FC5923">
        <w:rPr>
          <w:rFonts w:eastAsia="Calibri"/>
        </w:rPr>
        <w:t xml:space="preserve"> </w:t>
      </w:r>
      <w:r w:rsidR="00AB7E07" w:rsidRPr="00D835E4">
        <w:rPr>
          <w:rFonts w:eastAsia="Calibri"/>
        </w:rPr>
        <w:t xml:space="preserve">train in a logical sequence starting with the lowest echelon or staff level and adding echelons or staff sections as the events get </w:t>
      </w:r>
      <w:r w:rsidR="008D2402" w:rsidRPr="00D835E4">
        <w:rPr>
          <w:rFonts w:eastAsia="Calibri"/>
        </w:rPr>
        <w:t xml:space="preserve">increasingly </w:t>
      </w:r>
      <w:r w:rsidR="002E641E" w:rsidRPr="00D835E4">
        <w:rPr>
          <w:rFonts w:eastAsia="Calibri"/>
        </w:rPr>
        <w:t xml:space="preserve">more complex and </w:t>
      </w:r>
      <w:r w:rsidR="009C3855" w:rsidRPr="00D835E4">
        <w:rPr>
          <w:rFonts w:eastAsia="Calibri"/>
        </w:rPr>
        <w:t xml:space="preserve">involve </w:t>
      </w:r>
      <w:r w:rsidR="002E641E" w:rsidRPr="00D835E4">
        <w:rPr>
          <w:rFonts w:eastAsia="Calibri"/>
        </w:rPr>
        <w:t>more advance</w:t>
      </w:r>
      <w:r w:rsidR="009C3855" w:rsidRPr="00D835E4">
        <w:rPr>
          <w:rFonts w:eastAsia="Calibri"/>
        </w:rPr>
        <w:t>d</w:t>
      </w:r>
      <w:r w:rsidR="002E641E" w:rsidRPr="00D835E4">
        <w:rPr>
          <w:rFonts w:eastAsia="Calibri"/>
        </w:rPr>
        <w:t xml:space="preserve"> training as training proficiency </w:t>
      </w:r>
      <w:r w:rsidR="00E162FA" w:rsidRPr="00D835E4">
        <w:rPr>
          <w:rFonts w:eastAsia="Calibri"/>
        </w:rPr>
        <w:t>builds</w:t>
      </w:r>
      <w:r w:rsidR="002E641E" w:rsidRPr="00D835E4">
        <w:rPr>
          <w:rFonts w:eastAsia="Calibri"/>
        </w:rPr>
        <w:t>. CATS follow a progressive series of training events that should</w:t>
      </w:r>
      <w:r w:rsidR="00AB7E07" w:rsidRPr="00D835E4">
        <w:rPr>
          <w:rFonts w:eastAsia="Calibri"/>
        </w:rPr>
        <w:t xml:space="preserve"> </w:t>
      </w:r>
      <w:r w:rsidR="002E641E" w:rsidRPr="00D835E4">
        <w:rPr>
          <w:rFonts w:eastAsia="Calibri"/>
        </w:rPr>
        <w:t>provide a</w:t>
      </w:r>
      <w:r w:rsidR="009C3855" w:rsidRPr="00D835E4">
        <w:rPr>
          <w:rFonts w:eastAsia="Calibri"/>
        </w:rPr>
        <w:t>n</w:t>
      </w:r>
      <w:r w:rsidR="002E641E" w:rsidRPr="00D835E4">
        <w:rPr>
          <w:rFonts w:eastAsia="Calibri"/>
        </w:rPr>
        <w:t xml:space="preserve"> increasing </w:t>
      </w:r>
      <w:r w:rsidR="00E162FA" w:rsidRPr="00D835E4">
        <w:rPr>
          <w:rFonts w:eastAsia="Calibri"/>
        </w:rPr>
        <w:t xml:space="preserve">level of </w:t>
      </w:r>
      <w:r w:rsidR="002E641E" w:rsidRPr="00D835E4">
        <w:rPr>
          <w:rFonts w:eastAsia="Calibri"/>
        </w:rPr>
        <w:t>collective task proficiency.</w:t>
      </w:r>
      <w:r w:rsidR="008C4252">
        <w:rPr>
          <w:rFonts w:eastAsia="Calibri"/>
        </w:rPr>
        <w:t xml:space="preserve"> </w:t>
      </w:r>
      <w:r w:rsidR="002E641E" w:rsidRPr="00D835E4">
        <w:rPr>
          <w:rFonts w:eastAsia="Calibri"/>
        </w:rPr>
        <w:t>The CATS training strategy</w:t>
      </w:r>
      <w:r w:rsidR="00AA30B5">
        <w:rPr>
          <w:rFonts w:eastAsia="Calibri"/>
        </w:rPr>
        <w:t xml:space="preserve"> builds to </w:t>
      </w:r>
      <w:r w:rsidR="002E641E" w:rsidRPr="00D835E4">
        <w:rPr>
          <w:rFonts w:eastAsia="Calibri"/>
        </w:rPr>
        <w:t xml:space="preserve">a </w:t>
      </w:r>
      <w:r w:rsidR="00AB7E07" w:rsidRPr="00D835E4">
        <w:rPr>
          <w:rFonts w:eastAsia="Calibri"/>
        </w:rPr>
        <w:t xml:space="preserve">culminating </w:t>
      </w:r>
      <w:r w:rsidR="002E641E" w:rsidRPr="00D835E4">
        <w:rPr>
          <w:rFonts w:eastAsia="Calibri"/>
        </w:rPr>
        <w:t xml:space="preserve">training </w:t>
      </w:r>
      <w:r w:rsidR="00AB7E07" w:rsidRPr="00D835E4">
        <w:rPr>
          <w:rFonts w:eastAsia="Calibri"/>
        </w:rPr>
        <w:t xml:space="preserve">event </w:t>
      </w:r>
      <w:r w:rsidR="002E641E" w:rsidRPr="00D835E4">
        <w:rPr>
          <w:rFonts w:eastAsia="Calibri"/>
        </w:rPr>
        <w:t xml:space="preserve">(CTE) </w:t>
      </w:r>
      <w:r w:rsidR="00B12C1A">
        <w:rPr>
          <w:rFonts w:eastAsia="Calibri"/>
        </w:rPr>
        <w:t xml:space="preserve">that is </w:t>
      </w:r>
      <w:r w:rsidR="002E641E" w:rsidRPr="00D835E4">
        <w:rPr>
          <w:rFonts w:eastAsia="Calibri"/>
        </w:rPr>
        <w:t>conducted at “run-level” proficiency designed to train or evaluate the entire unit in at least the Mission Essential proficiencies as identified by METL-related task sets</w:t>
      </w:r>
      <w:r w:rsidR="00AB7E07" w:rsidRPr="00D835E4">
        <w:rPr>
          <w:rFonts w:eastAsia="Calibri"/>
        </w:rPr>
        <w:t xml:space="preserve">. </w:t>
      </w:r>
      <w:r w:rsidR="002E641E" w:rsidRPr="00D835E4">
        <w:rPr>
          <w:rFonts w:eastAsia="Calibri"/>
        </w:rPr>
        <w:t>CATS are vertically</w:t>
      </w:r>
      <w:r w:rsidR="00BA7664" w:rsidRPr="00D835E4">
        <w:rPr>
          <w:rFonts w:eastAsia="Calibri"/>
        </w:rPr>
        <w:t xml:space="preserve"> </w:t>
      </w:r>
      <w:r w:rsidR="002E641E" w:rsidRPr="00D835E4">
        <w:rPr>
          <w:rFonts w:eastAsia="Calibri"/>
        </w:rPr>
        <w:t xml:space="preserve">integrated from the lowest to the highest echelon (squad through brigade) so that training of lower echelon units nests with the parent unit’s training strategy. </w:t>
      </w:r>
      <w:r w:rsidR="00AB7E07" w:rsidRPr="00D835E4">
        <w:rPr>
          <w:rFonts w:eastAsia="Calibri"/>
        </w:rPr>
        <w:t xml:space="preserve">Each event provides recommendations for whom and how to train, and </w:t>
      </w:r>
      <w:r w:rsidR="00B12C1A">
        <w:rPr>
          <w:rFonts w:eastAsia="Calibri"/>
        </w:rPr>
        <w:t xml:space="preserve">include </w:t>
      </w:r>
      <w:r w:rsidR="00AB7E07" w:rsidRPr="00D835E4">
        <w:rPr>
          <w:rFonts w:eastAsia="Calibri"/>
        </w:rPr>
        <w:t xml:space="preserve">the resources that support that training. </w:t>
      </w:r>
      <w:r w:rsidR="004D1C4F" w:rsidRPr="009A355B">
        <w:t xml:space="preserve">HQDA G-3/5/7 </w:t>
      </w:r>
      <w:r w:rsidR="00C25831">
        <w:t xml:space="preserve">is </w:t>
      </w:r>
      <w:r w:rsidR="004D1C4F" w:rsidRPr="009A355B">
        <w:t>review</w:t>
      </w:r>
      <w:r w:rsidR="00C25831">
        <w:t>ing</w:t>
      </w:r>
      <w:r w:rsidR="004D1C4F" w:rsidRPr="009A355B">
        <w:t xml:space="preserve"> </w:t>
      </w:r>
      <w:r w:rsidR="004D1C4F">
        <w:t>and</w:t>
      </w:r>
      <w:r w:rsidR="004D1C4F" w:rsidRPr="009A355B">
        <w:t xml:space="preserve"> updat</w:t>
      </w:r>
      <w:r w:rsidR="00C25831">
        <w:t>ing</w:t>
      </w:r>
      <w:r w:rsidR="004D1C4F">
        <w:t xml:space="preserve"> </w:t>
      </w:r>
      <w:r w:rsidR="004D1C4F" w:rsidRPr="009A355B">
        <w:t>all CATS event types</w:t>
      </w:r>
      <w:r w:rsidR="00C25831">
        <w:t>. However, this information is not yet available.</w:t>
      </w:r>
      <w:r w:rsidR="004D1C4F">
        <w:t xml:space="preserve"> </w:t>
      </w:r>
    </w:p>
    <w:p w14:paraId="4F2C290E" w14:textId="77777777" w:rsidR="000E7EF0" w:rsidRPr="00D835E4" w:rsidRDefault="000E7EF0" w:rsidP="00761832">
      <w:pPr>
        <w:rPr>
          <w:rFonts w:eastAsia="Calibri"/>
        </w:rPr>
      </w:pPr>
    </w:p>
    <w:p w14:paraId="6C2FED5A" w14:textId="77777777" w:rsidR="004C7418" w:rsidRPr="00D835E4" w:rsidRDefault="004C7418" w:rsidP="00761832">
      <w:pPr>
        <w:pStyle w:val="Heading2"/>
        <w:rPr>
          <w:rFonts w:eastAsia="Calibri" w:cs="Arial"/>
          <w:szCs w:val="22"/>
        </w:rPr>
      </w:pPr>
      <w:bookmarkStart w:id="167" w:name="_Toc293571827"/>
      <w:bookmarkStart w:id="168" w:name="_Toc293572113"/>
      <w:bookmarkStart w:id="169" w:name="_Toc294610166"/>
      <w:bookmarkStart w:id="170" w:name="_Toc337147"/>
      <w:r w:rsidRPr="00D835E4">
        <w:rPr>
          <w:rFonts w:eastAsia="Calibri"/>
        </w:rPr>
        <w:t>3-3. CATS</w:t>
      </w:r>
      <w:bookmarkEnd w:id="164"/>
      <w:bookmarkEnd w:id="165"/>
      <w:r w:rsidRPr="00D835E4">
        <w:rPr>
          <w:rFonts w:eastAsia="Calibri"/>
        </w:rPr>
        <w:t xml:space="preserve"> </w:t>
      </w:r>
      <w:bookmarkEnd w:id="166"/>
      <w:bookmarkEnd w:id="167"/>
      <w:bookmarkEnd w:id="168"/>
      <w:bookmarkEnd w:id="169"/>
      <w:r w:rsidR="0014345B">
        <w:rPr>
          <w:rFonts w:eastAsia="Calibri"/>
        </w:rPr>
        <w:t>T</w:t>
      </w:r>
      <w:r w:rsidR="0014345B" w:rsidRPr="00D835E4">
        <w:rPr>
          <w:rFonts w:eastAsia="Calibri"/>
        </w:rPr>
        <w:t>ypes</w:t>
      </w:r>
      <w:bookmarkEnd w:id="170"/>
    </w:p>
    <w:p w14:paraId="05B18BC9" w14:textId="77777777" w:rsidR="000E7EF0" w:rsidRPr="00D835E4" w:rsidRDefault="000E7EF0" w:rsidP="00761832">
      <w:pPr>
        <w:rPr>
          <w:rFonts w:eastAsia="Calibri"/>
        </w:rPr>
      </w:pPr>
      <w:bookmarkStart w:id="171" w:name="_Toc115165379"/>
      <w:bookmarkStart w:id="172" w:name="_Toc115164845"/>
      <w:bookmarkStart w:id="173" w:name="_Toc226277606"/>
      <w:bookmarkStart w:id="174" w:name="_Toc226277836"/>
      <w:bookmarkStart w:id="175" w:name="_Toc273003098"/>
      <w:r w:rsidRPr="00D835E4">
        <w:rPr>
          <w:rFonts w:eastAsia="Calibri"/>
        </w:rPr>
        <w:t>There are two types of CATS:</w:t>
      </w:r>
      <w:r w:rsidR="003D44FD" w:rsidRPr="00D835E4">
        <w:rPr>
          <w:rFonts w:eastAsia="Calibri"/>
        </w:rPr>
        <w:t xml:space="preserve"> </w:t>
      </w:r>
      <w:r w:rsidR="00772801">
        <w:rPr>
          <w:rFonts w:eastAsia="Calibri"/>
        </w:rPr>
        <w:t xml:space="preserve"> </w:t>
      </w:r>
      <w:r w:rsidR="0081054C" w:rsidRPr="00D835E4">
        <w:rPr>
          <w:rFonts w:eastAsia="Calibri"/>
        </w:rPr>
        <w:t xml:space="preserve">Unit CATS are </w:t>
      </w:r>
      <w:r w:rsidRPr="00D835E4">
        <w:rPr>
          <w:rFonts w:eastAsia="Calibri"/>
        </w:rPr>
        <w:t>those that are TOE</w:t>
      </w:r>
      <w:r w:rsidR="0031636B" w:rsidRPr="00D835E4">
        <w:rPr>
          <w:rFonts w:eastAsia="Calibri"/>
        </w:rPr>
        <w:t>-</w:t>
      </w:r>
      <w:r w:rsidR="00647978" w:rsidRPr="00D835E4">
        <w:rPr>
          <w:rFonts w:eastAsia="Calibri"/>
        </w:rPr>
        <w:t>based and unique to unit type</w:t>
      </w:r>
      <w:r w:rsidR="00772801">
        <w:rPr>
          <w:rFonts w:eastAsia="Calibri"/>
        </w:rPr>
        <w:t xml:space="preserve">, </w:t>
      </w:r>
      <w:r w:rsidRPr="00D835E4">
        <w:rPr>
          <w:rFonts w:eastAsia="Calibri"/>
        </w:rPr>
        <w:t xml:space="preserve">and </w:t>
      </w:r>
      <w:r w:rsidR="0081054C" w:rsidRPr="00D835E4">
        <w:rPr>
          <w:rFonts w:eastAsia="Calibri"/>
        </w:rPr>
        <w:t>Function CATS</w:t>
      </w:r>
      <w:r w:rsidRPr="00D835E4">
        <w:rPr>
          <w:rFonts w:eastAsia="Calibri"/>
        </w:rPr>
        <w:t xml:space="preserve"> that address a functional capability common t</w:t>
      </w:r>
      <w:r w:rsidR="00647978" w:rsidRPr="00D835E4">
        <w:rPr>
          <w:rFonts w:eastAsia="Calibri"/>
        </w:rPr>
        <w:t>o multiple units and echelons</w:t>
      </w:r>
      <w:r w:rsidRPr="00D835E4">
        <w:rPr>
          <w:rFonts w:eastAsia="Calibri"/>
        </w:rPr>
        <w:t>.</w:t>
      </w:r>
    </w:p>
    <w:p w14:paraId="074C5BB0" w14:textId="77777777" w:rsidR="000E7EF0" w:rsidRPr="00D835E4" w:rsidRDefault="000E7EF0" w:rsidP="00761832">
      <w:pPr>
        <w:rPr>
          <w:rFonts w:eastAsia="Calibri"/>
        </w:rPr>
      </w:pPr>
    </w:p>
    <w:p w14:paraId="17663539" w14:textId="77777777" w:rsidR="000E7EF0" w:rsidRPr="00D835E4" w:rsidRDefault="000E7EF0" w:rsidP="00530B74">
      <w:pPr>
        <w:tabs>
          <w:tab w:val="clear" w:pos="302"/>
          <w:tab w:val="left" w:pos="360"/>
        </w:tabs>
        <w:rPr>
          <w:rFonts w:eastAsia="Calibri"/>
        </w:rPr>
      </w:pPr>
      <w:r w:rsidRPr="00D835E4">
        <w:rPr>
          <w:rFonts w:eastAsia="Calibri"/>
        </w:rPr>
        <w:tab/>
        <w:t>a. Unit CATS. Unit CATS development considers organizational structure, higher headquarters specific UTL, METL, and doctrine to organize the unit’s collective tasks in</w:t>
      </w:r>
      <w:r w:rsidR="00005240" w:rsidRPr="00D835E4">
        <w:rPr>
          <w:rFonts w:eastAsia="Calibri"/>
        </w:rPr>
        <w:t xml:space="preserve">to task sets that include tasks that logically should be trained together, and establishes a path to train them to proficiency that is synchronized and supports the </w:t>
      </w:r>
      <w:r w:rsidR="00E94580" w:rsidRPr="00D835E4">
        <w:rPr>
          <w:rFonts w:eastAsia="Calibri"/>
        </w:rPr>
        <w:t xml:space="preserve">Sustainable Readiness </w:t>
      </w:r>
      <w:r w:rsidRPr="00D835E4">
        <w:rPr>
          <w:rFonts w:eastAsia="Calibri"/>
        </w:rPr>
        <w:t xml:space="preserve"> </w:t>
      </w:r>
      <w:r w:rsidR="00005240" w:rsidRPr="00D835E4">
        <w:rPr>
          <w:rFonts w:eastAsia="Calibri"/>
        </w:rPr>
        <w:t xml:space="preserve">Process. </w:t>
      </w:r>
      <w:r w:rsidRPr="00D835E4">
        <w:rPr>
          <w:rFonts w:eastAsia="Calibri"/>
        </w:rPr>
        <w:t xml:space="preserve">Unit CATS consist of task </w:t>
      </w:r>
      <w:r w:rsidR="00C50179" w:rsidRPr="00D835E4">
        <w:rPr>
          <w:rFonts w:eastAsia="Calibri"/>
        </w:rPr>
        <w:t>set</w:t>
      </w:r>
      <w:r w:rsidRPr="00D835E4">
        <w:rPr>
          <w:rFonts w:eastAsia="Calibri"/>
        </w:rPr>
        <w:t xml:space="preserve">s that provide unit commanders a base strategy to prepare </w:t>
      </w:r>
      <w:r w:rsidR="0081054C" w:rsidRPr="00D835E4">
        <w:rPr>
          <w:rFonts w:eastAsia="Calibri"/>
        </w:rPr>
        <w:t xml:space="preserve">unit </w:t>
      </w:r>
      <w:r w:rsidRPr="00D835E4">
        <w:rPr>
          <w:rFonts w:eastAsia="Calibri"/>
        </w:rPr>
        <w:t xml:space="preserve">training plans. Unit CATS integrate functions required for readiness reporting as well as support the </w:t>
      </w:r>
      <w:r w:rsidR="00E94580" w:rsidRPr="00D835E4">
        <w:rPr>
          <w:rFonts w:eastAsia="Calibri"/>
        </w:rPr>
        <w:t>Unit Readiness Cycles</w:t>
      </w:r>
      <w:r w:rsidRPr="00D835E4">
        <w:rPr>
          <w:rFonts w:eastAsia="Calibri"/>
        </w:rPr>
        <w:t>. Unit CATS estimate resource requirements to support event</w:t>
      </w:r>
      <w:r w:rsidR="00D107FA" w:rsidRPr="00D835E4">
        <w:rPr>
          <w:rFonts w:eastAsia="Calibri"/>
        </w:rPr>
        <w:t>-</w:t>
      </w:r>
      <w:r w:rsidRPr="00D835E4">
        <w:rPr>
          <w:rFonts w:eastAsia="Calibri"/>
        </w:rPr>
        <w:t xml:space="preserve">driven training, and provide commanders with a </w:t>
      </w:r>
      <w:r w:rsidR="000B085B" w:rsidRPr="00D835E4">
        <w:rPr>
          <w:rFonts w:eastAsia="Calibri"/>
        </w:rPr>
        <w:t>strategy</w:t>
      </w:r>
      <w:r w:rsidRPr="00D835E4">
        <w:rPr>
          <w:rFonts w:eastAsia="Calibri"/>
        </w:rPr>
        <w:t xml:space="preserve"> to train all </w:t>
      </w:r>
      <w:r w:rsidR="000B085B" w:rsidRPr="00D835E4">
        <w:rPr>
          <w:rFonts w:eastAsia="Calibri"/>
        </w:rPr>
        <w:t xml:space="preserve">collective </w:t>
      </w:r>
      <w:r w:rsidRPr="00D835E4">
        <w:rPr>
          <w:rFonts w:eastAsia="Calibri"/>
        </w:rPr>
        <w:t xml:space="preserve">tasks. CATS provide </w:t>
      </w:r>
      <w:r w:rsidR="006D05DA">
        <w:rPr>
          <w:rFonts w:eastAsia="Calibri"/>
        </w:rPr>
        <w:t xml:space="preserve">unit </w:t>
      </w:r>
      <w:r w:rsidRPr="00D835E4">
        <w:rPr>
          <w:rFonts w:eastAsia="Calibri"/>
        </w:rPr>
        <w:t>commanders with tools to plan, prepare</w:t>
      </w:r>
      <w:r w:rsidR="00BA7664" w:rsidRPr="00D835E4">
        <w:rPr>
          <w:rFonts w:eastAsia="Calibri"/>
        </w:rPr>
        <w:t>, execute</w:t>
      </w:r>
      <w:r w:rsidR="006D05DA">
        <w:rPr>
          <w:rFonts w:eastAsia="Calibri"/>
        </w:rPr>
        <w:t>,</w:t>
      </w:r>
      <w:r w:rsidR="008C4252">
        <w:rPr>
          <w:rFonts w:eastAsia="Calibri"/>
        </w:rPr>
        <w:t xml:space="preserve"> </w:t>
      </w:r>
      <w:r w:rsidR="00297A4A" w:rsidRPr="00D835E4">
        <w:rPr>
          <w:rFonts w:eastAsia="Calibri"/>
        </w:rPr>
        <w:t>assess</w:t>
      </w:r>
      <w:r w:rsidR="006D05DA">
        <w:rPr>
          <w:rFonts w:eastAsia="Calibri"/>
        </w:rPr>
        <w:t>, manage and report</w:t>
      </w:r>
      <w:r w:rsidRPr="00D835E4">
        <w:rPr>
          <w:rFonts w:eastAsia="Calibri"/>
        </w:rPr>
        <w:t xml:space="preserve"> unit training.</w:t>
      </w:r>
    </w:p>
    <w:p w14:paraId="47148DB8" w14:textId="77777777" w:rsidR="000E7EF0" w:rsidRPr="00D835E4" w:rsidRDefault="000E7EF0" w:rsidP="002C5B38">
      <w:pPr>
        <w:tabs>
          <w:tab w:val="clear" w:pos="302"/>
          <w:tab w:val="left" w:pos="360"/>
        </w:tabs>
        <w:rPr>
          <w:rFonts w:eastAsia="Calibri"/>
        </w:rPr>
      </w:pPr>
    </w:p>
    <w:p w14:paraId="7A8DA6A7" w14:textId="77777777" w:rsidR="000E7EF0" w:rsidRPr="00D835E4" w:rsidRDefault="000E7EF0" w:rsidP="002C5B38">
      <w:pPr>
        <w:tabs>
          <w:tab w:val="clear" w:pos="302"/>
          <w:tab w:val="left" w:pos="360"/>
        </w:tabs>
        <w:rPr>
          <w:rFonts w:eastAsia="Calibri"/>
          <w:color w:val="000000"/>
        </w:rPr>
      </w:pPr>
      <w:r w:rsidRPr="00D835E4">
        <w:rPr>
          <w:rFonts w:eastAsia="Calibri"/>
        </w:rPr>
        <w:tab/>
        <w:t xml:space="preserve">b. Function CATS. </w:t>
      </w:r>
      <w:r w:rsidR="000B085B" w:rsidRPr="00D835E4">
        <w:rPr>
          <w:rFonts w:eastAsia="Calibri"/>
        </w:rPr>
        <w:t xml:space="preserve">Function CATS </w:t>
      </w:r>
      <w:r w:rsidRPr="00D835E4">
        <w:rPr>
          <w:rFonts w:eastAsia="Calibri"/>
        </w:rPr>
        <w:t xml:space="preserve">support </w:t>
      </w:r>
      <w:r w:rsidR="000B085B" w:rsidRPr="00D835E4">
        <w:rPr>
          <w:rFonts w:eastAsia="Calibri"/>
        </w:rPr>
        <w:t xml:space="preserve">training </w:t>
      </w:r>
      <w:r w:rsidRPr="00D835E4">
        <w:rPr>
          <w:rFonts w:eastAsia="Calibri"/>
        </w:rPr>
        <w:t>function</w:t>
      </w:r>
      <w:r w:rsidR="000A75A2" w:rsidRPr="00D835E4">
        <w:rPr>
          <w:rFonts w:eastAsia="Calibri"/>
        </w:rPr>
        <w:t>al</w:t>
      </w:r>
      <w:r w:rsidRPr="00D835E4">
        <w:rPr>
          <w:rFonts w:eastAsia="Calibri"/>
        </w:rPr>
        <w:t xml:space="preserve"> </w:t>
      </w:r>
      <w:r w:rsidR="000B085B" w:rsidRPr="00D835E4">
        <w:rPr>
          <w:rFonts w:eastAsia="Calibri"/>
        </w:rPr>
        <w:t xml:space="preserve">missions </w:t>
      </w:r>
      <w:r w:rsidRPr="00D835E4">
        <w:rPr>
          <w:rFonts w:eastAsia="Calibri"/>
        </w:rPr>
        <w:t xml:space="preserve">that are not unique to a specific unit type, or they may support training of </w:t>
      </w:r>
      <w:r w:rsidR="00A10AB8" w:rsidRPr="00D835E4">
        <w:rPr>
          <w:rFonts w:eastAsia="Calibri"/>
        </w:rPr>
        <w:t>WFFs</w:t>
      </w:r>
      <w:r w:rsidRPr="00D835E4">
        <w:rPr>
          <w:rFonts w:eastAsia="Calibri"/>
        </w:rPr>
        <w:t xml:space="preserve"> or missions that support </w:t>
      </w:r>
      <w:r w:rsidR="00D50812" w:rsidRPr="00D835E4">
        <w:rPr>
          <w:rFonts w:eastAsia="Calibri"/>
        </w:rPr>
        <w:t xml:space="preserve">the range of </w:t>
      </w:r>
      <w:r w:rsidR="00794AF8" w:rsidRPr="00D835E4">
        <w:rPr>
          <w:rFonts w:eastAsia="Calibri"/>
        </w:rPr>
        <w:t xml:space="preserve">military </w:t>
      </w:r>
      <w:r w:rsidR="00D50812" w:rsidRPr="00D835E4">
        <w:rPr>
          <w:rFonts w:eastAsia="Calibri"/>
        </w:rPr>
        <w:t>operations.</w:t>
      </w:r>
      <w:r w:rsidR="00844164" w:rsidRPr="00D835E4">
        <w:rPr>
          <w:rFonts w:eastAsia="Calibri"/>
        </w:rPr>
        <w:t xml:space="preserve"> </w:t>
      </w:r>
      <w:r w:rsidRPr="00D835E4">
        <w:rPr>
          <w:rFonts w:eastAsia="Calibri"/>
        </w:rPr>
        <w:t xml:space="preserve">Two examples of Function CATS are </w:t>
      </w:r>
      <w:r w:rsidR="00D22EE8" w:rsidRPr="00D835E4">
        <w:rPr>
          <w:rFonts w:eastAsia="Calibri"/>
        </w:rPr>
        <w:t>Peacekeeping</w:t>
      </w:r>
      <w:r w:rsidRPr="00D835E4">
        <w:rPr>
          <w:rFonts w:eastAsia="Calibri"/>
        </w:rPr>
        <w:t xml:space="preserve"> and Protection. Function CATS contain </w:t>
      </w:r>
      <w:r w:rsidR="00647978" w:rsidRPr="00D835E4">
        <w:rPr>
          <w:rFonts w:eastAsia="Calibri"/>
        </w:rPr>
        <w:t>the same data elements as U</w:t>
      </w:r>
      <w:r w:rsidRPr="00D835E4">
        <w:rPr>
          <w:rFonts w:eastAsia="Calibri"/>
        </w:rPr>
        <w:t>nit CATS</w:t>
      </w:r>
      <w:r w:rsidRPr="00D835E4">
        <w:rPr>
          <w:rFonts w:eastAsia="Calibri"/>
          <w:color w:val="000000"/>
        </w:rPr>
        <w:t>.</w:t>
      </w:r>
    </w:p>
    <w:p w14:paraId="273F5A91" w14:textId="77777777" w:rsidR="000E7EF0" w:rsidRPr="00D835E4" w:rsidRDefault="000E7EF0" w:rsidP="00761832">
      <w:pPr>
        <w:rPr>
          <w:rFonts w:eastAsia="Calibri"/>
        </w:rPr>
      </w:pPr>
    </w:p>
    <w:p w14:paraId="448236EE" w14:textId="77777777" w:rsidR="004C7418" w:rsidRPr="00D835E4" w:rsidRDefault="004C7418" w:rsidP="00761832">
      <w:pPr>
        <w:pStyle w:val="Heading2"/>
        <w:rPr>
          <w:rFonts w:eastAsia="Calibri" w:cs="Arial"/>
          <w:szCs w:val="22"/>
        </w:rPr>
      </w:pPr>
      <w:bookmarkStart w:id="176" w:name="_Toc293571828"/>
      <w:bookmarkStart w:id="177" w:name="_Toc293572114"/>
      <w:bookmarkStart w:id="178" w:name="_Toc294610167"/>
      <w:bookmarkStart w:id="179" w:name="_Toc337148"/>
      <w:r w:rsidRPr="00D835E4">
        <w:rPr>
          <w:rFonts w:eastAsia="Calibri"/>
        </w:rPr>
        <w:t>3-</w:t>
      </w:r>
      <w:bookmarkEnd w:id="171"/>
      <w:bookmarkEnd w:id="172"/>
      <w:r w:rsidRPr="00D835E4">
        <w:rPr>
          <w:rFonts w:eastAsia="Calibri"/>
        </w:rPr>
        <w:t xml:space="preserve">4. CATS </w:t>
      </w:r>
      <w:r w:rsidR="0014345B">
        <w:rPr>
          <w:rFonts w:eastAsia="Calibri"/>
        </w:rPr>
        <w:t>I</w:t>
      </w:r>
      <w:r w:rsidRPr="00D835E4">
        <w:rPr>
          <w:rFonts w:eastAsia="Calibri"/>
        </w:rPr>
        <w:t xml:space="preserve">nterface with Army </w:t>
      </w:r>
      <w:r w:rsidR="0014345B">
        <w:rPr>
          <w:rFonts w:eastAsia="Calibri"/>
        </w:rPr>
        <w:t>P</w:t>
      </w:r>
      <w:r w:rsidRPr="00D835E4">
        <w:rPr>
          <w:rFonts w:eastAsia="Calibri"/>
        </w:rPr>
        <w:t>rocesses</w:t>
      </w:r>
      <w:bookmarkEnd w:id="173"/>
      <w:bookmarkEnd w:id="174"/>
      <w:bookmarkEnd w:id="175"/>
      <w:r w:rsidR="003854FC" w:rsidRPr="00D835E4">
        <w:rPr>
          <w:rFonts w:eastAsia="Calibri"/>
        </w:rPr>
        <w:t xml:space="preserve"> and </w:t>
      </w:r>
      <w:bookmarkEnd w:id="176"/>
      <w:bookmarkEnd w:id="177"/>
      <w:bookmarkEnd w:id="178"/>
      <w:r w:rsidR="0014345B">
        <w:rPr>
          <w:rFonts w:eastAsia="Calibri"/>
        </w:rPr>
        <w:t>M</w:t>
      </w:r>
      <w:r w:rsidR="0014345B" w:rsidRPr="00D835E4">
        <w:rPr>
          <w:rFonts w:eastAsia="Calibri"/>
        </w:rPr>
        <w:t>odels</w:t>
      </w:r>
      <w:bookmarkEnd w:id="179"/>
    </w:p>
    <w:p w14:paraId="52822286" w14:textId="77777777" w:rsidR="000E7EF0" w:rsidRPr="00D835E4" w:rsidRDefault="000E7EF0" w:rsidP="00761832">
      <w:pPr>
        <w:rPr>
          <w:rFonts w:eastAsia="Calibri"/>
        </w:rPr>
      </w:pPr>
      <w:r w:rsidRPr="00D835E4">
        <w:rPr>
          <w:rFonts w:eastAsia="Calibri"/>
        </w:rPr>
        <w:t>The CATS program interfaces with other Army processes</w:t>
      </w:r>
      <w:r w:rsidR="007A4B3B" w:rsidRPr="00D835E4">
        <w:rPr>
          <w:rFonts w:eastAsia="Calibri"/>
        </w:rPr>
        <w:t xml:space="preserve"> and models</w:t>
      </w:r>
      <w:r w:rsidRPr="00D835E4">
        <w:rPr>
          <w:rFonts w:eastAsia="Calibri"/>
        </w:rPr>
        <w:t xml:space="preserve"> </w:t>
      </w:r>
      <w:r w:rsidR="00571FA6">
        <w:rPr>
          <w:rFonts w:eastAsia="Calibri"/>
        </w:rPr>
        <w:t>such as</w:t>
      </w:r>
      <w:r w:rsidRPr="00D835E4">
        <w:rPr>
          <w:rFonts w:eastAsia="Calibri"/>
        </w:rPr>
        <w:t xml:space="preserve"> </w:t>
      </w:r>
      <w:r w:rsidR="008C4252">
        <w:rPr>
          <w:rFonts w:eastAsia="Calibri"/>
        </w:rPr>
        <w:t>capabilities</w:t>
      </w:r>
      <w:r w:rsidR="008C4252" w:rsidRPr="00D835E4">
        <w:rPr>
          <w:rFonts w:eastAsia="Calibri"/>
        </w:rPr>
        <w:t xml:space="preserve"> </w:t>
      </w:r>
      <w:r w:rsidRPr="00D835E4">
        <w:rPr>
          <w:rFonts w:eastAsia="Calibri"/>
        </w:rPr>
        <w:t xml:space="preserve">development, training resourcing, </w:t>
      </w:r>
      <w:r w:rsidR="007A4B3B" w:rsidRPr="00D835E4">
        <w:rPr>
          <w:rFonts w:eastAsia="Calibri"/>
        </w:rPr>
        <w:t>ADDIE</w:t>
      </w:r>
      <w:r w:rsidRPr="00D835E4">
        <w:rPr>
          <w:rFonts w:eastAsia="Calibri"/>
        </w:rPr>
        <w:t xml:space="preserve">, </w:t>
      </w:r>
      <w:r w:rsidR="00466547" w:rsidRPr="00D835E4">
        <w:rPr>
          <w:rFonts w:eastAsia="Calibri"/>
        </w:rPr>
        <w:t xml:space="preserve">Standards in Training Commission </w:t>
      </w:r>
      <w:r w:rsidR="00466547">
        <w:rPr>
          <w:rFonts w:eastAsia="Calibri"/>
        </w:rPr>
        <w:t>(</w:t>
      </w:r>
      <w:r w:rsidR="000A75A2" w:rsidRPr="00D835E4">
        <w:rPr>
          <w:rFonts w:eastAsia="Calibri"/>
        </w:rPr>
        <w:t>STRAC</w:t>
      </w:r>
      <w:r w:rsidR="00466547">
        <w:rPr>
          <w:rFonts w:eastAsia="Calibri"/>
        </w:rPr>
        <w:t>)</w:t>
      </w:r>
      <w:r w:rsidR="000A75A2" w:rsidRPr="00D835E4">
        <w:rPr>
          <w:rFonts w:eastAsia="Calibri"/>
        </w:rPr>
        <w:t xml:space="preserve">, </w:t>
      </w:r>
      <w:r w:rsidRPr="00D835E4">
        <w:rPr>
          <w:rFonts w:eastAsia="Calibri"/>
        </w:rPr>
        <w:t>TADSS development, and readiness reporting.</w:t>
      </w:r>
    </w:p>
    <w:p w14:paraId="65735541" w14:textId="77777777" w:rsidR="000E7EF0" w:rsidRPr="00D835E4" w:rsidRDefault="000E7EF0" w:rsidP="00761832">
      <w:pPr>
        <w:rPr>
          <w:rFonts w:eastAsia="Calibri"/>
        </w:rPr>
      </w:pPr>
    </w:p>
    <w:p w14:paraId="149A9201" w14:textId="77777777" w:rsidR="000E7EF0" w:rsidRPr="00D835E4" w:rsidRDefault="000E7EF0" w:rsidP="009834FD">
      <w:pPr>
        <w:tabs>
          <w:tab w:val="clear" w:pos="302"/>
          <w:tab w:val="left" w:pos="360"/>
        </w:tabs>
      </w:pPr>
      <w:r w:rsidRPr="00D835E4">
        <w:tab/>
        <w:t xml:space="preserve">a. </w:t>
      </w:r>
      <w:r w:rsidR="008C4252" w:rsidRPr="00D835E4">
        <w:t>C</w:t>
      </w:r>
      <w:r w:rsidR="008C4252">
        <w:t>apability</w:t>
      </w:r>
      <w:r w:rsidR="008C4252" w:rsidRPr="00D835E4">
        <w:t xml:space="preserve"> </w:t>
      </w:r>
      <w:r w:rsidRPr="00D835E4">
        <w:t xml:space="preserve">development interface. The </w:t>
      </w:r>
      <w:r w:rsidR="008C4252" w:rsidRPr="00D835E4">
        <w:t>c</w:t>
      </w:r>
      <w:r w:rsidR="008C4252">
        <w:t xml:space="preserve">apabilities </w:t>
      </w:r>
      <w:r w:rsidRPr="00D835E4">
        <w:t>development process is the Army's process for determining requirements. This threat</w:t>
      </w:r>
      <w:r w:rsidR="00172824" w:rsidRPr="00D835E4">
        <w:t xml:space="preserve"> </w:t>
      </w:r>
      <w:r w:rsidRPr="00D835E4">
        <w:t>and capability</w:t>
      </w:r>
      <w:r w:rsidR="003D44FD" w:rsidRPr="00D835E4">
        <w:t>-</w:t>
      </w:r>
      <w:r w:rsidRPr="00D835E4">
        <w:t xml:space="preserve">driven process is how TRADOC accomplishes its mission as it identifies new unit or organizational capabilities to meet today’s and tomorrow’s threats. As part of this process, the </w:t>
      </w:r>
      <w:r w:rsidR="00852770">
        <w:t>TNGDEV</w:t>
      </w:r>
      <w:r w:rsidR="00640F5D">
        <w:t>s</w:t>
      </w:r>
      <w:r w:rsidR="00852770">
        <w:t xml:space="preserve"> </w:t>
      </w:r>
      <w:r w:rsidRPr="00D835E4">
        <w:t xml:space="preserve">and </w:t>
      </w:r>
      <w:r w:rsidR="00852770">
        <w:t>CAPDEV</w:t>
      </w:r>
      <w:r w:rsidR="008662F8">
        <w:t>s</w:t>
      </w:r>
      <w:r w:rsidRPr="00D835E4">
        <w:t xml:space="preserve"> work together to identify </w:t>
      </w:r>
      <w:r w:rsidR="00A144C1" w:rsidRPr="00D835E4">
        <w:t>training</w:t>
      </w:r>
      <w:r w:rsidR="0003070D" w:rsidRPr="00D835E4">
        <w:t xml:space="preserve"> </w:t>
      </w:r>
      <w:r w:rsidRPr="00D835E4">
        <w:t xml:space="preserve">product requirements. Some of the documents CATS developers may review with </w:t>
      </w:r>
      <w:r w:rsidR="00852770">
        <w:t>CAPDEV</w:t>
      </w:r>
      <w:r w:rsidR="008662F8">
        <w:t>s</w:t>
      </w:r>
      <w:r w:rsidRPr="00D835E4">
        <w:t xml:space="preserve"> include Joint Capabilities Integration and Development System (JCIDS) documents, STRAP, and </w:t>
      </w:r>
      <w:r w:rsidR="000D5849">
        <w:t>new equipment training</w:t>
      </w:r>
      <w:r w:rsidR="003D44FD" w:rsidRPr="00D835E4">
        <w:t xml:space="preserve"> </w:t>
      </w:r>
      <w:r w:rsidRPr="00D835E4">
        <w:t>plans.</w:t>
      </w:r>
    </w:p>
    <w:p w14:paraId="08DFFFB7" w14:textId="77777777" w:rsidR="000E7EF0" w:rsidRPr="00D835E4" w:rsidRDefault="000E7EF0" w:rsidP="00761832"/>
    <w:p w14:paraId="1461D0AC"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lastRenderedPageBreak/>
        <w:tab/>
      </w:r>
      <w:r w:rsidRPr="00D835E4">
        <w:rPr>
          <w:rFonts w:eastAsia="Calibri"/>
        </w:rPr>
        <w:tab/>
        <w:t xml:space="preserve">(1)  The JCIDS is a key supporting process for </w:t>
      </w:r>
      <w:r w:rsidR="00A44708" w:rsidRPr="00D835E4">
        <w:rPr>
          <w:rFonts w:eastAsia="Calibri"/>
        </w:rPr>
        <w:t>DoD</w:t>
      </w:r>
      <w:r w:rsidRPr="00D835E4">
        <w:rPr>
          <w:rFonts w:eastAsia="Calibri"/>
        </w:rPr>
        <w:t xml:space="preserve"> acquisition and for planning</w:t>
      </w:r>
      <w:r w:rsidR="007A4B3B" w:rsidRPr="00D835E4">
        <w:rPr>
          <w:rFonts w:eastAsia="Calibri"/>
        </w:rPr>
        <w:t>,</w:t>
      </w:r>
      <w:r w:rsidRPr="00D835E4">
        <w:rPr>
          <w:rFonts w:eastAsia="Calibri"/>
        </w:rPr>
        <w:t xml:space="preserve"> programming</w:t>
      </w:r>
      <w:r w:rsidR="007A4B3B" w:rsidRPr="00D835E4">
        <w:rPr>
          <w:rFonts w:eastAsia="Calibri"/>
        </w:rPr>
        <w:t>,</w:t>
      </w:r>
      <w:r w:rsidRPr="00D835E4">
        <w:rPr>
          <w:rFonts w:eastAsia="Calibri"/>
        </w:rPr>
        <w:t xml:space="preserve"> budgeting</w:t>
      </w:r>
      <w:r w:rsidR="007A4B3B" w:rsidRPr="00D835E4">
        <w:rPr>
          <w:rFonts w:eastAsia="Calibri"/>
        </w:rPr>
        <w:t>,</w:t>
      </w:r>
      <w:r w:rsidRPr="00D835E4">
        <w:rPr>
          <w:rFonts w:eastAsia="Calibri"/>
        </w:rPr>
        <w:t xml:space="preserve"> and execution processes. The primary objective of the JCIDS process is to ensure the joint warfighter receives the capabilities to execute </w:t>
      </w:r>
      <w:r w:rsidR="00117E52" w:rsidRPr="00D835E4">
        <w:rPr>
          <w:rFonts w:eastAsia="Calibri"/>
        </w:rPr>
        <w:t xml:space="preserve">successfully </w:t>
      </w:r>
      <w:r w:rsidRPr="00D835E4">
        <w:rPr>
          <w:rFonts w:eastAsia="Calibri"/>
        </w:rPr>
        <w:t>the mission HQDA assigns to them.</w:t>
      </w:r>
    </w:p>
    <w:p w14:paraId="078F0B03"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t xml:space="preserve"> </w:t>
      </w:r>
    </w:p>
    <w:p w14:paraId="15A6323B"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tab/>
      </w:r>
      <w:r w:rsidRPr="00D835E4">
        <w:rPr>
          <w:rFonts w:eastAsia="Calibri"/>
        </w:rPr>
        <w:tab/>
        <w:t xml:space="preserve">(2)  A STRAP is the </w:t>
      </w:r>
      <w:r w:rsidR="008C4252">
        <w:rPr>
          <w:rFonts w:eastAsia="Calibri"/>
        </w:rPr>
        <w:t>system</w:t>
      </w:r>
      <w:r w:rsidR="008C4252" w:rsidRPr="00D835E4">
        <w:rPr>
          <w:rFonts w:eastAsia="Calibri"/>
        </w:rPr>
        <w:t xml:space="preserve"> </w:t>
      </w:r>
      <w:r w:rsidRPr="00D835E4">
        <w:rPr>
          <w:rFonts w:eastAsia="Calibri"/>
        </w:rPr>
        <w:t>training plan for new or modified materiel systems.</w:t>
      </w:r>
      <w:r w:rsidR="00C04C55" w:rsidRPr="00D835E4">
        <w:rPr>
          <w:rFonts w:eastAsia="Calibri"/>
        </w:rPr>
        <w:t xml:space="preserve"> </w:t>
      </w:r>
      <w:r w:rsidRPr="00D835E4">
        <w:rPr>
          <w:rFonts w:eastAsia="Calibri"/>
        </w:rPr>
        <w:t xml:space="preserve"> The STRAP provides important information pertaining to </w:t>
      </w:r>
      <w:r w:rsidR="00CA04E5" w:rsidRPr="00D835E4">
        <w:rPr>
          <w:rFonts w:eastAsia="Calibri"/>
        </w:rPr>
        <w:t>learning</w:t>
      </w:r>
      <w:r w:rsidRPr="00D835E4">
        <w:rPr>
          <w:rFonts w:eastAsia="Calibri"/>
        </w:rPr>
        <w:t>, planning, programming, budgeting, concepts, and strategies. In the STRAP, the proponent uses current CATS requirements to ensure that all current and future resources</w:t>
      </w:r>
      <w:r w:rsidR="00E84346" w:rsidRPr="00D835E4">
        <w:rPr>
          <w:rFonts w:eastAsia="Calibri"/>
        </w:rPr>
        <w:t>,</w:t>
      </w:r>
      <w:r w:rsidRPr="00D835E4">
        <w:rPr>
          <w:rFonts w:eastAsia="Calibri"/>
        </w:rPr>
        <w:t xml:space="preserve"> TADSS, gaming, ranges and facilities, and support personnel required to execute training are identified for new equipment or systems.</w:t>
      </w:r>
    </w:p>
    <w:p w14:paraId="23E1C77E" w14:textId="77777777" w:rsidR="008A1E92" w:rsidRPr="00D835E4" w:rsidRDefault="008A1E92" w:rsidP="00761832">
      <w:pPr>
        <w:rPr>
          <w:rFonts w:eastAsia="Calibri"/>
        </w:rPr>
      </w:pPr>
    </w:p>
    <w:p w14:paraId="27AF003F" w14:textId="77777777" w:rsidR="000E7EF0" w:rsidRPr="00D835E4" w:rsidRDefault="00844164" w:rsidP="009834FD">
      <w:pPr>
        <w:tabs>
          <w:tab w:val="clear" w:pos="302"/>
          <w:tab w:val="left" w:pos="360"/>
        </w:tabs>
        <w:rPr>
          <w:rFonts w:eastAsia="Calibri"/>
        </w:rPr>
      </w:pPr>
      <w:r w:rsidRPr="00D835E4">
        <w:rPr>
          <w:rFonts w:eastAsia="Calibri"/>
        </w:rPr>
        <w:tab/>
      </w:r>
      <w:r w:rsidR="000E7EF0" w:rsidRPr="00D835E4">
        <w:rPr>
          <w:rFonts w:eastAsia="Calibri"/>
        </w:rPr>
        <w:t xml:space="preserve">b. CATS interface with training resourcing.  </w:t>
      </w:r>
    </w:p>
    <w:p w14:paraId="7FA931B2" w14:textId="77777777" w:rsidR="000E7EF0" w:rsidRPr="00D835E4" w:rsidRDefault="000E7EF0" w:rsidP="00761832">
      <w:pPr>
        <w:rPr>
          <w:rFonts w:eastAsia="Calibri"/>
        </w:rPr>
      </w:pPr>
    </w:p>
    <w:p w14:paraId="18E47E71"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tab/>
      </w:r>
      <w:r w:rsidRPr="00D835E4">
        <w:rPr>
          <w:rFonts w:eastAsia="Calibri"/>
        </w:rPr>
        <w:tab/>
        <w:t>(1)  CATS identify how the Army plans to train and the resource requirements for executing the training</w:t>
      </w:r>
      <w:r w:rsidR="00453E01">
        <w:rPr>
          <w:rFonts w:eastAsia="Calibri"/>
        </w:rPr>
        <w:t xml:space="preserve"> </w:t>
      </w:r>
      <w:r w:rsidR="00FC5923">
        <w:rPr>
          <w:rFonts w:eastAsia="Calibri"/>
        </w:rPr>
        <w:t xml:space="preserve">that </w:t>
      </w:r>
      <w:r w:rsidR="00005240" w:rsidRPr="00D835E4">
        <w:rPr>
          <w:rFonts w:eastAsia="Calibri"/>
        </w:rPr>
        <w:t>assists in quantifying and justifying training resources</w:t>
      </w:r>
      <w:r w:rsidRPr="00D835E4">
        <w:rPr>
          <w:rFonts w:eastAsia="Calibri"/>
        </w:rPr>
        <w:t xml:space="preserve"> during and after the </w:t>
      </w:r>
      <w:r w:rsidR="00845058" w:rsidRPr="00D835E4">
        <w:rPr>
          <w:rFonts w:eastAsia="Calibri"/>
        </w:rPr>
        <w:t>program objective memorandum</w:t>
      </w:r>
      <w:r w:rsidRPr="00D835E4">
        <w:rPr>
          <w:rFonts w:eastAsia="Calibri"/>
        </w:rPr>
        <w:t xml:space="preserve"> period. Current and emerging doctrine and operational concepts also influence Unit CA</w:t>
      </w:r>
      <w:r w:rsidR="00172824" w:rsidRPr="00D835E4">
        <w:rPr>
          <w:rFonts w:eastAsia="Calibri"/>
        </w:rPr>
        <w:t>TS requirements, and identify tasks</w:t>
      </w:r>
      <w:r w:rsidRPr="00D835E4">
        <w:rPr>
          <w:rFonts w:eastAsia="Calibri"/>
        </w:rPr>
        <w:t xml:space="preserve"> to train. CATS enable proponents and integrating commands to develop a list of priority training resource requirements. This list enables TRADOC to assist the Army in determining the priority for application of funds to train the force.</w:t>
      </w:r>
    </w:p>
    <w:p w14:paraId="10D3636F" w14:textId="77777777" w:rsidR="000E7EF0" w:rsidRPr="00D835E4" w:rsidRDefault="000E7EF0" w:rsidP="00530B74">
      <w:pPr>
        <w:tabs>
          <w:tab w:val="clear" w:pos="302"/>
          <w:tab w:val="clear" w:pos="605"/>
          <w:tab w:val="left" w:pos="360"/>
          <w:tab w:val="left" w:pos="720"/>
        </w:tabs>
        <w:rPr>
          <w:rFonts w:eastAsia="Calibri"/>
        </w:rPr>
      </w:pPr>
    </w:p>
    <w:p w14:paraId="189A5D83"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tab/>
      </w:r>
      <w:r w:rsidRPr="00D835E4">
        <w:rPr>
          <w:rFonts w:eastAsia="Calibri"/>
        </w:rPr>
        <w:tab/>
        <w:t xml:space="preserve">(2)  </w:t>
      </w:r>
      <w:r w:rsidR="00852770">
        <w:rPr>
          <w:rFonts w:eastAsia="Calibri"/>
        </w:rPr>
        <w:t>TNGDEV</w:t>
      </w:r>
      <w:r w:rsidR="003426ED">
        <w:rPr>
          <w:rFonts w:eastAsia="Calibri"/>
        </w:rPr>
        <w:t>s</w:t>
      </w:r>
      <w:r w:rsidR="00453859" w:rsidRPr="00D835E4">
        <w:rPr>
          <w:rFonts w:eastAsia="Calibri"/>
        </w:rPr>
        <w:t xml:space="preserve"> </w:t>
      </w:r>
      <w:r w:rsidRPr="00D835E4">
        <w:rPr>
          <w:rFonts w:eastAsia="Calibri"/>
        </w:rPr>
        <w:t>also work with the STRAC, which drives investment and resourcing decisions in areas such as range modernization, range instrumentation, and TADSS.</w:t>
      </w:r>
      <w:r w:rsidR="00C04C55" w:rsidRPr="00D835E4">
        <w:rPr>
          <w:rFonts w:eastAsia="Calibri"/>
        </w:rPr>
        <w:t xml:space="preserve"> </w:t>
      </w:r>
      <w:r w:rsidRPr="00D835E4">
        <w:rPr>
          <w:rFonts w:eastAsia="Calibri"/>
        </w:rPr>
        <w:t>The STRAC mission is to determine the quantities and types of munitions for Soldiers, crews</w:t>
      </w:r>
      <w:r w:rsidR="00C04C55" w:rsidRPr="00D835E4">
        <w:rPr>
          <w:rFonts w:eastAsia="Calibri"/>
        </w:rPr>
        <w:t>,</w:t>
      </w:r>
      <w:r w:rsidRPr="00D835E4">
        <w:rPr>
          <w:rFonts w:eastAsia="Calibri"/>
        </w:rPr>
        <w:t xml:space="preserve"> and units to attain and sustain weapon proficiency relative to readiness levels. HQDA uses the events in the CATS and STRAC as the basis for programming and budgeting </w:t>
      </w:r>
      <w:r w:rsidR="00005240" w:rsidRPr="00D835E4">
        <w:rPr>
          <w:rFonts w:eastAsia="Calibri"/>
        </w:rPr>
        <w:t xml:space="preserve">these </w:t>
      </w:r>
      <w:r w:rsidRPr="00D835E4">
        <w:rPr>
          <w:rFonts w:eastAsia="Calibri"/>
        </w:rPr>
        <w:t xml:space="preserve">training resources. </w:t>
      </w:r>
    </w:p>
    <w:p w14:paraId="7502294D" w14:textId="77777777" w:rsidR="000E7EF0" w:rsidRPr="00D835E4" w:rsidRDefault="000E7EF0" w:rsidP="00761832"/>
    <w:p w14:paraId="6EF77072" w14:textId="77777777" w:rsidR="000E7EF0" w:rsidRPr="00D835E4" w:rsidRDefault="000E7EF0" w:rsidP="00530B74">
      <w:pPr>
        <w:tabs>
          <w:tab w:val="clear" w:pos="302"/>
          <w:tab w:val="clear" w:pos="605"/>
          <w:tab w:val="left" w:pos="360"/>
          <w:tab w:val="left" w:pos="720"/>
        </w:tabs>
        <w:rPr>
          <w:rFonts w:eastAsia="Calibri"/>
        </w:rPr>
      </w:pPr>
      <w:r w:rsidRPr="00D835E4">
        <w:rPr>
          <w:rFonts w:eastAsia="Calibri"/>
        </w:rPr>
        <w:tab/>
      </w:r>
      <w:r w:rsidR="00005240" w:rsidRPr="00D835E4">
        <w:rPr>
          <w:rFonts w:eastAsia="Calibri"/>
        </w:rPr>
        <w:t>c</w:t>
      </w:r>
      <w:r w:rsidRPr="00D835E4">
        <w:rPr>
          <w:rFonts w:eastAsia="Calibri"/>
        </w:rPr>
        <w:t xml:space="preserve">. </w:t>
      </w:r>
      <w:r w:rsidR="00954C39" w:rsidRPr="00D835E4">
        <w:rPr>
          <w:rFonts w:eastAsia="Calibri"/>
        </w:rPr>
        <w:t>CATS incorporate TADSS</w:t>
      </w:r>
      <w:r w:rsidR="00954C39">
        <w:rPr>
          <w:rFonts w:eastAsia="Calibri"/>
        </w:rPr>
        <w:t>, which</w:t>
      </w:r>
      <w:r w:rsidR="00954C39" w:rsidRPr="00D835E4">
        <w:rPr>
          <w:rFonts w:eastAsia="Calibri"/>
        </w:rPr>
        <w:t xml:space="preserve"> provide support across the entire training spectrum. </w:t>
      </w:r>
      <w:r w:rsidRPr="00D835E4">
        <w:rPr>
          <w:rFonts w:eastAsia="Calibri"/>
        </w:rPr>
        <w:t xml:space="preserve">TADSS development interface includes </w:t>
      </w:r>
      <w:r w:rsidR="00453E01" w:rsidRPr="00D835E4">
        <w:rPr>
          <w:rFonts w:eastAsia="Calibri"/>
        </w:rPr>
        <w:t>simulation,</w:t>
      </w:r>
      <w:r w:rsidRPr="00D835E4">
        <w:rPr>
          <w:rFonts w:eastAsia="Calibri"/>
        </w:rPr>
        <w:t xml:space="preserve"> ranges</w:t>
      </w:r>
      <w:r w:rsidR="00954C39">
        <w:rPr>
          <w:rFonts w:eastAsia="Calibri"/>
        </w:rPr>
        <w:t>,</w:t>
      </w:r>
      <w:r w:rsidRPr="00D835E4">
        <w:rPr>
          <w:rFonts w:eastAsia="Calibri"/>
        </w:rPr>
        <w:t xml:space="preserve"> facilities, and support personnel. Through CATS development for future training, proponents identify new TADSS requirements to support training on</w:t>
      </w:r>
      <w:r w:rsidR="00C04C55" w:rsidRPr="00D835E4">
        <w:rPr>
          <w:rFonts w:eastAsia="Calibri"/>
        </w:rPr>
        <w:t xml:space="preserve"> </w:t>
      </w:r>
      <w:r w:rsidRPr="00D835E4">
        <w:rPr>
          <w:rFonts w:eastAsia="Calibri"/>
        </w:rPr>
        <w:t>new systems or unique organizations. Where appropriate, proponents identify trade-offs of training resources (</w:t>
      </w:r>
      <w:r w:rsidR="00B31EF4" w:rsidRPr="00D835E4">
        <w:t>operational tempo</w:t>
      </w:r>
      <w:r w:rsidRPr="00D835E4">
        <w:rPr>
          <w:rFonts w:eastAsia="Calibri"/>
        </w:rPr>
        <w:t xml:space="preserve">, ammunition, and others) in order to obtain funding for the TADSS. If a TADSS requirement does not receive funding, the unit may not be able to train to </w:t>
      </w:r>
      <w:r w:rsidR="00005240" w:rsidRPr="00D835E4">
        <w:rPr>
          <w:rFonts w:eastAsia="Calibri"/>
        </w:rPr>
        <w:t>standard</w:t>
      </w:r>
      <w:r w:rsidRPr="00D835E4">
        <w:rPr>
          <w:rFonts w:eastAsia="Calibri"/>
        </w:rPr>
        <w:t xml:space="preserve"> the task that </w:t>
      </w:r>
      <w:r w:rsidR="00005240" w:rsidRPr="00D835E4">
        <w:rPr>
          <w:rFonts w:eastAsia="Calibri"/>
        </w:rPr>
        <w:t xml:space="preserve">the </w:t>
      </w:r>
      <w:r w:rsidRPr="00D835E4">
        <w:rPr>
          <w:rFonts w:eastAsia="Calibri"/>
        </w:rPr>
        <w:t xml:space="preserve">TADSS supports. In conjunction with future warfighting concepts, CATS can assist in preparing the JCIDS documents for systems and non-systems training devices. TADSS support system training as well as unit training events. The CATS </w:t>
      </w:r>
      <w:r w:rsidR="00005240" w:rsidRPr="00D835E4">
        <w:rPr>
          <w:rFonts w:eastAsia="Calibri"/>
        </w:rPr>
        <w:t xml:space="preserve">assist in </w:t>
      </w:r>
      <w:r w:rsidR="00453E01" w:rsidRPr="00D835E4">
        <w:rPr>
          <w:rFonts w:eastAsia="Calibri"/>
        </w:rPr>
        <w:t>identifying</w:t>
      </w:r>
      <w:r w:rsidRPr="00D835E4">
        <w:rPr>
          <w:rFonts w:eastAsia="Calibri"/>
        </w:rPr>
        <w:t xml:space="preserve"> TADSS </w:t>
      </w:r>
      <w:r w:rsidR="00005240" w:rsidRPr="00D835E4">
        <w:rPr>
          <w:rFonts w:eastAsia="Calibri"/>
        </w:rPr>
        <w:t xml:space="preserve">that can </w:t>
      </w:r>
      <w:r w:rsidR="00453E01" w:rsidRPr="00D835E4">
        <w:rPr>
          <w:rFonts w:eastAsia="Calibri"/>
        </w:rPr>
        <w:t>be cost</w:t>
      </w:r>
      <w:r w:rsidR="00B31EF4" w:rsidRPr="00D835E4">
        <w:rPr>
          <w:rFonts w:eastAsia="Calibri"/>
        </w:rPr>
        <w:t>-</w:t>
      </w:r>
      <w:r w:rsidRPr="00D835E4">
        <w:rPr>
          <w:rFonts w:eastAsia="Calibri"/>
        </w:rPr>
        <w:t xml:space="preserve">effective </w:t>
      </w:r>
      <w:r w:rsidR="0043399E" w:rsidRPr="00D835E4">
        <w:rPr>
          <w:rFonts w:eastAsia="Calibri"/>
        </w:rPr>
        <w:t xml:space="preserve">collective </w:t>
      </w:r>
      <w:r w:rsidRPr="00D835E4">
        <w:rPr>
          <w:rFonts w:eastAsia="Calibri"/>
        </w:rPr>
        <w:t>training enablers.</w:t>
      </w:r>
    </w:p>
    <w:p w14:paraId="25A1C0D3" w14:textId="77777777" w:rsidR="000E7EF0" w:rsidRPr="00D835E4" w:rsidRDefault="000E7EF0" w:rsidP="00761832">
      <w:pPr>
        <w:rPr>
          <w:rFonts w:eastAsia="Calibri"/>
        </w:rPr>
      </w:pPr>
    </w:p>
    <w:p w14:paraId="496F186C" w14:textId="77777777" w:rsidR="000E7EF0" w:rsidRPr="00D835E4" w:rsidRDefault="000E7EF0" w:rsidP="00565A07">
      <w:pPr>
        <w:tabs>
          <w:tab w:val="clear" w:pos="302"/>
          <w:tab w:val="clear" w:pos="605"/>
          <w:tab w:val="left" w:pos="360"/>
          <w:tab w:val="left" w:pos="720"/>
        </w:tabs>
        <w:rPr>
          <w:rFonts w:eastAsia="Calibri"/>
        </w:rPr>
      </w:pPr>
      <w:bookmarkStart w:id="180" w:name="_Toc273003099"/>
      <w:r w:rsidRPr="00D835E4">
        <w:rPr>
          <w:rFonts w:eastAsia="Calibri"/>
        </w:rPr>
        <w:tab/>
      </w:r>
      <w:r w:rsidR="00761832" w:rsidRPr="00D835E4">
        <w:rPr>
          <w:rFonts w:eastAsia="Calibri"/>
        </w:rPr>
        <w:t>d</w:t>
      </w:r>
      <w:r w:rsidRPr="00D835E4">
        <w:rPr>
          <w:rFonts w:eastAsia="Calibri"/>
        </w:rPr>
        <w:t xml:space="preserve">. Readiness reporting. Unit CATS provide strategies that assist commanders with readiness assessment in DTMS. </w:t>
      </w:r>
      <w:r w:rsidR="00EC189A">
        <w:rPr>
          <w:rFonts w:eastAsia="Calibri"/>
        </w:rPr>
        <w:t>A</w:t>
      </w:r>
      <w:r w:rsidR="00EC189A" w:rsidRPr="00D835E4">
        <w:rPr>
          <w:rFonts w:eastAsia="Calibri"/>
        </w:rPr>
        <w:t xml:space="preserve">s </w:t>
      </w:r>
      <w:r w:rsidRPr="00D835E4">
        <w:rPr>
          <w:rFonts w:eastAsia="Calibri"/>
        </w:rPr>
        <w:t xml:space="preserve">Commanders </w:t>
      </w:r>
      <w:r w:rsidR="005A291D" w:rsidRPr="00D835E4">
        <w:rPr>
          <w:rFonts w:eastAsia="Calibri"/>
        </w:rPr>
        <w:t xml:space="preserve">utilize the strategies, </w:t>
      </w:r>
      <w:r w:rsidR="00EC189A">
        <w:rPr>
          <w:rFonts w:eastAsia="Calibri"/>
        </w:rPr>
        <w:t xml:space="preserve">they </w:t>
      </w:r>
      <w:r w:rsidR="005A291D" w:rsidRPr="00D835E4">
        <w:rPr>
          <w:rFonts w:eastAsia="Calibri"/>
        </w:rPr>
        <w:t>will mak</w:t>
      </w:r>
      <w:r w:rsidR="00EC189A">
        <w:rPr>
          <w:rFonts w:eastAsia="Calibri"/>
        </w:rPr>
        <w:t>e</w:t>
      </w:r>
      <w:r w:rsidR="005A291D" w:rsidRPr="00D835E4">
        <w:rPr>
          <w:rFonts w:eastAsia="Calibri"/>
        </w:rPr>
        <w:t xml:space="preserve"> </w:t>
      </w:r>
      <w:r w:rsidR="00453E01" w:rsidRPr="00D835E4">
        <w:rPr>
          <w:rFonts w:eastAsia="Calibri"/>
        </w:rPr>
        <w:t>assessments</w:t>
      </w:r>
      <w:r w:rsidR="005A291D" w:rsidRPr="00D835E4">
        <w:rPr>
          <w:rFonts w:eastAsia="Calibri"/>
        </w:rPr>
        <w:t xml:space="preserve"> to collective tasks </w:t>
      </w:r>
      <w:r w:rsidR="00571FA6">
        <w:rPr>
          <w:rFonts w:eastAsia="Calibri"/>
        </w:rPr>
        <w:t>that</w:t>
      </w:r>
      <w:r w:rsidR="00571FA6" w:rsidRPr="00D835E4">
        <w:rPr>
          <w:rFonts w:eastAsia="Calibri"/>
        </w:rPr>
        <w:t xml:space="preserve"> </w:t>
      </w:r>
      <w:r w:rsidR="00EC189A">
        <w:rPr>
          <w:rFonts w:eastAsia="Calibri"/>
        </w:rPr>
        <w:t>are</w:t>
      </w:r>
      <w:r w:rsidR="00EC189A" w:rsidRPr="00D835E4">
        <w:rPr>
          <w:rFonts w:eastAsia="Calibri"/>
        </w:rPr>
        <w:t xml:space="preserve"> </w:t>
      </w:r>
      <w:r w:rsidR="005A291D" w:rsidRPr="00D835E4">
        <w:rPr>
          <w:rFonts w:eastAsia="Calibri"/>
        </w:rPr>
        <w:t xml:space="preserve">automated and integrated into the readiness reporting system </w:t>
      </w:r>
      <w:r w:rsidR="002C78EE">
        <w:rPr>
          <w:rFonts w:eastAsiaTheme="minorHAnsi"/>
          <w:szCs w:val="24"/>
        </w:rPr>
        <w:t>in accordance with</w:t>
      </w:r>
      <w:r w:rsidR="00FD3650">
        <w:rPr>
          <w:rFonts w:eastAsia="Calibri"/>
        </w:rPr>
        <w:t xml:space="preserve"> </w:t>
      </w:r>
      <w:r w:rsidRPr="00D835E4">
        <w:rPr>
          <w:rFonts w:eastAsia="Calibri"/>
        </w:rPr>
        <w:t>AR 220-1.</w:t>
      </w:r>
    </w:p>
    <w:p w14:paraId="4608C2CC" w14:textId="77777777" w:rsidR="000E7EF0" w:rsidRDefault="000E7EF0" w:rsidP="00761832">
      <w:pPr>
        <w:rPr>
          <w:rFonts w:eastAsia="Calibri"/>
        </w:rPr>
      </w:pPr>
    </w:p>
    <w:p w14:paraId="5925E499" w14:textId="77777777" w:rsidR="00624569" w:rsidRPr="00D835E4" w:rsidRDefault="00624569" w:rsidP="00761832">
      <w:pPr>
        <w:rPr>
          <w:rFonts w:eastAsia="Calibri"/>
        </w:rPr>
      </w:pPr>
    </w:p>
    <w:p w14:paraId="1DBFAF48" w14:textId="77777777" w:rsidR="004C7418" w:rsidRPr="00D835E4" w:rsidRDefault="004C7418" w:rsidP="00761832">
      <w:pPr>
        <w:pStyle w:val="Heading2"/>
        <w:rPr>
          <w:rFonts w:eastAsia="Calibri"/>
        </w:rPr>
      </w:pPr>
      <w:bookmarkStart w:id="181" w:name="_Toc293571829"/>
      <w:bookmarkStart w:id="182" w:name="_Toc293572115"/>
      <w:bookmarkStart w:id="183" w:name="_Toc294610168"/>
      <w:bookmarkStart w:id="184" w:name="_Toc337149"/>
      <w:bookmarkStart w:id="185" w:name="CATS_Development"/>
      <w:r w:rsidRPr="00D835E4">
        <w:rPr>
          <w:rFonts w:eastAsia="Calibri"/>
        </w:rPr>
        <w:lastRenderedPageBreak/>
        <w:t>3-5. CATS</w:t>
      </w:r>
      <w:bookmarkEnd w:id="180"/>
      <w:r w:rsidRPr="00D835E4">
        <w:rPr>
          <w:rFonts w:eastAsia="Calibri"/>
        </w:rPr>
        <w:t xml:space="preserve"> </w:t>
      </w:r>
      <w:bookmarkEnd w:id="181"/>
      <w:bookmarkEnd w:id="182"/>
      <w:bookmarkEnd w:id="183"/>
      <w:r w:rsidR="0014345B">
        <w:rPr>
          <w:rFonts w:eastAsia="Calibri"/>
        </w:rPr>
        <w:t>D</w:t>
      </w:r>
      <w:r w:rsidR="0014345B" w:rsidRPr="00D835E4">
        <w:rPr>
          <w:rFonts w:eastAsia="Calibri"/>
        </w:rPr>
        <w:t>evelopment</w:t>
      </w:r>
      <w:bookmarkEnd w:id="184"/>
    </w:p>
    <w:p w14:paraId="5DB40DA2" w14:textId="77777777" w:rsidR="00B6238C" w:rsidRDefault="00B6238C" w:rsidP="00443125">
      <w:pPr>
        <w:tabs>
          <w:tab w:val="clear" w:pos="605"/>
          <w:tab w:val="left" w:pos="360"/>
        </w:tabs>
        <w:ind w:firstLine="360"/>
        <w:rPr>
          <w:rFonts w:eastAsia="Calibri"/>
        </w:rPr>
      </w:pPr>
    </w:p>
    <w:p w14:paraId="5F7BEDB2" w14:textId="77777777" w:rsidR="0074613E" w:rsidRPr="00D835E4" w:rsidRDefault="0074613E" w:rsidP="00CB1A0C">
      <w:pPr>
        <w:tabs>
          <w:tab w:val="clear" w:pos="302"/>
          <w:tab w:val="clear" w:pos="605"/>
          <w:tab w:val="left" w:pos="360"/>
        </w:tabs>
        <w:ind w:firstLine="360"/>
        <w:rPr>
          <w:rFonts w:eastAsia="Calibri"/>
        </w:rPr>
      </w:pPr>
      <w:r w:rsidRPr="00D835E4">
        <w:rPr>
          <w:rFonts w:eastAsia="Calibri"/>
        </w:rPr>
        <w:t xml:space="preserve">a. Overview of the CATS development process. The process applies to both Unit and Function CATS. The CATS Development Tool, which is resident in </w:t>
      </w:r>
      <w:r w:rsidR="00145503">
        <w:rPr>
          <w:rFonts w:eastAsia="Calibri"/>
        </w:rPr>
        <w:t>A</w:t>
      </w:r>
      <w:r w:rsidR="00145503" w:rsidRPr="00D835E4">
        <w:rPr>
          <w:rFonts w:eastAsia="Calibri"/>
        </w:rPr>
        <w:t>TMS</w:t>
      </w:r>
      <w:r w:rsidRPr="00D835E4">
        <w:rPr>
          <w:rFonts w:eastAsia="Calibri"/>
        </w:rPr>
        <w:t xml:space="preserve"> is the automated system that captures and documents the process</w:t>
      </w:r>
      <w:r w:rsidR="00443125">
        <w:rPr>
          <w:rFonts w:eastAsia="Calibri"/>
        </w:rPr>
        <w:t>. CATS</w:t>
      </w:r>
      <w:r w:rsidR="00443125" w:rsidRPr="00D835E4">
        <w:rPr>
          <w:rFonts w:eastAsia="Calibri"/>
        </w:rPr>
        <w:t xml:space="preserve"> </w:t>
      </w:r>
      <w:r w:rsidRPr="00D835E4">
        <w:rPr>
          <w:rFonts w:eastAsia="Calibri"/>
        </w:rPr>
        <w:t>development follows three general steps</w:t>
      </w:r>
      <w:r w:rsidR="00852770">
        <w:rPr>
          <w:rFonts w:eastAsia="Calibri"/>
        </w:rPr>
        <w:t xml:space="preserve">:  </w:t>
      </w:r>
      <w:r w:rsidR="00CF4073" w:rsidRPr="00D835E4">
        <w:rPr>
          <w:rFonts w:eastAsia="Calibri"/>
        </w:rPr>
        <w:t xml:space="preserve">initial analysis </w:t>
      </w:r>
      <w:r w:rsidR="0013473B" w:rsidRPr="00D835E4">
        <w:rPr>
          <w:rFonts w:eastAsia="Calibri"/>
        </w:rPr>
        <w:t xml:space="preserve">and </w:t>
      </w:r>
      <w:r w:rsidRPr="00D835E4">
        <w:rPr>
          <w:rFonts w:eastAsia="Calibri"/>
        </w:rPr>
        <w:t xml:space="preserve">documentation </w:t>
      </w:r>
      <w:r w:rsidR="0013473B" w:rsidRPr="00D835E4">
        <w:rPr>
          <w:rFonts w:eastAsia="Calibri"/>
        </w:rPr>
        <w:t>of</w:t>
      </w:r>
      <w:r w:rsidRPr="00D835E4">
        <w:rPr>
          <w:rFonts w:eastAsia="Calibri"/>
        </w:rPr>
        <w:t xml:space="preserve"> the unit TOE data, development of the Front End Analysis </w:t>
      </w:r>
      <w:r w:rsidR="00DC5415">
        <w:rPr>
          <w:rFonts w:eastAsia="Calibri"/>
        </w:rPr>
        <w:t xml:space="preserve">(FEA) </w:t>
      </w:r>
      <w:r w:rsidRPr="00D835E4">
        <w:rPr>
          <w:rFonts w:eastAsia="Calibri"/>
        </w:rPr>
        <w:t>which will become the baseline design for the CATS, and then CATS development.</w:t>
      </w:r>
    </w:p>
    <w:p w14:paraId="305AAA72" w14:textId="77777777" w:rsidR="0074613E" w:rsidRPr="00D835E4" w:rsidRDefault="0074613E" w:rsidP="00761832">
      <w:pPr>
        <w:rPr>
          <w:rFonts w:eastAsia="Calibri"/>
        </w:rPr>
      </w:pPr>
    </w:p>
    <w:p w14:paraId="214996A8" w14:textId="77777777" w:rsidR="0074613E" w:rsidRPr="00D835E4" w:rsidRDefault="0074613E" w:rsidP="00565A07">
      <w:pPr>
        <w:tabs>
          <w:tab w:val="clear" w:pos="302"/>
          <w:tab w:val="clear" w:pos="605"/>
          <w:tab w:val="left" w:pos="360"/>
          <w:tab w:val="left" w:pos="720"/>
        </w:tabs>
        <w:ind w:firstLine="720"/>
        <w:rPr>
          <w:rFonts w:eastAsia="Calibri"/>
        </w:rPr>
      </w:pPr>
      <w:r w:rsidRPr="00D835E4">
        <w:rPr>
          <w:rFonts w:eastAsia="Calibri"/>
        </w:rPr>
        <w:t>(</w:t>
      </w:r>
      <w:r w:rsidR="00B6238C">
        <w:rPr>
          <w:rFonts w:eastAsia="Calibri"/>
        </w:rPr>
        <w:t>1</w:t>
      </w:r>
      <w:r w:rsidRPr="00D835E4">
        <w:rPr>
          <w:rFonts w:eastAsia="Calibri"/>
        </w:rPr>
        <w:t xml:space="preserve">)  In the initial step, </w:t>
      </w:r>
      <w:r w:rsidR="00852770">
        <w:rPr>
          <w:rFonts w:eastAsia="Calibri"/>
        </w:rPr>
        <w:t xml:space="preserve">proponents load the </w:t>
      </w:r>
      <w:r w:rsidRPr="00D835E4">
        <w:rPr>
          <w:rFonts w:eastAsia="Calibri"/>
        </w:rPr>
        <w:t xml:space="preserve">TOE data and information from </w:t>
      </w:r>
      <w:r w:rsidR="0064337B">
        <w:rPr>
          <w:rFonts w:eastAsia="Calibri"/>
        </w:rPr>
        <w:t xml:space="preserve">their </w:t>
      </w:r>
      <w:r w:rsidRPr="00D835E4">
        <w:rPr>
          <w:rFonts w:eastAsia="Calibri"/>
        </w:rPr>
        <w:t>mission</w:t>
      </w:r>
      <w:r w:rsidR="00852770">
        <w:rPr>
          <w:rFonts w:eastAsia="Calibri"/>
        </w:rPr>
        <w:t xml:space="preserve"> </w:t>
      </w:r>
      <w:r w:rsidRPr="00D835E4">
        <w:rPr>
          <w:rFonts w:eastAsia="Calibri"/>
        </w:rPr>
        <w:t>analysis documentation in</w:t>
      </w:r>
      <w:r w:rsidR="0064337B">
        <w:rPr>
          <w:rFonts w:eastAsia="Calibri"/>
        </w:rPr>
        <w:t>to</w:t>
      </w:r>
      <w:r w:rsidRPr="00D835E4">
        <w:rPr>
          <w:rFonts w:eastAsia="Calibri"/>
        </w:rPr>
        <w:t xml:space="preserve"> the CATS Development Tool. </w:t>
      </w:r>
      <w:r w:rsidR="0064337B">
        <w:rPr>
          <w:rFonts w:eastAsia="Calibri"/>
        </w:rPr>
        <w:t>This</w:t>
      </w:r>
      <w:r w:rsidR="0064337B" w:rsidRPr="00D835E4">
        <w:rPr>
          <w:rFonts w:eastAsia="Calibri"/>
        </w:rPr>
        <w:t xml:space="preserve"> </w:t>
      </w:r>
      <w:r w:rsidRPr="00D835E4">
        <w:rPr>
          <w:rFonts w:eastAsia="Calibri"/>
        </w:rPr>
        <w:t xml:space="preserve">provides the basic information required to begin design of the training strategy </w:t>
      </w:r>
      <w:r w:rsidR="0064337B">
        <w:rPr>
          <w:rFonts w:eastAsia="Calibri"/>
        </w:rPr>
        <w:t xml:space="preserve">for each TOE </w:t>
      </w:r>
      <w:r w:rsidR="00E87B8A">
        <w:rPr>
          <w:rFonts w:eastAsia="Calibri"/>
        </w:rPr>
        <w:t xml:space="preserve">for which </w:t>
      </w:r>
      <w:r w:rsidR="0064337B">
        <w:rPr>
          <w:rFonts w:eastAsia="Calibri"/>
        </w:rPr>
        <w:t>the proponent is responsible, including d</w:t>
      </w:r>
      <w:r w:rsidRPr="00D835E4">
        <w:rPr>
          <w:rFonts w:eastAsia="Calibri"/>
        </w:rPr>
        <w:t>uty position</w:t>
      </w:r>
      <w:r w:rsidR="0064337B">
        <w:rPr>
          <w:rFonts w:eastAsia="Calibri"/>
        </w:rPr>
        <w:t xml:space="preserve"> data</w:t>
      </w:r>
      <w:r w:rsidRPr="00D835E4">
        <w:rPr>
          <w:rFonts w:eastAsia="Calibri"/>
        </w:rPr>
        <w:t>, structure</w:t>
      </w:r>
      <w:r w:rsidR="00E87B8A">
        <w:rPr>
          <w:rFonts w:eastAsia="Calibri"/>
        </w:rPr>
        <w:t>,</w:t>
      </w:r>
      <w:r w:rsidRPr="00D835E4">
        <w:rPr>
          <w:rFonts w:eastAsia="Calibri"/>
        </w:rPr>
        <w:t xml:space="preserve"> equipment</w:t>
      </w:r>
      <w:r w:rsidR="00E87B8A">
        <w:rPr>
          <w:rFonts w:eastAsia="Calibri"/>
        </w:rPr>
        <w:t>,</w:t>
      </w:r>
      <w:r w:rsidR="00E87B8A" w:rsidRPr="00D835E4">
        <w:rPr>
          <w:rFonts w:eastAsia="Calibri"/>
        </w:rPr>
        <w:t xml:space="preserve"> </w:t>
      </w:r>
      <w:r w:rsidRPr="00D835E4">
        <w:rPr>
          <w:rFonts w:eastAsia="Calibri"/>
        </w:rPr>
        <w:t>unit capabilities</w:t>
      </w:r>
      <w:r w:rsidR="00DC5415">
        <w:rPr>
          <w:rFonts w:eastAsia="Calibri"/>
        </w:rPr>
        <w:t>,</w:t>
      </w:r>
      <w:r w:rsidR="00DC5415" w:rsidRPr="00D835E4">
        <w:rPr>
          <w:rFonts w:eastAsia="Calibri"/>
        </w:rPr>
        <w:t xml:space="preserve"> </w:t>
      </w:r>
      <w:r w:rsidRPr="00D835E4">
        <w:rPr>
          <w:rFonts w:eastAsia="Calibri"/>
        </w:rPr>
        <w:t>METL</w:t>
      </w:r>
      <w:r w:rsidR="00DC5415">
        <w:rPr>
          <w:rFonts w:eastAsia="Calibri"/>
        </w:rPr>
        <w:t>,</w:t>
      </w:r>
      <w:r w:rsidRPr="00D835E4">
        <w:rPr>
          <w:rFonts w:eastAsia="Calibri"/>
        </w:rPr>
        <w:t xml:space="preserve"> and the UTL.</w:t>
      </w:r>
    </w:p>
    <w:p w14:paraId="1F256A33" w14:textId="77777777" w:rsidR="0074613E" w:rsidRPr="00D835E4" w:rsidRDefault="0074613E" w:rsidP="00CB1A0C">
      <w:pPr>
        <w:tabs>
          <w:tab w:val="clear" w:pos="605"/>
          <w:tab w:val="left" w:pos="720"/>
        </w:tabs>
        <w:ind w:firstLine="720"/>
        <w:rPr>
          <w:rFonts w:eastAsia="Calibri"/>
        </w:rPr>
      </w:pPr>
    </w:p>
    <w:p w14:paraId="7967DEB8" w14:textId="77777777" w:rsidR="007C5510" w:rsidRDefault="0074613E" w:rsidP="00CB1A0C">
      <w:pPr>
        <w:tabs>
          <w:tab w:val="clear" w:pos="605"/>
          <w:tab w:val="left" w:pos="720"/>
        </w:tabs>
        <w:ind w:firstLine="720"/>
        <w:rPr>
          <w:rFonts w:eastAsia="Calibri"/>
        </w:rPr>
      </w:pPr>
      <w:r w:rsidRPr="00D835E4">
        <w:rPr>
          <w:rFonts w:eastAsia="Calibri"/>
        </w:rPr>
        <w:t>(</w:t>
      </w:r>
      <w:r w:rsidR="00B6238C">
        <w:rPr>
          <w:rFonts w:eastAsia="Calibri"/>
        </w:rPr>
        <w:t>2</w:t>
      </w:r>
      <w:r w:rsidRPr="00D835E4">
        <w:rPr>
          <w:rFonts w:eastAsia="Calibri"/>
        </w:rPr>
        <w:t xml:space="preserve">)  </w:t>
      </w:r>
      <w:r w:rsidR="0064337B">
        <w:rPr>
          <w:rFonts w:eastAsia="Calibri"/>
        </w:rPr>
        <w:t>In the second step, t</w:t>
      </w:r>
      <w:r w:rsidR="00466547" w:rsidRPr="00D835E4">
        <w:rPr>
          <w:rFonts w:eastAsia="Calibri"/>
        </w:rPr>
        <w:t xml:space="preserve">he developer </w:t>
      </w:r>
      <w:r w:rsidR="00466547">
        <w:rPr>
          <w:rFonts w:eastAsia="Calibri"/>
        </w:rPr>
        <w:t>creates</w:t>
      </w:r>
      <w:r w:rsidR="00466547" w:rsidRPr="00D835E4">
        <w:rPr>
          <w:rFonts w:eastAsia="Calibri"/>
        </w:rPr>
        <w:t xml:space="preserve"> </w:t>
      </w:r>
      <w:r w:rsidR="00466547">
        <w:rPr>
          <w:rFonts w:eastAsia="Calibri"/>
        </w:rPr>
        <w:t>t</w:t>
      </w:r>
      <w:r w:rsidRPr="00D835E4">
        <w:rPr>
          <w:rFonts w:eastAsia="Calibri"/>
        </w:rPr>
        <w:t>he FEA</w:t>
      </w:r>
      <w:r w:rsidR="0064337B">
        <w:rPr>
          <w:rFonts w:eastAsia="Calibri"/>
        </w:rPr>
        <w:t xml:space="preserve"> in the CATS Development Tool. </w:t>
      </w:r>
      <w:r w:rsidR="00D57DC3">
        <w:rPr>
          <w:rFonts w:eastAsia="Calibri"/>
        </w:rPr>
        <w:t>D</w:t>
      </w:r>
      <w:r w:rsidR="00D57DC3" w:rsidRPr="00D835E4">
        <w:rPr>
          <w:rFonts w:eastAsia="Calibri"/>
        </w:rPr>
        <w:t>uring the construction of the FEA</w:t>
      </w:r>
      <w:r w:rsidR="007C5510">
        <w:rPr>
          <w:rFonts w:eastAsia="Calibri"/>
        </w:rPr>
        <w:t>,</w:t>
      </w:r>
      <w:r w:rsidR="00D57DC3">
        <w:rPr>
          <w:rFonts w:eastAsia="Calibri"/>
        </w:rPr>
        <w:t xml:space="preserve"> t</w:t>
      </w:r>
      <w:r w:rsidR="00466547" w:rsidRPr="00D835E4">
        <w:rPr>
          <w:rFonts w:eastAsia="Calibri"/>
        </w:rPr>
        <w:t>he developer uses the identified missions, functions and capabilities</w:t>
      </w:r>
      <w:r w:rsidR="00D57DC3">
        <w:rPr>
          <w:rFonts w:eastAsia="Calibri"/>
        </w:rPr>
        <w:t>,</w:t>
      </w:r>
      <w:r w:rsidR="00466547" w:rsidRPr="00D835E4">
        <w:rPr>
          <w:rFonts w:eastAsia="Calibri"/>
        </w:rPr>
        <w:t xml:space="preserve"> and the supporting UTL to identify or develop task sets </w:t>
      </w:r>
      <w:r w:rsidR="00CB1A0C">
        <w:rPr>
          <w:rFonts w:eastAsia="Calibri"/>
        </w:rPr>
        <w:t>that</w:t>
      </w:r>
      <w:r w:rsidR="00CB1A0C" w:rsidRPr="00D835E4">
        <w:rPr>
          <w:rFonts w:eastAsia="Calibri"/>
        </w:rPr>
        <w:t xml:space="preserve"> </w:t>
      </w:r>
      <w:r w:rsidR="00466547" w:rsidRPr="00D835E4">
        <w:rPr>
          <w:rFonts w:eastAsia="Calibri"/>
        </w:rPr>
        <w:t>form the building block</w:t>
      </w:r>
      <w:r w:rsidR="00D57DC3">
        <w:rPr>
          <w:rFonts w:eastAsia="Calibri"/>
        </w:rPr>
        <w:t>s</w:t>
      </w:r>
      <w:r w:rsidR="00466547" w:rsidRPr="00D835E4">
        <w:rPr>
          <w:rFonts w:eastAsia="Calibri"/>
        </w:rPr>
        <w:t xml:space="preserve"> for the training strategy</w:t>
      </w:r>
      <w:r w:rsidRPr="00D835E4">
        <w:rPr>
          <w:rFonts w:eastAsia="Calibri"/>
        </w:rPr>
        <w:t xml:space="preserve">. </w:t>
      </w:r>
      <w:r w:rsidR="007C5510">
        <w:rPr>
          <w:rFonts w:eastAsia="Calibri"/>
        </w:rPr>
        <w:t>T</w:t>
      </w:r>
      <w:r w:rsidR="007C5510" w:rsidRPr="00D835E4">
        <w:rPr>
          <w:rFonts w:eastAsia="Calibri"/>
        </w:rPr>
        <w:t xml:space="preserve">he appropriate proponent </w:t>
      </w:r>
      <w:r w:rsidR="006442DF">
        <w:rPr>
          <w:rFonts w:eastAsia="Calibri"/>
        </w:rPr>
        <w:t>commander/</w:t>
      </w:r>
      <w:r w:rsidR="007C5510">
        <w:rPr>
          <w:rFonts w:eastAsia="Calibri"/>
        </w:rPr>
        <w:t>comm</w:t>
      </w:r>
      <w:r w:rsidR="00160FE9">
        <w:rPr>
          <w:rFonts w:eastAsia="Calibri"/>
        </w:rPr>
        <w:t>andant</w:t>
      </w:r>
      <w:r w:rsidR="00B6238C">
        <w:rPr>
          <w:rFonts w:eastAsia="Calibri"/>
        </w:rPr>
        <w:t xml:space="preserve"> or </w:t>
      </w:r>
      <w:r w:rsidR="00CD1CA8">
        <w:rPr>
          <w:rFonts w:eastAsia="Calibri"/>
        </w:rPr>
        <w:t xml:space="preserve">delegated </w:t>
      </w:r>
      <w:r w:rsidR="00B6238C">
        <w:rPr>
          <w:rFonts w:eastAsia="Calibri"/>
        </w:rPr>
        <w:t>representative</w:t>
      </w:r>
      <w:r w:rsidR="00B6238C" w:rsidDel="007C5510">
        <w:rPr>
          <w:rFonts w:eastAsia="Calibri"/>
        </w:rPr>
        <w:t xml:space="preserve"> </w:t>
      </w:r>
      <w:r w:rsidR="007C5510">
        <w:rPr>
          <w:rFonts w:eastAsia="Calibri"/>
        </w:rPr>
        <w:t>reviews and approves</w:t>
      </w:r>
      <w:r w:rsidR="007C5510" w:rsidRPr="00D835E4">
        <w:rPr>
          <w:rFonts w:eastAsia="Calibri"/>
        </w:rPr>
        <w:t xml:space="preserve"> </w:t>
      </w:r>
      <w:r w:rsidR="007C5510">
        <w:rPr>
          <w:rFonts w:eastAsia="Calibri"/>
        </w:rPr>
        <w:t>t</w:t>
      </w:r>
      <w:r w:rsidR="007C5510" w:rsidRPr="00D835E4">
        <w:rPr>
          <w:rFonts w:eastAsia="Calibri"/>
        </w:rPr>
        <w:t>he FE</w:t>
      </w:r>
      <w:r w:rsidR="007C5510">
        <w:rPr>
          <w:rFonts w:eastAsia="Calibri"/>
        </w:rPr>
        <w:t>A</w:t>
      </w:r>
      <w:r w:rsidR="00111117">
        <w:rPr>
          <w:rFonts w:eastAsia="Calibri"/>
        </w:rPr>
        <w:t xml:space="preserve"> (</w:t>
      </w:r>
      <w:r w:rsidR="007C5510">
        <w:rPr>
          <w:rFonts w:eastAsia="Calibri"/>
        </w:rPr>
        <w:t>with the collective data this becomes</w:t>
      </w:r>
      <w:r w:rsidR="007C5510" w:rsidRPr="00D835E4">
        <w:rPr>
          <w:rFonts w:eastAsia="Calibri"/>
        </w:rPr>
        <w:t xml:space="preserve"> the baseline design for the CATS</w:t>
      </w:r>
      <w:r w:rsidR="00111117">
        <w:rPr>
          <w:rFonts w:eastAsia="Calibri"/>
        </w:rPr>
        <w:t xml:space="preserve">), the </w:t>
      </w:r>
      <w:r w:rsidR="00CB1A0C">
        <w:rPr>
          <w:rFonts w:eastAsia="Calibri"/>
        </w:rPr>
        <w:t>coordinating draft</w:t>
      </w:r>
      <w:r w:rsidR="00111117">
        <w:rPr>
          <w:rFonts w:eastAsia="Calibri"/>
        </w:rPr>
        <w:t>, and the Final CATS</w:t>
      </w:r>
      <w:r w:rsidR="007C5510" w:rsidRPr="00D835E4">
        <w:rPr>
          <w:rFonts w:eastAsia="Calibri"/>
        </w:rPr>
        <w:t xml:space="preserve">. </w:t>
      </w:r>
      <w:r w:rsidR="007C5510">
        <w:rPr>
          <w:rFonts w:eastAsia="Calibri"/>
        </w:rPr>
        <w:t xml:space="preserve">Detailed guidance for constructing the FEA </w:t>
      </w:r>
      <w:r w:rsidR="0071767F">
        <w:rPr>
          <w:rFonts w:eastAsia="Calibri"/>
        </w:rPr>
        <w:t xml:space="preserve">and task sets </w:t>
      </w:r>
      <w:r w:rsidR="007C5510">
        <w:rPr>
          <w:rFonts w:eastAsia="Calibri"/>
        </w:rPr>
        <w:t xml:space="preserve">follows later in this chapter.  </w:t>
      </w:r>
    </w:p>
    <w:p w14:paraId="20D841E4" w14:textId="77777777" w:rsidR="0074613E" w:rsidRPr="00D835E4" w:rsidRDefault="0074613E" w:rsidP="00CB1A0C">
      <w:pPr>
        <w:tabs>
          <w:tab w:val="clear" w:pos="605"/>
          <w:tab w:val="left" w:pos="720"/>
        </w:tabs>
        <w:ind w:firstLine="720"/>
        <w:rPr>
          <w:rFonts w:eastAsia="Calibri"/>
        </w:rPr>
      </w:pPr>
      <w:r w:rsidRPr="00D835E4">
        <w:rPr>
          <w:rFonts w:eastAsia="Calibri"/>
        </w:rPr>
        <w:t xml:space="preserve"> </w:t>
      </w:r>
      <w:r w:rsidR="00466547">
        <w:rPr>
          <w:rFonts w:eastAsia="Calibri"/>
        </w:rPr>
        <w:t xml:space="preserve"> </w:t>
      </w:r>
    </w:p>
    <w:p w14:paraId="236483D9" w14:textId="77777777" w:rsidR="0074613E" w:rsidRPr="00D835E4" w:rsidRDefault="0074613E" w:rsidP="00CB1A0C">
      <w:pPr>
        <w:tabs>
          <w:tab w:val="clear" w:pos="605"/>
          <w:tab w:val="left" w:pos="720"/>
        </w:tabs>
        <w:ind w:firstLine="720"/>
        <w:rPr>
          <w:rFonts w:eastAsia="Calibri"/>
        </w:rPr>
      </w:pPr>
      <w:r w:rsidRPr="00D835E4">
        <w:rPr>
          <w:rFonts w:eastAsia="Calibri"/>
        </w:rPr>
        <w:t>(</w:t>
      </w:r>
      <w:r w:rsidR="00B6238C">
        <w:rPr>
          <w:rFonts w:eastAsia="Calibri"/>
        </w:rPr>
        <w:t>3</w:t>
      </w:r>
      <w:r w:rsidRPr="00D835E4">
        <w:rPr>
          <w:rFonts w:eastAsia="Calibri"/>
        </w:rPr>
        <w:t xml:space="preserve">)  Once the </w:t>
      </w:r>
      <w:r w:rsidR="00B6238C">
        <w:rPr>
          <w:rFonts w:eastAsia="Calibri"/>
        </w:rPr>
        <w:t xml:space="preserve">proponent </w:t>
      </w:r>
      <w:r w:rsidR="006442DF">
        <w:rPr>
          <w:rFonts w:eastAsia="Calibri"/>
        </w:rPr>
        <w:t>commander/</w:t>
      </w:r>
      <w:r w:rsidR="00B6238C">
        <w:rPr>
          <w:rFonts w:eastAsia="Calibri"/>
        </w:rPr>
        <w:t>comman</w:t>
      </w:r>
      <w:r w:rsidR="00160FE9">
        <w:rPr>
          <w:rFonts w:eastAsia="Calibri"/>
        </w:rPr>
        <w:t>dant</w:t>
      </w:r>
      <w:r w:rsidR="00B6238C">
        <w:rPr>
          <w:rFonts w:eastAsia="Calibri"/>
        </w:rPr>
        <w:t xml:space="preserve"> or designated representative approves the </w:t>
      </w:r>
      <w:r w:rsidRPr="00D835E4">
        <w:rPr>
          <w:rFonts w:eastAsia="Calibri"/>
        </w:rPr>
        <w:t>FEA</w:t>
      </w:r>
      <w:r w:rsidR="00B6238C">
        <w:rPr>
          <w:rFonts w:eastAsia="Calibri"/>
        </w:rPr>
        <w:t xml:space="preserve">, </w:t>
      </w:r>
      <w:r w:rsidRPr="00D835E4">
        <w:rPr>
          <w:rFonts w:eastAsia="Calibri"/>
        </w:rPr>
        <w:t xml:space="preserve">the </w:t>
      </w:r>
      <w:r w:rsidR="00B6238C">
        <w:rPr>
          <w:rFonts w:eastAsia="Calibri"/>
        </w:rPr>
        <w:t xml:space="preserve">developer creates the </w:t>
      </w:r>
      <w:r w:rsidRPr="00D835E4">
        <w:rPr>
          <w:rFonts w:eastAsia="Calibri"/>
        </w:rPr>
        <w:t>initial CATS from the FEA</w:t>
      </w:r>
      <w:r w:rsidR="00282FD4">
        <w:rPr>
          <w:rFonts w:eastAsia="Calibri"/>
        </w:rPr>
        <w:t xml:space="preserve"> design</w:t>
      </w:r>
      <w:r w:rsidRPr="00D835E4">
        <w:rPr>
          <w:rFonts w:eastAsia="Calibri"/>
        </w:rPr>
        <w:t xml:space="preserve">. The developer uses the previous analysis to develop and document the detailed information that turns the CATS design into an executable unit collective training strategy. </w:t>
      </w:r>
      <w:r w:rsidR="00FC5923">
        <w:rPr>
          <w:rFonts w:eastAsia="Calibri"/>
        </w:rPr>
        <w:t>F</w:t>
      </w:r>
      <w:r w:rsidR="00FC5923" w:rsidRPr="00D835E4">
        <w:rPr>
          <w:rFonts w:eastAsia="Calibri"/>
        </w:rPr>
        <w:t>igure 3-1</w:t>
      </w:r>
      <w:r w:rsidR="00FC5923">
        <w:rPr>
          <w:rFonts w:eastAsia="Calibri"/>
        </w:rPr>
        <w:t xml:space="preserve"> identifies</w:t>
      </w:r>
      <w:r w:rsidR="00FC5923" w:rsidRPr="00D835E4">
        <w:rPr>
          <w:rFonts w:eastAsia="Calibri"/>
        </w:rPr>
        <w:t xml:space="preserve"> </w:t>
      </w:r>
      <w:r w:rsidR="00FC5923">
        <w:rPr>
          <w:rFonts w:eastAsia="Calibri"/>
        </w:rPr>
        <w:t>t</w:t>
      </w:r>
      <w:r w:rsidR="00591158" w:rsidRPr="00D835E4">
        <w:rPr>
          <w:rFonts w:eastAsia="Calibri"/>
        </w:rPr>
        <w:t>he elements of the CATS</w:t>
      </w:r>
      <w:r w:rsidR="00CB1A0C">
        <w:rPr>
          <w:rFonts w:eastAsia="Calibri"/>
        </w:rPr>
        <w:t>.</w:t>
      </w:r>
      <w:r w:rsidR="00591158" w:rsidRPr="00D835E4">
        <w:rPr>
          <w:rFonts w:eastAsia="Calibri"/>
        </w:rPr>
        <w:t xml:space="preserve"> </w:t>
      </w:r>
      <w:r w:rsidR="00CB1A0C" w:rsidRPr="00D835E4">
        <w:rPr>
          <w:rFonts w:eastAsia="Calibri"/>
        </w:rPr>
        <w:t xml:space="preserve">Once the </w:t>
      </w:r>
      <w:r w:rsidR="00CB1A0C">
        <w:rPr>
          <w:rFonts w:eastAsia="Calibri"/>
        </w:rPr>
        <w:t xml:space="preserve">developer documents </w:t>
      </w:r>
      <w:r w:rsidR="00CB1A0C" w:rsidRPr="00D835E4">
        <w:rPr>
          <w:rFonts w:eastAsia="Calibri"/>
        </w:rPr>
        <w:t xml:space="preserve">elements of the CATS in the CATS Development Tool, an initial draft is </w:t>
      </w:r>
      <w:r w:rsidR="00CB1A0C">
        <w:rPr>
          <w:rFonts w:eastAsia="Calibri"/>
        </w:rPr>
        <w:t xml:space="preserve">then ready for quality control check before the CATS proponent review. </w:t>
      </w:r>
      <w:r w:rsidR="00CB1A0C" w:rsidRPr="00D835E4">
        <w:rPr>
          <w:rFonts w:eastAsia="Calibri"/>
        </w:rPr>
        <w:t xml:space="preserve">Once </w:t>
      </w:r>
      <w:r w:rsidR="00CB1A0C">
        <w:rPr>
          <w:rFonts w:eastAsia="Calibri"/>
        </w:rPr>
        <w:t xml:space="preserve">a developer makes </w:t>
      </w:r>
      <w:r w:rsidR="00CB1A0C" w:rsidRPr="00D835E4">
        <w:rPr>
          <w:rFonts w:eastAsia="Calibri"/>
        </w:rPr>
        <w:t>corrections to the initial draft</w:t>
      </w:r>
      <w:r w:rsidR="00CB1A0C">
        <w:rPr>
          <w:rFonts w:eastAsia="Calibri"/>
        </w:rPr>
        <w:t xml:space="preserve">, the developer will submit a coordinating draft to the proponent for review and approval. </w:t>
      </w:r>
      <w:r w:rsidRPr="00D835E4">
        <w:rPr>
          <w:rFonts w:eastAsia="Calibri"/>
        </w:rPr>
        <w:t xml:space="preserve">The developer will make proponent directed adjustments to the CATS and provide the proponent a final draft for </w:t>
      </w:r>
      <w:r w:rsidR="0081054C" w:rsidRPr="00D835E4">
        <w:rPr>
          <w:rFonts w:eastAsia="Calibri"/>
        </w:rPr>
        <w:t xml:space="preserve">their </w:t>
      </w:r>
      <w:r w:rsidRPr="00D835E4">
        <w:rPr>
          <w:rFonts w:eastAsia="Calibri"/>
        </w:rPr>
        <w:t xml:space="preserve">review and approval. </w:t>
      </w:r>
    </w:p>
    <w:p w14:paraId="6222E243" w14:textId="77777777" w:rsidR="0074613E" w:rsidRPr="00D835E4" w:rsidRDefault="0074613E" w:rsidP="00CB1A0C">
      <w:pPr>
        <w:tabs>
          <w:tab w:val="clear" w:pos="605"/>
          <w:tab w:val="left" w:pos="720"/>
        </w:tabs>
        <w:ind w:firstLine="720"/>
        <w:rPr>
          <w:rFonts w:eastAsia="Calibri"/>
        </w:rPr>
      </w:pPr>
    </w:p>
    <w:p w14:paraId="6F4F1AA6" w14:textId="77777777" w:rsidR="008A1E92" w:rsidRPr="00D835E4" w:rsidRDefault="0074613E" w:rsidP="00CB1A0C">
      <w:pPr>
        <w:tabs>
          <w:tab w:val="clear" w:pos="605"/>
          <w:tab w:val="left" w:pos="720"/>
        </w:tabs>
        <w:ind w:firstLine="720"/>
        <w:rPr>
          <w:rFonts w:eastAsia="Calibri"/>
        </w:rPr>
      </w:pPr>
      <w:r w:rsidRPr="00D835E4">
        <w:rPr>
          <w:rFonts w:eastAsia="Calibri"/>
        </w:rPr>
        <w:t>(</w:t>
      </w:r>
      <w:r w:rsidR="00412E39">
        <w:rPr>
          <w:rFonts w:eastAsia="Calibri"/>
        </w:rPr>
        <w:t>4</w:t>
      </w:r>
      <w:r w:rsidRPr="00D835E4">
        <w:rPr>
          <w:rFonts w:eastAsia="Calibri"/>
        </w:rPr>
        <w:t xml:space="preserve">) </w:t>
      </w:r>
      <w:r w:rsidR="00282FD4">
        <w:rPr>
          <w:rFonts w:eastAsia="Calibri"/>
        </w:rPr>
        <w:t xml:space="preserve"> </w:t>
      </w:r>
      <w:r w:rsidRPr="00D835E4">
        <w:rPr>
          <w:rFonts w:eastAsia="Calibri"/>
        </w:rPr>
        <w:t>Prior to publishing the approved CATS, the developer construct</w:t>
      </w:r>
      <w:r w:rsidR="00423708">
        <w:rPr>
          <w:rFonts w:eastAsia="Calibri"/>
        </w:rPr>
        <w:t>s</w:t>
      </w:r>
      <w:r w:rsidRPr="00D835E4">
        <w:rPr>
          <w:rFonts w:eastAsia="Calibri"/>
        </w:rPr>
        <w:t xml:space="preserve"> a notional training calendar in the CATS Development Tool that is both doctrinally sound and aligned </w:t>
      </w:r>
      <w:r w:rsidR="00423708">
        <w:rPr>
          <w:rFonts w:eastAsia="Calibri"/>
        </w:rPr>
        <w:t>with</w:t>
      </w:r>
      <w:r w:rsidR="00423708" w:rsidRPr="00D835E4">
        <w:rPr>
          <w:rFonts w:eastAsia="Calibri"/>
        </w:rPr>
        <w:t xml:space="preserve"> </w:t>
      </w:r>
      <w:r w:rsidRPr="00D835E4">
        <w:rPr>
          <w:rFonts w:eastAsia="Calibri"/>
        </w:rPr>
        <w:t xml:space="preserve">the SRM. </w:t>
      </w:r>
      <w:r w:rsidR="00A364B2" w:rsidRPr="00A364B2">
        <w:rPr>
          <w:rFonts w:eastAsia="Calibri"/>
        </w:rPr>
        <w:t>An exception to SRM alignment would be AA units that perform their mission daily in which a one</w:t>
      </w:r>
      <w:r w:rsidR="00FC5923">
        <w:rPr>
          <w:rFonts w:eastAsia="Calibri"/>
        </w:rPr>
        <w:t>-</w:t>
      </w:r>
      <w:r w:rsidR="00A364B2" w:rsidRPr="00A364B2">
        <w:rPr>
          <w:rFonts w:eastAsia="Calibri"/>
        </w:rPr>
        <w:t>year model that sustains proficiency is acceptable.</w:t>
      </w:r>
      <w:r w:rsidR="00A364B2">
        <w:rPr>
          <w:rFonts w:eastAsia="Calibri"/>
        </w:rPr>
        <w:t xml:space="preserve"> </w:t>
      </w:r>
      <w:r w:rsidRPr="00D835E4">
        <w:rPr>
          <w:rFonts w:eastAsia="Calibri"/>
        </w:rPr>
        <w:t>The training calendar will provide a visual representation of progressive event training over time</w:t>
      </w:r>
      <w:r w:rsidR="00BC2665" w:rsidRPr="00D835E4">
        <w:rPr>
          <w:rFonts w:eastAsia="Calibri"/>
        </w:rPr>
        <w:t>. T</w:t>
      </w:r>
      <w:r w:rsidRPr="00D835E4">
        <w:rPr>
          <w:rFonts w:eastAsia="Calibri"/>
        </w:rPr>
        <w:t xml:space="preserve">he unit user can tailor </w:t>
      </w:r>
      <w:r w:rsidR="00BC2665" w:rsidRPr="00D835E4">
        <w:rPr>
          <w:rFonts w:eastAsia="Calibri"/>
        </w:rPr>
        <w:t xml:space="preserve">the calendar </w:t>
      </w:r>
      <w:r w:rsidRPr="00D835E4">
        <w:rPr>
          <w:rFonts w:eastAsia="Calibri"/>
        </w:rPr>
        <w:t xml:space="preserve">to </w:t>
      </w:r>
      <w:r w:rsidR="0081054C" w:rsidRPr="00D835E4">
        <w:rPr>
          <w:rFonts w:eastAsia="Calibri"/>
        </w:rPr>
        <w:t>the unit’s</w:t>
      </w:r>
      <w:r w:rsidRPr="00D835E4">
        <w:rPr>
          <w:rFonts w:eastAsia="Calibri"/>
        </w:rPr>
        <w:t xml:space="preserve"> needs or use </w:t>
      </w:r>
      <w:r w:rsidR="00BC2665" w:rsidRPr="00D835E4">
        <w:rPr>
          <w:rFonts w:eastAsia="Calibri"/>
        </w:rPr>
        <w:t xml:space="preserve">it </w:t>
      </w:r>
      <w:r w:rsidRPr="00D835E4">
        <w:rPr>
          <w:rFonts w:eastAsia="Calibri"/>
        </w:rPr>
        <w:t xml:space="preserve">as a start point to guide development of </w:t>
      </w:r>
      <w:r w:rsidR="0081054C" w:rsidRPr="00D835E4">
        <w:rPr>
          <w:rFonts w:eastAsia="Calibri"/>
        </w:rPr>
        <w:t xml:space="preserve">the unit’s </w:t>
      </w:r>
      <w:r w:rsidRPr="00D835E4">
        <w:rPr>
          <w:rFonts w:eastAsia="Calibri"/>
        </w:rPr>
        <w:t xml:space="preserve">own unique </w:t>
      </w:r>
      <w:r w:rsidR="008C607D" w:rsidRPr="00D835E4">
        <w:rPr>
          <w:rFonts w:eastAsia="Calibri"/>
        </w:rPr>
        <w:t xml:space="preserve">unit </w:t>
      </w:r>
      <w:r w:rsidRPr="00D835E4">
        <w:rPr>
          <w:rFonts w:eastAsia="Calibri"/>
        </w:rPr>
        <w:t xml:space="preserve">training plan and training calendar. The CATS is </w:t>
      </w:r>
      <w:r w:rsidRPr="00EE7511">
        <w:rPr>
          <w:rFonts w:eastAsia="Calibri"/>
        </w:rPr>
        <w:t>ready for publishing in DTMS</w:t>
      </w:r>
      <w:r w:rsidRPr="00D835E4">
        <w:rPr>
          <w:rFonts w:eastAsia="Calibri"/>
        </w:rPr>
        <w:t xml:space="preserve"> for using units following proponent </w:t>
      </w:r>
      <w:r w:rsidR="006442DF">
        <w:rPr>
          <w:rFonts w:eastAsia="Calibri"/>
        </w:rPr>
        <w:t>commander/</w:t>
      </w:r>
      <w:r w:rsidR="00055342">
        <w:rPr>
          <w:rFonts w:eastAsia="Calibri"/>
        </w:rPr>
        <w:t xml:space="preserve">commandant </w:t>
      </w:r>
      <w:r w:rsidRPr="00D835E4">
        <w:rPr>
          <w:rFonts w:eastAsia="Calibri"/>
        </w:rPr>
        <w:t xml:space="preserve">approval and calendar development. </w:t>
      </w:r>
    </w:p>
    <w:p w14:paraId="48BE4B3D" w14:textId="77777777" w:rsidR="00BB31A4" w:rsidRPr="00D835E4" w:rsidRDefault="00BB31A4" w:rsidP="00761832">
      <w:pPr>
        <w:ind w:firstLine="630"/>
      </w:pPr>
    </w:p>
    <w:p w14:paraId="47594398" w14:textId="77777777" w:rsidR="004C7418" w:rsidRPr="00D835E4" w:rsidRDefault="00BB31A4" w:rsidP="009D0772">
      <w:pPr>
        <w:jc w:val="center"/>
        <w:rPr>
          <w:rFonts w:eastAsia="Calibri"/>
        </w:rPr>
      </w:pPr>
      <w:r w:rsidRPr="00D835E4">
        <w:rPr>
          <w:rFonts w:eastAsia="Calibri"/>
          <w:noProof/>
        </w:rPr>
        <w:lastRenderedPageBreak/>
        <w:drawing>
          <wp:inline distT="0" distB="0" distL="0" distR="0" wp14:anchorId="026E33B1" wp14:editId="58C1C3EC">
            <wp:extent cx="3913507" cy="410834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1_CATS_Element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7284" cy="4112313"/>
                    </a:xfrm>
                    <a:prstGeom prst="rect">
                      <a:avLst/>
                    </a:prstGeom>
                  </pic:spPr>
                </pic:pic>
              </a:graphicData>
            </a:graphic>
          </wp:inline>
        </w:drawing>
      </w:r>
    </w:p>
    <w:p w14:paraId="4682EF4B" w14:textId="77777777" w:rsidR="00565A07" w:rsidRDefault="00565A07" w:rsidP="00565A07">
      <w:pPr>
        <w:pStyle w:val="Figure"/>
        <w:spacing w:before="0"/>
      </w:pPr>
      <w:bookmarkStart w:id="186" w:name="_Toc232322200"/>
      <w:bookmarkStart w:id="187" w:name="_Toc273002892"/>
    </w:p>
    <w:p w14:paraId="2822D841" w14:textId="77777777" w:rsidR="003877E9" w:rsidRPr="00D835E4" w:rsidRDefault="004C7418" w:rsidP="00565A07">
      <w:pPr>
        <w:pStyle w:val="Figure"/>
        <w:spacing w:before="0"/>
      </w:pPr>
      <w:bookmarkStart w:id="188" w:name="_Toc771938"/>
      <w:r w:rsidRPr="00D835E4">
        <w:t>Figure 3-1. Elements of a CATS</w:t>
      </w:r>
      <w:bookmarkEnd w:id="186"/>
      <w:bookmarkEnd w:id="187"/>
      <w:bookmarkEnd w:id="188"/>
    </w:p>
    <w:p w14:paraId="5BCEFE71" w14:textId="77777777" w:rsidR="004C7418" w:rsidRPr="00D835E4" w:rsidRDefault="004C7418" w:rsidP="00761832"/>
    <w:p w14:paraId="2F04242C" w14:textId="77777777" w:rsidR="000E7EF0" w:rsidRPr="00D835E4" w:rsidRDefault="000E7EF0" w:rsidP="00565A07">
      <w:pPr>
        <w:tabs>
          <w:tab w:val="clear" w:pos="302"/>
          <w:tab w:val="clear" w:pos="605"/>
          <w:tab w:val="left" w:pos="360"/>
          <w:tab w:val="left" w:pos="720"/>
        </w:tabs>
        <w:rPr>
          <w:rFonts w:eastAsia="Calibri"/>
        </w:rPr>
      </w:pPr>
      <w:r w:rsidRPr="00D835E4">
        <w:rPr>
          <w:rFonts w:eastAsia="Calibri"/>
          <w:bCs/>
          <w:iCs/>
        </w:rPr>
        <w:tab/>
        <w:t xml:space="preserve">b. </w:t>
      </w:r>
      <w:r w:rsidR="003F03C8" w:rsidRPr="00D835E4">
        <w:rPr>
          <w:rFonts w:eastAsia="Calibri"/>
          <w:bCs/>
          <w:iCs/>
        </w:rPr>
        <w:t>The first step is i</w:t>
      </w:r>
      <w:r w:rsidR="00591158" w:rsidRPr="00D835E4">
        <w:rPr>
          <w:rFonts w:eastAsia="Calibri"/>
          <w:bCs/>
          <w:iCs/>
        </w:rPr>
        <w:t>nitial analysis and documenta</w:t>
      </w:r>
      <w:r w:rsidR="0013473B" w:rsidRPr="00D835E4">
        <w:rPr>
          <w:rFonts w:eastAsia="Calibri"/>
          <w:bCs/>
          <w:iCs/>
        </w:rPr>
        <w:t>t</w:t>
      </w:r>
      <w:r w:rsidR="00591158" w:rsidRPr="00D835E4">
        <w:rPr>
          <w:rFonts w:eastAsia="Calibri"/>
          <w:bCs/>
          <w:iCs/>
        </w:rPr>
        <w:t>ion</w:t>
      </w:r>
      <w:r w:rsidRPr="00D835E4">
        <w:rPr>
          <w:rFonts w:eastAsia="Calibri"/>
          <w:bCs/>
          <w:iCs/>
        </w:rPr>
        <w:t xml:space="preserve">. </w:t>
      </w:r>
      <w:r w:rsidR="00311CFF" w:rsidRPr="00D835E4">
        <w:rPr>
          <w:rFonts w:eastAsia="Calibri"/>
        </w:rPr>
        <w:t xml:space="preserve">This is critical before the design and development begins in the CATS </w:t>
      </w:r>
      <w:r w:rsidR="00242919">
        <w:rPr>
          <w:rFonts w:eastAsia="Calibri"/>
        </w:rPr>
        <w:t>D</w:t>
      </w:r>
      <w:r w:rsidR="00242919" w:rsidRPr="00D835E4">
        <w:rPr>
          <w:rFonts w:eastAsia="Calibri"/>
        </w:rPr>
        <w:t xml:space="preserve">evelopment </w:t>
      </w:r>
      <w:r w:rsidR="00242919">
        <w:rPr>
          <w:rFonts w:eastAsia="Calibri"/>
        </w:rPr>
        <w:t>T</w:t>
      </w:r>
      <w:r w:rsidR="00242919" w:rsidRPr="00D835E4">
        <w:rPr>
          <w:rFonts w:eastAsia="Calibri"/>
        </w:rPr>
        <w:t>ool</w:t>
      </w:r>
      <w:r w:rsidR="00311CFF" w:rsidRPr="00D835E4">
        <w:rPr>
          <w:rFonts w:eastAsia="Calibri"/>
        </w:rPr>
        <w:t xml:space="preserve">. This analysis is a collaborative process between the </w:t>
      </w:r>
      <w:r w:rsidR="003F049E">
        <w:rPr>
          <w:rFonts w:eastAsia="Calibri"/>
        </w:rPr>
        <w:t>TNGDEV</w:t>
      </w:r>
      <w:r w:rsidR="00311CFF" w:rsidRPr="00D835E4">
        <w:rPr>
          <w:rFonts w:eastAsia="Calibri"/>
        </w:rPr>
        <w:t xml:space="preserve"> and the proponent agent </w:t>
      </w:r>
      <w:r w:rsidR="0013473B" w:rsidRPr="00D835E4">
        <w:rPr>
          <w:rFonts w:eastAsia="Calibri"/>
        </w:rPr>
        <w:t xml:space="preserve">that </w:t>
      </w:r>
      <w:r w:rsidR="00311CFF" w:rsidRPr="00D835E4">
        <w:rPr>
          <w:rFonts w:eastAsia="Calibri"/>
        </w:rPr>
        <w:t>result</w:t>
      </w:r>
      <w:r w:rsidR="0013473B" w:rsidRPr="00D835E4">
        <w:rPr>
          <w:rFonts w:eastAsia="Calibri"/>
        </w:rPr>
        <w:t>s</w:t>
      </w:r>
      <w:r w:rsidR="00311CFF" w:rsidRPr="00D835E4">
        <w:rPr>
          <w:rFonts w:eastAsia="Calibri"/>
        </w:rPr>
        <w:t xml:space="preserve"> in </w:t>
      </w:r>
      <w:r w:rsidR="0013473B" w:rsidRPr="00D835E4">
        <w:rPr>
          <w:rFonts w:eastAsia="Calibri"/>
        </w:rPr>
        <w:t xml:space="preserve">an accurate start point </w:t>
      </w:r>
      <w:r w:rsidR="00311CFF" w:rsidRPr="00D835E4">
        <w:rPr>
          <w:rFonts w:eastAsia="Calibri"/>
        </w:rPr>
        <w:t>to develop a CATS in the CATS Development Tool.</w:t>
      </w:r>
    </w:p>
    <w:p w14:paraId="4CEC6DC5" w14:textId="77777777" w:rsidR="00461177" w:rsidRPr="00D835E4" w:rsidRDefault="00461177" w:rsidP="00761832">
      <w:pPr>
        <w:rPr>
          <w:rFonts w:eastAsia="Calibri"/>
        </w:rPr>
      </w:pPr>
    </w:p>
    <w:p w14:paraId="253C0AD7" w14:textId="77777777" w:rsidR="000E7EF0" w:rsidRPr="00D835E4" w:rsidRDefault="000E7EF0" w:rsidP="00565A07">
      <w:pPr>
        <w:tabs>
          <w:tab w:val="clear" w:pos="302"/>
          <w:tab w:val="clear" w:pos="605"/>
          <w:tab w:val="left" w:pos="360"/>
          <w:tab w:val="left" w:pos="720"/>
        </w:tabs>
        <w:ind w:firstLine="720"/>
        <w:rPr>
          <w:rFonts w:eastAsia="Calibri"/>
        </w:rPr>
      </w:pPr>
      <w:r w:rsidRPr="00D835E4">
        <w:rPr>
          <w:rFonts w:eastAsia="Calibri"/>
        </w:rPr>
        <w:t>(</w:t>
      </w:r>
      <w:r w:rsidR="00311CFF" w:rsidRPr="00D835E4">
        <w:rPr>
          <w:rFonts w:eastAsia="Calibri"/>
        </w:rPr>
        <w:t>1</w:t>
      </w:r>
      <w:r w:rsidRPr="00D835E4">
        <w:rPr>
          <w:rFonts w:eastAsia="Calibri"/>
        </w:rPr>
        <w:t xml:space="preserve">) </w:t>
      </w:r>
      <w:r w:rsidR="00282FD4">
        <w:rPr>
          <w:rFonts w:eastAsia="Calibri"/>
        </w:rPr>
        <w:t xml:space="preserve"> </w:t>
      </w:r>
      <w:r w:rsidRPr="00D835E4">
        <w:rPr>
          <w:rFonts w:eastAsia="Calibri"/>
        </w:rPr>
        <w:t xml:space="preserve">The </w:t>
      </w:r>
      <w:r w:rsidR="003F049E">
        <w:rPr>
          <w:rFonts w:eastAsia="Calibri"/>
        </w:rPr>
        <w:t>TNGDEV</w:t>
      </w:r>
      <w:r w:rsidRPr="00D835E4">
        <w:rPr>
          <w:rFonts w:eastAsia="Calibri"/>
        </w:rPr>
        <w:t xml:space="preserve"> must access and analyze key documents and information to gain an understanding of the unit’s METL, mission and capabilities, functions, organization, personnel and equipment, and the applicable doctrine that describes how the unit executes its mission</w:t>
      </w:r>
      <w:r w:rsidR="008C607D" w:rsidRPr="00D835E4">
        <w:rPr>
          <w:rFonts w:eastAsia="Calibri"/>
        </w:rPr>
        <w:t>, functions,</w:t>
      </w:r>
      <w:r w:rsidRPr="00D835E4">
        <w:rPr>
          <w:rFonts w:eastAsia="Calibri"/>
        </w:rPr>
        <w:t xml:space="preserve"> and capabilities. </w:t>
      </w:r>
      <w:r w:rsidR="00311CFF" w:rsidRPr="00D835E4">
        <w:rPr>
          <w:rFonts w:eastAsia="Calibri"/>
        </w:rPr>
        <w:t xml:space="preserve">The analysis or crosswalk of these documents associates the UTL to the appropriate task set(s) in a CATS. </w:t>
      </w:r>
      <w:r w:rsidRPr="00D835E4">
        <w:rPr>
          <w:rFonts w:eastAsia="Calibri"/>
        </w:rPr>
        <w:t>Baseline documents and information for analysis include:</w:t>
      </w:r>
    </w:p>
    <w:p w14:paraId="0B789FA4" w14:textId="77777777" w:rsidR="00CA04E5" w:rsidRPr="00D835E4" w:rsidRDefault="00CA04E5" w:rsidP="00565A07">
      <w:pPr>
        <w:ind w:firstLine="720"/>
        <w:rPr>
          <w:rFonts w:eastAsia="Calibri"/>
        </w:rPr>
      </w:pPr>
    </w:p>
    <w:p w14:paraId="2D911FA2" w14:textId="77777777" w:rsidR="004C7418" w:rsidRPr="00D835E4" w:rsidRDefault="004C7418" w:rsidP="00565A07">
      <w:pPr>
        <w:tabs>
          <w:tab w:val="clear" w:pos="605"/>
          <w:tab w:val="left" w:pos="720"/>
        </w:tabs>
        <w:ind w:firstLine="720"/>
        <w:rPr>
          <w:rFonts w:eastAsia="Calibri"/>
        </w:rPr>
      </w:pPr>
      <w:r w:rsidRPr="00D835E4">
        <w:rPr>
          <w:rFonts w:eastAsia="Calibri"/>
        </w:rPr>
        <w:t>(a)  TOE.</w:t>
      </w:r>
    </w:p>
    <w:p w14:paraId="33776783" w14:textId="77777777" w:rsidR="004C7418" w:rsidRPr="00D835E4" w:rsidRDefault="004C7418" w:rsidP="00565A07">
      <w:pPr>
        <w:ind w:firstLine="720"/>
        <w:rPr>
          <w:rFonts w:eastAsia="Calibri"/>
        </w:rPr>
      </w:pPr>
    </w:p>
    <w:p w14:paraId="06CAE861" w14:textId="77777777" w:rsidR="004C7418" w:rsidRPr="00D835E4" w:rsidRDefault="004C7418" w:rsidP="00565A07">
      <w:pPr>
        <w:tabs>
          <w:tab w:val="clear" w:pos="605"/>
          <w:tab w:val="left" w:pos="720"/>
        </w:tabs>
        <w:ind w:firstLine="720"/>
        <w:rPr>
          <w:rFonts w:eastAsia="Calibri"/>
        </w:rPr>
      </w:pPr>
      <w:r w:rsidRPr="00D835E4">
        <w:rPr>
          <w:rFonts w:eastAsia="Calibri"/>
        </w:rPr>
        <w:t xml:space="preserve">(b)  UTL. </w:t>
      </w:r>
    </w:p>
    <w:p w14:paraId="31419846" w14:textId="77777777" w:rsidR="004C7418" w:rsidRPr="00D835E4" w:rsidRDefault="004C7418" w:rsidP="00761832">
      <w:pPr>
        <w:rPr>
          <w:rFonts w:eastAsia="Calibri"/>
        </w:rPr>
      </w:pPr>
    </w:p>
    <w:p w14:paraId="3C7B7066" w14:textId="77777777" w:rsidR="004C7418" w:rsidRPr="00D835E4" w:rsidRDefault="00911094"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c</w:t>
      </w:r>
      <w:r w:rsidR="004C7418" w:rsidRPr="00D835E4">
        <w:rPr>
          <w:rFonts w:eastAsia="Calibri"/>
        </w:rPr>
        <w:t xml:space="preserve">)  Appropriate </w:t>
      </w:r>
      <w:r w:rsidR="009D76BE">
        <w:rPr>
          <w:rFonts w:eastAsia="Calibri"/>
        </w:rPr>
        <w:t>ARs/</w:t>
      </w:r>
      <w:r w:rsidR="00560FB8">
        <w:t>Army doctrine publications (</w:t>
      </w:r>
      <w:r w:rsidR="00495ECD" w:rsidRPr="00D835E4">
        <w:rPr>
          <w:rFonts w:eastAsia="Calibri"/>
        </w:rPr>
        <w:t>ADPs</w:t>
      </w:r>
      <w:r w:rsidR="00560FB8">
        <w:rPr>
          <w:rFonts w:eastAsia="Calibri"/>
        </w:rPr>
        <w:t>)</w:t>
      </w:r>
      <w:r w:rsidR="00495ECD" w:rsidRPr="00D835E4">
        <w:rPr>
          <w:rFonts w:eastAsia="Calibri"/>
        </w:rPr>
        <w:t>/</w:t>
      </w:r>
      <w:r w:rsidR="00560FB8" w:rsidRPr="00560FB8">
        <w:rPr>
          <w:rFonts w:eastAsiaTheme="minorHAnsi"/>
          <w:szCs w:val="24"/>
        </w:rPr>
        <w:t xml:space="preserve"> </w:t>
      </w:r>
      <w:r w:rsidR="00560FB8" w:rsidRPr="007B2F88">
        <w:rPr>
          <w:rFonts w:eastAsiaTheme="minorHAnsi"/>
          <w:szCs w:val="24"/>
        </w:rPr>
        <w:t>Army doctrine reference publication</w:t>
      </w:r>
      <w:r w:rsidR="00560FB8" w:rsidRPr="00D835E4">
        <w:rPr>
          <w:rFonts w:eastAsia="Calibri"/>
        </w:rPr>
        <w:t xml:space="preserve"> </w:t>
      </w:r>
      <w:r w:rsidR="00560FB8">
        <w:rPr>
          <w:rFonts w:eastAsia="Calibri"/>
        </w:rPr>
        <w:t>(</w:t>
      </w:r>
      <w:r w:rsidR="00495ECD" w:rsidRPr="00D835E4">
        <w:rPr>
          <w:rFonts w:eastAsia="Calibri"/>
        </w:rPr>
        <w:t>ADRPs</w:t>
      </w:r>
      <w:r w:rsidR="00560FB8">
        <w:rPr>
          <w:rFonts w:eastAsia="Calibri"/>
        </w:rPr>
        <w:t>)</w:t>
      </w:r>
      <w:r w:rsidR="00495ECD" w:rsidRPr="00D835E4">
        <w:rPr>
          <w:rFonts w:eastAsia="Calibri"/>
        </w:rPr>
        <w:t>/</w:t>
      </w:r>
      <w:r w:rsidR="004C7418" w:rsidRPr="00D835E4">
        <w:rPr>
          <w:rFonts w:eastAsia="Calibri"/>
        </w:rPr>
        <w:t>FMs</w:t>
      </w:r>
      <w:r w:rsidR="00FE2372" w:rsidRPr="00D835E4">
        <w:rPr>
          <w:rFonts w:eastAsia="Calibri"/>
        </w:rPr>
        <w:t xml:space="preserve">; </w:t>
      </w:r>
      <w:r w:rsidR="00A568A5" w:rsidRPr="00D835E4">
        <w:rPr>
          <w:rFonts w:eastAsia="Calibri"/>
        </w:rPr>
        <w:t xml:space="preserve">Army </w:t>
      </w:r>
      <w:r w:rsidR="00B66BBE">
        <w:rPr>
          <w:rFonts w:eastAsia="Calibri"/>
        </w:rPr>
        <w:t>T</w:t>
      </w:r>
      <w:r w:rsidR="00B66BBE" w:rsidRPr="00D835E4">
        <w:rPr>
          <w:rFonts w:eastAsia="Calibri"/>
        </w:rPr>
        <w:t>actics</w:t>
      </w:r>
      <w:r w:rsidR="00FE2372" w:rsidRPr="00D835E4">
        <w:rPr>
          <w:rFonts w:eastAsia="Calibri"/>
        </w:rPr>
        <w:t xml:space="preserve">, </w:t>
      </w:r>
      <w:r w:rsidR="00B66BBE">
        <w:rPr>
          <w:rFonts w:eastAsia="Calibri"/>
        </w:rPr>
        <w:t>T</w:t>
      </w:r>
      <w:r w:rsidR="00B66BBE" w:rsidRPr="00D835E4">
        <w:rPr>
          <w:rFonts w:eastAsia="Calibri"/>
        </w:rPr>
        <w:t xml:space="preserve">echniques </w:t>
      </w:r>
      <w:r w:rsidR="00FE2372" w:rsidRPr="00D835E4">
        <w:rPr>
          <w:rFonts w:eastAsia="Calibri"/>
        </w:rPr>
        <w:t xml:space="preserve">and </w:t>
      </w:r>
      <w:r w:rsidR="00B66BBE">
        <w:rPr>
          <w:rFonts w:eastAsia="Calibri"/>
        </w:rPr>
        <w:t>P</w:t>
      </w:r>
      <w:r w:rsidR="00B66BBE" w:rsidRPr="00D835E4">
        <w:rPr>
          <w:rFonts w:eastAsia="Calibri"/>
        </w:rPr>
        <w:t xml:space="preserve">rocedures </w:t>
      </w:r>
      <w:r w:rsidR="004C7418" w:rsidRPr="00D835E4">
        <w:rPr>
          <w:rFonts w:eastAsia="Calibri"/>
        </w:rPr>
        <w:t>(ATTP)</w:t>
      </w:r>
      <w:r w:rsidR="007075B9" w:rsidRPr="00D835E4">
        <w:rPr>
          <w:rFonts w:eastAsia="Calibri"/>
        </w:rPr>
        <w:t>;</w:t>
      </w:r>
      <w:r w:rsidR="004C7418" w:rsidRPr="00D835E4">
        <w:rPr>
          <w:rFonts w:eastAsia="Calibri"/>
        </w:rPr>
        <w:t xml:space="preserve"> and training circulars.</w:t>
      </w:r>
      <w:r w:rsidR="009D76BE">
        <w:rPr>
          <w:rFonts w:eastAsia="Calibri"/>
        </w:rPr>
        <w:t xml:space="preserve"> </w:t>
      </w:r>
      <w:r w:rsidR="009D76BE" w:rsidRPr="009D76BE">
        <w:rPr>
          <w:rFonts w:eastAsia="Calibri"/>
        </w:rPr>
        <w:t>As a minimum, this includes AR 350-1, ADP 7-0, ADRP 7-0</w:t>
      </w:r>
      <w:r w:rsidR="00565A07">
        <w:rPr>
          <w:rFonts w:eastAsia="Calibri"/>
        </w:rPr>
        <w:t>,</w:t>
      </w:r>
      <w:r w:rsidR="009D76BE" w:rsidRPr="009D76BE">
        <w:rPr>
          <w:rFonts w:eastAsia="Calibri"/>
        </w:rPr>
        <w:t xml:space="preserve"> and FM 7-0.</w:t>
      </w:r>
    </w:p>
    <w:p w14:paraId="6693D105" w14:textId="77777777" w:rsidR="004C7418" w:rsidRPr="00D835E4" w:rsidRDefault="004C7418" w:rsidP="00895BBD">
      <w:pPr>
        <w:tabs>
          <w:tab w:val="clear" w:pos="302"/>
          <w:tab w:val="clear" w:pos="605"/>
          <w:tab w:val="left" w:pos="360"/>
          <w:tab w:val="left" w:pos="720"/>
        </w:tabs>
        <w:rPr>
          <w:rFonts w:eastAsia="Calibri"/>
        </w:rPr>
      </w:pPr>
    </w:p>
    <w:p w14:paraId="4FC69019"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lastRenderedPageBreak/>
        <w:tab/>
      </w:r>
      <w:r w:rsidRPr="00D835E4">
        <w:rPr>
          <w:rFonts w:eastAsia="Calibri"/>
        </w:rPr>
        <w:tab/>
      </w:r>
      <w:r w:rsidR="004C7418" w:rsidRPr="00D835E4">
        <w:rPr>
          <w:rFonts w:eastAsia="Calibri"/>
        </w:rPr>
        <w:t>(</w:t>
      </w:r>
      <w:r w:rsidR="005C4A11" w:rsidRPr="00D835E4">
        <w:rPr>
          <w:rFonts w:eastAsia="Calibri"/>
        </w:rPr>
        <w:t>d</w:t>
      </w:r>
      <w:r w:rsidR="004C7418" w:rsidRPr="00D835E4">
        <w:rPr>
          <w:rFonts w:eastAsia="Calibri"/>
        </w:rPr>
        <w:t xml:space="preserve">)  </w:t>
      </w:r>
      <w:r w:rsidR="00D060E1" w:rsidRPr="00D835E4">
        <w:rPr>
          <w:rFonts w:eastAsia="Calibri"/>
        </w:rPr>
        <w:t xml:space="preserve">HQDA </w:t>
      </w:r>
      <w:r w:rsidR="008075B9">
        <w:rPr>
          <w:rFonts w:eastAsia="Calibri"/>
        </w:rPr>
        <w:t>s</w:t>
      </w:r>
      <w:r w:rsidR="008075B9" w:rsidRPr="00D835E4">
        <w:rPr>
          <w:rFonts w:eastAsia="Calibri"/>
        </w:rPr>
        <w:t xml:space="preserve">tandard </w:t>
      </w:r>
      <w:r w:rsidR="00D060E1" w:rsidRPr="00D835E4">
        <w:rPr>
          <w:rFonts w:eastAsia="Calibri"/>
        </w:rPr>
        <w:t>METL for</w:t>
      </w:r>
      <w:r w:rsidR="00724AB3">
        <w:rPr>
          <w:rFonts w:eastAsia="Calibri"/>
        </w:rPr>
        <w:t xml:space="preserve"> designated </w:t>
      </w:r>
      <w:r w:rsidR="00D060E1" w:rsidRPr="00D835E4">
        <w:rPr>
          <w:rFonts w:eastAsia="Calibri"/>
        </w:rPr>
        <w:t>organizations, to include MET</w:t>
      </w:r>
      <w:r w:rsidR="00213491">
        <w:rPr>
          <w:rFonts w:eastAsia="Calibri"/>
        </w:rPr>
        <w:t>s</w:t>
      </w:r>
      <w:r w:rsidR="00D060E1" w:rsidRPr="00D835E4">
        <w:rPr>
          <w:rFonts w:eastAsia="Calibri"/>
        </w:rPr>
        <w:t>, and supporting collective tasks</w:t>
      </w:r>
      <w:r w:rsidR="0013473B" w:rsidRPr="00D835E4">
        <w:rPr>
          <w:rFonts w:eastAsia="Calibri"/>
        </w:rPr>
        <w:t xml:space="preserve"> (SCT)</w:t>
      </w:r>
      <w:r w:rsidR="004C7418" w:rsidRPr="00D835E4">
        <w:rPr>
          <w:rFonts w:eastAsia="Calibri"/>
        </w:rPr>
        <w:t xml:space="preserve">. </w:t>
      </w:r>
    </w:p>
    <w:p w14:paraId="0F92DC69" w14:textId="77777777" w:rsidR="004C7418" w:rsidRPr="00D835E4" w:rsidRDefault="004C7418" w:rsidP="00895BBD">
      <w:pPr>
        <w:tabs>
          <w:tab w:val="clear" w:pos="302"/>
          <w:tab w:val="clear" w:pos="605"/>
          <w:tab w:val="left" w:pos="360"/>
          <w:tab w:val="left" w:pos="720"/>
        </w:tabs>
        <w:rPr>
          <w:rFonts w:eastAsia="Calibri"/>
        </w:rPr>
      </w:pPr>
    </w:p>
    <w:p w14:paraId="101E6D02"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e</w:t>
      </w:r>
      <w:r w:rsidR="004C7418" w:rsidRPr="00D835E4">
        <w:rPr>
          <w:rFonts w:eastAsia="Calibri"/>
        </w:rPr>
        <w:t>)  Previously developed CATS for this and like units.</w:t>
      </w:r>
    </w:p>
    <w:p w14:paraId="7A48966D" w14:textId="77777777" w:rsidR="004C7418" w:rsidRPr="00D835E4" w:rsidRDefault="004C7418" w:rsidP="00895BBD">
      <w:pPr>
        <w:tabs>
          <w:tab w:val="clear" w:pos="302"/>
          <w:tab w:val="clear" w:pos="605"/>
          <w:tab w:val="left" w:pos="360"/>
          <w:tab w:val="left" w:pos="720"/>
        </w:tabs>
        <w:rPr>
          <w:rFonts w:eastAsia="Calibri"/>
        </w:rPr>
      </w:pPr>
    </w:p>
    <w:p w14:paraId="4DBFD659"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f</w:t>
      </w:r>
      <w:r w:rsidR="004C7418" w:rsidRPr="00D835E4">
        <w:rPr>
          <w:rFonts w:eastAsia="Calibri"/>
        </w:rPr>
        <w:t>)  Parent headquarters’ TOEs, UTLs</w:t>
      </w:r>
      <w:r w:rsidR="00661C09" w:rsidRPr="00D835E4">
        <w:rPr>
          <w:rFonts w:eastAsia="Calibri"/>
        </w:rPr>
        <w:t xml:space="preserve"> and CATS</w:t>
      </w:r>
      <w:r w:rsidR="004C7418" w:rsidRPr="00D835E4">
        <w:rPr>
          <w:rFonts w:eastAsia="Calibri"/>
        </w:rPr>
        <w:t>.</w:t>
      </w:r>
    </w:p>
    <w:p w14:paraId="538EECD2" w14:textId="77777777" w:rsidR="004C7418" w:rsidRPr="00D835E4" w:rsidRDefault="004C7418" w:rsidP="00895BBD">
      <w:pPr>
        <w:tabs>
          <w:tab w:val="clear" w:pos="302"/>
          <w:tab w:val="clear" w:pos="605"/>
          <w:tab w:val="left" w:pos="360"/>
          <w:tab w:val="left" w:pos="720"/>
        </w:tabs>
        <w:rPr>
          <w:rFonts w:eastAsia="Calibri"/>
        </w:rPr>
      </w:pPr>
    </w:p>
    <w:p w14:paraId="2D2021FC"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g</w:t>
      </w:r>
      <w:r w:rsidR="004C7418" w:rsidRPr="00D835E4">
        <w:rPr>
          <w:rFonts w:eastAsia="Calibri"/>
        </w:rPr>
        <w:t>)  ATN</w:t>
      </w:r>
      <w:r w:rsidR="001A2D5E" w:rsidRPr="00D835E4">
        <w:rPr>
          <w:rFonts w:eastAsia="Calibri"/>
        </w:rPr>
        <w:t xml:space="preserve">, </w:t>
      </w:r>
      <w:hyperlink r:id="rId32" w:history="1">
        <w:r w:rsidR="001A2D5E" w:rsidRPr="00D835E4">
          <w:rPr>
            <w:rStyle w:val="Hyperlink"/>
          </w:rPr>
          <w:t>https://atn.army.mil/</w:t>
        </w:r>
      </w:hyperlink>
      <w:r w:rsidR="004C7418" w:rsidRPr="00D835E4">
        <w:rPr>
          <w:rFonts w:eastAsia="Calibri"/>
        </w:rPr>
        <w:t>.</w:t>
      </w:r>
    </w:p>
    <w:p w14:paraId="44C49764" w14:textId="77777777" w:rsidR="004C7418" w:rsidRPr="00D835E4" w:rsidRDefault="004C7418" w:rsidP="00895BBD">
      <w:pPr>
        <w:tabs>
          <w:tab w:val="clear" w:pos="302"/>
          <w:tab w:val="clear" w:pos="605"/>
          <w:tab w:val="left" w:pos="360"/>
          <w:tab w:val="left" w:pos="720"/>
        </w:tabs>
        <w:rPr>
          <w:rFonts w:eastAsia="Calibri"/>
        </w:rPr>
      </w:pPr>
    </w:p>
    <w:p w14:paraId="44F09ECF"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h</w:t>
      </w:r>
      <w:r w:rsidR="004C7418" w:rsidRPr="00D835E4">
        <w:rPr>
          <w:rFonts w:eastAsia="Calibri"/>
        </w:rPr>
        <w:t xml:space="preserve">)  </w:t>
      </w:r>
      <w:r w:rsidRPr="00D835E4">
        <w:rPr>
          <w:rFonts w:eastAsia="Calibri"/>
        </w:rPr>
        <w:t xml:space="preserve">CALL </w:t>
      </w:r>
      <w:r w:rsidR="004C7418" w:rsidRPr="00D835E4">
        <w:rPr>
          <w:rFonts w:eastAsia="Calibri"/>
        </w:rPr>
        <w:t>documents.</w:t>
      </w:r>
    </w:p>
    <w:p w14:paraId="5E094FFA" w14:textId="77777777" w:rsidR="004C7418" w:rsidRPr="00D835E4" w:rsidRDefault="004C7418" w:rsidP="00895BBD">
      <w:pPr>
        <w:tabs>
          <w:tab w:val="clear" w:pos="302"/>
          <w:tab w:val="clear" w:pos="605"/>
          <w:tab w:val="left" w:pos="360"/>
          <w:tab w:val="left" w:pos="720"/>
        </w:tabs>
        <w:rPr>
          <w:rFonts w:eastAsia="Calibri"/>
        </w:rPr>
      </w:pPr>
    </w:p>
    <w:p w14:paraId="264E0F6D" w14:textId="77777777" w:rsidR="004C7418" w:rsidRPr="00D835E4" w:rsidRDefault="007075B9"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r>
      <w:r w:rsidR="004C7418" w:rsidRPr="00D835E4">
        <w:rPr>
          <w:rFonts w:eastAsia="Calibri"/>
        </w:rPr>
        <w:t>(</w:t>
      </w:r>
      <w:r w:rsidR="005C4A11" w:rsidRPr="00D835E4">
        <w:rPr>
          <w:rFonts w:eastAsia="Calibri"/>
        </w:rPr>
        <w:t>i</w:t>
      </w:r>
      <w:r w:rsidR="004C7418" w:rsidRPr="00D835E4">
        <w:rPr>
          <w:rFonts w:eastAsia="Calibri"/>
        </w:rPr>
        <w:t xml:space="preserve">)  </w:t>
      </w:r>
      <w:r w:rsidR="00794AF8" w:rsidRPr="00D835E4">
        <w:rPr>
          <w:rFonts w:eastAsia="Calibri"/>
        </w:rPr>
        <w:t>HQDA</w:t>
      </w:r>
      <w:r w:rsidR="008C607D" w:rsidRPr="00D835E4">
        <w:rPr>
          <w:rFonts w:eastAsia="Calibri"/>
        </w:rPr>
        <w:t>,</w:t>
      </w:r>
      <w:r w:rsidR="00794AF8" w:rsidRPr="00D835E4">
        <w:rPr>
          <w:rFonts w:eastAsia="Calibri"/>
        </w:rPr>
        <w:t xml:space="preserve"> FORSCOM</w:t>
      </w:r>
      <w:r w:rsidR="008C607D" w:rsidRPr="00D835E4">
        <w:rPr>
          <w:rFonts w:eastAsia="Calibri"/>
        </w:rPr>
        <w:t>,</w:t>
      </w:r>
      <w:r w:rsidR="00794AF8" w:rsidRPr="00D835E4">
        <w:rPr>
          <w:rFonts w:eastAsia="Calibri"/>
        </w:rPr>
        <w:t xml:space="preserve"> </w:t>
      </w:r>
      <w:r w:rsidR="00A364B2">
        <w:rPr>
          <w:rFonts w:eastAsia="Calibri"/>
        </w:rPr>
        <w:t xml:space="preserve">and </w:t>
      </w:r>
      <w:r w:rsidR="00D07FBD">
        <w:rPr>
          <w:rFonts w:eastAsia="Calibri"/>
        </w:rPr>
        <w:t>United States Army Special Operations Command (</w:t>
      </w:r>
      <w:r w:rsidR="008C607D" w:rsidRPr="00D835E4">
        <w:rPr>
          <w:rFonts w:eastAsia="Calibri"/>
        </w:rPr>
        <w:t>USASOC</w:t>
      </w:r>
      <w:r w:rsidR="00D07FBD">
        <w:rPr>
          <w:rFonts w:eastAsia="Calibri"/>
        </w:rPr>
        <w:t>)</w:t>
      </w:r>
      <w:r w:rsidR="00453E01">
        <w:rPr>
          <w:rFonts w:eastAsia="Calibri"/>
        </w:rPr>
        <w:t xml:space="preserve"> </w:t>
      </w:r>
      <w:r w:rsidR="003F03C8" w:rsidRPr="00D835E4">
        <w:rPr>
          <w:rFonts w:eastAsia="Calibri"/>
        </w:rPr>
        <w:t>r</w:t>
      </w:r>
      <w:r w:rsidR="00794AF8" w:rsidRPr="00D835E4">
        <w:rPr>
          <w:rFonts w:eastAsia="Calibri"/>
        </w:rPr>
        <w:t>esour</w:t>
      </w:r>
      <w:r w:rsidR="00D0295F" w:rsidRPr="00D835E4">
        <w:rPr>
          <w:rFonts w:eastAsia="Calibri"/>
        </w:rPr>
        <w:t>c</w:t>
      </w:r>
      <w:r w:rsidR="00794AF8" w:rsidRPr="00D835E4">
        <w:rPr>
          <w:rFonts w:eastAsia="Calibri"/>
        </w:rPr>
        <w:t xml:space="preserve">ing </w:t>
      </w:r>
      <w:r w:rsidR="003F03C8" w:rsidRPr="00D835E4">
        <w:rPr>
          <w:rFonts w:eastAsia="Calibri"/>
        </w:rPr>
        <w:t xml:space="preserve">consumption </w:t>
      </w:r>
      <w:r w:rsidR="00794AF8" w:rsidRPr="00D835E4">
        <w:rPr>
          <w:rFonts w:eastAsia="Calibri"/>
        </w:rPr>
        <w:t xml:space="preserve">models. </w:t>
      </w:r>
    </w:p>
    <w:p w14:paraId="1BB287C4" w14:textId="77777777" w:rsidR="008A57E2" w:rsidRPr="00D835E4" w:rsidRDefault="008A57E2" w:rsidP="00895BBD">
      <w:pPr>
        <w:tabs>
          <w:tab w:val="clear" w:pos="302"/>
          <w:tab w:val="clear" w:pos="605"/>
          <w:tab w:val="left" w:pos="360"/>
          <w:tab w:val="left" w:pos="720"/>
        </w:tabs>
        <w:rPr>
          <w:rFonts w:eastAsia="Calibri"/>
        </w:rPr>
      </w:pPr>
    </w:p>
    <w:p w14:paraId="2B0F2267" w14:textId="77777777" w:rsidR="005C4A11" w:rsidRPr="00D835E4" w:rsidRDefault="005C4A11"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t>(j)  The proponent Force Modernization Plans.</w:t>
      </w:r>
    </w:p>
    <w:p w14:paraId="7EA785BB" w14:textId="77777777" w:rsidR="005C4A11" w:rsidRPr="00D835E4" w:rsidRDefault="005C4A11" w:rsidP="00895BBD">
      <w:pPr>
        <w:tabs>
          <w:tab w:val="clear" w:pos="302"/>
          <w:tab w:val="clear" w:pos="605"/>
          <w:tab w:val="left" w:pos="360"/>
          <w:tab w:val="left" w:pos="720"/>
        </w:tabs>
        <w:rPr>
          <w:rFonts w:eastAsia="Calibri"/>
        </w:rPr>
      </w:pPr>
    </w:p>
    <w:p w14:paraId="7BC25F99" w14:textId="77777777" w:rsidR="008A57E2" w:rsidRPr="00D835E4" w:rsidRDefault="008A57E2"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t>(</w:t>
      </w:r>
      <w:r w:rsidR="005C4A11" w:rsidRPr="00D835E4">
        <w:rPr>
          <w:rFonts w:eastAsia="Calibri"/>
        </w:rPr>
        <w:t>k</w:t>
      </w:r>
      <w:r w:rsidRPr="00D835E4">
        <w:rPr>
          <w:rFonts w:eastAsia="Calibri"/>
        </w:rPr>
        <w:t>)  Other materials influencing documents as determined by the responsible proponent.</w:t>
      </w:r>
    </w:p>
    <w:p w14:paraId="6ADA7CC5" w14:textId="77777777" w:rsidR="0013473B" w:rsidRPr="00D835E4" w:rsidRDefault="0013473B" w:rsidP="00895BBD">
      <w:pPr>
        <w:tabs>
          <w:tab w:val="clear" w:pos="302"/>
          <w:tab w:val="clear" w:pos="605"/>
          <w:tab w:val="left" w:pos="360"/>
          <w:tab w:val="left" w:pos="720"/>
        </w:tabs>
        <w:rPr>
          <w:rFonts w:eastAsia="Calibri"/>
        </w:rPr>
      </w:pPr>
    </w:p>
    <w:p w14:paraId="5AF18C13" w14:textId="77777777" w:rsidR="000E7EF0" w:rsidRPr="00D835E4" w:rsidRDefault="00565A07" w:rsidP="00895BBD">
      <w:pPr>
        <w:tabs>
          <w:tab w:val="clear" w:pos="302"/>
          <w:tab w:val="clear" w:pos="605"/>
          <w:tab w:val="left" w:pos="360"/>
          <w:tab w:val="left" w:pos="720"/>
        </w:tabs>
        <w:ind w:firstLine="630"/>
        <w:rPr>
          <w:rFonts w:eastAsia="Calibri"/>
        </w:rPr>
      </w:pPr>
      <w:r>
        <w:rPr>
          <w:rFonts w:eastAsia="Calibri"/>
        </w:rPr>
        <w:tab/>
      </w:r>
      <w:r w:rsidR="000E7EF0" w:rsidRPr="00D835E4">
        <w:rPr>
          <w:rFonts w:eastAsia="Calibri"/>
        </w:rPr>
        <w:t xml:space="preserve">(2) The </w:t>
      </w:r>
      <w:r w:rsidR="003F049E">
        <w:rPr>
          <w:rFonts w:eastAsia="Calibri"/>
        </w:rPr>
        <w:t>TNGDEV</w:t>
      </w:r>
      <w:r w:rsidR="000E7EF0" w:rsidRPr="00D835E4">
        <w:rPr>
          <w:rFonts w:eastAsia="Calibri"/>
        </w:rPr>
        <w:t xml:space="preserve"> must also obtain and review other key documents that will provide the necessary understanding of future requirements that may impact CATS development. Some of these documents include</w:t>
      </w:r>
      <w:r>
        <w:rPr>
          <w:rFonts w:eastAsia="Calibri"/>
        </w:rPr>
        <w:t xml:space="preserve"> the following</w:t>
      </w:r>
      <w:r w:rsidR="000E7EF0" w:rsidRPr="00D835E4">
        <w:rPr>
          <w:rFonts w:eastAsia="Calibri"/>
        </w:rPr>
        <w:t>:</w:t>
      </w:r>
    </w:p>
    <w:p w14:paraId="7F978E23" w14:textId="77777777" w:rsidR="000E7EF0" w:rsidRPr="00D835E4" w:rsidRDefault="000E7EF0" w:rsidP="00895BBD">
      <w:pPr>
        <w:tabs>
          <w:tab w:val="clear" w:pos="302"/>
          <w:tab w:val="clear" w:pos="605"/>
          <w:tab w:val="left" w:pos="360"/>
          <w:tab w:val="left" w:pos="720"/>
        </w:tabs>
        <w:rPr>
          <w:rFonts w:eastAsia="Calibri"/>
        </w:rPr>
      </w:pPr>
    </w:p>
    <w:p w14:paraId="7434E1BA" w14:textId="77777777" w:rsidR="000E7EF0" w:rsidRPr="00D835E4" w:rsidRDefault="000E7EF0"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t xml:space="preserve">(a)  The training strategy for an organizational concept and design for a new unit. Normally, this is a separate chapter in a new unit operation and organization plan such as those found in the </w:t>
      </w:r>
      <w:r w:rsidR="00D41F0D" w:rsidRPr="00D835E4">
        <w:rPr>
          <w:rFonts w:eastAsia="Calibri"/>
        </w:rPr>
        <w:t>TP</w:t>
      </w:r>
      <w:r w:rsidRPr="00D835E4">
        <w:rPr>
          <w:rFonts w:eastAsia="Calibri"/>
        </w:rPr>
        <w:t xml:space="preserve"> 525 series of publications </w:t>
      </w:r>
      <w:r w:rsidR="00E90EEE">
        <w:rPr>
          <w:rFonts w:eastAsia="Calibri"/>
        </w:rPr>
        <w:t>that</w:t>
      </w:r>
      <w:r w:rsidR="00E90EEE" w:rsidRPr="00D835E4">
        <w:rPr>
          <w:rFonts w:eastAsia="Calibri"/>
        </w:rPr>
        <w:t xml:space="preserve"> </w:t>
      </w:r>
      <w:r w:rsidRPr="00D835E4">
        <w:rPr>
          <w:rFonts w:eastAsia="Calibri"/>
        </w:rPr>
        <w:t xml:space="preserve">identify future concepts. </w:t>
      </w:r>
    </w:p>
    <w:p w14:paraId="2BC49714" w14:textId="77777777" w:rsidR="000E7EF0" w:rsidRPr="00D835E4" w:rsidRDefault="000E7EF0" w:rsidP="00895BBD">
      <w:pPr>
        <w:tabs>
          <w:tab w:val="clear" w:pos="302"/>
          <w:tab w:val="clear" w:pos="605"/>
          <w:tab w:val="left" w:pos="360"/>
          <w:tab w:val="left" w:pos="720"/>
        </w:tabs>
        <w:rPr>
          <w:rFonts w:eastAsia="Calibri"/>
        </w:rPr>
      </w:pPr>
    </w:p>
    <w:p w14:paraId="2FE4B382" w14:textId="77777777" w:rsidR="000E7EF0" w:rsidRPr="00D835E4" w:rsidRDefault="000E7EF0"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t xml:space="preserve">(b)  A </w:t>
      </w:r>
      <w:r w:rsidR="00F836B4" w:rsidRPr="00D835E4">
        <w:rPr>
          <w:rFonts w:eastAsia="Calibri"/>
        </w:rPr>
        <w:t>DOTMLPF-P</w:t>
      </w:r>
      <w:r w:rsidR="00603F1A">
        <w:rPr>
          <w:rFonts w:eastAsia="Calibri"/>
        </w:rPr>
        <w:t xml:space="preserve"> </w:t>
      </w:r>
      <w:r w:rsidR="00184A7F" w:rsidRPr="00D835E4">
        <w:rPr>
          <w:rFonts w:eastAsia="Calibri"/>
        </w:rPr>
        <w:t xml:space="preserve">integrated </w:t>
      </w:r>
      <w:r w:rsidRPr="00D835E4">
        <w:rPr>
          <w:rFonts w:eastAsia="Calibri"/>
        </w:rPr>
        <w:t>change recommendation.</w:t>
      </w:r>
    </w:p>
    <w:p w14:paraId="73C74283" w14:textId="77777777" w:rsidR="000E7EF0" w:rsidRPr="00D835E4" w:rsidRDefault="000E7EF0" w:rsidP="00895BBD">
      <w:pPr>
        <w:tabs>
          <w:tab w:val="clear" w:pos="302"/>
          <w:tab w:val="clear" w:pos="605"/>
          <w:tab w:val="left" w:pos="360"/>
          <w:tab w:val="left" w:pos="720"/>
        </w:tabs>
        <w:rPr>
          <w:rFonts w:eastAsia="Calibri"/>
        </w:rPr>
      </w:pPr>
    </w:p>
    <w:p w14:paraId="3E4F95F3" w14:textId="77777777" w:rsidR="000E7EF0" w:rsidRPr="00D835E4" w:rsidRDefault="000E7EF0" w:rsidP="00895BBD">
      <w:pPr>
        <w:tabs>
          <w:tab w:val="clear" w:pos="302"/>
          <w:tab w:val="clear" w:pos="605"/>
          <w:tab w:val="left" w:pos="360"/>
          <w:tab w:val="left" w:pos="720"/>
        </w:tabs>
        <w:rPr>
          <w:rFonts w:eastAsia="Calibri"/>
        </w:rPr>
      </w:pPr>
      <w:r w:rsidRPr="00D835E4">
        <w:rPr>
          <w:rFonts w:eastAsia="Calibri"/>
        </w:rPr>
        <w:tab/>
      </w:r>
      <w:r w:rsidRPr="00D835E4">
        <w:rPr>
          <w:rFonts w:eastAsia="Calibri"/>
        </w:rPr>
        <w:tab/>
        <w:t>(c)</w:t>
      </w:r>
      <w:r w:rsidR="00911094" w:rsidRPr="00D835E4">
        <w:rPr>
          <w:rFonts w:eastAsia="Calibri"/>
        </w:rPr>
        <w:t xml:space="preserve"> </w:t>
      </w:r>
      <w:r w:rsidRPr="00D835E4">
        <w:rPr>
          <w:rFonts w:eastAsia="Calibri"/>
        </w:rPr>
        <w:t xml:space="preserve"> </w:t>
      </w:r>
      <w:r w:rsidR="00661C09" w:rsidRPr="00D835E4">
        <w:rPr>
          <w:rFonts w:eastAsia="Calibri"/>
        </w:rPr>
        <w:t>Basis of Issue Plans (BOIP) and other TOE equip</w:t>
      </w:r>
      <w:r w:rsidR="00F35E92" w:rsidRPr="00D835E4">
        <w:rPr>
          <w:rFonts w:eastAsia="Calibri"/>
        </w:rPr>
        <w:t>ment</w:t>
      </w:r>
      <w:r w:rsidR="00661C09" w:rsidRPr="00D835E4">
        <w:rPr>
          <w:rFonts w:eastAsia="Calibri"/>
        </w:rPr>
        <w:t xml:space="preserve"> relevant documents such as STRAP and </w:t>
      </w:r>
      <w:r w:rsidR="000D5849">
        <w:rPr>
          <w:rFonts w:eastAsia="Calibri"/>
        </w:rPr>
        <w:t>new equipment training</w:t>
      </w:r>
      <w:r w:rsidR="00661C09" w:rsidRPr="00D835E4">
        <w:rPr>
          <w:rFonts w:eastAsia="Calibri"/>
        </w:rPr>
        <w:t xml:space="preserve"> documents.</w:t>
      </w:r>
    </w:p>
    <w:p w14:paraId="0E385695" w14:textId="77777777" w:rsidR="00661C09" w:rsidRPr="00D835E4" w:rsidRDefault="00661C09" w:rsidP="00895BBD">
      <w:pPr>
        <w:tabs>
          <w:tab w:val="clear" w:pos="302"/>
          <w:tab w:val="clear" w:pos="605"/>
          <w:tab w:val="left" w:pos="360"/>
          <w:tab w:val="left" w:pos="720"/>
        </w:tabs>
        <w:rPr>
          <w:rFonts w:eastAsia="Calibri"/>
        </w:rPr>
      </w:pPr>
    </w:p>
    <w:p w14:paraId="225E5AA9" w14:textId="77777777" w:rsidR="00661C09" w:rsidRPr="00D835E4" w:rsidRDefault="00565A07" w:rsidP="00895BBD">
      <w:pPr>
        <w:tabs>
          <w:tab w:val="clear" w:pos="302"/>
          <w:tab w:val="clear" w:pos="605"/>
          <w:tab w:val="left" w:pos="360"/>
          <w:tab w:val="left" w:pos="720"/>
        </w:tabs>
        <w:ind w:firstLine="630"/>
        <w:rPr>
          <w:rFonts w:eastAsia="Calibri"/>
        </w:rPr>
      </w:pPr>
      <w:r>
        <w:rPr>
          <w:rFonts w:eastAsia="Calibri"/>
        </w:rPr>
        <w:tab/>
      </w:r>
      <w:r w:rsidR="00661C09" w:rsidRPr="00D835E4">
        <w:rPr>
          <w:rFonts w:eastAsia="Calibri"/>
        </w:rPr>
        <w:t xml:space="preserve">(3) </w:t>
      </w:r>
      <w:r w:rsidR="00282FD4">
        <w:rPr>
          <w:rFonts w:eastAsia="Calibri"/>
        </w:rPr>
        <w:t xml:space="preserve"> </w:t>
      </w:r>
      <w:r w:rsidR="0073307A" w:rsidRPr="00D835E4">
        <w:rPr>
          <w:rFonts w:eastAsia="Calibri"/>
        </w:rPr>
        <w:t>U</w:t>
      </w:r>
      <w:r w:rsidR="0073307A">
        <w:rPr>
          <w:rFonts w:eastAsia="Calibri"/>
        </w:rPr>
        <w:t>sing</w:t>
      </w:r>
      <w:r w:rsidR="0073307A" w:rsidRPr="00D835E4">
        <w:rPr>
          <w:rFonts w:eastAsia="Calibri"/>
        </w:rPr>
        <w:t xml:space="preserve"> </w:t>
      </w:r>
      <w:r w:rsidR="00661C09" w:rsidRPr="00D835E4">
        <w:rPr>
          <w:rFonts w:eastAsia="Calibri"/>
        </w:rPr>
        <w:t>the documents accessed, the proponent</w:t>
      </w:r>
      <w:r w:rsidR="0073307A">
        <w:rPr>
          <w:rFonts w:eastAsia="Calibri"/>
        </w:rPr>
        <w:t xml:space="preserve"> </w:t>
      </w:r>
      <w:r w:rsidR="0073307A" w:rsidRPr="00D835E4">
        <w:rPr>
          <w:rFonts w:eastAsia="Calibri"/>
        </w:rPr>
        <w:t>work</w:t>
      </w:r>
      <w:r w:rsidR="0073307A">
        <w:rPr>
          <w:rFonts w:eastAsia="Calibri"/>
        </w:rPr>
        <w:t>s</w:t>
      </w:r>
      <w:r w:rsidR="0073307A" w:rsidRPr="00D835E4">
        <w:rPr>
          <w:rFonts w:eastAsia="Calibri"/>
        </w:rPr>
        <w:t xml:space="preserve"> </w:t>
      </w:r>
      <w:r w:rsidR="00661C09" w:rsidRPr="00D835E4">
        <w:rPr>
          <w:rFonts w:eastAsia="Calibri"/>
        </w:rPr>
        <w:t>in conjunction with the developer</w:t>
      </w:r>
      <w:r w:rsidR="0073307A">
        <w:rPr>
          <w:rFonts w:eastAsia="Calibri"/>
        </w:rPr>
        <w:t xml:space="preserve"> to</w:t>
      </w:r>
      <w:r w:rsidR="00661C09" w:rsidRPr="00D835E4">
        <w:rPr>
          <w:rFonts w:eastAsia="Calibri"/>
        </w:rPr>
        <w:t xml:space="preserve"> document the required TOE and mission analysis data into the CATS Development Tool. The data includes the baseline TOE mission</w:t>
      </w:r>
      <w:r w:rsidR="003F03C8" w:rsidRPr="00D835E4">
        <w:rPr>
          <w:rFonts w:eastAsia="Calibri"/>
        </w:rPr>
        <w:t>, functions,</w:t>
      </w:r>
      <w:r w:rsidR="00661C09" w:rsidRPr="00D835E4">
        <w:rPr>
          <w:rFonts w:eastAsia="Calibri"/>
        </w:rPr>
        <w:t xml:space="preserve"> and capabilities, </w:t>
      </w:r>
      <w:r w:rsidR="000E67C1">
        <w:rPr>
          <w:rFonts w:eastAsia="Calibri"/>
        </w:rPr>
        <w:t>S</w:t>
      </w:r>
      <w:r w:rsidR="00661C09" w:rsidRPr="00D835E4">
        <w:rPr>
          <w:rFonts w:eastAsia="Calibri"/>
        </w:rPr>
        <w:t xml:space="preserve">tandard METL, UTL, task sets if a prior CATS existed, TOE organizational paragraphs, equipment, duty positions, and subordinate units (this includes </w:t>
      </w:r>
      <w:r w:rsidR="00C800D9">
        <w:rPr>
          <w:rFonts w:eastAsia="Calibri"/>
        </w:rPr>
        <w:t>recording</w:t>
      </w:r>
      <w:r w:rsidR="00C800D9" w:rsidRPr="00D835E4">
        <w:rPr>
          <w:rFonts w:eastAsia="Calibri"/>
        </w:rPr>
        <w:t xml:space="preserve"> </w:t>
      </w:r>
      <w:r w:rsidR="00661C09" w:rsidRPr="00D835E4">
        <w:rPr>
          <w:rFonts w:eastAsia="Calibri"/>
        </w:rPr>
        <w:t xml:space="preserve">the TOE under the higher headquarters CATS subordinate table). </w:t>
      </w:r>
    </w:p>
    <w:p w14:paraId="18C8D8A5" w14:textId="77777777" w:rsidR="000E7EF0" w:rsidRPr="00D835E4" w:rsidRDefault="000E7EF0" w:rsidP="00761832">
      <w:pPr>
        <w:rPr>
          <w:rFonts w:eastAsia="Calibri"/>
        </w:rPr>
      </w:pPr>
    </w:p>
    <w:p w14:paraId="6C2BDDD9" w14:textId="77777777" w:rsidR="00CA6438" w:rsidRPr="00D835E4" w:rsidRDefault="00661C09" w:rsidP="00895BBD">
      <w:pPr>
        <w:tabs>
          <w:tab w:val="clear" w:pos="302"/>
          <w:tab w:val="clear" w:pos="605"/>
          <w:tab w:val="left" w:pos="360"/>
          <w:tab w:val="left" w:pos="720"/>
        </w:tabs>
      </w:pPr>
      <w:r w:rsidRPr="00D835E4">
        <w:tab/>
        <w:t>c.</w:t>
      </w:r>
      <w:r w:rsidR="005C4A11" w:rsidRPr="00D835E4">
        <w:t xml:space="preserve"> </w:t>
      </w:r>
      <w:r w:rsidR="003A5D08">
        <w:t xml:space="preserve">Development of </w:t>
      </w:r>
      <w:r w:rsidR="00282FD4">
        <w:t>FEA</w:t>
      </w:r>
      <w:r w:rsidR="003A5D08">
        <w:t xml:space="preserve">. </w:t>
      </w:r>
      <w:r w:rsidRPr="00D835E4">
        <w:t xml:space="preserve">Once the </w:t>
      </w:r>
      <w:r w:rsidR="00CB1A0C">
        <w:t xml:space="preserve">developer updates the </w:t>
      </w:r>
      <w:r w:rsidRPr="00D835E4">
        <w:t xml:space="preserve">TOE and mission analysis information in the CATS </w:t>
      </w:r>
      <w:r w:rsidR="00242919">
        <w:t>D</w:t>
      </w:r>
      <w:r w:rsidR="00242919" w:rsidRPr="00D835E4">
        <w:t xml:space="preserve">evelopment </w:t>
      </w:r>
      <w:r w:rsidR="00242919">
        <w:t>T</w:t>
      </w:r>
      <w:r w:rsidR="00242919" w:rsidRPr="00D835E4">
        <w:t>ool</w:t>
      </w:r>
      <w:r w:rsidRPr="00D835E4">
        <w:t>, the</w:t>
      </w:r>
      <w:r w:rsidR="005C4A11" w:rsidRPr="00D835E4">
        <w:t xml:space="preserve"> </w:t>
      </w:r>
      <w:r w:rsidR="003F049E">
        <w:t>TNGDEV</w:t>
      </w:r>
      <w:r w:rsidR="005C4A11" w:rsidRPr="00D835E4">
        <w:t xml:space="preserve"> begins the FEA for the TOE that will become the baseline development design for the CATS. </w:t>
      </w:r>
      <w:r w:rsidR="00CB1A0C">
        <w:t xml:space="preserve">The developer documents the </w:t>
      </w:r>
      <w:r w:rsidR="005C4A11" w:rsidRPr="00D835E4">
        <w:t>FEA in the CATS Development Tool</w:t>
      </w:r>
      <w:r w:rsidR="003A5D08">
        <w:t>,</w:t>
      </w:r>
      <w:r w:rsidR="005C4A11" w:rsidRPr="00D835E4">
        <w:t xml:space="preserve"> and once approved by the proponent</w:t>
      </w:r>
      <w:r w:rsidR="00282FD4">
        <w:t>,</w:t>
      </w:r>
      <w:r w:rsidR="005C4A11" w:rsidRPr="00D835E4">
        <w:t xml:space="preserve"> the FEA will provide the initial data to begin constructing the CATS.  </w:t>
      </w:r>
    </w:p>
    <w:p w14:paraId="69EAB89A" w14:textId="77777777" w:rsidR="00447157" w:rsidRDefault="00447157" w:rsidP="00447157">
      <w:pPr>
        <w:pStyle w:val="ListParagraph"/>
        <w:tabs>
          <w:tab w:val="clear" w:pos="605"/>
          <w:tab w:val="left" w:pos="990"/>
          <w:tab w:val="left" w:pos="1080"/>
        </w:tabs>
        <w:ind w:left="990"/>
      </w:pPr>
    </w:p>
    <w:p w14:paraId="6CB8E600" w14:textId="77777777" w:rsidR="00447157" w:rsidRPr="00D835E4" w:rsidRDefault="00447157" w:rsidP="00447157">
      <w:pPr>
        <w:pStyle w:val="ListParagraph"/>
        <w:tabs>
          <w:tab w:val="clear" w:pos="605"/>
          <w:tab w:val="clear" w:pos="907"/>
          <w:tab w:val="clear" w:pos="1210"/>
        </w:tabs>
        <w:ind w:left="720"/>
      </w:pPr>
      <w:r>
        <w:t>(1)</w:t>
      </w:r>
      <w:r w:rsidRPr="00447157">
        <w:t xml:space="preserve"> </w:t>
      </w:r>
      <w:r>
        <w:t xml:space="preserve"> </w:t>
      </w:r>
      <w:r w:rsidRPr="00D835E4">
        <w:t xml:space="preserve">The FEA includes </w:t>
      </w:r>
      <w:r w:rsidR="00895BBD">
        <w:t>the following activities</w:t>
      </w:r>
      <w:r w:rsidRPr="00D835E4">
        <w:t>:</w:t>
      </w:r>
    </w:p>
    <w:p w14:paraId="0C5C8A16" w14:textId="77777777" w:rsidR="005C4A11" w:rsidRPr="00D835E4" w:rsidRDefault="005C4A11" w:rsidP="0015651B">
      <w:pPr>
        <w:tabs>
          <w:tab w:val="left" w:pos="720"/>
        </w:tabs>
      </w:pPr>
    </w:p>
    <w:p w14:paraId="552A19AD" w14:textId="77777777" w:rsidR="005C4A11" w:rsidRPr="00D835E4" w:rsidRDefault="005C4A11" w:rsidP="00447157">
      <w:pPr>
        <w:tabs>
          <w:tab w:val="clear" w:pos="605"/>
          <w:tab w:val="left" w:pos="720"/>
        </w:tabs>
      </w:pPr>
      <w:r w:rsidRPr="00D835E4">
        <w:lastRenderedPageBreak/>
        <w:tab/>
      </w:r>
      <w:r w:rsidRPr="00D835E4">
        <w:tab/>
        <w:t xml:space="preserve">(a)  Validation of TOE data to include </w:t>
      </w:r>
      <w:r w:rsidR="00CA6438" w:rsidRPr="00D835E4">
        <w:t xml:space="preserve">mission and </w:t>
      </w:r>
      <w:r w:rsidRPr="00D835E4">
        <w:t>capabilities.</w:t>
      </w:r>
    </w:p>
    <w:p w14:paraId="4B27D7B7" w14:textId="77777777" w:rsidR="005C4A11" w:rsidRPr="00D835E4" w:rsidRDefault="005C4A11" w:rsidP="00447157">
      <w:pPr>
        <w:tabs>
          <w:tab w:val="left" w:pos="720"/>
        </w:tabs>
      </w:pPr>
      <w:r w:rsidRPr="00D835E4">
        <w:tab/>
      </w:r>
      <w:r w:rsidRPr="00D835E4">
        <w:tab/>
      </w:r>
    </w:p>
    <w:p w14:paraId="528B6776" w14:textId="77777777" w:rsidR="005C4A11" w:rsidRPr="00D835E4" w:rsidRDefault="005C4A11" w:rsidP="00447157">
      <w:pPr>
        <w:tabs>
          <w:tab w:val="clear" w:pos="605"/>
          <w:tab w:val="left" w:pos="720"/>
        </w:tabs>
      </w:pPr>
      <w:r w:rsidRPr="00D835E4">
        <w:tab/>
      </w:r>
      <w:r w:rsidRPr="00D835E4">
        <w:tab/>
        <w:t xml:space="preserve">(b)  Verification of </w:t>
      </w:r>
      <w:r w:rsidR="000E67C1">
        <w:t>S</w:t>
      </w:r>
      <w:r w:rsidR="00E62217" w:rsidRPr="00D835E4">
        <w:t xml:space="preserve">tandard </w:t>
      </w:r>
      <w:r w:rsidRPr="00D835E4">
        <w:t>METL.</w:t>
      </w:r>
    </w:p>
    <w:p w14:paraId="490D0DDB" w14:textId="77777777" w:rsidR="005C4A11" w:rsidRPr="00D835E4" w:rsidRDefault="005C4A11" w:rsidP="00447157">
      <w:pPr>
        <w:tabs>
          <w:tab w:val="left" w:pos="720"/>
        </w:tabs>
      </w:pPr>
    </w:p>
    <w:p w14:paraId="14D96B4B" w14:textId="77777777" w:rsidR="005C4A11" w:rsidRDefault="005C4A11" w:rsidP="00447157">
      <w:pPr>
        <w:tabs>
          <w:tab w:val="clear" w:pos="302"/>
          <w:tab w:val="clear" w:pos="605"/>
          <w:tab w:val="left" w:pos="360"/>
          <w:tab w:val="left" w:pos="720"/>
        </w:tabs>
      </w:pPr>
      <w:r w:rsidRPr="00D835E4">
        <w:tab/>
      </w:r>
      <w:r w:rsidRPr="00D835E4">
        <w:tab/>
        <w:t>(c)  Identification of gaps</w:t>
      </w:r>
      <w:r w:rsidR="00F97FE7" w:rsidRPr="00D835E4">
        <w:t>, excess tasks,</w:t>
      </w:r>
      <w:r w:rsidRPr="00D835E4">
        <w:t xml:space="preserve"> </w:t>
      </w:r>
      <w:r w:rsidR="00F97FE7" w:rsidRPr="00D835E4">
        <w:t xml:space="preserve">or errors </w:t>
      </w:r>
      <w:r w:rsidRPr="00D835E4">
        <w:t>in the UTL.</w:t>
      </w:r>
    </w:p>
    <w:p w14:paraId="73F5E2D3" w14:textId="77777777" w:rsidR="006A6ABE" w:rsidRPr="00D835E4" w:rsidRDefault="006A6ABE" w:rsidP="00447157">
      <w:pPr>
        <w:tabs>
          <w:tab w:val="clear" w:pos="302"/>
          <w:tab w:val="left" w:pos="360"/>
          <w:tab w:val="left" w:pos="720"/>
        </w:tabs>
      </w:pPr>
    </w:p>
    <w:p w14:paraId="3B0BBCE7" w14:textId="77777777" w:rsidR="0037122D" w:rsidRPr="006A6ABE" w:rsidRDefault="005C4A11" w:rsidP="00447157">
      <w:pPr>
        <w:tabs>
          <w:tab w:val="clear" w:pos="605"/>
          <w:tab w:val="left" w:pos="720"/>
        </w:tabs>
        <w:ind w:firstLine="720"/>
        <w:rPr>
          <w:rFonts w:eastAsia="Calibri"/>
        </w:rPr>
      </w:pPr>
      <w:r w:rsidRPr="00D835E4">
        <w:t xml:space="preserve">(d)  </w:t>
      </w:r>
      <w:r w:rsidR="0037122D">
        <w:t>I</w:t>
      </w:r>
      <w:r w:rsidR="0037122D" w:rsidRPr="00D835E4">
        <w:t xml:space="preserve">dentification </w:t>
      </w:r>
      <w:r w:rsidR="0037122D">
        <w:t xml:space="preserve">and </w:t>
      </w:r>
      <w:r w:rsidR="0037122D" w:rsidRPr="00D835E4">
        <w:t>development of task sets</w:t>
      </w:r>
      <w:r w:rsidR="0037122D">
        <w:t xml:space="preserve">. </w:t>
      </w:r>
      <w:r w:rsidR="000B4E2F" w:rsidRPr="00D835E4">
        <w:rPr>
          <w:rFonts w:eastAsia="Calibri"/>
        </w:rPr>
        <w:t xml:space="preserve">Task sets are groupings of tasks that should be </w:t>
      </w:r>
      <w:r w:rsidR="003F565F" w:rsidRPr="00D835E4">
        <w:rPr>
          <w:rFonts w:eastAsia="Calibri"/>
        </w:rPr>
        <w:t xml:space="preserve">logically </w:t>
      </w:r>
      <w:r w:rsidR="000B4E2F" w:rsidRPr="00D835E4">
        <w:rPr>
          <w:rFonts w:eastAsia="Calibri"/>
        </w:rPr>
        <w:t>trained together to achieve training proficiency in a function or capability.</w:t>
      </w:r>
      <w:r w:rsidR="003F565F">
        <w:rPr>
          <w:rFonts w:eastAsia="Calibri"/>
        </w:rPr>
        <w:t xml:space="preserve"> </w:t>
      </w:r>
      <w:r w:rsidR="00E62217">
        <w:t>D</w:t>
      </w:r>
      <w:r w:rsidR="0037122D" w:rsidRPr="00D835E4">
        <w:t xml:space="preserve">uring the FEA </w:t>
      </w:r>
      <w:r w:rsidR="0015651B">
        <w:t xml:space="preserve">the developer will determine </w:t>
      </w:r>
      <w:r w:rsidR="00E62217">
        <w:t xml:space="preserve">if </w:t>
      </w:r>
      <w:r w:rsidR="0037122D" w:rsidRPr="00D835E4">
        <w:t xml:space="preserve">a task set(s) </w:t>
      </w:r>
      <w:r w:rsidR="0015651B">
        <w:t xml:space="preserve">needs </w:t>
      </w:r>
      <w:r w:rsidR="0037122D" w:rsidRPr="00D835E4">
        <w:t>developed</w:t>
      </w:r>
      <w:r w:rsidR="0015651B">
        <w:t>. T</w:t>
      </w:r>
      <w:r w:rsidR="0037122D" w:rsidRPr="00D835E4">
        <w:rPr>
          <w:rFonts w:eastAsia="Calibri"/>
        </w:rPr>
        <w:t xml:space="preserve">he process begins </w:t>
      </w:r>
      <w:r w:rsidR="0037122D" w:rsidRPr="00D835E4">
        <w:t xml:space="preserve">by identifying </w:t>
      </w:r>
      <w:r w:rsidR="0037122D" w:rsidRPr="00D835E4">
        <w:rPr>
          <w:rFonts w:eastAsia="Calibri"/>
        </w:rPr>
        <w:t xml:space="preserve">which </w:t>
      </w:r>
      <w:r w:rsidR="0015651B" w:rsidRPr="00D835E4">
        <w:rPr>
          <w:rFonts w:eastAsia="Calibri"/>
        </w:rPr>
        <w:t xml:space="preserve">UTL </w:t>
      </w:r>
      <w:r w:rsidR="0037122D" w:rsidRPr="00D835E4">
        <w:rPr>
          <w:rFonts w:eastAsia="Calibri"/>
        </w:rPr>
        <w:t xml:space="preserve">tasks logically </w:t>
      </w:r>
      <w:r w:rsidR="0015651B">
        <w:rPr>
          <w:rFonts w:eastAsia="Calibri"/>
        </w:rPr>
        <w:t xml:space="preserve">need to </w:t>
      </w:r>
      <w:r w:rsidR="0037122D" w:rsidRPr="00D835E4">
        <w:rPr>
          <w:rFonts w:eastAsia="Calibri"/>
        </w:rPr>
        <w:t xml:space="preserve">be trained together to achieve a </w:t>
      </w:r>
      <w:r w:rsidR="0037122D" w:rsidRPr="00D835E4">
        <w:t xml:space="preserve">training </w:t>
      </w:r>
      <w:r w:rsidR="0037122D" w:rsidRPr="00D835E4">
        <w:rPr>
          <w:rFonts w:eastAsia="Calibri"/>
        </w:rPr>
        <w:t>progression appropriate by echelon</w:t>
      </w:r>
      <w:r w:rsidR="0037122D" w:rsidRPr="00D835E4">
        <w:t xml:space="preserve"> for a specific function or capability</w:t>
      </w:r>
      <w:r w:rsidR="0037122D" w:rsidRPr="00D835E4">
        <w:rPr>
          <w:rFonts w:eastAsia="Calibri"/>
        </w:rPr>
        <w:t xml:space="preserve">. </w:t>
      </w:r>
      <w:r w:rsidR="0015651B">
        <w:rPr>
          <w:rFonts w:eastAsia="Calibri"/>
        </w:rPr>
        <w:t>Organize</w:t>
      </w:r>
      <w:r w:rsidR="0015651B" w:rsidRPr="00D835E4">
        <w:rPr>
          <w:rFonts w:eastAsia="Calibri"/>
        </w:rPr>
        <w:t xml:space="preserve"> </w:t>
      </w:r>
      <w:r w:rsidR="0015651B">
        <w:rPr>
          <w:rFonts w:eastAsia="Calibri"/>
        </w:rPr>
        <w:t>t</w:t>
      </w:r>
      <w:r w:rsidR="0037122D" w:rsidRPr="00D835E4">
        <w:rPr>
          <w:rFonts w:eastAsia="Calibri"/>
        </w:rPr>
        <w:t xml:space="preserve">hese tasks into task sets. The task set </w:t>
      </w:r>
      <w:r w:rsidR="0037122D" w:rsidRPr="00D835E4">
        <w:t xml:space="preserve">documentation provides administrative data such as proponent and echelon; the collective tasks to trained; and it provides narrative information that includes the task set description, </w:t>
      </w:r>
      <w:r w:rsidR="00571FA6" w:rsidRPr="00D835E4">
        <w:t>capabilities,</w:t>
      </w:r>
      <w:r w:rsidR="0037122D" w:rsidRPr="00D835E4">
        <w:t xml:space="preserve"> and functions to be trained, and training guidance to progressively train the overall task set. A summarized list of the elements in a task set is at figure 3-2. </w:t>
      </w:r>
    </w:p>
    <w:p w14:paraId="4C5AB452" w14:textId="77777777" w:rsidR="0037122D" w:rsidRDefault="0037122D" w:rsidP="0015651B">
      <w:pPr>
        <w:tabs>
          <w:tab w:val="left" w:pos="720"/>
        </w:tabs>
        <w:ind w:firstLine="630"/>
      </w:pPr>
    </w:p>
    <w:p w14:paraId="4EC495CA" w14:textId="77777777" w:rsidR="006A6ABE" w:rsidRDefault="0037122D" w:rsidP="00984690">
      <w:pPr>
        <w:tabs>
          <w:tab w:val="left" w:pos="720"/>
        </w:tabs>
        <w:ind w:firstLine="720"/>
      </w:pPr>
      <w:r>
        <w:t xml:space="preserve">(e) </w:t>
      </w:r>
      <w:r w:rsidR="006A6ABE">
        <w:t xml:space="preserve"> </w:t>
      </w:r>
      <w:r w:rsidR="005C4A11" w:rsidRPr="00D835E4">
        <w:t xml:space="preserve">Collective task to task set crosswalk. </w:t>
      </w:r>
      <w:r w:rsidR="003F565F">
        <w:t>Account for</w:t>
      </w:r>
      <w:r w:rsidR="003F565F" w:rsidRPr="00D835E4">
        <w:t xml:space="preserve"> </w:t>
      </w:r>
      <w:r w:rsidR="003F565F">
        <w:t>e</w:t>
      </w:r>
      <w:r w:rsidR="003F565F" w:rsidRPr="00D835E4">
        <w:t xml:space="preserve">very </w:t>
      </w:r>
      <w:r w:rsidR="005C4A11" w:rsidRPr="00D835E4">
        <w:t xml:space="preserve">UTL task in at least one task set. </w:t>
      </w:r>
      <w:r w:rsidR="003F565F">
        <w:t>Capture</w:t>
      </w:r>
      <w:r w:rsidR="003F565F" w:rsidRPr="00D835E4">
        <w:t xml:space="preserve"> </w:t>
      </w:r>
      <w:r w:rsidR="003F565F">
        <w:t>u</w:t>
      </w:r>
      <w:r w:rsidR="003F565F" w:rsidRPr="00D835E4">
        <w:t xml:space="preserve">nit </w:t>
      </w:r>
      <w:r w:rsidR="005C4A11" w:rsidRPr="00D835E4">
        <w:t>design function</w:t>
      </w:r>
      <w:r w:rsidR="00AF0368" w:rsidRPr="00D835E4">
        <w:t>s</w:t>
      </w:r>
      <w:r w:rsidR="005C4A11" w:rsidRPr="00D835E4">
        <w:t xml:space="preserve"> or capabilit</w:t>
      </w:r>
      <w:r w:rsidR="00AF0368" w:rsidRPr="00D835E4">
        <w:t>ies</w:t>
      </w:r>
      <w:r w:rsidR="005C4A11" w:rsidRPr="00D835E4">
        <w:t xml:space="preserve"> in a grouping of tasks in a task set(s) that ensures the function or capability </w:t>
      </w:r>
      <w:r w:rsidR="003F565F">
        <w:t>is</w:t>
      </w:r>
      <w:r w:rsidR="005C4A11" w:rsidRPr="00D835E4">
        <w:t xml:space="preserve"> trained</w:t>
      </w:r>
      <w:r w:rsidR="003F565F" w:rsidRPr="003F565F">
        <w:t xml:space="preserve"> </w:t>
      </w:r>
      <w:r w:rsidR="003F565F">
        <w:t>proficiently</w:t>
      </w:r>
      <w:r w:rsidR="005C4A11" w:rsidRPr="00D835E4">
        <w:t>. This creates a direct audit trail between the task sets and the unit's TOE functions/capabilities that will frame the unit's holistic training strategy. A new task set must be created or an existing one modified if the crosswalk identifies a task, function, or capability cannot be fully trained to proficiency in the strategy.</w:t>
      </w:r>
    </w:p>
    <w:p w14:paraId="66B344B7" w14:textId="77777777" w:rsidR="0037122D" w:rsidRPr="00D835E4" w:rsidRDefault="0037122D" w:rsidP="0015651B">
      <w:pPr>
        <w:tabs>
          <w:tab w:val="left" w:pos="720"/>
        </w:tabs>
        <w:ind w:firstLine="630"/>
      </w:pPr>
      <w:r>
        <w:t xml:space="preserve">  </w:t>
      </w:r>
    </w:p>
    <w:p w14:paraId="066014A0" w14:textId="77777777" w:rsidR="005C4A11" w:rsidRPr="00D835E4" w:rsidRDefault="005C4A11" w:rsidP="00895BBD">
      <w:pPr>
        <w:tabs>
          <w:tab w:val="left" w:pos="720"/>
        </w:tabs>
        <w:ind w:firstLine="720"/>
      </w:pPr>
      <w:r w:rsidRPr="00D835E4">
        <w:t>(</w:t>
      </w:r>
      <w:r w:rsidR="0037122D">
        <w:t>f</w:t>
      </w:r>
      <w:r w:rsidRPr="00D835E4">
        <w:t xml:space="preserve">)  MET and SCT crosswalk to METL focused task sets. </w:t>
      </w:r>
      <w:r w:rsidR="000B4E2F" w:rsidRPr="00D835E4">
        <w:rPr>
          <w:rFonts w:eastAsia="Calibri"/>
        </w:rPr>
        <w:t>The developer align</w:t>
      </w:r>
      <w:r w:rsidR="000B4E2F">
        <w:rPr>
          <w:rFonts w:eastAsia="Calibri"/>
        </w:rPr>
        <w:t>s</w:t>
      </w:r>
      <w:r w:rsidR="000B4E2F" w:rsidRPr="00D835E4">
        <w:rPr>
          <w:rFonts w:eastAsia="Calibri"/>
        </w:rPr>
        <w:t xml:space="preserve"> the task sets that are METL focused with the appropriate MET to enable the user to later tailor the strategy to more specific METL focused training plans. Each task set will have specific events that provide a progressive means to achieve training proficiency for the grouped tasks. Some task sets may build on training proficiencies in other events and other task sets, such as staff section events providing progressive staff training proficiencies for full staff training. The developer assigns an initial number of iterations and a duration to each event associated with the task sets that </w:t>
      </w:r>
      <w:r w:rsidR="00571FA6">
        <w:rPr>
          <w:rFonts w:eastAsia="Calibri"/>
        </w:rPr>
        <w:t>are</w:t>
      </w:r>
      <w:r w:rsidR="00571FA6" w:rsidRPr="00D835E4">
        <w:rPr>
          <w:rFonts w:eastAsia="Calibri"/>
        </w:rPr>
        <w:t xml:space="preserve"> </w:t>
      </w:r>
      <w:r w:rsidR="000B4E2F" w:rsidRPr="00D835E4">
        <w:rPr>
          <w:rFonts w:eastAsia="Calibri"/>
        </w:rPr>
        <w:t>in the Training Event Matrix</w:t>
      </w:r>
      <w:r w:rsidR="00895BBD">
        <w:rPr>
          <w:rFonts w:eastAsia="Calibri"/>
        </w:rPr>
        <w:t xml:space="preserve"> (TEM)</w:t>
      </w:r>
      <w:r w:rsidR="000B4E2F" w:rsidRPr="00D835E4">
        <w:rPr>
          <w:rFonts w:eastAsia="Calibri"/>
        </w:rPr>
        <w:t>.</w:t>
      </w:r>
      <w:r w:rsidR="000B4E2F">
        <w:rPr>
          <w:rFonts w:eastAsia="Calibri"/>
        </w:rPr>
        <w:t xml:space="preserve"> </w:t>
      </w:r>
      <w:r w:rsidRPr="00D835E4">
        <w:t xml:space="preserve">The </w:t>
      </w:r>
      <w:r w:rsidR="008C607D" w:rsidRPr="00D835E4">
        <w:t xml:space="preserve">METs </w:t>
      </w:r>
      <w:r w:rsidRPr="00D835E4">
        <w:t xml:space="preserve">tab crosswalk ensures every MET and SCT is included and trained in a task set. </w:t>
      </w:r>
      <w:r w:rsidR="0073307A">
        <w:t>I</w:t>
      </w:r>
      <w:r w:rsidRPr="00D835E4">
        <w:t>dentifying and linking the METL and task sets</w:t>
      </w:r>
      <w:r w:rsidR="0073307A">
        <w:t xml:space="preserve"> </w:t>
      </w:r>
      <w:r w:rsidRPr="00D835E4">
        <w:t xml:space="preserve">enable the CATS user to identify those minimum task sets and events </w:t>
      </w:r>
      <w:r w:rsidR="00156FF2" w:rsidRPr="00D835E4">
        <w:t xml:space="preserve">needed </w:t>
      </w:r>
      <w:r w:rsidRPr="00D835E4">
        <w:t>to create METL focused training plans.</w:t>
      </w:r>
      <w:r w:rsidRPr="00D835E4">
        <w:tab/>
      </w:r>
    </w:p>
    <w:p w14:paraId="2F03E012" w14:textId="77777777" w:rsidR="00AF0368" w:rsidRPr="00D835E4" w:rsidRDefault="00AF0368" w:rsidP="0015651B">
      <w:pPr>
        <w:tabs>
          <w:tab w:val="left" w:pos="720"/>
        </w:tabs>
        <w:ind w:firstLine="630"/>
      </w:pPr>
    </w:p>
    <w:p w14:paraId="42B7D0E1" w14:textId="77777777" w:rsidR="0062570C" w:rsidRPr="00D835E4" w:rsidRDefault="00CA6438" w:rsidP="00984690">
      <w:pPr>
        <w:tabs>
          <w:tab w:val="left" w:pos="720"/>
        </w:tabs>
        <w:ind w:firstLine="720"/>
      </w:pPr>
      <w:r w:rsidRPr="00D835E4">
        <w:t>(</w:t>
      </w:r>
      <w:r w:rsidR="0037122D">
        <w:t>g</w:t>
      </w:r>
      <w:r w:rsidRPr="00D835E4">
        <w:t xml:space="preserve">) </w:t>
      </w:r>
      <w:r w:rsidR="006A6ABE">
        <w:t xml:space="preserve"> </w:t>
      </w:r>
      <w:r w:rsidR="005C4A11" w:rsidRPr="00D835E4">
        <w:t xml:space="preserve">Identification of task set event </w:t>
      </w:r>
      <w:r w:rsidR="00156FF2" w:rsidRPr="00D835E4">
        <w:t xml:space="preserve">iteration </w:t>
      </w:r>
      <w:r w:rsidR="005C4A11" w:rsidRPr="00D835E4">
        <w:t xml:space="preserve">and duration. The Training Event Matrix captures the recommended number of iterations and the </w:t>
      </w:r>
      <w:r w:rsidR="00156FF2" w:rsidRPr="00D835E4">
        <w:t>duration</w:t>
      </w:r>
      <w:r w:rsidR="005C4A11" w:rsidRPr="00D835E4">
        <w:t xml:space="preserve"> for each training event to achieve and maintain the task proficiency for each task set applied to the specific TOE. The </w:t>
      </w:r>
      <w:r w:rsidR="00453E01" w:rsidRPr="00D835E4">
        <w:t>iterations</w:t>
      </w:r>
      <w:r w:rsidR="005C4A11" w:rsidRPr="00D835E4">
        <w:t xml:space="preserve"> and </w:t>
      </w:r>
      <w:r w:rsidR="00156FF2" w:rsidRPr="00D835E4">
        <w:t>durations</w:t>
      </w:r>
      <w:r w:rsidR="005C4A11" w:rsidRPr="00D835E4">
        <w:t xml:space="preserve"> should account for a reasonable assessment of skill atrophy, personnel turn-over, and training progression as well as other factors affecting the strategy. The TEM also provides the ability to designate specific events that count </w:t>
      </w:r>
      <w:r w:rsidR="009D42FB" w:rsidRPr="00D835E4">
        <w:t>as part of the SRM for that TOE</w:t>
      </w:r>
      <w:r w:rsidR="005C4A11" w:rsidRPr="00D835E4">
        <w:t>, which at a minimum should include METL</w:t>
      </w:r>
      <w:r w:rsidR="00156FF2" w:rsidRPr="00D835E4">
        <w:t>-</w:t>
      </w:r>
      <w:r w:rsidR="005C4A11" w:rsidRPr="00D835E4">
        <w:t>focused</w:t>
      </w:r>
      <w:r w:rsidR="00156FF2" w:rsidRPr="00D835E4">
        <w:t xml:space="preserve"> </w:t>
      </w:r>
      <w:r w:rsidR="005C4A11" w:rsidRPr="00D835E4">
        <w:t>training events.</w:t>
      </w:r>
      <w:r w:rsidR="00DC74DB">
        <w:t xml:space="preserve"> </w:t>
      </w:r>
      <w:r w:rsidR="00DC74DB" w:rsidRPr="00DC74DB">
        <w:t xml:space="preserve">CTE </w:t>
      </w:r>
      <w:r w:rsidR="007D791B">
        <w:t>are possible</w:t>
      </w:r>
      <w:r w:rsidR="007D791B" w:rsidRPr="00DC74DB">
        <w:t xml:space="preserve"> </w:t>
      </w:r>
      <w:r w:rsidR="007D791B">
        <w:t xml:space="preserve">to </w:t>
      </w:r>
      <w:r w:rsidR="00DC74DB" w:rsidRPr="00DC74DB">
        <w:t xml:space="preserve">develop and integrate into the FEA while working in the </w:t>
      </w:r>
      <w:r w:rsidR="00492AFA">
        <w:t>TEM</w:t>
      </w:r>
      <w:r w:rsidR="00DC74DB" w:rsidRPr="00DC74DB">
        <w:t xml:space="preserve"> tab</w:t>
      </w:r>
      <w:r w:rsidR="007D791B">
        <w:t xml:space="preserve"> </w:t>
      </w:r>
      <w:r w:rsidR="00DC74DB" w:rsidRPr="00DC74DB">
        <w:t>(</w:t>
      </w:r>
      <w:r w:rsidR="0015651B" w:rsidRPr="00DC74DB">
        <w:t xml:space="preserve">accomplished </w:t>
      </w:r>
      <w:r w:rsidR="00DC74DB" w:rsidRPr="00DC74DB">
        <w:t xml:space="preserve">during </w:t>
      </w:r>
      <w:r w:rsidR="0015651B">
        <w:t xml:space="preserve">the </w:t>
      </w:r>
      <w:r w:rsidR="00DC74DB" w:rsidRPr="00DC74DB">
        <w:t>CATS development). The analyst can select the Add CTE button when they scroll to the bottom of the TEM data entry window. A general information tab will appear</w:t>
      </w:r>
      <w:r w:rsidR="000A213F">
        <w:t>,</w:t>
      </w:r>
      <w:r w:rsidR="00DC74DB" w:rsidRPr="00DC74DB">
        <w:t xml:space="preserve"> and </w:t>
      </w:r>
      <w:r w:rsidR="0015651B">
        <w:t xml:space="preserve">then enter </w:t>
      </w:r>
      <w:r w:rsidR="00DC74DB" w:rsidRPr="00DC74DB">
        <w:t xml:space="preserve">the required base </w:t>
      </w:r>
      <w:r w:rsidR="00DC74DB" w:rsidRPr="00DC74DB">
        <w:lastRenderedPageBreak/>
        <w:t>data for a CTE. Once complete, the analyst selects the OK button</w:t>
      </w:r>
      <w:r w:rsidR="000A213F">
        <w:t>,</w:t>
      </w:r>
      <w:r w:rsidR="00DC74DB" w:rsidRPr="00DC74DB">
        <w:t xml:space="preserve"> and the CTE is on the TEM page. The CTE will require iterations and duration entered on the FEA TEM data entry window</w:t>
      </w:r>
      <w:r w:rsidR="000A213F">
        <w:t>,</w:t>
      </w:r>
      <w:r w:rsidR="00DC74DB" w:rsidRPr="00DC74DB">
        <w:t xml:space="preserve"> and task sets aligned with the event during CATS development in the Events page. </w:t>
      </w:r>
      <w:r w:rsidR="00C233C1">
        <w:t>Paragraph d</w:t>
      </w:r>
      <w:r w:rsidR="00C233C1" w:rsidRPr="00DC74DB">
        <w:t>(3)</w:t>
      </w:r>
      <w:r w:rsidR="00C233C1" w:rsidRPr="00C233C1">
        <w:t xml:space="preserve"> </w:t>
      </w:r>
      <w:r w:rsidR="00C233C1">
        <w:t>describes</w:t>
      </w:r>
      <w:r w:rsidR="00C233C1" w:rsidRPr="00DC74DB">
        <w:t xml:space="preserve"> </w:t>
      </w:r>
      <w:r w:rsidR="00C233C1">
        <w:t>c</w:t>
      </w:r>
      <w:r w:rsidR="00C233C1" w:rsidRPr="00DC74DB">
        <w:t xml:space="preserve">ulminating </w:t>
      </w:r>
      <w:r w:rsidR="00DC74DB" w:rsidRPr="00DC74DB">
        <w:t>training events, below.</w:t>
      </w:r>
    </w:p>
    <w:p w14:paraId="20D52660" w14:textId="77777777" w:rsidR="0071767F" w:rsidRPr="00D835E4" w:rsidRDefault="0071767F" w:rsidP="002F7B93">
      <w:pPr>
        <w:ind w:firstLine="630"/>
        <w:rPr>
          <w:b/>
        </w:rPr>
      </w:pPr>
    </w:p>
    <w:p w14:paraId="2C2DF42A" w14:textId="77777777" w:rsidR="00C36BEA" w:rsidRPr="00D835E4" w:rsidRDefault="00EF3FBA" w:rsidP="00761832">
      <w:pPr>
        <w:jc w:val="center"/>
        <w:rPr>
          <w:b/>
        </w:rPr>
      </w:pPr>
      <w:r w:rsidRPr="00D835E4">
        <w:rPr>
          <w:b/>
          <w:noProof/>
        </w:rPr>
        <w:drawing>
          <wp:inline distT="0" distB="0" distL="0" distR="0" wp14:anchorId="1C861E8A" wp14:editId="604E4A87">
            <wp:extent cx="5943600" cy="4507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2_CATS_TS_Elements.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4507230"/>
                    </a:xfrm>
                    <a:prstGeom prst="rect">
                      <a:avLst/>
                    </a:prstGeom>
                  </pic:spPr>
                </pic:pic>
              </a:graphicData>
            </a:graphic>
          </wp:inline>
        </w:drawing>
      </w:r>
    </w:p>
    <w:p w14:paraId="79FCA714" w14:textId="77777777" w:rsidR="00A41A22" w:rsidRDefault="00A41A22" w:rsidP="00F23375">
      <w:pPr>
        <w:pStyle w:val="Figure"/>
        <w:spacing w:before="0"/>
      </w:pPr>
    </w:p>
    <w:p w14:paraId="6CA29077" w14:textId="77777777" w:rsidR="003F0D21" w:rsidRPr="00D835E4" w:rsidRDefault="003F0D21" w:rsidP="0015651B">
      <w:pPr>
        <w:pStyle w:val="Figure"/>
        <w:spacing w:before="0"/>
      </w:pPr>
      <w:bookmarkStart w:id="189" w:name="_Toc771939"/>
      <w:r w:rsidRPr="00D835E4">
        <w:t>Figure 3-2. The CATS task set elements</w:t>
      </w:r>
      <w:bookmarkEnd w:id="189"/>
    </w:p>
    <w:p w14:paraId="338D1C25" w14:textId="77777777" w:rsidR="004C7418" w:rsidRPr="00D835E4" w:rsidRDefault="004C7418" w:rsidP="00A41A22"/>
    <w:p w14:paraId="477D751B" w14:textId="77777777" w:rsidR="000E7EF0" w:rsidRPr="00D835E4" w:rsidRDefault="000E7EF0" w:rsidP="0015651B">
      <w:pPr>
        <w:tabs>
          <w:tab w:val="clear" w:pos="605"/>
          <w:tab w:val="left" w:pos="720"/>
        </w:tabs>
        <w:ind w:firstLine="720"/>
        <w:rPr>
          <w:rFonts w:eastAsia="Calibri"/>
        </w:rPr>
      </w:pPr>
      <w:r w:rsidRPr="00D835E4">
        <w:rPr>
          <w:rFonts w:eastAsia="Calibri"/>
        </w:rPr>
        <w:t>(</w:t>
      </w:r>
      <w:r w:rsidR="00E124B3">
        <w:rPr>
          <w:rFonts w:eastAsia="Calibri"/>
        </w:rPr>
        <w:t>2</w:t>
      </w:r>
      <w:r w:rsidRPr="00D835E4">
        <w:rPr>
          <w:rFonts w:eastAsia="Calibri"/>
        </w:rPr>
        <w:t xml:space="preserve">)  </w:t>
      </w:r>
      <w:r w:rsidR="003F0D21" w:rsidRPr="00D835E4">
        <w:rPr>
          <w:rFonts w:eastAsia="Calibri"/>
        </w:rPr>
        <w:t>The detailed development of the task set begins with the t</w:t>
      </w:r>
      <w:r w:rsidRPr="00D835E4">
        <w:rPr>
          <w:rFonts w:eastAsia="Calibri"/>
        </w:rPr>
        <w:t xml:space="preserve">ask </w:t>
      </w:r>
      <w:r w:rsidR="00C50179" w:rsidRPr="00D835E4">
        <w:rPr>
          <w:rFonts w:eastAsia="Calibri"/>
        </w:rPr>
        <w:t>set</w:t>
      </w:r>
      <w:r w:rsidRPr="00D835E4">
        <w:rPr>
          <w:rFonts w:eastAsia="Calibri"/>
        </w:rPr>
        <w:t xml:space="preserve"> </w:t>
      </w:r>
      <w:r w:rsidR="00F17950" w:rsidRPr="00D835E4">
        <w:rPr>
          <w:rFonts w:eastAsia="Calibri"/>
        </w:rPr>
        <w:t xml:space="preserve">narration. </w:t>
      </w:r>
    </w:p>
    <w:p w14:paraId="33027975" w14:textId="77777777" w:rsidR="000E7EF0" w:rsidRPr="00D835E4" w:rsidRDefault="000E7EF0" w:rsidP="00761832">
      <w:pPr>
        <w:rPr>
          <w:rFonts w:eastAsia="Calibri"/>
        </w:rPr>
      </w:pPr>
      <w:r w:rsidRPr="00D835E4">
        <w:rPr>
          <w:rFonts w:eastAsia="Calibri"/>
        </w:rPr>
        <w:t xml:space="preserve"> </w:t>
      </w:r>
    </w:p>
    <w:p w14:paraId="00FA3F85" w14:textId="77777777" w:rsidR="00517DD8" w:rsidRPr="00D835E4" w:rsidRDefault="000E7EF0" w:rsidP="007C0AD0">
      <w:pPr>
        <w:tabs>
          <w:tab w:val="clear" w:pos="907"/>
          <w:tab w:val="left" w:pos="720"/>
        </w:tabs>
        <w:ind w:firstLine="720"/>
        <w:rPr>
          <w:rFonts w:eastAsia="Calibri"/>
        </w:rPr>
      </w:pPr>
      <w:r w:rsidRPr="00D835E4">
        <w:rPr>
          <w:rFonts w:eastAsia="Calibri"/>
          <w:color w:val="000000"/>
        </w:rPr>
        <w:t xml:space="preserve">(a)  </w:t>
      </w:r>
      <w:r w:rsidR="004F1AEB" w:rsidRPr="00D835E4">
        <w:rPr>
          <w:rFonts w:eastAsia="Calibri"/>
          <w:color w:val="000000"/>
        </w:rPr>
        <w:t xml:space="preserve">Task Set Number. </w:t>
      </w:r>
      <w:r w:rsidR="00517DD8" w:rsidRPr="00D835E4">
        <w:rPr>
          <w:rFonts w:eastAsia="Calibri"/>
        </w:rPr>
        <w:t>Assign the task set a unique number using the protocol depicted in figure 3-3. Parts of a task set number are as follows:</w:t>
      </w:r>
    </w:p>
    <w:p w14:paraId="1B6385C5" w14:textId="77777777" w:rsidR="00517DD8" w:rsidRPr="00D835E4" w:rsidRDefault="00517DD8" w:rsidP="008B48BC">
      <w:pPr>
        <w:ind w:firstLine="720"/>
        <w:rPr>
          <w:rFonts w:eastAsia="Calibri"/>
        </w:rPr>
      </w:pPr>
    </w:p>
    <w:p w14:paraId="540F8FBD" w14:textId="77777777" w:rsidR="00517DD8" w:rsidRPr="00D835E4" w:rsidRDefault="008B48BC" w:rsidP="0015651B">
      <w:pPr>
        <w:pStyle w:val="ListParagraph"/>
        <w:numPr>
          <w:ilvl w:val="0"/>
          <w:numId w:val="19"/>
        </w:numPr>
        <w:tabs>
          <w:tab w:val="clear" w:pos="302"/>
          <w:tab w:val="clear" w:pos="605"/>
          <w:tab w:val="left" w:pos="720"/>
        </w:tabs>
        <w:ind w:left="0" w:firstLine="720"/>
      </w:pPr>
      <w:r>
        <w:t xml:space="preserve"> </w:t>
      </w:r>
      <w:r w:rsidR="00517DD8" w:rsidRPr="00D835E4">
        <w:t xml:space="preserve">The first two numbers are the proponent code. </w:t>
      </w:r>
      <w:r w:rsidR="00FC5923">
        <w:t>F</w:t>
      </w:r>
      <w:r w:rsidR="00FC5923" w:rsidRPr="00D835E4">
        <w:t>igure 5-2</w:t>
      </w:r>
      <w:r w:rsidR="00FC5923">
        <w:t xml:space="preserve"> lists the </w:t>
      </w:r>
      <w:r w:rsidR="00517DD8" w:rsidRPr="00D835E4">
        <w:t>Proponent codes.</w:t>
      </w:r>
    </w:p>
    <w:p w14:paraId="740A1B56" w14:textId="77777777" w:rsidR="00517DD8" w:rsidRPr="00D835E4" w:rsidRDefault="00517DD8" w:rsidP="00F23375">
      <w:pPr>
        <w:ind w:left="605" w:firstLine="990"/>
        <w:rPr>
          <w:rFonts w:eastAsia="Calibri"/>
        </w:rPr>
      </w:pPr>
    </w:p>
    <w:p w14:paraId="42C7BA50" w14:textId="77777777" w:rsidR="00517DD8" w:rsidRPr="00D835E4" w:rsidRDefault="008B48BC" w:rsidP="007C0AD0">
      <w:pPr>
        <w:pStyle w:val="ListBullet"/>
        <w:numPr>
          <w:ilvl w:val="0"/>
          <w:numId w:val="16"/>
        </w:numPr>
        <w:tabs>
          <w:tab w:val="clear" w:pos="605"/>
          <w:tab w:val="left" w:pos="360"/>
        </w:tabs>
        <w:ind w:left="0" w:firstLine="720"/>
      </w:pPr>
      <w:r>
        <w:t xml:space="preserve"> </w:t>
      </w:r>
      <w:r w:rsidR="00517DD8" w:rsidRPr="00D835E4">
        <w:t xml:space="preserve">The second two letters distinguish a CATS task set from a collective task number. </w:t>
      </w:r>
      <w:r w:rsidR="007C0AD0">
        <w:t>U</w:t>
      </w:r>
      <w:r w:rsidR="007C0AD0" w:rsidRPr="00D835E4">
        <w:t xml:space="preserve">se TS </w:t>
      </w:r>
      <w:r w:rsidR="007C0AD0">
        <w:t>f</w:t>
      </w:r>
      <w:r w:rsidR="007C0AD0" w:rsidRPr="00D835E4">
        <w:t xml:space="preserve">or </w:t>
      </w:r>
      <w:r w:rsidR="00517DD8" w:rsidRPr="00D835E4">
        <w:t xml:space="preserve">CATS task sets. </w:t>
      </w:r>
    </w:p>
    <w:p w14:paraId="03436383" w14:textId="77777777" w:rsidR="003F0D21" w:rsidRDefault="00954A0F" w:rsidP="00895BBD">
      <w:pPr>
        <w:tabs>
          <w:tab w:val="clear" w:pos="605"/>
          <w:tab w:val="left" w:pos="270"/>
          <w:tab w:val="left" w:pos="720"/>
        </w:tabs>
        <w:rPr>
          <w:rFonts w:eastAsia="Calibri"/>
          <w:color w:val="000000"/>
          <w:szCs w:val="24"/>
        </w:rPr>
      </w:pPr>
      <w:r w:rsidRPr="001C54F3">
        <w:rPr>
          <w:rFonts w:eastAsia="Calibri"/>
          <w:i/>
          <w:color w:val="000000"/>
          <w:szCs w:val="24"/>
        </w:rPr>
        <w:t>Note</w:t>
      </w:r>
      <w:r w:rsidR="001C54F3" w:rsidRPr="001C54F3">
        <w:rPr>
          <w:rFonts w:eastAsia="Calibri"/>
          <w:i/>
          <w:color w:val="000000"/>
          <w:szCs w:val="24"/>
        </w:rPr>
        <w:t>.</w:t>
      </w:r>
      <w:r w:rsidRPr="00954A0F">
        <w:rPr>
          <w:rFonts w:eastAsia="Calibri"/>
          <w:i/>
          <w:color w:val="000000"/>
          <w:szCs w:val="24"/>
        </w:rPr>
        <w:t xml:space="preserve"> </w:t>
      </w:r>
      <w:r w:rsidR="00E86D47" w:rsidRPr="00D835E4">
        <w:rPr>
          <w:rFonts w:eastAsia="Calibri"/>
          <w:color w:val="000000"/>
          <w:szCs w:val="24"/>
        </w:rPr>
        <w:t>When developing Function CATS, the two-letter abbreviation uses an appropriate descriptor such as FID</w:t>
      </w:r>
      <w:r w:rsidR="00453E01" w:rsidRPr="00D835E4">
        <w:rPr>
          <w:rFonts w:eastAsia="Calibri"/>
          <w:color w:val="000000"/>
          <w:szCs w:val="24"/>
        </w:rPr>
        <w:t xml:space="preserve"> for</w:t>
      </w:r>
      <w:r w:rsidR="00E86D47" w:rsidRPr="00D835E4">
        <w:rPr>
          <w:rFonts w:eastAsia="Calibri"/>
          <w:color w:val="000000"/>
          <w:szCs w:val="24"/>
        </w:rPr>
        <w:t xml:space="preserve"> </w:t>
      </w:r>
      <w:r w:rsidR="00517DD8" w:rsidRPr="00D835E4">
        <w:rPr>
          <w:rFonts w:eastAsia="Calibri"/>
          <w:color w:val="000000"/>
          <w:szCs w:val="24"/>
        </w:rPr>
        <w:t>Foreign Internal Defense or other military operation or WFF</w:t>
      </w:r>
      <w:r w:rsidR="00FC5923">
        <w:rPr>
          <w:rFonts w:eastAsia="Calibri"/>
          <w:color w:val="000000"/>
          <w:szCs w:val="24"/>
        </w:rPr>
        <w:t>.</w:t>
      </w:r>
      <w:r w:rsidR="00517DD8" w:rsidRPr="00D835E4">
        <w:rPr>
          <w:rFonts w:eastAsia="Calibri"/>
          <w:color w:val="000000"/>
          <w:szCs w:val="24"/>
        </w:rPr>
        <w:t xml:space="preserve"> </w:t>
      </w:r>
    </w:p>
    <w:p w14:paraId="4B4D40E7" w14:textId="77777777" w:rsidR="00903048" w:rsidRPr="00D835E4" w:rsidRDefault="00903048" w:rsidP="00F23375">
      <w:pPr>
        <w:ind w:left="605"/>
        <w:rPr>
          <w:rFonts w:eastAsia="Calibri"/>
          <w:color w:val="000000"/>
          <w:szCs w:val="24"/>
        </w:rPr>
      </w:pPr>
    </w:p>
    <w:p w14:paraId="6DBFAD1E" w14:textId="77777777" w:rsidR="00517DD8" w:rsidRPr="00D835E4" w:rsidRDefault="003F0D21" w:rsidP="007C0AD0">
      <w:pPr>
        <w:pStyle w:val="ListParagraph"/>
        <w:numPr>
          <w:ilvl w:val="0"/>
          <w:numId w:val="14"/>
        </w:numPr>
        <w:tabs>
          <w:tab w:val="clear" w:pos="605"/>
          <w:tab w:val="left" w:pos="180"/>
        </w:tabs>
        <w:ind w:left="0" w:firstLine="720"/>
        <w:rPr>
          <w:szCs w:val="24"/>
        </w:rPr>
      </w:pPr>
      <w:r w:rsidRPr="00D835E4">
        <w:rPr>
          <w:szCs w:val="24"/>
        </w:rPr>
        <w:lastRenderedPageBreak/>
        <w:t xml:space="preserve"> </w:t>
      </w:r>
      <w:r w:rsidR="00C800D9">
        <w:rPr>
          <w:szCs w:val="24"/>
        </w:rPr>
        <w:t>The proponent d</w:t>
      </w:r>
      <w:r w:rsidR="00517DD8" w:rsidRPr="00D835E4">
        <w:rPr>
          <w:szCs w:val="24"/>
        </w:rPr>
        <w:t>esignate</w:t>
      </w:r>
      <w:r w:rsidR="00C800D9">
        <w:rPr>
          <w:szCs w:val="24"/>
        </w:rPr>
        <w:t>s</w:t>
      </w:r>
      <w:r w:rsidR="00517DD8" w:rsidRPr="00D835E4">
        <w:rPr>
          <w:szCs w:val="24"/>
        </w:rPr>
        <w:t xml:space="preserve"> the final four numbers to ensure the task </w:t>
      </w:r>
      <w:r w:rsidRPr="00D835E4">
        <w:rPr>
          <w:szCs w:val="24"/>
        </w:rPr>
        <w:t>s</w:t>
      </w:r>
      <w:r w:rsidR="00517DD8" w:rsidRPr="00D835E4">
        <w:rPr>
          <w:szCs w:val="24"/>
        </w:rPr>
        <w:t xml:space="preserve">et number is unique to the specific task set. The first of the four numbers is the echelon code and the last three are sequence numbers. </w:t>
      </w:r>
      <w:r w:rsidR="00055342">
        <w:rPr>
          <w:szCs w:val="24"/>
        </w:rPr>
        <w:t xml:space="preserve">Task </w:t>
      </w:r>
      <w:r w:rsidR="000A213F">
        <w:rPr>
          <w:szCs w:val="24"/>
        </w:rPr>
        <w:t>s</w:t>
      </w:r>
      <w:r w:rsidR="00055342">
        <w:rPr>
          <w:szCs w:val="24"/>
        </w:rPr>
        <w:t xml:space="preserve">et </w:t>
      </w:r>
      <w:r w:rsidR="00517DD8" w:rsidRPr="00D835E4">
        <w:rPr>
          <w:szCs w:val="24"/>
        </w:rPr>
        <w:t xml:space="preserve">codes appear in figure </w:t>
      </w:r>
      <w:r w:rsidR="00055342">
        <w:rPr>
          <w:szCs w:val="24"/>
        </w:rPr>
        <w:t>3-3</w:t>
      </w:r>
      <w:r w:rsidR="00517DD8" w:rsidRPr="00D835E4">
        <w:rPr>
          <w:szCs w:val="24"/>
        </w:rPr>
        <w:t xml:space="preserve">. </w:t>
      </w:r>
      <w:r w:rsidR="003A5D08">
        <w:rPr>
          <w:szCs w:val="24"/>
        </w:rPr>
        <w:t>An e</w:t>
      </w:r>
      <w:r w:rsidR="00517DD8" w:rsidRPr="00D835E4">
        <w:rPr>
          <w:szCs w:val="24"/>
        </w:rPr>
        <w:t xml:space="preserve">xample of </w:t>
      </w:r>
      <w:r w:rsidR="003A5D08">
        <w:rPr>
          <w:szCs w:val="24"/>
        </w:rPr>
        <w:t xml:space="preserve">a </w:t>
      </w:r>
      <w:r w:rsidR="00517DD8" w:rsidRPr="00D835E4">
        <w:rPr>
          <w:szCs w:val="24"/>
        </w:rPr>
        <w:t xml:space="preserve">complete task set number </w:t>
      </w:r>
      <w:r w:rsidR="003A5D08">
        <w:rPr>
          <w:szCs w:val="24"/>
        </w:rPr>
        <w:t>is</w:t>
      </w:r>
      <w:r w:rsidR="003A5D08" w:rsidRPr="00D835E4">
        <w:rPr>
          <w:szCs w:val="24"/>
        </w:rPr>
        <w:t xml:space="preserve"> </w:t>
      </w:r>
      <w:r w:rsidR="003A6FEF">
        <w:rPr>
          <w:szCs w:val="24"/>
        </w:rPr>
        <w:t>01</w:t>
      </w:r>
      <w:r w:rsidR="00517DD8" w:rsidRPr="00D835E4">
        <w:rPr>
          <w:szCs w:val="24"/>
        </w:rPr>
        <w:t>-TS–</w:t>
      </w:r>
      <w:r w:rsidR="003A6FEF">
        <w:rPr>
          <w:szCs w:val="24"/>
        </w:rPr>
        <w:t>6717</w:t>
      </w:r>
      <w:r w:rsidR="00517DD8" w:rsidRPr="00D835E4">
        <w:rPr>
          <w:szCs w:val="24"/>
        </w:rPr>
        <w:t>.</w:t>
      </w:r>
    </w:p>
    <w:p w14:paraId="6D614883" w14:textId="77777777" w:rsidR="00CE6938" w:rsidRPr="00D835E4" w:rsidRDefault="00CE6938" w:rsidP="00CE6938">
      <w:pPr>
        <w:pStyle w:val="ListParagraph"/>
        <w:ind w:left="630"/>
        <w:rPr>
          <w:szCs w:val="24"/>
        </w:rPr>
      </w:pPr>
    </w:p>
    <w:p w14:paraId="4827CA17" w14:textId="77777777" w:rsidR="000E7EF0" w:rsidRPr="00D835E4" w:rsidRDefault="005A36FF" w:rsidP="009D0772">
      <w:pPr>
        <w:jc w:val="center"/>
      </w:pPr>
      <w:r w:rsidRPr="005A36FF">
        <w:rPr>
          <w:noProof/>
        </w:rPr>
        <w:drawing>
          <wp:inline distT="0" distB="0" distL="0" distR="0" wp14:anchorId="28775F09" wp14:editId="1890E6D8">
            <wp:extent cx="5943600" cy="4098359"/>
            <wp:effectExtent l="0" t="0" r="0" b="0"/>
            <wp:docPr id="47" name="Picture 47" descr="H:\VPLS\350-70_Series_ P&amp;G_Continuity_Folder\2-TP350-70-1\FiguresGraphics\Figure_3-3_CATS_TS_Nu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3-3_CATS_TS_Number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98359"/>
                    </a:xfrm>
                    <a:prstGeom prst="rect">
                      <a:avLst/>
                    </a:prstGeom>
                    <a:noFill/>
                    <a:ln>
                      <a:noFill/>
                    </a:ln>
                  </pic:spPr>
                </pic:pic>
              </a:graphicData>
            </a:graphic>
          </wp:inline>
        </w:drawing>
      </w:r>
    </w:p>
    <w:p w14:paraId="3980C1FA" w14:textId="77777777" w:rsidR="00E70FB0" w:rsidRDefault="00E70FB0" w:rsidP="00F23375">
      <w:pPr>
        <w:pStyle w:val="Figure"/>
        <w:spacing w:before="0"/>
      </w:pPr>
      <w:bookmarkStart w:id="190" w:name="_Toc273002894"/>
    </w:p>
    <w:p w14:paraId="1B9E63B2" w14:textId="77777777" w:rsidR="003877E9" w:rsidRPr="00D835E4" w:rsidRDefault="004C7418" w:rsidP="00F23375">
      <w:pPr>
        <w:pStyle w:val="Figure"/>
        <w:spacing w:before="0"/>
      </w:pPr>
      <w:bookmarkStart w:id="191" w:name="_Toc771940"/>
      <w:r w:rsidRPr="00D835E4">
        <w:t xml:space="preserve">Figure 3-3. CATS </w:t>
      </w:r>
      <w:r w:rsidR="000354D7" w:rsidRPr="00D835E4">
        <w:t xml:space="preserve">task </w:t>
      </w:r>
      <w:r w:rsidR="00C50179" w:rsidRPr="00D835E4">
        <w:t>set</w:t>
      </w:r>
      <w:r w:rsidR="000354D7" w:rsidRPr="00D835E4">
        <w:t xml:space="preserve"> </w:t>
      </w:r>
      <w:r w:rsidR="006A5A40" w:rsidRPr="00D835E4">
        <w:t>numbering</w:t>
      </w:r>
      <w:bookmarkEnd w:id="190"/>
      <w:bookmarkEnd w:id="191"/>
    </w:p>
    <w:p w14:paraId="26636F45" w14:textId="77777777" w:rsidR="003F0D21" w:rsidRPr="00D835E4" w:rsidRDefault="003F0D21" w:rsidP="00761832">
      <w:pPr>
        <w:pStyle w:val="Figure"/>
      </w:pPr>
    </w:p>
    <w:p w14:paraId="4FB0681B" w14:textId="77777777" w:rsidR="004C7418" w:rsidRPr="00D835E4" w:rsidRDefault="00E86D47" w:rsidP="00F64463">
      <w:pPr>
        <w:tabs>
          <w:tab w:val="clear" w:pos="605"/>
          <w:tab w:val="left" w:pos="270"/>
          <w:tab w:val="left" w:pos="720"/>
        </w:tabs>
        <w:ind w:firstLine="720"/>
        <w:rPr>
          <w:rFonts w:eastAsia="Calibri"/>
          <w:color w:val="000000"/>
        </w:rPr>
      </w:pPr>
      <w:r w:rsidRPr="00D835E4">
        <w:rPr>
          <w:rFonts w:eastAsia="Calibri"/>
        </w:rPr>
        <w:t xml:space="preserve">(b) </w:t>
      </w:r>
      <w:r w:rsidR="006A6ABE">
        <w:rPr>
          <w:rFonts w:eastAsia="Calibri"/>
        </w:rPr>
        <w:t xml:space="preserve"> </w:t>
      </w:r>
      <w:r w:rsidR="00DC31A7" w:rsidRPr="00D835E4">
        <w:rPr>
          <w:rFonts w:eastAsia="Calibri"/>
        </w:rPr>
        <w:t>T</w:t>
      </w:r>
      <w:r w:rsidRPr="00D835E4">
        <w:rPr>
          <w:rFonts w:eastAsia="Calibri"/>
        </w:rPr>
        <w:t xml:space="preserve">ask </w:t>
      </w:r>
      <w:r w:rsidR="00DC31A7" w:rsidRPr="00D835E4">
        <w:rPr>
          <w:rFonts w:eastAsia="Calibri"/>
        </w:rPr>
        <w:t>Se</w:t>
      </w:r>
      <w:r w:rsidRPr="00D835E4">
        <w:rPr>
          <w:rFonts w:eastAsia="Calibri"/>
        </w:rPr>
        <w:t xml:space="preserve">t </w:t>
      </w:r>
      <w:r w:rsidR="00DC31A7" w:rsidRPr="00D835E4">
        <w:rPr>
          <w:rFonts w:eastAsia="Calibri"/>
        </w:rPr>
        <w:t>T</w:t>
      </w:r>
      <w:r w:rsidRPr="00D835E4">
        <w:rPr>
          <w:rFonts w:eastAsia="Calibri"/>
        </w:rPr>
        <w:t>itle (</w:t>
      </w:r>
      <w:r w:rsidR="003F0D21" w:rsidRPr="00D835E4">
        <w:rPr>
          <w:rFonts w:eastAsia="Calibri"/>
        </w:rPr>
        <w:t>n</w:t>
      </w:r>
      <w:r w:rsidRPr="00D835E4">
        <w:rPr>
          <w:rFonts w:eastAsia="Calibri"/>
        </w:rPr>
        <w:t>ame)</w:t>
      </w:r>
      <w:r w:rsidR="004F1AEB" w:rsidRPr="00D835E4">
        <w:rPr>
          <w:rFonts w:eastAsia="Calibri"/>
        </w:rPr>
        <w:t xml:space="preserve">. Title </w:t>
      </w:r>
      <w:r w:rsidRPr="00D835E4">
        <w:rPr>
          <w:rFonts w:eastAsia="Calibri"/>
        </w:rPr>
        <w:t xml:space="preserve">is descriptive of </w:t>
      </w:r>
      <w:r w:rsidRPr="00D835E4">
        <w:rPr>
          <w:rFonts w:eastAsia="Calibri"/>
          <w:bCs/>
        </w:rPr>
        <w:t xml:space="preserve">the capability/function </w:t>
      </w:r>
      <w:r w:rsidRPr="00D835E4">
        <w:rPr>
          <w:rFonts w:eastAsia="Calibri"/>
        </w:rPr>
        <w:t>to</w:t>
      </w:r>
      <w:r w:rsidR="003F0D21" w:rsidRPr="00D835E4">
        <w:rPr>
          <w:rFonts w:eastAsia="Calibri"/>
        </w:rPr>
        <w:t xml:space="preserve"> </w:t>
      </w:r>
      <w:r w:rsidRPr="00D835E4">
        <w:rPr>
          <w:rFonts w:eastAsia="Calibri"/>
        </w:rPr>
        <w:t xml:space="preserve">train. </w:t>
      </w:r>
      <w:r w:rsidR="00FC5923">
        <w:rPr>
          <w:rFonts w:eastAsia="Calibri"/>
          <w:bCs/>
        </w:rPr>
        <w:t>T</w:t>
      </w:r>
      <w:r w:rsidRPr="00D835E4">
        <w:rPr>
          <w:rFonts w:eastAsia="Calibri"/>
          <w:bCs/>
        </w:rPr>
        <w:t xml:space="preserve">he </w:t>
      </w:r>
      <w:r w:rsidRPr="00D835E4">
        <w:rPr>
          <w:rFonts w:eastAsia="Calibri"/>
        </w:rPr>
        <w:t>basis for linking the collective tasks that can logically train together</w:t>
      </w:r>
      <w:r w:rsidR="00FC5923">
        <w:rPr>
          <w:rFonts w:eastAsia="Calibri"/>
        </w:rPr>
        <w:t xml:space="preserve"> is the task set title</w:t>
      </w:r>
      <w:r w:rsidRPr="00D835E4">
        <w:rPr>
          <w:rFonts w:eastAsia="Calibri"/>
        </w:rPr>
        <w:t xml:space="preserve">. </w:t>
      </w:r>
      <w:r w:rsidR="003F565F">
        <w:rPr>
          <w:rFonts w:eastAsia="Calibri"/>
          <w:color w:val="000000"/>
        </w:rPr>
        <w:t>Writ</w:t>
      </w:r>
      <w:r w:rsidR="003F565F" w:rsidRPr="00D835E4">
        <w:rPr>
          <w:rFonts w:eastAsia="Calibri"/>
          <w:color w:val="000000"/>
        </w:rPr>
        <w:t>e</w:t>
      </w:r>
      <w:r w:rsidR="003F565F" w:rsidRPr="00D835E4">
        <w:rPr>
          <w:rFonts w:eastAsia="Calibri"/>
        </w:rPr>
        <w:t xml:space="preserve"> </w:t>
      </w:r>
      <w:r w:rsidR="003F565F">
        <w:rPr>
          <w:rFonts w:eastAsia="Calibri"/>
        </w:rPr>
        <w:t>t</w:t>
      </w:r>
      <w:r w:rsidRPr="00D835E4">
        <w:rPr>
          <w:rFonts w:eastAsia="Calibri"/>
        </w:rPr>
        <w:t xml:space="preserve">he </w:t>
      </w:r>
      <w:r w:rsidRPr="00D835E4">
        <w:rPr>
          <w:rFonts w:eastAsia="Calibri"/>
          <w:color w:val="000000"/>
        </w:rPr>
        <w:t xml:space="preserve">task set name in title case and </w:t>
      </w:r>
      <w:r w:rsidR="003F565F">
        <w:rPr>
          <w:rFonts w:eastAsia="Calibri"/>
          <w:color w:val="000000"/>
        </w:rPr>
        <w:t xml:space="preserve">the name </w:t>
      </w:r>
      <w:r w:rsidRPr="00D835E4">
        <w:rPr>
          <w:rFonts w:eastAsia="Calibri"/>
          <w:color w:val="000000"/>
        </w:rPr>
        <w:t xml:space="preserve">is a descriptive name for the entire selection of collective tasks. When naming the task set, avoid the use of multiple verbs. However, the task set name may include multiple verbs by exception, such as </w:t>
      </w:r>
      <w:r w:rsidRPr="00F64463">
        <w:rPr>
          <w:rFonts w:eastAsia="Calibri"/>
          <w:i/>
          <w:color w:val="000000"/>
        </w:rPr>
        <w:t>coordinate and manage</w:t>
      </w:r>
      <w:r w:rsidR="00AD4A7E" w:rsidRPr="00D835E4">
        <w:rPr>
          <w:rFonts w:eastAsia="Calibri"/>
          <w:color w:val="000000"/>
        </w:rPr>
        <w:t>,</w:t>
      </w:r>
      <w:r w:rsidRPr="00D835E4">
        <w:rPr>
          <w:rFonts w:eastAsia="Calibri"/>
          <w:color w:val="000000"/>
        </w:rPr>
        <w:t xml:space="preserve"> or </w:t>
      </w:r>
      <w:r w:rsidRPr="00F64463">
        <w:rPr>
          <w:rFonts w:eastAsia="Calibri"/>
          <w:i/>
          <w:color w:val="000000"/>
        </w:rPr>
        <w:t>establish and maintain</w:t>
      </w:r>
      <w:r w:rsidR="00AD4A7E">
        <w:rPr>
          <w:rFonts w:eastAsia="Calibri"/>
          <w:color w:val="000000"/>
        </w:rPr>
        <w:t>.</w:t>
      </w:r>
      <w:r w:rsidR="00AD4A7E" w:rsidRPr="00D835E4" w:rsidDel="00AD4A7E">
        <w:rPr>
          <w:rFonts w:eastAsia="Calibri"/>
          <w:color w:val="000000"/>
        </w:rPr>
        <w:t xml:space="preserve"> </w:t>
      </w:r>
      <w:r w:rsidRPr="00D835E4">
        <w:rPr>
          <w:rFonts w:eastAsia="Calibri"/>
          <w:color w:val="000000"/>
        </w:rPr>
        <w:t>The task set name sums up the entire unit or echelon focus as the training progresses through events of varying degrees of difficulty. For METL-related task sets</w:t>
      </w:r>
      <w:r w:rsidR="001F3263" w:rsidRPr="00D835E4">
        <w:rPr>
          <w:rFonts w:eastAsia="Calibri"/>
          <w:color w:val="000000"/>
        </w:rPr>
        <w:t>,</w:t>
      </w:r>
      <w:r w:rsidRPr="00D835E4">
        <w:rPr>
          <w:rFonts w:eastAsia="Calibri"/>
          <w:color w:val="000000"/>
        </w:rPr>
        <w:t xml:space="preserve"> the </w:t>
      </w:r>
      <w:r w:rsidR="001F3263" w:rsidRPr="00D835E4">
        <w:rPr>
          <w:rFonts w:eastAsia="Calibri"/>
          <w:color w:val="000000"/>
        </w:rPr>
        <w:t xml:space="preserve">task set </w:t>
      </w:r>
      <w:r w:rsidRPr="00D835E4">
        <w:rPr>
          <w:rFonts w:eastAsia="Calibri"/>
          <w:color w:val="000000"/>
        </w:rPr>
        <w:t>nam</w:t>
      </w:r>
      <w:r w:rsidR="001F3263" w:rsidRPr="00D835E4">
        <w:rPr>
          <w:rFonts w:eastAsia="Calibri"/>
          <w:color w:val="000000"/>
        </w:rPr>
        <w:t xml:space="preserve">e should use the </w:t>
      </w:r>
      <w:r w:rsidRPr="00D835E4">
        <w:rPr>
          <w:rFonts w:eastAsia="Calibri"/>
          <w:color w:val="000000"/>
        </w:rPr>
        <w:t xml:space="preserve">same title </w:t>
      </w:r>
      <w:r w:rsidR="001F3263" w:rsidRPr="00D835E4">
        <w:rPr>
          <w:rFonts w:eastAsia="Calibri"/>
          <w:color w:val="000000"/>
        </w:rPr>
        <w:t>as</w:t>
      </w:r>
      <w:r w:rsidRPr="00D835E4">
        <w:rPr>
          <w:rFonts w:eastAsia="Calibri"/>
          <w:color w:val="000000"/>
        </w:rPr>
        <w:t xml:space="preserve"> the MET </w:t>
      </w:r>
      <w:r w:rsidR="001F3263" w:rsidRPr="00D835E4">
        <w:rPr>
          <w:rFonts w:eastAsia="Calibri"/>
          <w:color w:val="000000"/>
        </w:rPr>
        <w:t>train</w:t>
      </w:r>
      <w:r w:rsidR="007D791B">
        <w:rPr>
          <w:rFonts w:eastAsia="Calibri"/>
          <w:color w:val="000000"/>
        </w:rPr>
        <w:t>ing</w:t>
      </w:r>
      <w:r w:rsidR="001F3263" w:rsidRPr="00D835E4">
        <w:rPr>
          <w:rFonts w:eastAsia="Calibri"/>
          <w:color w:val="000000"/>
        </w:rPr>
        <w:t xml:space="preserve"> when it clearly identifies the focus of the task set training.</w:t>
      </w:r>
      <w:r w:rsidRPr="00D835E4">
        <w:rPr>
          <w:rFonts w:eastAsia="Calibri"/>
          <w:color w:val="000000"/>
        </w:rPr>
        <w:t xml:space="preserve"> </w:t>
      </w:r>
    </w:p>
    <w:p w14:paraId="3D96BCEF" w14:textId="77777777" w:rsidR="00E86D47" w:rsidRPr="00D835E4" w:rsidRDefault="00E86D47" w:rsidP="00761832">
      <w:pPr>
        <w:rPr>
          <w:rFonts w:eastAsia="Calibri"/>
          <w:color w:val="000000"/>
        </w:rPr>
      </w:pPr>
    </w:p>
    <w:p w14:paraId="5ADAF098" w14:textId="77777777" w:rsidR="005F5543" w:rsidRPr="00D835E4" w:rsidRDefault="00E86D47" w:rsidP="00F64463">
      <w:pPr>
        <w:tabs>
          <w:tab w:val="clear" w:pos="302"/>
          <w:tab w:val="clear" w:pos="605"/>
          <w:tab w:val="left" w:pos="360"/>
          <w:tab w:val="left" w:pos="720"/>
        </w:tabs>
        <w:ind w:firstLine="720"/>
        <w:rPr>
          <w:rFonts w:eastAsia="Calibri"/>
          <w:color w:val="000000"/>
        </w:rPr>
      </w:pPr>
      <w:r w:rsidRPr="00D835E4">
        <w:rPr>
          <w:rFonts w:eastAsia="Calibri"/>
          <w:color w:val="000000"/>
        </w:rPr>
        <w:t>(c)</w:t>
      </w:r>
      <w:r w:rsidR="006A6ABE">
        <w:rPr>
          <w:rFonts w:eastAsia="Calibri"/>
          <w:color w:val="000000"/>
        </w:rPr>
        <w:t xml:space="preserve"> </w:t>
      </w:r>
      <w:r w:rsidRPr="00D835E4">
        <w:rPr>
          <w:rFonts w:eastAsia="Calibri"/>
          <w:color w:val="000000"/>
        </w:rPr>
        <w:t xml:space="preserve"> </w:t>
      </w:r>
      <w:r w:rsidR="005F5543" w:rsidRPr="00D835E4">
        <w:rPr>
          <w:rFonts w:eastAsia="Calibri"/>
          <w:color w:val="000000"/>
        </w:rPr>
        <w:t xml:space="preserve">Task </w:t>
      </w:r>
      <w:r w:rsidR="009906A6">
        <w:rPr>
          <w:rFonts w:eastAsia="Calibri"/>
          <w:color w:val="000000"/>
        </w:rPr>
        <w:t>s</w:t>
      </w:r>
      <w:r w:rsidR="009906A6" w:rsidRPr="00D835E4">
        <w:rPr>
          <w:rFonts w:eastAsia="Calibri"/>
          <w:color w:val="000000"/>
        </w:rPr>
        <w:t xml:space="preserve">et </w:t>
      </w:r>
      <w:r w:rsidR="009906A6">
        <w:rPr>
          <w:rFonts w:eastAsia="Calibri"/>
          <w:color w:val="000000"/>
        </w:rPr>
        <w:t>c</w:t>
      </w:r>
      <w:r w:rsidR="009906A6" w:rsidRPr="00D835E4">
        <w:rPr>
          <w:rFonts w:eastAsia="Calibri"/>
          <w:color w:val="000000"/>
        </w:rPr>
        <w:t>ategory</w:t>
      </w:r>
      <w:r w:rsidR="004F1AEB" w:rsidRPr="00D835E4">
        <w:rPr>
          <w:rFonts w:eastAsia="Calibri"/>
          <w:color w:val="000000"/>
        </w:rPr>
        <w:t>. I</w:t>
      </w:r>
      <w:r w:rsidR="005F5543" w:rsidRPr="00D835E4">
        <w:rPr>
          <w:rFonts w:eastAsia="Calibri"/>
          <w:color w:val="000000"/>
        </w:rPr>
        <w:t xml:space="preserve">dentifies whether the task set is unit specific (i.e. TOE) or trains a Function, (i.e. Function CATS). </w:t>
      </w:r>
    </w:p>
    <w:p w14:paraId="1C4CD3E8" w14:textId="77777777" w:rsidR="005F5543" w:rsidRPr="00D835E4" w:rsidRDefault="005F5543" w:rsidP="007D791B">
      <w:pPr>
        <w:ind w:firstLine="720"/>
        <w:rPr>
          <w:rFonts w:eastAsia="Calibri"/>
          <w:color w:val="000000"/>
        </w:rPr>
      </w:pPr>
    </w:p>
    <w:p w14:paraId="4A6A3935" w14:textId="77777777" w:rsidR="00E86D47" w:rsidRPr="00D835E4" w:rsidRDefault="005F5543" w:rsidP="007D791B">
      <w:pPr>
        <w:tabs>
          <w:tab w:val="left" w:pos="270"/>
        </w:tabs>
        <w:ind w:firstLine="720"/>
        <w:rPr>
          <w:rFonts w:eastAsia="Calibri"/>
          <w:color w:val="000000"/>
        </w:rPr>
      </w:pPr>
      <w:r w:rsidRPr="00D835E4">
        <w:rPr>
          <w:rFonts w:eastAsia="Calibri"/>
          <w:color w:val="000000"/>
        </w:rPr>
        <w:t>(d)</w:t>
      </w:r>
      <w:r w:rsidR="006A6ABE">
        <w:rPr>
          <w:rFonts w:eastAsia="Calibri"/>
          <w:color w:val="000000"/>
        </w:rPr>
        <w:t xml:space="preserve"> </w:t>
      </w:r>
      <w:r w:rsidRPr="00D835E4">
        <w:rPr>
          <w:rFonts w:eastAsia="Calibri"/>
          <w:color w:val="000000"/>
        </w:rPr>
        <w:t xml:space="preserve"> </w:t>
      </w:r>
      <w:r w:rsidR="00E51709" w:rsidRPr="00D835E4">
        <w:rPr>
          <w:rFonts w:eastAsia="Calibri"/>
          <w:color w:val="000000"/>
        </w:rPr>
        <w:t>Function/Capability.</w:t>
      </w:r>
      <w:r w:rsidR="004F1AEB" w:rsidRPr="00D835E4">
        <w:rPr>
          <w:rFonts w:eastAsia="Calibri"/>
        </w:rPr>
        <w:t xml:space="preserve"> </w:t>
      </w:r>
      <w:r w:rsidR="000F019C">
        <w:rPr>
          <w:rFonts w:eastAsia="Calibri"/>
        </w:rPr>
        <w:t>This i</w:t>
      </w:r>
      <w:r w:rsidR="00DC31A7" w:rsidRPr="00D835E4">
        <w:rPr>
          <w:rFonts w:eastAsia="Calibri"/>
        </w:rPr>
        <w:t>ndicate</w:t>
      </w:r>
      <w:r w:rsidR="009C2E02" w:rsidRPr="00D835E4">
        <w:rPr>
          <w:rFonts w:eastAsia="Calibri"/>
        </w:rPr>
        <w:t>s</w:t>
      </w:r>
      <w:r w:rsidR="00DC31A7" w:rsidRPr="00D835E4">
        <w:rPr>
          <w:rFonts w:eastAsia="Calibri"/>
        </w:rPr>
        <w:t xml:space="preserve"> whether the task set trains a capability</w:t>
      </w:r>
      <w:r w:rsidR="00F74B88" w:rsidRPr="00D835E4">
        <w:rPr>
          <w:rFonts w:eastAsia="Calibri"/>
        </w:rPr>
        <w:t xml:space="preserve"> </w:t>
      </w:r>
      <w:r w:rsidR="00E51709" w:rsidRPr="00D835E4">
        <w:rPr>
          <w:rFonts w:eastAsia="Calibri"/>
        </w:rPr>
        <w:t xml:space="preserve">(C) </w:t>
      </w:r>
      <w:r w:rsidR="00DC31A7" w:rsidRPr="00D835E4">
        <w:rPr>
          <w:rFonts w:eastAsia="Calibri"/>
        </w:rPr>
        <w:t>or a function</w:t>
      </w:r>
      <w:r w:rsidR="00F74B88" w:rsidRPr="00D835E4">
        <w:rPr>
          <w:rFonts w:eastAsia="Calibri"/>
        </w:rPr>
        <w:t xml:space="preserve"> </w:t>
      </w:r>
      <w:r w:rsidR="00E51709" w:rsidRPr="00D835E4">
        <w:rPr>
          <w:rFonts w:eastAsia="Calibri"/>
        </w:rPr>
        <w:t>(F)</w:t>
      </w:r>
      <w:r w:rsidR="000F019C">
        <w:rPr>
          <w:rFonts w:eastAsia="Calibri"/>
        </w:rPr>
        <w:t xml:space="preserve">, and </w:t>
      </w:r>
      <w:r w:rsidR="000F019C" w:rsidRPr="00D835E4">
        <w:rPr>
          <w:rFonts w:eastAsia="Calibri"/>
        </w:rPr>
        <w:t xml:space="preserve">the TOE </w:t>
      </w:r>
      <w:r w:rsidR="000F019C">
        <w:rPr>
          <w:rFonts w:eastAsia="Calibri"/>
        </w:rPr>
        <w:t>provides this</w:t>
      </w:r>
      <w:r w:rsidR="00D54F46" w:rsidRPr="00D835E4">
        <w:rPr>
          <w:rFonts w:eastAsia="Calibri"/>
        </w:rPr>
        <w:t>. If the task set trains both, use capability</w:t>
      </w:r>
      <w:r w:rsidR="003A6FEF">
        <w:rPr>
          <w:rFonts w:eastAsia="Calibri"/>
        </w:rPr>
        <w:t xml:space="preserve"> (C)</w:t>
      </w:r>
      <w:r w:rsidR="00D54F46" w:rsidRPr="00D835E4">
        <w:rPr>
          <w:rFonts w:eastAsia="Calibri"/>
        </w:rPr>
        <w:t xml:space="preserve">. </w:t>
      </w:r>
      <w:r w:rsidR="00D54F46" w:rsidRPr="00D835E4">
        <w:t xml:space="preserve">The </w:t>
      </w:r>
      <w:r w:rsidR="00D54F46" w:rsidRPr="00D835E4">
        <w:lastRenderedPageBreak/>
        <w:t xml:space="preserve">guiding principle is that if the focus of the task set is on a MET, or the task set focus is on providing a service or support to an outside organization, and it is the primary reason for the existence of the organization, then it is most likely a capability. For Function CATS, it </w:t>
      </w:r>
      <w:r w:rsidR="003A6FEF">
        <w:t xml:space="preserve">will </w:t>
      </w:r>
      <w:r w:rsidR="00D54F46" w:rsidRPr="00D835E4">
        <w:t>also most likely be a “capability</w:t>
      </w:r>
      <w:r w:rsidR="003A6FEF">
        <w:t>” (C)</w:t>
      </w:r>
      <w:r w:rsidR="00D54F46" w:rsidRPr="00D835E4">
        <w:t xml:space="preserve">. If a task set trains tasks that primarily focused on internal operations or the internal functioning of the organization (internal staff processes, providing internal sustainment of a headquarters), the task set will most likely be a “function.” </w:t>
      </w:r>
    </w:p>
    <w:p w14:paraId="68217C7F" w14:textId="77777777" w:rsidR="0079453B" w:rsidRPr="00D835E4" w:rsidRDefault="0079453B" w:rsidP="007D791B">
      <w:pPr>
        <w:tabs>
          <w:tab w:val="left" w:pos="270"/>
        </w:tabs>
        <w:ind w:firstLine="720"/>
        <w:rPr>
          <w:rFonts w:eastAsia="Calibri"/>
          <w:color w:val="000000"/>
        </w:rPr>
      </w:pPr>
    </w:p>
    <w:p w14:paraId="67B1F099" w14:textId="77777777" w:rsidR="00F74B88" w:rsidRPr="00D835E4" w:rsidRDefault="00F74B88" w:rsidP="00F64463">
      <w:pPr>
        <w:tabs>
          <w:tab w:val="clear" w:pos="302"/>
          <w:tab w:val="clear" w:pos="605"/>
          <w:tab w:val="left" w:pos="360"/>
          <w:tab w:val="left" w:pos="720"/>
        </w:tabs>
        <w:ind w:firstLine="720"/>
        <w:rPr>
          <w:rFonts w:eastAsia="Calibri"/>
          <w:color w:val="000000"/>
        </w:rPr>
      </w:pPr>
      <w:r w:rsidRPr="00D835E4">
        <w:rPr>
          <w:rFonts w:eastAsia="Calibri"/>
          <w:color w:val="000000"/>
        </w:rPr>
        <w:t xml:space="preserve">(e) </w:t>
      </w:r>
      <w:r w:rsidR="006A6ABE">
        <w:rPr>
          <w:rFonts w:eastAsia="Calibri"/>
          <w:color w:val="000000"/>
        </w:rPr>
        <w:t xml:space="preserve"> </w:t>
      </w:r>
      <w:r w:rsidRPr="00D835E4">
        <w:rPr>
          <w:rFonts w:eastAsia="Calibri"/>
          <w:color w:val="000000"/>
        </w:rPr>
        <w:t>Proponent. Identif</w:t>
      </w:r>
      <w:r w:rsidR="004550B7">
        <w:rPr>
          <w:rFonts w:eastAsia="Calibri"/>
          <w:color w:val="000000"/>
        </w:rPr>
        <w:t>y</w:t>
      </w:r>
      <w:r w:rsidRPr="00D835E4">
        <w:rPr>
          <w:rFonts w:eastAsia="Calibri"/>
          <w:color w:val="000000"/>
        </w:rPr>
        <w:t xml:space="preserve"> the proponent that has review and approval authority of the task set. </w:t>
      </w:r>
    </w:p>
    <w:p w14:paraId="3067FCF8" w14:textId="77777777" w:rsidR="00F74B88" w:rsidRPr="00D835E4" w:rsidRDefault="00F74B88" w:rsidP="00F64463">
      <w:pPr>
        <w:tabs>
          <w:tab w:val="clear" w:pos="302"/>
          <w:tab w:val="clear" w:pos="605"/>
          <w:tab w:val="left" w:pos="360"/>
          <w:tab w:val="left" w:pos="720"/>
        </w:tabs>
        <w:ind w:firstLine="720"/>
        <w:rPr>
          <w:rFonts w:eastAsia="Calibri"/>
          <w:color w:val="000000"/>
        </w:rPr>
      </w:pPr>
    </w:p>
    <w:p w14:paraId="20607257" w14:textId="77777777" w:rsidR="00DC31A7" w:rsidRPr="00D835E4" w:rsidRDefault="0079453B" w:rsidP="00F64463">
      <w:pPr>
        <w:tabs>
          <w:tab w:val="clear" w:pos="302"/>
          <w:tab w:val="clear" w:pos="605"/>
          <w:tab w:val="left" w:pos="360"/>
          <w:tab w:val="left" w:pos="720"/>
        </w:tabs>
        <w:ind w:firstLine="720"/>
        <w:rPr>
          <w:rFonts w:eastAsia="Calibri"/>
          <w:color w:val="000000"/>
        </w:rPr>
      </w:pPr>
      <w:r w:rsidRPr="00D835E4">
        <w:rPr>
          <w:rFonts w:eastAsia="Calibri"/>
          <w:color w:val="000000"/>
        </w:rPr>
        <w:t>(</w:t>
      </w:r>
      <w:r w:rsidR="00F74B88" w:rsidRPr="00D835E4">
        <w:rPr>
          <w:rFonts w:eastAsia="Calibri"/>
          <w:color w:val="000000"/>
        </w:rPr>
        <w:t>f</w:t>
      </w:r>
      <w:r w:rsidRPr="00D835E4">
        <w:rPr>
          <w:rFonts w:eastAsia="Calibri"/>
          <w:color w:val="000000"/>
        </w:rPr>
        <w:t xml:space="preserve">) </w:t>
      </w:r>
      <w:r w:rsidR="006A6ABE">
        <w:rPr>
          <w:rFonts w:eastAsia="Calibri"/>
          <w:color w:val="000000"/>
        </w:rPr>
        <w:t xml:space="preserve"> </w:t>
      </w:r>
      <w:r w:rsidR="00DC31A7" w:rsidRPr="00D835E4">
        <w:rPr>
          <w:rFonts w:eastAsia="Calibri"/>
          <w:color w:val="000000"/>
        </w:rPr>
        <w:t>Echelon</w:t>
      </w:r>
      <w:r w:rsidR="00F74B88" w:rsidRPr="00D835E4">
        <w:rPr>
          <w:rFonts w:eastAsia="Calibri"/>
          <w:color w:val="000000"/>
        </w:rPr>
        <w:t>. I</w:t>
      </w:r>
      <w:r w:rsidR="00DC31A7" w:rsidRPr="00D835E4">
        <w:rPr>
          <w:rFonts w:eastAsia="Calibri"/>
          <w:color w:val="000000"/>
        </w:rPr>
        <w:t>dentif</w:t>
      </w:r>
      <w:r w:rsidR="007C0AD0">
        <w:rPr>
          <w:rFonts w:eastAsia="Calibri"/>
          <w:color w:val="000000"/>
        </w:rPr>
        <w:t>y</w:t>
      </w:r>
      <w:r w:rsidR="00DC31A7" w:rsidRPr="00D835E4">
        <w:rPr>
          <w:rFonts w:eastAsia="Calibri"/>
          <w:color w:val="000000"/>
        </w:rPr>
        <w:t xml:space="preserve"> the echelon </w:t>
      </w:r>
      <w:r w:rsidR="004550B7">
        <w:rPr>
          <w:rFonts w:eastAsia="Calibri"/>
          <w:color w:val="000000"/>
        </w:rPr>
        <w:t>that trains</w:t>
      </w:r>
      <w:r w:rsidR="004550B7" w:rsidRPr="00D835E4">
        <w:rPr>
          <w:rFonts w:eastAsia="Calibri"/>
          <w:color w:val="000000"/>
        </w:rPr>
        <w:t xml:space="preserve"> </w:t>
      </w:r>
      <w:r w:rsidR="00DC31A7" w:rsidRPr="00D835E4">
        <w:rPr>
          <w:rFonts w:eastAsia="Calibri"/>
          <w:color w:val="000000"/>
        </w:rPr>
        <w:t xml:space="preserve">the task set and </w:t>
      </w:r>
      <w:r w:rsidR="007C0AD0">
        <w:rPr>
          <w:rFonts w:eastAsia="Calibri"/>
          <w:color w:val="000000"/>
        </w:rPr>
        <w:t xml:space="preserve">this </w:t>
      </w:r>
      <w:r w:rsidR="00DC31A7" w:rsidRPr="00D835E4">
        <w:rPr>
          <w:rFonts w:eastAsia="Calibri"/>
          <w:color w:val="000000"/>
        </w:rPr>
        <w:t xml:space="preserve">is usually equivalent to the echelon code for the task set number. </w:t>
      </w:r>
    </w:p>
    <w:p w14:paraId="2F0F2895" w14:textId="77777777" w:rsidR="0079453B" w:rsidRPr="00D835E4" w:rsidRDefault="0079453B" w:rsidP="00F64463">
      <w:pPr>
        <w:tabs>
          <w:tab w:val="clear" w:pos="302"/>
          <w:tab w:val="clear" w:pos="605"/>
          <w:tab w:val="left" w:pos="360"/>
          <w:tab w:val="left" w:pos="720"/>
        </w:tabs>
        <w:ind w:firstLine="720"/>
        <w:rPr>
          <w:rFonts w:eastAsia="Calibri"/>
          <w:color w:val="000000"/>
        </w:rPr>
      </w:pPr>
    </w:p>
    <w:p w14:paraId="73949FB6" w14:textId="77777777" w:rsidR="00DC31A7" w:rsidRPr="00D835E4" w:rsidRDefault="0079453B" w:rsidP="00F64463">
      <w:pPr>
        <w:tabs>
          <w:tab w:val="clear" w:pos="302"/>
          <w:tab w:val="clear" w:pos="605"/>
          <w:tab w:val="left" w:pos="360"/>
          <w:tab w:val="left" w:pos="720"/>
        </w:tabs>
        <w:ind w:firstLine="720"/>
        <w:rPr>
          <w:rFonts w:eastAsia="Calibri"/>
          <w:color w:val="000000"/>
        </w:rPr>
      </w:pPr>
      <w:r w:rsidRPr="00D835E4">
        <w:rPr>
          <w:rFonts w:eastAsia="Calibri"/>
        </w:rPr>
        <w:t>(</w:t>
      </w:r>
      <w:r w:rsidR="00D377B0" w:rsidRPr="00D835E4">
        <w:rPr>
          <w:rFonts w:eastAsia="Calibri"/>
        </w:rPr>
        <w:t>g</w:t>
      </w:r>
      <w:r w:rsidRPr="00D835E4">
        <w:rPr>
          <w:rFonts w:eastAsia="Calibri"/>
        </w:rPr>
        <w:t xml:space="preserve">) </w:t>
      </w:r>
      <w:r w:rsidR="006A6ABE">
        <w:rPr>
          <w:rFonts w:eastAsia="Calibri"/>
        </w:rPr>
        <w:t xml:space="preserve"> </w:t>
      </w:r>
      <w:r w:rsidR="00DC31A7" w:rsidRPr="00D835E4">
        <w:rPr>
          <w:rFonts w:eastAsia="Calibri"/>
          <w:color w:val="000000"/>
        </w:rPr>
        <w:t>Army Operation</w:t>
      </w:r>
      <w:r w:rsidR="004F1AEB" w:rsidRPr="00D835E4">
        <w:rPr>
          <w:rFonts w:eastAsia="Calibri"/>
          <w:color w:val="000000"/>
        </w:rPr>
        <w:t>(</w:t>
      </w:r>
      <w:r w:rsidR="00DC31A7" w:rsidRPr="00D835E4">
        <w:rPr>
          <w:rFonts w:eastAsia="Calibri"/>
          <w:color w:val="000000"/>
        </w:rPr>
        <w:t>s</w:t>
      </w:r>
      <w:r w:rsidR="004F1AEB" w:rsidRPr="00D835E4">
        <w:rPr>
          <w:rFonts w:eastAsia="Calibri"/>
          <w:color w:val="000000"/>
        </w:rPr>
        <w:t>)</w:t>
      </w:r>
      <w:r w:rsidR="00F74B88" w:rsidRPr="00D835E4">
        <w:rPr>
          <w:rFonts w:eastAsia="Calibri"/>
          <w:color w:val="000000"/>
        </w:rPr>
        <w:t xml:space="preserve">. </w:t>
      </w:r>
      <w:r w:rsidR="00453E01" w:rsidRPr="00D835E4">
        <w:rPr>
          <w:rFonts w:eastAsia="Calibri"/>
          <w:color w:val="000000"/>
        </w:rPr>
        <w:t>Identify</w:t>
      </w:r>
      <w:r w:rsidR="00B8744A" w:rsidRPr="00D835E4">
        <w:rPr>
          <w:rFonts w:eastAsia="Calibri"/>
          <w:color w:val="000000"/>
        </w:rPr>
        <w:t xml:space="preserve"> all</w:t>
      </w:r>
      <w:r w:rsidR="00DC31A7" w:rsidRPr="00D835E4">
        <w:rPr>
          <w:rFonts w:eastAsia="Calibri"/>
          <w:color w:val="000000"/>
        </w:rPr>
        <w:t xml:space="preserve"> of the operations </w:t>
      </w:r>
      <w:r w:rsidR="00965E83">
        <w:rPr>
          <w:rFonts w:eastAsia="Calibri"/>
          <w:color w:val="000000"/>
        </w:rPr>
        <w:t xml:space="preserve">to which </w:t>
      </w:r>
      <w:r w:rsidR="00DC31A7" w:rsidRPr="00D835E4">
        <w:rPr>
          <w:rFonts w:eastAsia="Calibri"/>
          <w:color w:val="000000"/>
        </w:rPr>
        <w:t>the task set could apply</w:t>
      </w:r>
      <w:r w:rsidR="00B8744A" w:rsidRPr="00D835E4">
        <w:rPr>
          <w:rFonts w:eastAsia="Calibri"/>
          <w:color w:val="000000"/>
        </w:rPr>
        <w:t>:</w:t>
      </w:r>
      <w:r w:rsidR="00DC31A7" w:rsidRPr="00D835E4">
        <w:rPr>
          <w:rFonts w:eastAsia="Calibri"/>
          <w:color w:val="000000"/>
        </w:rPr>
        <w:t xml:space="preserve"> </w:t>
      </w:r>
      <w:r w:rsidR="00965E83">
        <w:rPr>
          <w:rFonts w:eastAsia="Calibri"/>
          <w:color w:val="000000"/>
        </w:rPr>
        <w:t xml:space="preserve"> </w:t>
      </w:r>
      <w:r w:rsidR="00DC31A7" w:rsidRPr="00D835E4">
        <w:rPr>
          <w:rFonts w:eastAsia="Calibri"/>
          <w:color w:val="000000"/>
        </w:rPr>
        <w:t xml:space="preserve">Offense, Defense, </w:t>
      </w:r>
      <w:r w:rsidR="00453E01" w:rsidRPr="00D835E4">
        <w:rPr>
          <w:rFonts w:eastAsia="Calibri"/>
          <w:color w:val="000000"/>
        </w:rPr>
        <w:t>Stability</w:t>
      </w:r>
      <w:r w:rsidR="00D01479">
        <w:rPr>
          <w:rFonts w:eastAsia="Calibri"/>
          <w:color w:val="000000"/>
        </w:rPr>
        <w:t>,</w:t>
      </w:r>
      <w:r w:rsidR="00DC31A7" w:rsidRPr="00D835E4">
        <w:rPr>
          <w:rFonts w:eastAsia="Calibri"/>
          <w:color w:val="000000"/>
        </w:rPr>
        <w:t xml:space="preserve"> and Defense Support to Civil Authority</w:t>
      </w:r>
      <w:r w:rsidR="00DF3680">
        <w:rPr>
          <w:rFonts w:eastAsia="Calibri"/>
          <w:color w:val="000000"/>
        </w:rPr>
        <w:t xml:space="preserve"> (DSCA)</w:t>
      </w:r>
      <w:r w:rsidR="00DC31A7" w:rsidRPr="00D835E4">
        <w:rPr>
          <w:rFonts w:eastAsia="Calibri"/>
          <w:color w:val="000000"/>
        </w:rPr>
        <w:t xml:space="preserve">. </w:t>
      </w:r>
    </w:p>
    <w:p w14:paraId="27C0032D" w14:textId="77777777" w:rsidR="0008245B" w:rsidRPr="00D835E4" w:rsidRDefault="0079453B" w:rsidP="00F64463">
      <w:pPr>
        <w:pStyle w:val="Default"/>
        <w:tabs>
          <w:tab w:val="left" w:pos="360"/>
          <w:tab w:val="left" w:pos="720"/>
          <w:tab w:val="left" w:pos="907"/>
        </w:tabs>
        <w:ind w:firstLine="720"/>
        <w:rPr>
          <w:rFonts w:eastAsia="Calibri"/>
        </w:rPr>
      </w:pPr>
      <w:r w:rsidRPr="00D835E4">
        <w:rPr>
          <w:rFonts w:eastAsia="Calibri"/>
        </w:rPr>
        <w:tab/>
      </w:r>
    </w:p>
    <w:p w14:paraId="0C46AB25" w14:textId="77777777" w:rsidR="00E86D47" w:rsidRPr="00D835E4" w:rsidRDefault="0008245B" w:rsidP="00F64463">
      <w:pPr>
        <w:tabs>
          <w:tab w:val="clear" w:pos="302"/>
          <w:tab w:val="clear" w:pos="605"/>
          <w:tab w:val="left" w:pos="360"/>
          <w:tab w:val="left" w:pos="720"/>
        </w:tabs>
        <w:ind w:firstLine="720"/>
        <w:rPr>
          <w:rFonts w:eastAsia="Calibri"/>
        </w:rPr>
      </w:pPr>
      <w:r w:rsidRPr="00D835E4">
        <w:rPr>
          <w:rFonts w:eastAsia="Calibri"/>
        </w:rPr>
        <w:t>(</w:t>
      </w:r>
      <w:r w:rsidR="00D377B0" w:rsidRPr="00D835E4">
        <w:rPr>
          <w:rFonts w:eastAsia="Calibri"/>
        </w:rPr>
        <w:t>h</w:t>
      </w:r>
      <w:r w:rsidR="0079453B" w:rsidRPr="00D835E4">
        <w:rPr>
          <w:rFonts w:eastAsia="Calibri"/>
        </w:rPr>
        <w:t xml:space="preserve">) </w:t>
      </w:r>
      <w:r w:rsidR="00A41A22">
        <w:rPr>
          <w:rFonts w:eastAsia="Calibri"/>
        </w:rPr>
        <w:t xml:space="preserve"> </w:t>
      </w:r>
      <w:r w:rsidR="00DC31A7" w:rsidRPr="00D835E4">
        <w:rPr>
          <w:rFonts w:eastAsia="Calibri"/>
        </w:rPr>
        <w:t>D</w:t>
      </w:r>
      <w:r w:rsidR="00B73957" w:rsidRPr="00D835E4">
        <w:rPr>
          <w:rFonts w:eastAsia="Calibri"/>
        </w:rPr>
        <w:t>escription</w:t>
      </w:r>
      <w:r w:rsidR="00F74B88" w:rsidRPr="00D835E4">
        <w:rPr>
          <w:rFonts w:eastAsia="Calibri"/>
        </w:rPr>
        <w:t xml:space="preserve">. </w:t>
      </w:r>
      <w:r w:rsidR="00D377B0" w:rsidRPr="00D835E4">
        <w:rPr>
          <w:rFonts w:eastAsia="Calibri"/>
        </w:rPr>
        <w:t>Identifies the MET</w:t>
      </w:r>
      <w:r w:rsidR="007D791B">
        <w:rPr>
          <w:rFonts w:eastAsia="Calibri"/>
        </w:rPr>
        <w:t>,</w:t>
      </w:r>
      <w:r w:rsidR="00D377B0" w:rsidRPr="00D835E4">
        <w:rPr>
          <w:rFonts w:eastAsia="Calibri"/>
        </w:rPr>
        <w:t xml:space="preserve"> </w:t>
      </w:r>
      <w:r w:rsidR="00D01479">
        <w:rPr>
          <w:rFonts w:eastAsia="Calibri"/>
        </w:rPr>
        <w:t>c</w:t>
      </w:r>
      <w:r w:rsidR="00D01479" w:rsidRPr="00D835E4">
        <w:rPr>
          <w:rFonts w:eastAsia="Calibri"/>
        </w:rPr>
        <w:t xml:space="preserve">apability </w:t>
      </w:r>
      <w:r w:rsidR="00D377B0" w:rsidRPr="00D835E4">
        <w:rPr>
          <w:rFonts w:eastAsia="Calibri"/>
        </w:rPr>
        <w:t xml:space="preserve">or </w:t>
      </w:r>
      <w:r w:rsidR="00D01479">
        <w:rPr>
          <w:rFonts w:eastAsia="Calibri"/>
        </w:rPr>
        <w:t>f</w:t>
      </w:r>
      <w:r w:rsidR="00D01479" w:rsidRPr="00D835E4">
        <w:rPr>
          <w:rFonts w:eastAsia="Calibri"/>
        </w:rPr>
        <w:t>unction</w:t>
      </w:r>
      <w:r w:rsidR="00D377B0" w:rsidRPr="00D835E4">
        <w:rPr>
          <w:rFonts w:eastAsia="Calibri"/>
        </w:rPr>
        <w:t xml:space="preserve">(s) trained within the task set </w:t>
      </w:r>
      <w:r w:rsidR="00D01479">
        <w:rPr>
          <w:rFonts w:eastAsia="Calibri"/>
        </w:rPr>
        <w:t>that</w:t>
      </w:r>
      <w:r w:rsidR="00D01479" w:rsidRPr="00D835E4">
        <w:rPr>
          <w:rFonts w:eastAsia="Calibri"/>
        </w:rPr>
        <w:t xml:space="preserve"> </w:t>
      </w:r>
      <w:r w:rsidR="007D791B" w:rsidRPr="00D835E4">
        <w:rPr>
          <w:rFonts w:eastAsia="Calibri"/>
        </w:rPr>
        <w:t xml:space="preserve">the TOE </w:t>
      </w:r>
      <w:r w:rsidR="00D2701A" w:rsidRPr="00D835E4">
        <w:rPr>
          <w:rFonts w:eastAsia="Calibri"/>
        </w:rPr>
        <w:t>define</w:t>
      </w:r>
      <w:r w:rsidR="007D791B">
        <w:rPr>
          <w:rFonts w:eastAsia="Calibri"/>
        </w:rPr>
        <w:t>s,</w:t>
      </w:r>
      <w:r w:rsidR="00D2701A" w:rsidRPr="00D835E4">
        <w:rPr>
          <w:rFonts w:eastAsia="Calibri"/>
        </w:rPr>
        <w:t xml:space="preserve"> </w:t>
      </w:r>
      <w:r w:rsidR="00D01479">
        <w:rPr>
          <w:rFonts w:eastAsia="Calibri"/>
        </w:rPr>
        <w:t xml:space="preserve">and </w:t>
      </w:r>
      <w:r w:rsidR="00D377B0" w:rsidRPr="00D835E4">
        <w:rPr>
          <w:rFonts w:eastAsia="Calibri"/>
        </w:rPr>
        <w:t xml:space="preserve">that when executed to standard allows </w:t>
      </w:r>
      <w:r w:rsidR="00D2701A" w:rsidRPr="00D835E4">
        <w:rPr>
          <w:rFonts w:eastAsia="Calibri"/>
        </w:rPr>
        <w:t xml:space="preserve">the unit </w:t>
      </w:r>
      <w:r w:rsidR="003918FB" w:rsidRPr="00D835E4">
        <w:rPr>
          <w:rFonts w:eastAsia="Calibri"/>
        </w:rPr>
        <w:t>to perform that MET,</w:t>
      </w:r>
      <w:r w:rsidR="00D377B0" w:rsidRPr="00D835E4">
        <w:rPr>
          <w:rFonts w:eastAsia="Calibri"/>
        </w:rPr>
        <w:t xml:space="preserve"> capability</w:t>
      </w:r>
      <w:r w:rsidR="007D791B">
        <w:rPr>
          <w:rFonts w:eastAsia="Calibri"/>
        </w:rPr>
        <w:t>,</w:t>
      </w:r>
      <w:r w:rsidR="00D377B0" w:rsidRPr="00D835E4">
        <w:rPr>
          <w:rFonts w:eastAsia="Calibri"/>
        </w:rPr>
        <w:t xml:space="preserve"> or function.</w:t>
      </w:r>
    </w:p>
    <w:p w14:paraId="0E205D19" w14:textId="77777777" w:rsidR="0008245B" w:rsidRPr="00D835E4" w:rsidRDefault="0008245B" w:rsidP="00F64463">
      <w:pPr>
        <w:tabs>
          <w:tab w:val="clear" w:pos="302"/>
          <w:tab w:val="clear" w:pos="605"/>
          <w:tab w:val="left" w:pos="360"/>
          <w:tab w:val="left" w:pos="720"/>
        </w:tabs>
        <w:ind w:firstLine="720"/>
        <w:rPr>
          <w:rFonts w:eastAsia="Calibri"/>
        </w:rPr>
      </w:pPr>
    </w:p>
    <w:p w14:paraId="0AA03378" w14:textId="77777777" w:rsidR="0008245B" w:rsidRPr="00D835E4" w:rsidRDefault="0008245B" w:rsidP="00F64463">
      <w:pPr>
        <w:tabs>
          <w:tab w:val="clear" w:pos="302"/>
          <w:tab w:val="clear" w:pos="605"/>
          <w:tab w:val="left" w:pos="360"/>
          <w:tab w:val="left" w:pos="720"/>
        </w:tabs>
        <w:ind w:firstLine="720"/>
        <w:rPr>
          <w:rFonts w:eastAsia="Calibri"/>
          <w:szCs w:val="24"/>
        </w:rPr>
      </w:pPr>
      <w:r w:rsidRPr="00D835E4">
        <w:rPr>
          <w:rFonts w:eastAsia="Calibri"/>
          <w:szCs w:val="24"/>
        </w:rPr>
        <w:t>(</w:t>
      </w:r>
      <w:r w:rsidR="00D377B0" w:rsidRPr="00D835E4">
        <w:rPr>
          <w:rFonts w:eastAsia="Calibri"/>
          <w:szCs w:val="24"/>
        </w:rPr>
        <w:t>i</w:t>
      </w:r>
      <w:r w:rsidRPr="00D835E4">
        <w:rPr>
          <w:rFonts w:eastAsia="Calibri"/>
          <w:szCs w:val="24"/>
        </w:rPr>
        <w:t xml:space="preserve">) </w:t>
      </w:r>
      <w:r w:rsidR="006A6ABE">
        <w:rPr>
          <w:rFonts w:eastAsia="Calibri"/>
          <w:szCs w:val="24"/>
        </w:rPr>
        <w:t xml:space="preserve"> </w:t>
      </w:r>
      <w:r w:rsidR="00DC31A7" w:rsidRPr="00D835E4">
        <w:rPr>
          <w:rFonts w:eastAsia="Calibri"/>
          <w:szCs w:val="24"/>
        </w:rPr>
        <w:t xml:space="preserve">Capabilities </w:t>
      </w:r>
      <w:r w:rsidR="009F3774">
        <w:rPr>
          <w:rFonts w:eastAsia="Calibri"/>
          <w:szCs w:val="24"/>
        </w:rPr>
        <w:t>and</w:t>
      </w:r>
      <w:r w:rsidR="009F3774" w:rsidRPr="00D835E4">
        <w:rPr>
          <w:rFonts w:eastAsia="Calibri"/>
          <w:szCs w:val="24"/>
        </w:rPr>
        <w:t xml:space="preserve"> </w:t>
      </w:r>
      <w:r w:rsidR="009F3774">
        <w:rPr>
          <w:rFonts w:eastAsia="Calibri"/>
          <w:szCs w:val="24"/>
        </w:rPr>
        <w:t>f</w:t>
      </w:r>
      <w:r w:rsidR="009F3774" w:rsidRPr="00D835E4">
        <w:rPr>
          <w:rFonts w:eastAsia="Calibri"/>
          <w:szCs w:val="24"/>
        </w:rPr>
        <w:t xml:space="preserve">unctions </w:t>
      </w:r>
      <w:r w:rsidR="009F3774">
        <w:rPr>
          <w:rFonts w:eastAsia="Calibri"/>
          <w:szCs w:val="24"/>
        </w:rPr>
        <w:t>t</w:t>
      </w:r>
      <w:r w:rsidR="009F3774" w:rsidRPr="00D835E4">
        <w:rPr>
          <w:rFonts w:eastAsia="Calibri"/>
          <w:szCs w:val="24"/>
        </w:rPr>
        <w:t>rained</w:t>
      </w:r>
      <w:r w:rsidR="00D54F46" w:rsidRPr="00D835E4">
        <w:rPr>
          <w:rFonts w:eastAsia="Calibri"/>
          <w:szCs w:val="24"/>
        </w:rPr>
        <w:t>.</w:t>
      </w:r>
      <w:r w:rsidR="00DC31A7" w:rsidRPr="00D835E4">
        <w:rPr>
          <w:rFonts w:eastAsia="Calibri"/>
          <w:szCs w:val="24"/>
        </w:rPr>
        <w:t xml:space="preserve"> </w:t>
      </w:r>
      <w:r w:rsidR="00E51709" w:rsidRPr="00D835E4">
        <w:rPr>
          <w:rFonts w:eastAsia="Calibri"/>
          <w:szCs w:val="24"/>
        </w:rPr>
        <w:t>If the task set is TOE related</w:t>
      </w:r>
      <w:r w:rsidR="009F3774">
        <w:rPr>
          <w:rFonts w:eastAsia="Calibri"/>
          <w:szCs w:val="24"/>
        </w:rPr>
        <w:t>,</w:t>
      </w:r>
      <w:r w:rsidR="00E51709" w:rsidRPr="00D835E4">
        <w:rPr>
          <w:rFonts w:eastAsia="Calibri"/>
          <w:szCs w:val="24"/>
        </w:rPr>
        <w:t xml:space="preserve"> then the d</w:t>
      </w:r>
      <w:r w:rsidR="00E51709" w:rsidRPr="00D835E4">
        <w:rPr>
          <w:szCs w:val="24"/>
        </w:rPr>
        <w:t xml:space="preserve">eveloper pulls the primary capabilities/functions </w:t>
      </w:r>
      <w:r w:rsidR="009F3774" w:rsidRPr="00D835E4">
        <w:rPr>
          <w:szCs w:val="24"/>
        </w:rPr>
        <w:t xml:space="preserve">the task set </w:t>
      </w:r>
      <w:r w:rsidR="00E51709" w:rsidRPr="00D835E4">
        <w:rPr>
          <w:szCs w:val="24"/>
        </w:rPr>
        <w:t>train</w:t>
      </w:r>
      <w:r w:rsidR="009F3774">
        <w:rPr>
          <w:szCs w:val="24"/>
        </w:rPr>
        <w:t>s</w:t>
      </w:r>
      <w:r w:rsidR="00E51709" w:rsidRPr="00D835E4">
        <w:rPr>
          <w:szCs w:val="24"/>
        </w:rPr>
        <w:t xml:space="preserve"> from the TOE</w:t>
      </w:r>
      <w:r w:rsidR="009F3774">
        <w:rPr>
          <w:szCs w:val="24"/>
        </w:rPr>
        <w:t>(s)</w:t>
      </w:r>
      <w:r w:rsidR="00E51709" w:rsidRPr="00D835E4">
        <w:rPr>
          <w:szCs w:val="24"/>
        </w:rPr>
        <w:t xml:space="preserve"> that the task set support</w:t>
      </w:r>
      <w:r w:rsidR="009F3774">
        <w:rPr>
          <w:szCs w:val="24"/>
        </w:rPr>
        <w:t>s</w:t>
      </w:r>
      <w:r w:rsidR="00E51709" w:rsidRPr="00D835E4">
        <w:rPr>
          <w:szCs w:val="24"/>
        </w:rPr>
        <w:t>.</w:t>
      </w:r>
      <w:r w:rsidR="001E2822">
        <w:rPr>
          <w:szCs w:val="24"/>
        </w:rPr>
        <w:t xml:space="preserve"> </w:t>
      </w:r>
      <w:r w:rsidR="00E51709" w:rsidRPr="00D835E4">
        <w:rPr>
          <w:szCs w:val="24"/>
        </w:rPr>
        <w:t>If not TOE related, e.g. an implied function or capability that the Task Set trains</w:t>
      </w:r>
      <w:r w:rsidR="004550B7">
        <w:rPr>
          <w:szCs w:val="24"/>
        </w:rPr>
        <w:t>,</w:t>
      </w:r>
      <w:r w:rsidR="00E51709" w:rsidRPr="00D835E4">
        <w:rPr>
          <w:szCs w:val="24"/>
        </w:rPr>
        <w:t xml:space="preserve"> then </w:t>
      </w:r>
      <w:r w:rsidR="00965E83">
        <w:rPr>
          <w:szCs w:val="24"/>
        </w:rPr>
        <w:t>a</w:t>
      </w:r>
      <w:r w:rsidR="00F23375">
        <w:rPr>
          <w:szCs w:val="24"/>
        </w:rPr>
        <w:t xml:space="preserve"> </w:t>
      </w:r>
      <w:r w:rsidR="00E51709" w:rsidRPr="00D835E4">
        <w:rPr>
          <w:szCs w:val="24"/>
        </w:rPr>
        <w:t xml:space="preserve">developer notes </w:t>
      </w:r>
      <w:r w:rsidR="009F3774">
        <w:rPr>
          <w:szCs w:val="24"/>
        </w:rPr>
        <w:t>the function</w:t>
      </w:r>
      <w:r w:rsidR="009F3774" w:rsidRPr="00D835E4">
        <w:rPr>
          <w:szCs w:val="24"/>
        </w:rPr>
        <w:t xml:space="preserve"> </w:t>
      </w:r>
      <w:r w:rsidR="00304493">
        <w:rPr>
          <w:szCs w:val="24"/>
        </w:rPr>
        <w:t xml:space="preserve">is </w:t>
      </w:r>
      <w:r w:rsidR="00E51709" w:rsidRPr="00D835E4">
        <w:rPr>
          <w:szCs w:val="24"/>
        </w:rPr>
        <w:t>not based on a specific capability</w:t>
      </w:r>
      <w:r w:rsidR="009F3774">
        <w:rPr>
          <w:szCs w:val="24"/>
        </w:rPr>
        <w:t>,</w:t>
      </w:r>
      <w:r w:rsidR="00E51709" w:rsidRPr="00D835E4">
        <w:rPr>
          <w:szCs w:val="24"/>
        </w:rPr>
        <w:t xml:space="preserve"> but describes the capability to be trained. If </w:t>
      </w:r>
      <w:r w:rsidR="00965E83">
        <w:rPr>
          <w:szCs w:val="24"/>
        </w:rPr>
        <w:t xml:space="preserve">it is </w:t>
      </w:r>
      <w:r w:rsidR="00E51709" w:rsidRPr="00D835E4">
        <w:rPr>
          <w:szCs w:val="24"/>
        </w:rPr>
        <w:t xml:space="preserve">a </w:t>
      </w:r>
      <w:r w:rsidR="00453E01" w:rsidRPr="00D835E4">
        <w:rPr>
          <w:szCs w:val="24"/>
        </w:rPr>
        <w:t>Function</w:t>
      </w:r>
      <w:r w:rsidR="00E51709" w:rsidRPr="00D835E4">
        <w:rPr>
          <w:szCs w:val="24"/>
        </w:rPr>
        <w:t xml:space="preserve"> CATS, </w:t>
      </w:r>
      <w:r w:rsidR="004550B7" w:rsidRPr="00D835E4">
        <w:rPr>
          <w:szCs w:val="24"/>
        </w:rPr>
        <w:t xml:space="preserve">support </w:t>
      </w:r>
      <w:r w:rsidR="00965E83" w:rsidRPr="00D835E4">
        <w:rPr>
          <w:szCs w:val="24"/>
        </w:rPr>
        <w:t xml:space="preserve">it </w:t>
      </w:r>
      <w:r w:rsidR="009F3774">
        <w:rPr>
          <w:szCs w:val="24"/>
        </w:rPr>
        <w:t>with</w:t>
      </w:r>
      <w:r w:rsidR="009F3774" w:rsidRPr="00D835E4">
        <w:rPr>
          <w:szCs w:val="24"/>
        </w:rPr>
        <w:t xml:space="preserve"> </w:t>
      </w:r>
      <w:r w:rsidR="00965E83" w:rsidRPr="00D835E4">
        <w:rPr>
          <w:szCs w:val="24"/>
        </w:rPr>
        <w:t xml:space="preserve">a doctrinal reference </w:t>
      </w:r>
      <w:r w:rsidR="00E51709" w:rsidRPr="00D835E4">
        <w:rPr>
          <w:szCs w:val="24"/>
        </w:rPr>
        <w:t>since there is</w:t>
      </w:r>
      <w:r w:rsidR="003A6FEF">
        <w:rPr>
          <w:szCs w:val="24"/>
        </w:rPr>
        <w:t xml:space="preserve"> </w:t>
      </w:r>
      <w:r w:rsidR="00E51709" w:rsidRPr="00D835E4">
        <w:rPr>
          <w:szCs w:val="24"/>
        </w:rPr>
        <w:t>n</w:t>
      </w:r>
      <w:r w:rsidR="003A6FEF">
        <w:rPr>
          <w:szCs w:val="24"/>
        </w:rPr>
        <w:t>o</w:t>
      </w:r>
      <w:r w:rsidR="00E51709" w:rsidRPr="00D835E4">
        <w:rPr>
          <w:szCs w:val="24"/>
        </w:rPr>
        <w:t xml:space="preserve">t a TOE associated </w:t>
      </w:r>
      <w:r w:rsidR="003A6FEF">
        <w:rPr>
          <w:szCs w:val="24"/>
        </w:rPr>
        <w:t xml:space="preserve">with </w:t>
      </w:r>
      <w:r w:rsidR="00E51709" w:rsidRPr="00D835E4">
        <w:rPr>
          <w:szCs w:val="24"/>
        </w:rPr>
        <w:t xml:space="preserve">the capability </w:t>
      </w:r>
      <w:r w:rsidR="003A6FEF">
        <w:rPr>
          <w:szCs w:val="24"/>
        </w:rPr>
        <w:t xml:space="preserve">to </w:t>
      </w:r>
      <w:r w:rsidR="00E51709" w:rsidRPr="00D835E4">
        <w:rPr>
          <w:szCs w:val="24"/>
        </w:rPr>
        <w:t xml:space="preserve">train. Function CATS will most likely train capabilities. </w:t>
      </w:r>
    </w:p>
    <w:p w14:paraId="3EE33C97" w14:textId="77777777" w:rsidR="0008245B" w:rsidRPr="00D835E4" w:rsidRDefault="0008245B" w:rsidP="00F64463">
      <w:pPr>
        <w:tabs>
          <w:tab w:val="clear" w:pos="302"/>
          <w:tab w:val="clear" w:pos="605"/>
          <w:tab w:val="left" w:pos="360"/>
          <w:tab w:val="left" w:pos="720"/>
        </w:tabs>
        <w:ind w:firstLine="720"/>
        <w:rPr>
          <w:rFonts w:eastAsia="Calibri"/>
        </w:rPr>
      </w:pPr>
    </w:p>
    <w:p w14:paraId="2E9836F6" w14:textId="77777777" w:rsidR="00DC31A7" w:rsidRPr="00D835E4" w:rsidRDefault="0008245B" w:rsidP="00F64463">
      <w:pPr>
        <w:tabs>
          <w:tab w:val="clear" w:pos="302"/>
          <w:tab w:val="clear" w:pos="605"/>
          <w:tab w:val="left" w:pos="360"/>
          <w:tab w:val="left" w:pos="720"/>
        </w:tabs>
        <w:ind w:firstLine="720"/>
        <w:rPr>
          <w:rFonts w:eastAsia="Calibri"/>
        </w:rPr>
      </w:pPr>
      <w:r w:rsidRPr="00D835E4">
        <w:rPr>
          <w:rFonts w:eastAsia="Calibri"/>
        </w:rPr>
        <w:t>(</w:t>
      </w:r>
      <w:r w:rsidR="00D377B0" w:rsidRPr="00D835E4">
        <w:rPr>
          <w:rFonts w:eastAsia="Calibri"/>
        </w:rPr>
        <w:t>j</w:t>
      </w:r>
      <w:r w:rsidRPr="00D835E4">
        <w:rPr>
          <w:rFonts w:eastAsia="Calibri"/>
        </w:rPr>
        <w:t xml:space="preserve">) </w:t>
      </w:r>
      <w:r w:rsidR="006A6ABE">
        <w:rPr>
          <w:rFonts w:eastAsia="Calibri"/>
        </w:rPr>
        <w:t xml:space="preserve"> </w:t>
      </w:r>
      <w:r w:rsidR="00DC31A7" w:rsidRPr="00D835E4">
        <w:rPr>
          <w:rFonts w:eastAsia="Calibri"/>
        </w:rPr>
        <w:t>Training Guidance</w:t>
      </w:r>
      <w:r w:rsidR="00E51709" w:rsidRPr="00D835E4">
        <w:rPr>
          <w:rFonts w:eastAsia="Calibri"/>
        </w:rPr>
        <w:t>.</w:t>
      </w:r>
      <w:r w:rsidR="00DC31A7" w:rsidRPr="00D835E4">
        <w:rPr>
          <w:rFonts w:eastAsia="Calibri"/>
        </w:rPr>
        <w:t xml:space="preserve"> </w:t>
      </w:r>
      <w:r w:rsidR="00430AD2" w:rsidRPr="00D835E4">
        <w:rPr>
          <w:rFonts w:eastAsia="Calibri"/>
        </w:rPr>
        <w:t>The developer r</w:t>
      </w:r>
      <w:r w:rsidR="00DC31A7" w:rsidRPr="00D835E4">
        <w:rPr>
          <w:rFonts w:eastAsia="Calibri"/>
        </w:rPr>
        <w:t xml:space="preserve">ecommends the best progression to </w:t>
      </w:r>
      <w:r w:rsidR="00304493" w:rsidRPr="00D835E4">
        <w:rPr>
          <w:rFonts w:eastAsia="Calibri"/>
        </w:rPr>
        <w:t>train</w:t>
      </w:r>
      <w:r w:rsidR="00304493">
        <w:rPr>
          <w:rFonts w:eastAsia="Calibri"/>
        </w:rPr>
        <w:t>-</w:t>
      </w:r>
      <w:r w:rsidR="00DC31A7" w:rsidRPr="00D835E4">
        <w:rPr>
          <w:rFonts w:eastAsia="Calibri"/>
        </w:rPr>
        <w:t>to</w:t>
      </w:r>
      <w:r w:rsidR="00304493">
        <w:rPr>
          <w:rFonts w:eastAsia="Calibri"/>
        </w:rPr>
        <w:t>-</w:t>
      </w:r>
      <w:r w:rsidR="00DC31A7" w:rsidRPr="00D835E4">
        <w:rPr>
          <w:rFonts w:eastAsia="Calibri"/>
        </w:rPr>
        <w:t xml:space="preserve">task proficiency. The training guidance should provide a roadmap of events for the tasks to train from the crawl to run proficiency. If the task set does not contain a </w:t>
      </w:r>
      <w:r w:rsidR="00304493">
        <w:rPr>
          <w:rFonts w:eastAsia="Calibri"/>
        </w:rPr>
        <w:t>“</w:t>
      </w:r>
      <w:r w:rsidR="00DC31A7" w:rsidRPr="00D835E4">
        <w:rPr>
          <w:rFonts w:eastAsia="Calibri"/>
        </w:rPr>
        <w:t>walk</w:t>
      </w:r>
      <w:r w:rsidR="00304493">
        <w:rPr>
          <w:rFonts w:eastAsia="Calibri"/>
        </w:rPr>
        <w:t>”</w:t>
      </w:r>
      <w:r w:rsidR="00DC31A7" w:rsidRPr="00D835E4">
        <w:rPr>
          <w:rFonts w:eastAsia="Calibri"/>
        </w:rPr>
        <w:t xml:space="preserve"> or </w:t>
      </w:r>
      <w:r w:rsidR="00304493">
        <w:rPr>
          <w:rFonts w:eastAsia="Calibri"/>
        </w:rPr>
        <w:t>“</w:t>
      </w:r>
      <w:r w:rsidR="00DC31A7" w:rsidRPr="00D835E4">
        <w:rPr>
          <w:rFonts w:eastAsia="Calibri"/>
        </w:rPr>
        <w:t>run</w:t>
      </w:r>
      <w:r w:rsidR="00304493">
        <w:rPr>
          <w:rFonts w:eastAsia="Calibri"/>
        </w:rPr>
        <w:t>”</w:t>
      </w:r>
      <w:r w:rsidR="00DC31A7" w:rsidRPr="00D835E4">
        <w:rPr>
          <w:rFonts w:eastAsia="Calibri"/>
        </w:rPr>
        <w:t xml:space="preserve"> level event, the developer must identify where the tasks will move through walk or run events in order to achieve appropriate levels of training proficiency</w:t>
      </w:r>
      <w:r w:rsidR="00BC2665" w:rsidRPr="00D835E4">
        <w:rPr>
          <w:rFonts w:eastAsia="Calibri"/>
        </w:rPr>
        <w:t xml:space="preserve">. An example is the </w:t>
      </w:r>
      <w:r w:rsidR="00965E83" w:rsidRPr="00EA732B">
        <w:rPr>
          <w:bCs/>
          <w:szCs w:val="24"/>
          <w:lang w:val="en"/>
        </w:rPr>
        <w:t>geographic information system</w:t>
      </w:r>
      <w:r w:rsidR="00965E83" w:rsidRPr="00E7285F">
        <w:rPr>
          <w:rFonts w:ascii="Arial" w:hAnsi="Arial" w:cs="Arial"/>
          <w:b/>
          <w:bCs/>
          <w:sz w:val="20"/>
          <w:lang w:val="en"/>
        </w:rPr>
        <w:t xml:space="preserve"> </w:t>
      </w:r>
      <w:r w:rsidR="00965E83">
        <w:rPr>
          <w:rFonts w:ascii="Arial" w:hAnsi="Arial" w:cs="Arial"/>
          <w:b/>
          <w:bCs/>
          <w:sz w:val="20"/>
          <w:lang w:val="en"/>
        </w:rPr>
        <w:t>(</w:t>
      </w:r>
      <w:r w:rsidR="00DC31A7" w:rsidRPr="00D835E4">
        <w:rPr>
          <w:rFonts w:eastAsia="Calibri"/>
        </w:rPr>
        <w:t>GIS</w:t>
      </w:r>
      <w:r w:rsidR="00965E83">
        <w:rPr>
          <w:rFonts w:eastAsia="Calibri"/>
        </w:rPr>
        <w:t>)</w:t>
      </w:r>
      <w:r w:rsidR="00DC31A7" w:rsidRPr="00D835E4">
        <w:rPr>
          <w:rFonts w:eastAsia="Calibri"/>
        </w:rPr>
        <w:t xml:space="preserve"> </w:t>
      </w:r>
      <w:r w:rsidR="00BC2665" w:rsidRPr="00D835E4">
        <w:rPr>
          <w:rFonts w:eastAsia="Calibri"/>
        </w:rPr>
        <w:t>Topographic Engineer element which moves</w:t>
      </w:r>
      <w:r w:rsidR="00DC31A7" w:rsidRPr="00D835E4">
        <w:rPr>
          <w:rFonts w:eastAsia="Calibri"/>
        </w:rPr>
        <w:t xml:space="preserve"> from a walk level squad </w:t>
      </w:r>
      <w:r w:rsidR="00F33575" w:rsidRPr="00D835E4">
        <w:rPr>
          <w:rFonts w:eastAsia="Calibri"/>
        </w:rPr>
        <w:t xml:space="preserve">situational training exercise </w:t>
      </w:r>
      <w:r w:rsidR="00F33575">
        <w:rPr>
          <w:rFonts w:eastAsia="Calibri"/>
        </w:rPr>
        <w:t>(</w:t>
      </w:r>
      <w:r w:rsidR="00DC31A7" w:rsidRPr="00D835E4">
        <w:rPr>
          <w:rFonts w:eastAsia="Calibri"/>
        </w:rPr>
        <w:t>STX</w:t>
      </w:r>
      <w:r w:rsidR="00F33575">
        <w:rPr>
          <w:rFonts w:eastAsia="Calibri"/>
        </w:rPr>
        <w:t>)</w:t>
      </w:r>
      <w:r w:rsidR="00DC31A7" w:rsidRPr="00D835E4">
        <w:rPr>
          <w:rFonts w:eastAsia="Calibri"/>
        </w:rPr>
        <w:t xml:space="preserve"> within the task set to a run level proficiency in </w:t>
      </w:r>
      <w:r w:rsidR="00BC2665" w:rsidRPr="00D835E4">
        <w:rPr>
          <w:rFonts w:eastAsia="Calibri"/>
        </w:rPr>
        <w:t>an advanced</w:t>
      </w:r>
      <w:r w:rsidR="00DC31A7" w:rsidRPr="00D835E4">
        <w:rPr>
          <w:rFonts w:eastAsia="Calibri"/>
        </w:rPr>
        <w:t xml:space="preserve"> </w:t>
      </w:r>
      <w:r w:rsidR="00F33575">
        <w:rPr>
          <w:rFonts w:eastAsia="Calibri"/>
        </w:rPr>
        <w:t>staff exercise (</w:t>
      </w:r>
      <w:r w:rsidR="00DC31A7" w:rsidRPr="00D835E4">
        <w:rPr>
          <w:rFonts w:eastAsia="Calibri"/>
        </w:rPr>
        <w:t>STAFFEX</w:t>
      </w:r>
      <w:r w:rsidR="00F33575">
        <w:rPr>
          <w:rFonts w:eastAsia="Calibri"/>
        </w:rPr>
        <w:t>)</w:t>
      </w:r>
      <w:r w:rsidR="00DC31A7" w:rsidRPr="00D835E4">
        <w:rPr>
          <w:rFonts w:eastAsia="Calibri"/>
        </w:rPr>
        <w:t xml:space="preserve"> defined in another task set</w:t>
      </w:r>
      <w:r w:rsidR="00BC2665" w:rsidRPr="00D835E4">
        <w:rPr>
          <w:rFonts w:eastAsia="Calibri"/>
        </w:rPr>
        <w:t xml:space="preserve"> (see </w:t>
      </w:r>
      <w:r w:rsidR="00761832" w:rsidRPr="00D835E4">
        <w:rPr>
          <w:rFonts w:eastAsia="Calibri"/>
        </w:rPr>
        <w:t>f</w:t>
      </w:r>
      <w:r w:rsidR="00BC2665" w:rsidRPr="00D835E4">
        <w:rPr>
          <w:rFonts w:eastAsia="Calibri"/>
        </w:rPr>
        <w:t>igure 3-6, CATS task set example)</w:t>
      </w:r>
      <w:r w:rsidR="00DC31A7" w:rsidRPr="00D835E4">
        <w:rPr>
          <w:rFonts w:eastAsia="Calibri"/>
        </w:rPr>
        <w:t xml:space="preserve">. If there is no </w:t>
      </w:r>
      <w:r w:rsidR="00304493">
        <w:rPr>
          <w:rFonts w:eastAsia="Calibri"/>
        </w:rPr>
        <w:t>“</w:t>
      </w:r>
      <w:r w:rsidR="00DC31A7" w:rsidRPr="00D835E4">
        <w:rPr>
          <w:rFonts w:eastAsia="Calibri"/>
        </w:rPr>
        <w:t>run</w:t>
      </w:r>
      <w:r w:rsidR="00304493">
        <w:rPr>
          <w:rFonts w:eastAsia="Calibri"/>
        </w:rPr>
        <w:t>”</w:t>
      </w:r>
      <w:r w:rsidR="00DC31A7" w:rsidRPr="00D835E4">
        <w:rPr>
          <w:rFonts w:eastAsia="Calibri"/>
        </w:rPr>
        <w:t xml:space="preserve"> level event required, the </w:t>
      </w:r>
      <w:r w:rsidR="003C1ED6" w:rsidRPr="00D835E4">
        <w:rPr>
          <w:rFonts w:eastAsia="Calibri"/>
        </w:rPr>
        <w:t>developer</w:t>
      </w:r>
      <w:r w:rsidR="00DC31A7" w:rsidRPr="00D835E4">
        <w:rPr>
          <w:rFonts w:eastAsia="Calibri"/>
        </w:rPr>
        <w:t xml:space="preserve"> note</w:t>
      </w:r>
      <w:r w:rsidR="003C1ED6" w:rsidRPr="00D835E4">
        <w:rPr>
          <w:rFonts w:eastAsia="Calibri"/>
        </w:rPr>
        <w:t>s</w:t>
      </w:r>
      <w:r w:rsidR="00DC31A7" w:rsidRPr="00D835E4">
        <w:rPr>
          <w:rFonts w:eastAsia="Calibri"/>
        </w:rPr>
        <w:t xml:space="preserve"> it. The training guidance should also highlight any unique training considerations such as specific recommended external participants, special coordination, or special equipment requirements integral to training the task set</w:t>
      </w:r>
      <w:r w:rsidR="008402B9" w:rsidRPr="00D835E4">
        <w:rPr>
          <w:rFonts w:eastAsia="Calibri"/>
        </w:rPr>
        <w:t>.</w:t>
      </w:r>
    </w:p>
    <w:p w14:paraId="2081477F" w14:textId="77777777" w:rsidR="008402B9" w:rsidRPr="00D835E4" w:rsidRDefault="008402B9" w:rsidP="00F64463">
      <w:pPr>
        <w:tabs>
          <w:tab w:val="clear" w:pos="302"/>
          <w:tab w:val="clear" w:pos="605"/>
          <w:tab w:val="left" w:pos="360"/>
          <w:tab w:val="left" w:pos="720"/>
        </w:tabs>
        <w:ind w:firstLine="720"/>
        <w:rPr>
          <w:rFonts w:eastAsia="Calibri"/>
          <w:color w:val="000000"/>
        </w:rPr>
      </w:pPr>
    </w:p>
    <w:p w14:paraId="1AA09B98" w14:textId="77777777" w:rsidR="00FD08A4" w:rsidRPr="00D835E4" w:rsidRDefault="00FD08A4" w:rsidP="00F64463">
      <w:pPr>
        <w:tabs>
          <w:tab w:val="clear" w:pos="302"/>
          <w:tab w:val="clear" w:pos="605"/>
          <w:tab w:val="clear" w:pos="907"/>
          <w:tab w:val="left" w:pos="360"/>
          <w:tab w:val="left" w:pos="540"/>
          <w:tab w:val="left" w:pos="720"/>
        </w:tabs>
        <w:ind w:firstLine="720"/>
        <w:rPr>
          <w:rFonts w:eastAsia="Calibri"/>
          <w:color w:val="000000"/>
        </w:rPr>
      </w:pPr>
      <w:r w:rsidRPr="00D835E4">
        <w:rPr>
          <w:rFonts w:eastAsia="Calibri"/>
          <w:color w:val="000000"/>
        </w:rPr>
        <w:t>(</w:t>
      </w:r>
      <w:r w:rsidR="00D54F46" w:rsidRPr="00D835E4">
        <w:rPr>
          <w:rFonts w:eastAsia="Calibri"/>
          <w:color w:val="000000"/>
        </w:rPr>
        <w:t>k</w:t>
      </w:r>
      <w:r w:rsidRPr="00D835E4">
        <w:rPr>
          <w:rFonts w:eastAsia="Calibri"/>
          <w:color w:val="000000"/>
        </w:rPr>
        <w:t xml:space="preserve">)  </w:t>
      </w:r>
      <w:r w:rsidR="00E51709" w:rsidRPr="00D835E4">
        <w:rPr>
          <w:rFonts w:eastAsia="Calibri"/>
        </w:rPr>
        <w:t>T</w:t>
      </w:r>
      <w:r w:rsidRPr="00D835E4">
        <w:rPr>
          <w:rFonts w:eastAsia="Calibri"/>
        </w:rPr>
        <w:t>asks</w:t>
      </w:r>
      <w:r w:rsidR="00E51709" w:rsidRPr="00D835E4">
        <w:rPr>
          <w:rFonts w:eastAsia="Calibri"/>
        </w:rPr>
        <w:t xml:space="preserve"> Descriptions</w:t>
      </w:r>
      <w:r w:rsidR="00FB2AA8" w:rsidRPr="00D835E4">
        <w:rPr>
          <w:rFonts w:eastAsia="Calibri"/>
        </w:rPr>
        <w:t xml:space="preserve"> (collective tasks)</w:t>
      </w:r>
      <w:r w:rsidRPr="00D835E4">
        <w:rPr>
          <w:rFonts w:eastAsia="Calibri"/>
        </w:rPr>
        <w:t xml:space="preserve">:  </w:t>
      </w:r>
      <w:r w:rsidR="00E7241C" w:rsidRPr="00D835E4">
        <w:rPr>
          <w:rFonts w:eastAsia="Calibri"/>
        </w:rPr>
        <w:t xml:space="preserve">These are the </w:t>
      </w:r>
      <w:r w:rsidRPr="00D835E4">
        <w:rPr>
          <w:rFonts w:eastAsia="Calibri"/>
        </w:rPr>
        <w:t xml:space="preserve">collective tasks logically trained together in an event. Some tasks </w:t>
      </w:r>
      <w:r w:rsidR="00397844" w:rsidRPr="00D835E4">
        <w:rPr>
          <w:rFonts w:eastAsia="Calibri"/>
        </w:rPr>
        <w:t>can be trained in more than one task set and in multiple task set events (for instance, at a lower level of training progression, i.e. specific staff element team training versus a full staff exercise event</w:t>
      </w:r>
      <w:r w:rsidR="00965E83">
        <w:rPr>
          <w:rFonts w:eastAsia="Calibri"/>
        </w:rPr>
        <w:t>)</w:t>
      </w:r>
      <w:r w:rsidR="00397844" w:rsidRPr="00D835E4">
        <w:rPr>
          <w:rFonts w:eastAsia="Calibri"/>
        </w:rPr>
        <w:t xml:space="preserve">. </w:t>
      </w:r>
      <w:r w:rsidR="008402B9" w:rsidRPr="00D835E4">
        <w:rPr>
          <w:rFonts w:eastAsia="Calibri"/>
        </w:rPr>
        <w:t xml:space="preserve">There could be as many as </w:t>
      </w:r>
      <w:r w:rsidR="00F06B3B">
        <w:rPr>
          <w:rFonts w:eastAsia="Calibri"/>
        </w:rPr>
        <w:t>three</w:t>
      </w:r>
      <w:r w:rsidR="00F06B3B" w:rsidRPr="00D835E4">
        <w:rPr>
          <w:rFonts w:eastAsia="Calibri"/>
        </w:rPr>
        <w:t xml:space="preserve"> </w:t>
      </w:r>
      <w:r w:rsidR="008402B9" w:rsidRPr="00D835E4">
        <w:rPr>
          <w:rFonts w:eastAsia="Calibri"/>
        </w:rPr>
        <w:t xml:space="preserve">types of tasks within a task set: </w:t>
      </w:r>
      <w:r w:rsidR="00903048">
        <w:rPr>
          <w:rFonts w:eastAsia="Calibri"/>
        </w:rPr>
        <w:t xml:space="preserve"> </w:t>
      </w:r>
      <w:r w:rsidR="008402B9" w:rsidRPr="00D835E4">
        <w:rPr>
          <w:rFonts w:eastAsia="Calibri"/>
        </w:rPr>
        <w:t xml:space="preserve">standardized MET, SCT, </w:t>
      </w:r>
      <w:r w:rsidR="00F06B3B">
        <w:rPr>
          <w:rFonts w:eastAsia="Calibri"/>
        </w:rPr>
        <w:t xml:space="preserve">and </w:t>
      </w:r>
      <w:r w:rsidR="008402B9" w:rsidRPr="00D835E4">
        <w:rPr>
          <w:rFonts w:eastAsia="Calibri"/>
        </w:rPr>
        <w:t xml:space="preserve">associated tasks. METs are collective tasks an organization must train to be mission or capability proficient. SCTs are proponent developed and are tasks that enable, or may enable the successful performance of the MET; these tasks are </w:t>
      </w:r>
      <w:r w:rsidR="008402B9" w:rsidRPr="00D835E4">
        <w:rPr>
          <w:rFonts w:eastAsia="Calibri"/>
        </w:rPr>
        <w:lastRenderedPageBreak/>
        <w:t>SCTs in the METs T</w:t>
      </w:r>
      <w:r w:rsidR="003918FB" w:rsidRPr="00D835E4">
        <w:rPr>
          <w:rFonts w:eastAsia="Calibri"/>
        </w:rPr>
        <w:t>&amp;E</w:t>
      </w:r>
      <w:r w:rsidR="008402B9" w:rsidRPr="00D835E4">
        <w:rPr>
          <w:rFonts w:eastAsia="Calibri"/>
        </w:rPr>
        <w:t xml:space="preserve">O. </w:t>
      </w:r>
      <w:r w:rsidR="00F06B3B">
        <w:rPr>
          <w:rFonts w:eastAsia="Calibri"/>
        </w:rPr>
        <w:t xml:space="preserve">Associated </w:t>
      </w:r>
      <w:r w:rsidR="008402B9" w:rsidRPr="00D835E4">
        <w:rPr>
          <w:rFonts w:eastAsia="Calibri"/>
        </w:rPr>
        <w:t>tasks are all the tasks that make up a task set</w:t>
      </w:r>
      <w:r w:rsidR="00F06B3B">
        <w:rPr>
          <w:rFonts w:eastAsia="Calibri"/>
        </w:rPr>
        <w:t>.</w:t>
      </w:r>
      <w:r w:rsidR="008402B9" w:rsidRPr="00D835E4">
        <w:rPr>
          <w:rFonts w:eastAsia="Calibri"/>
        </w:rPr>
        <w:t xml:space="preserve"> </w:t>
      </w:r>
      <w:r w:rsidR="00F06B3B">
        <w:rPr>
          <w:rFonts w:eastAsia="Calibri"/>
        </w:rPr>
        <w:t>T</w:t>
      </w:r>
      <w:r w:rsidR="008402B9" w:rsidRPr="00D835E4">
        <w:rPr>
          <w:rFonts w:eastAsia="Calibri"/>
        </w:rPr>
        <w:t xml:space="preserve">hey are tasks that are logically trained together to give a unit a complete and holistic capability or function. </w:t>
      </w:r>
      <w:r w:rsidRPr="00D835E4">
        <w:rPr>
          <w:rFonts w:eastAsia="Calibri"/>
        </w:rPr>
        <w:t>Commanders may exclude or add collective tasks to focus training according to their readiness assessments</w:t>
      </w:r>
      <w:r w:rsidRPr="00D835E4">
        <w:rPr>
          <w:rFonts w:eastAsia="Calibri"/>
          <w:color w:val="000000"/>
        </w:rPr>
        <w:t xml:space="preserve">. The collective tasks </w:t>
      </w:r>
      <w:r w:rsidR="00B35C34" w:rsidRPr="00D835E4">
        <w:rPr>
          <w:rFonts w:eastAsia="Calibri"/>
          <w:color w:val="000000"/>
        </w:rPr>
        <w:t xml:space="preserve">cover the entire spectrum of activities a unit performs </w:t>
      </w:r>
      <w:r w:rsidR="00B35C34">
        <w:rPr>
          <w:rFonts w:eastAsia="Calibri"/>
          <w:color w:val="000000"/>
        </w:rPr>
        <w:t xml:space="preserve">and </w:t>
      </w:r>
      <w:r w:rsidRPr="00D835E4">
        <w:rPr>
          <w:rFonts w:eastAsia="Calibri"/>
          <w:color w:val="000000"/>
        </w:rPr>
        <w:t xml:space="preserve">are </w:t>
      </w:r>
      <w:r w:rsidR="00447157">
        <w:rPr>
          <w:rFonts w:eastAsia="Calibri"/>
          <w:color w:val="000000"/>
        </w:rPr>
        <w:t>drawn</w:t>
      </w:r>
      <w:r w:rsidR="00447157" w:rsidRPr="00D835E4">
        <w:rPr>
          <w:rFonts w:eastAsia="Calibri"/>
          <w:color w:val="000000"/>
        </w:rPr>
        <w:t xml:space="preserve"> </w:t>
      </w:r>
      <w:r w:rsidRPr="00D835E4">
        <w:rPr>
          <w:rFonts w:eastAsia="Calibri"/>
          <w:color w:val="000000"/>
        </w:rPr>
        <w:t>from the UTL</w:t>
      </w:r>
      <w:r w:rsidR="00B35C34">
        <w:rPr>
          <w:rFonts w:eastAsia="Calibri"/>
          <w:color w:val="000000"/>
        </w:rPr>
        <w:t>.</w:t>
      </w:r>
      <w:r w:rsidRPr="00D835E4">
        <w:rPr>
          <w:rFonts w:eastAsia="Calibri"/>
          <w:color w:val="000000"/>
        </w:rPr>
        <w:t xml:space="preserve"> </w:t>
      </w:r>
      <w:r w:rsidR="00447157">
        <w:rPr>
          <w:rFonts w:eastAsia="Calibri"/>
          <w:color w:val="000000"/>
        </w:rPr>
        <w:t>Train</w:t>
      </w:r>
      <w:r w:rsidR="00447157" w:rsidRPr="00D835E4">
        <w:rPr>
          <w:rFonts w:eastAsia="Calibri"/>
          <w:color w:val="000000"/>
        </w:rPr>
        <w:t xml:space="preserve"> </w:t>
      </w:r>
      <w:r w:rsidR="00447157">
        <w:rPr>
          <w:rFonts w:eastAsia="Calibri"/>
          <w:color w:val="000000"/>
        </w:rPr>
        <w:t>a</w:t>
      </w:r>
      <w:r w:rsidRPr="00D835E4">
        <w:rPr>
          <w:rFonts w:eastAsia="Calibri"/>
          <w:color w:val="000000"/>
        </w:rPr>
        <w:t xml:space="preserve">ll collective tasks in a UTL </w:t>
      </w:r>
      <w:r w:rsidR="008402B9" w:rsidRPr="00D835E4">
        <w:rPr>
          <w:rFonts w:eastAsia="Calibri"/>
          <w:color w:val="000000"/>
        </w:rPr>
        <w:t xml:space="preserve">in </w:t>
      </w:r>
      <w:r w:rsidRPr="00D835E4">
        <w:rPr>
          <w:rFonts w:eastAsia="Calibri"/>
          <w:color w:val="000000"/>
        </w:rPr>
        <w:t>at least on</w:t>
      </w:r>
      <w:r w:rsidR="008402B9" w:rsidRPr="00D835E4">
        <w:rPr>
          <w:rFonts w:eastAsia="Calibri"/>
          <w:color w:val="000000"/>
        </w:rPr>
        <w:t>e</w:t>
      </w:r>
      <w:r w:rsidRPr="00D835E4">
        <w:rPr>
          <w:rFonts w:eastAsia="Calibri"/>
          <w:color w:val="000000"/>
        </w:rPr>
        <w:t xml:space="preserve"> task </w:t>
      </w:r>
      <w:r w:rsidR="00C50179" w:rsidRPr="00D835E4">
        <w:rPr>
          <w:rFonts w:eastAsia="Calibri"/>
          <w:color w:val="000000"/>
        </w:rPr>
        <w:t>set</w:t>
      </w:r>
      <w:r w:rsidRPr="00D835E4">
        <w:rPr>
          <w:rFonts w:eastAsia="Calibri"/>
          <w:color w:val="000000"/>
        </w:rPr>
        <w:t>.</w:t>
      </w:r>
    </w:p>
    <w:p w14:paraId="1E7DE280" w14:textId="77777777" w:rsidR="00FD08A4" w:rsidRPr="00D835E4" w:rsidRDefault="00FD08A4" w:rsidP="00761832">
      <w:pPr>
        <w:rPr>
          <w:rFonts w:eastAsia="Calibri"/>
        </w:rPr>
      </w:pPr>
    </w:p>
    <w:p w14:paraId="5E66F887" w14:textId="77777777" w:rsidR="00D9497C" w:rsidRDefault="00FD08A4" w:rsidP="00F64463">
      <w:pPr>
        <w:tabs>
          <w:tab w:val="clear" w:pos="302"/>
          <w:tab w:val="clear" w:pos="605"/>
          <w:tab w:val="left" w:pos="360"/>
          <w:tab w:val="left" w:pos="720"/>
        </w:tabs>
        <w:ind w:firstLine="720"/>
        <w:rPr>
          <w:rFonts w:eastAsia="Calibri"/>
        </w:rPr>
      </w:pPr>
      <w:r w:rsidRPr="00D835E4">
        <w:rPr>
          <w:rFonts w:eastAsia="Calibri"/>
        </w:rPr>
        <w:t>(</w:t>
      </w:r>
      <w:r w:rsidR="008228F3" w:rsidRPr="00D835E4">
        <w:rPr>
          <w:rFonts w:eastAsia="Calibri"/>
        </w:rPr>
        <w:t>l</w:t>
      </w:r>
      <w:r w:rsidRPr="00D835E4">
        <w:rPr>
          <w:rFonts w:eastAsia="Calibri"/>
        </w:rPr>
        <w:t xml:space="preserve">)  Types of events: </w:t>
      </w:r>
      <w:r w:rsidR="00423708" w:rsidRPr="00D835E4">
        <w:rPr>
          <w:rFonts w:eastAsia="Calibri"/>
        </w:rPr>
        <w:t xml:space="preserve">The central effort during CATS development is to construct the events for the task sets that will provide the means to train the tasks to standard. </w:t>
      </w:r>
      <w:r w:rsidR="00B35C34">
        <w:rPr>
          <w:rFonts w:eastAsia="Calibri"/>
        </w:rPr>
        <w:t>F</w:t>
      </w:r>
      <w:r w:rsidR="00B35C34" w:rsidRPr="00D835E4">
        <w:rPr>
          <w:rFonts w:eastAsia="Calibri"/>
        </w:rPr>
        <w:t>igure 3-4 identifie</w:t>
      </w:r>
      <w:r w:rsidR="00B35C34">
        <w:rPr>
          <w:rFonts w:eastAsia="Calibri"/>
        </w:rPr>
        <w:t>s</w:t>
      </w:r>
      <w:r w:rsidR="00B35C34" w:rsidRPr="00D835E4">
        <w:rPr>
          <w:rFonts w:eastAsia="Calibri"/>
        </w:rPr>
        <w:t xml:space="preserve"> </w:t>
      </w:r>
      <w:r w:rsidR="00B35C34">
        <w:rPr>
          <w:rFonts w:eastAsia="Calibri"/>
        </w:rPr>
        <w:t>t</w:t>
      </w:r>
      <w:r w:rsidR="00423708" w:rsidRPr="00D835E4">
        <w:rPr>
          <w:rFonts w:eastAsia="Calibri"/>
        </w:rPr>
        <w:t>he event components and include</w:t>
      </w:r>
      <w:r w:rsidR="00B35C34">
        <w:rPr>
          <w:rFonts w:eastAsia="Calibri"/>
        </w:rPr>
        <w:t>s</w:t>
      </w:r>
      <w:r w:rsidR="00423708" w:rsidRPr="00D835E4">
        <w:rPr>
          <w:rFonts w:eastAsia="Calibri"/>
        </w:rPr>
        <w:t xml:space="preserve"> critical defining information such as the training audience, resources, and training gates. </w:t>
      </w:r>
      <w:r w:rsidRPr="00D835E4">
        <w:rPr>
          <w:rFonts w:eastAsia="Calibri"/>
        </w:rPr>
        <w:t xml:space="preserve">The developer selects the event(s) that are suitable for training the task </w:t>
      </w:r>
      <w:r w:rsidR="00C50179" w:rsidRPr="00D835E4">
        <w:rPr>
          <w:rFonts w:eastAsia="Calibri"/>
        </w:rPr>
        <w:t>set</w:t>
      </w:r>
      <w:r w:rsidR="008402B9" w:rsidRPr="00D835E4">
        <w:rPr>
          <w:rFonts w:eastAsia="Calibri"/>
        </w:rPr>
        <w:t xml:space="preserve"> to a specified level of training proficiency</w:t>
      </w:r>
      <w:r w:rsidRPr="00D835E4">
        <w:rPr>
          <w:rFonts w:eastAsia="Calibri"/>
        </w:rPr>
        <w:t xml:space="preserve">. </w:t>
      </w:r>
      <w:r w:rsidR="008228F3" w:rsidRPr="00D835E4">
        <w:rPr>
          <w:rFonts w:eastAsia="Calibri"/>
        </w:rPr>
        <w:t xml:space="preserve">Each listed event provides a means to train the selected task(s) for a specific task set. </w:t>
      </w:r>
      <w:r w:rsidR="00B35C34">
        <w:rPr>
          <w:rFonts w:eastAsia="Calibri"/>
          <w:snapToGrid w:val="0"/>
        </w:rPr>
        <w:t>W</w:t>
      </w:r>
      <w:r w:rsidR="00B35C34" w:rsidRPr="00D835E4">
        <w:rPr>
          <w:rFonts w:eastAsia="Calibri"/>
          <w:snapToGrid w:val="0"/>
        </w:rPr>
        <w:t xml:space="preserve">hen </w:t>
      </w:r>
      <w:r w:rsidR="00D01479" w:rsidRPr="00D835E4">
        <w:rPr>
          <w:rFonts w:eastAsia="Calibri"/>
          <w:snapToGrid w:val="0"/>
        </w:rPr>
        <w:t xml:space="preserve">FEA development </w:t>
      </w:r>
      <w:r w:rsidR="00D01479">
        <w:rPr>
          <w:rFonts w:eastAsia="Calibri"/>
          <w:snapToGrid w:val="0"/>
        </w:rPr>
        <w:t>creates</w:t>
      </w:r>
      <w:r w:rsidR="00D01479" w:rsidRPr="00D835E4">
        <w:rPr>
          <w:rFonts w:eastAsia="Calibri"/>
          <w:snapToGrid w:val="0"/>
        </w:rPr>
        <w:t xml:space="preserve"> </w:t>
      </w:r>
      <w:r w:rsidR="00B35C34" w:rsidRPr="00D835E4">
        <w:rPr>
          <w:rFonts w:eastAsia="Calibri"/>
          <w:snapToGrid w:val="0"/>
        </w:rPr>
        <w:t>the event</w:t>
      </w:r>
      <w:r w:rsidR="00B35C34">
        <w:rPr>
          <w:rFonts w:eastAsia="Calibri"/>
          <w:snapToGrid w:val="0"/>
        </w:rPr>
        <w:t>,</w:t>
      </w:r>
      <w:r w:rsidR="00B35C34" w:rsidRPr="00D835E4">
        <w:rPr>
          <w:rFonts w:eastAsia="Calibri"/>
          <w:snapToGrid w:val="0"/>
        </w:rPr>
        <w:t xml:space="preserve"> </w:t>
      </w:r>
      <w:r w:rsidR="00B35C34">
        <w:rPr>
          <w:rFonts w:eastAsia="Calibri"/>
          <w:snapToGrid w:val="0"/>
        </w:rPr>
        <w:t>t</w:t>
      </w:r>
      <w:r w:rsidR="00B35C34" w:rsidRPr="00D835E4">
        <w:rPr>
          <w:rFonts w:eastAsia="Calibri"/>
          <w:snapToGrid w:val="0"/>
        </w:rPr>
        <w:t xml:space="preserve">he </w:t>
      </w:r>
      <w:r w:rsidR="00BC3C71" w:rsidRPr="00D835E4">
        <w:rPr>
          <w:rFonts w:eastAsia="Calibri"/>
          <w:snapToGrid w:val="0"/>
        </w:rPr>
        <w:t xml:space="preserve">basic elements of a task set supporting event are defined </w:t>
      </w:r>
      <w:r w:rsidR="00EE647F" w:rsidRPr="00D835E4">
        <w:rPr>
          <w:rFonts w:eastAsia="Calibri"/>
          <w:snapToGrid w:val="0"/>
        </w:rPr>
        <w:t>and remain constant for all CATS utilizing the task set</w:t>
      </w:r>
      <w:r w:rsidR="00B35C34">
        <w:rPr>
          <w:rFonts w:eastAsia="Calibri"/>
          <w:snapToGrid w:val="0"/>
        </w:rPr>
        <w:t>.</w:t>
      </w:r>
      <w:r w:rsidR="00BC3C71" w:rsidRPr="00D835E4">
        <w:rPr>
          <w:rFonts w:eastAsia="Calibri"/>
          <w:snapToGrid w:val="0"/>
        </w:rPr>
        <w:t xml:space="preserve"> </w:t>
      </w:r>
      <w:r w:rsidR="00B35C34">
        <w:rPr>
          <w:rFonts w:eastAsia="Calibri"/>
          <w:snapToGrid w:val="0"/>
        </w:rPr>
        <w:t>T</w:t>
      </w:r>
      <w:r w:rsidR="00BC3C71" w:rsidRPr="00D835E4">
        <w:rPr>
          <w:rFonts w:eastAsia="Calibri"/>
          <w:snapToGrid w:val="0"/>
        </w:rPr>
        <w:t xml:space="preserve">he remaining elements are defined during CATS development and are unique to </w:t>
      </w:r>
      <w:r w:rsidR="00AD4A7E" w:rsidRPr="00D835E4">
        <w:rPr>
          <w:rFonts w:eastAsia="Calibri"/>
          <w:snapToGrid w:val="0"/>
        </w:rPr>
        <w:t xml:space="preserve">each unit CATS </w:t>
      </w:r>
      <w:r w:rsidR="00BC3C71" w:rsidRPr="00D835E4">
        <w:rPr>
          <w:rFonts w:eastAsia="Calibri"/>
          <w:snapToGrid w:val="0"/>
        </w:rPr>
        <w:t>that utilizes the task set for collective training.</w:t>
      </w:r>
      <w:r w:rsidRPr="00D835E4">
        <w:rPr>
          <w:rFonts w:eastAsia="Calibri"/>
          <w:snapToGrid w:val="0"/>
        </w:rPr>
        <w:t xml:space="preserve"> </w:t>
      </w:r>
      <w:r w:rsidR="00BC3C71" w:rsidRPr="00D835E4">
        <w:rPr>
          <w:rFonts w:eastAsia="Calibri"/>
          <w:snapToGrid w:val="0"/>
        </w:rPr>
        <w:t xml:space="preserve">The basic elements include the event type, </w:t>
      </w:r>
      <w:r w:rsidR="00E57565" w:rsidRPr="00D835E4">
        <w:rPr>
          <w:rFonts w:eastAsia="Calibri"/>
          <w:snapToGrid w:val="0"/>
        </w:rPr>
        <w:t>condition</w:t>
      </w:r>
      <w:r w:rsidR="00BC3C71" w:rsidRPr="00D835E4">
        <w:rPr>
          <w:rFonts w:eastAsia="Calibri"/>
          <w:snapToGrid w:val="0"/>
        </w:rPr>
        <w:t xml:space="preserve">, title, </w:t>
      </w:r>
      <w:r w:rsidR="0030273D">
        <w:rPr>
          <w:rFonts w:eastAsia="Calibri"/>
          <w:snapToGrid w:val="0"/>
        </w:rPr>
        <w:t>training environment</w:t>
      </w:r>
      <w:r w:rsidR="00BC3C71" w:rsidRPr="00D835E4">
        <w:rPr>
          <w:rFonts w:eastAsia="Calibri"/>
          <w:snapToGrid w:val="0"/>
        </w:rPr>
        <w:t xml:space="preserve">, purpose, outcome, and execution guidance. </w:t>
      </w:r>
      <w:r w:rsidR="00B35C34">
        <w:rPr>
          <w:rFonts w:eastAsia="Calibri"/>
        </w:rPr>
        <w:t>F</w:t>
      </w:r>
      <w:r w:rsidR="00B35C34" w:rsidRPr="00D835E4">
        <w:rPr>
          <w:rFonts w:eastAsia="Calibri"/>
        </w:rPr>
        <w:t>igure 3-4</w:t>
      </w:r>
      <w:r w:rsidR="00B35C34">
        <w:rPr>
          <w:rFonts w:eastAsia="Calibri"/>
        </w:rPr>
        <w:t xml:space="preserve"> contains t</w:t>
      </w:r>
      <w:r w:rsidR="00EE647F" w:rsidRPr="00D835E4">
        <w:rPr>
          <w:rFonts w:eastAsia="Calibri"/>
        </w:rPr>
        <w:t xml:space="preserve">he full listing of </w:t>
      </w:r>
      <w:r w:rsidR="00B35C34" w:rsidRPr="00D835E4">
        <w:rPr>
          <w:rFonts w:eastAsia="Calibri"/>
        </w:rPr>
        <w:t xml:space="preserve">diagramed </w:t>
      </w:r>
      <w:r w:rsidR="00EE647F" w:rsidRPr="00D835E4">
        <w:rPr>
          <w:rFonts w:eastAsia="Calibri"/>
        </w:rPr>
        <w:t xml:space="preserve">event elements. </w:t>
      </w:r>
    </w:p>
    <w:p w14:paraId="2F593D71" w14:textId="77777777" w:rsidR="00624569" w:rsidRDefault="00624569" w:rsidP="00F64463">
      <w:pPr>
        <w:tabs>
          <w:tab w:val="clear" w:pos="302"/>
          <w:tab w:val="clear" w:pos="605"/>
          <w:tab w:val="left" w:pos="360"/>
          <w:tab w:val="left" w:pos="720"/>
        </w:tabs>
        <w:ind w:firstLine="720"/>
        <w:rPr>
          <w:rFonts w:eastAsia="Calibri"/>
        </w:rPr>
      </w:pPr>
    </w:p>
    <w:p w14:paraId="0D96EF32" w14:textId="77777777" w:rsidR="006A6ABE" w:rsidRDefault="00954A0F" w:rsidP="00F64463">
      <w:pPr>
        <w:tabs>
          <w:tab w:val="clear" w:pos="302"/>
          <w:tab w:val="clear" w:pos="605"/>
          <w:tab w:val="left" w:pos="360"/>
          <w:tab w:val="left" w:pos="720"/>
        </w:tabs>
        <w:ind w:firstLine="720"/>
        <w:rPr>
          <w:rFonts w:eastAsia="Calibri"/>
          <w:color w:val="000000"/>
        </w:rPr>
      </w:pPr>
      <w:r w:rsidRPr="001C54F3">
        <w:rPr>
          <w:rFonts w:eastAsia="Calibri"/>
          <w:i/>
          <w:color w:val="000000"/>
        </w:rPr>
        <w:t>Note</w:t>
      </w:r>
      <w:r w:rsidR="001C54F3" w:rsidRPr="001C54F3">
        <w:rPr>
          <w:rFonts w:eastAsia="Calibri"/>
          <w:i/>
          <w:color w:val="000000"/>
        </w:rPr>
        <w:t>.</w:t>
      </w:r>
      <w:r w:rsidRPr="00954A0F">
        <w:rPr>
          <w:rFonts w:eastAsia="Calibri"/>
          <w:i/>
          <w:color w:val="000000"/>
        </w:rPr>
        <w:t xml:space="preserve"> </w:t>
      </w:r>
      <w:r w:rsidR="001C54F3">
        <w:rPr>
          <w:rFonts w:eastAsia="Calibri"/>
          <w:color w:val="000000"/>
        </w:rPr>
        <w:t>L</w:t>
      </w:r>
      <w:r w:rsidR="00EE647F" w:rsidRPr="00D835E4">
        <w:rPr>
          <w:rFonts w:eastAsia="Calibri"/>
          <w:color w:val="000000"/>
        </w:rPr>
        <w:t xml:space="preserve">ower level </w:t>
      </w:r>
      <w:r w:rsidR="003C1ED6" w:rsidRPr="00D835E4">
        <w:rPr>
          <w:rFonts w:eastAsia="Calibri"/>
          <w:color w:val="000000"/>
        </w:rPr>
        <w:t xml:space="preserve">task set events </w:t>
      </w:r>
      <w:r w:rsidR="00EE647F" w:rsidRPr="00D835E4">
        <w:rPr>
          <w:rFonts w:eastAsia="Calibri"/>
          <w:color w:val="000000"/>
        </w:rPr>
        <w:t xml:space="preserve">should lead to a higher </w:t>
      </w:r>
      <w:r w:rsidR="003C1ED6" w:rsidRPr="00D835E4">
        <w:rPr>
          <w:rFonts w:eastAsia="Calibri"/>
          <w:color w:val="000000"/>
        </w:rPr>
        <w:t>fidelity</w:t>
      </w:r>
      <w:r w:rsidR="00EE647F" w:rsidRPr="00D835E4">
        <w:rPr>
          <w:rFonts w:eastAsia="Calibri"/>
          <w:color w:val="000000"/>
        </w:rPr>
        <w:t xml:space="preserve"> event </w:t>
      </w:r>
      <w:r w:rsidR="003C1ED6" w:rsidRPr="00D835E4">
        <w:rPr>
          <w:rFonts w:eastAsia="Calibri"/>
          <w:color w:val="000000"/>
        </w:rPr>
        <w:t xml:space="preserve">such as the </w:t>
      </w:r>
      <w:r w:rsidR="00EE647F" w:rsidRPr="00D835E4">
        <w:rPr>
          <w:rFonts w:eastAsia="Calibri"/>
          <w:color w:val="000000"/>
        </w:rPr>
        <w:t>Culminating Training Event.</w:t>
      </w:r>
    </w:p>
    <w:p w14:paraId="72630E27" w14:textId="77777777" w:rsidR="00E70FB0" w:rsidRPr="00D835E4" w:rsidRDefault="00E70FB0" w:rsidP="00C275AE">
      <w:pPr>
        <w:ind w:firstLine="720"/>
        <w:rPr>
          <w:rFonts w:eastAsia="Calibri"/>
          <w:color w:val="000000"/>
        </w:rPr>
      </w:pPr>
    </w:p>
    <w:p w14:paraId="5D22E8D3" w14:textId="77777777" w:rsidR="00EE647F" w:rsidRPr="00D835E4" w:rsidRDefault="00870417" w:rsidP="00761832">
      <w:pPr>
        <w:rPr>
          <w:rFonts w:eastAsia="Calibri"/>
          <w:color w:val="000000"/>
        </w:rPr>
      </w:pPr>
      <w:r w:rsidRPr="00870417">
        <w:rPr>
          <w:rFonts w:eastAsia="Calibri"/>
          <w:noProof/>
          <w:color w:val="000000"/>
        </w:rPr>
        <w:drawing>
          <wp:inline distT="0" distB="0" distL="0" distR="0" wp14:anchorId="35DAB98E" wp14:editId="230D5873">
            <wp:extent cx="5943600" cy="4358640"/>
            <wp:effectExtent l="0" t="0" r="0" b="3810"/>
            <wp:docPr id="36" name="Picture 36" descr="H:\VPLS\350-70_Series_ P&amp;G_Continuity_Folder\2-TP350-70-1\FiguresGraphics\Figure_3-4_CATS_Event_Ele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PLS\350-70_Series_ P&amp;G_Continuity_Folder\2-TP350-70-1\FiguresGraphics\Figure_3-4_CATS_Event_Element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358640"/>
                    </a:xfrm>
                    <a:prstGeom prst="rect">
                      <a:avLst/>
                    </a:prstGeom>
                    <a:noFill/>
                    <a:ln>
                      <a:noFill/>
                    </a:ln>
                  </pic:spPr>
                </pic:pic>
              </a:graphicData>
            </a:graphic>
          </wp:inline>
        </w:drawing>
      </w:r>
    </w:p>
    <w:p w14:paraId="1F4ACDD5" w14:textId="77777777" w:rsidR="00AB3891" w:rsidRPr="00D835E4" w:rsidRDefault="00AB3891" w:rsidP="007858CA">
      <w:pPr>
        <w:pStyle w:val="Figure"/>
        <w:spacing w:before="0"/>
      </w:pPr>
      <w:bookmarkStart w:id="192" w:name="_Toc771941"/>
      <w:bookmarkStart w:id="193" w:name="_Toc232322202"/>
      <w:bookmarkStart w:id="194" w:name="_Toc273002895"/>
      <w:r w:rsidRPr="00D835E4">
        <w:t>Figure 3-</w:t>
      </w:r>
      <w:r w:rsidR="00102CE5" w:rsidRPr="00D835E4">
        <w:t>4</w:t>
      </w:r>
      <w:r w:rsidRPr="00D835E4">
        <w:t xml:space="preserve">. </w:t>
      </w:r>
      <w:r w:rsidR="00B35C34" w:rsidRPr="00D835E4">
        <w:t xml:space="preserve">CATS </w:t>
      </w:r>
      <w:r w:rsidR="00B35C34">
        <w:t>e</w:t>
      </w:r>
      <w:r w:rsidR="00B35C34" w:rsidRPr="00D835E4">
        <w:t xml:space="preserve">vent </w:t>
      </w:r>
      <w:r w:rsidRPr="00D835E4">
        <w:t>elements</w:t>
      </w:r>
      <w:bookmarkEnd w:id="192"/>
    </w:p>
    <w:p w14:paraId="13C71C6E" w14:textId="77777777" w:rsidR="00AB3891" w:rsidRPr="00D835E4" w:rsidRDefault="00827149" w:rsidP="00F64463">
      <w:pPr>
        <w:pStyle w:val="StyleCentered"/>
        <w:tabs>
          <w:tab w:val="clear" w:pos="605"/>
          <w:tab w:val="left" w:pos="720"/>
        </w:tabs>
        <w:jc w:val="left"/>
      </w:pPr>
      <w:r>
        <w:lastRenderedPageBreak/>
        <w:tab/>
      </w:r>
      <w:r>
        <w:tab/>
        <w:t xml:space="preserve">(m)  </w:t>
      </w:r>
      <w:r w:rsidR="00D01479">
        <w:t>T</w:t>
      </w:r>
      <w:r w:rsidR="00D01479" w:rsidRPr="00D835E4">
        <w:t xml:space="preserve">he descriptions below </w:t>
      </w:r>
      <w:r w:rsidR="00D01479">
        <w:t>explain</w:t>
      </w:r>
      <w:r w:rsidR="00D01479" w:rsidRPr="00D835E4">
        <w:t xml:space="preserve"> </w:t>
      </w:r>
      <w:r w:rsidR="00D01479">
        <w:t>t</w:t>
      </w:r>
      <w:r w:rsidR="00AB3891" w:rsidRPr="00D835E4">
        <w:t xml:space="preserve">he </w:t>
      </w:r>
      <w:r w:rsidR="00FB2AA8" w:rsidRPr="00D835E4">
        <w:t xml:space="preserve">event </w:t>
      </w:r>
      <w:r w:rsidR="00AB3891" w:rsidRPr="00D835E4">
        <w:t xml:space="preserve">base elements and the unit unique </w:t>
      </w:r>
      <w:r w:rsidR="00FB2AA8" w:rsidRPr="00D835E4">
        <w:t xml:space="preserve">event </w:t>
      </w:r>
      <w:r w:rsidR="00AB3891" w:rsidRPr="00D835E4">
        <w:t xml:space="preserve">elements are explained </w:t>
      </w:r>
      <w:r w:rsidR="00D01479">
        <w:t>with</w:t>
      </w:r>
      <w:r w:rsidR="00AB3891" w:rsidRPr="00D835E4">
        <w:t xml:space="preserve">in </w:t>
      </w:r>
      <w:r w:rsidR="003C1ED6" w:rsidRPr="00D835E4">
        <w:t xml:space="preserve">the </w:t>
      </w:r>
      <w:r w:rsidR="00AB3891" w:rsidRPr="00D835E4">
        <w:t xml:space="preserve">descriptions in the CATS development paragraphs that follow. </w:t>
      </w:r>
    </w:p>
    <w:p w14:paraId="589A5657" w14:textId="77777777" w:rsidR="00AB3891" w:rsidRPr="00D835E4" w:rsidRDefault="00AB3891" w:rsidP="007858CA">
      <w:pPr>
        <w:pStyle w:val="StyleCentered"/>
        <w:tabs>
          <w:tab w:val="left" w:pos="720"/>
        </w:tabs>
        <w:jc w:val="left"/>
      </w:pPr>
      <w:r w:rsidRPr="00D835E4">
        <w:t xml:space="preserve"> </w:t>
      </w:r>
    </w:p>
    <w:p w14:paraId="33EF3228" w14:textId="77777777" w:rsidR="00E57565" w:rsidRPr="00D835E4" w:rsidRDefault="00E57565" w:rsidP="00D01479">
      <w:pPr>
        <w:pStyle w:val="StyleCentered"/>
        <w:numPr>
          <w:ilvl w:val="0"/>
          <w:numId w:val="14"/>
        </w:numPr>
        <w:tabs>
          <w:tab w:val="clear" w:pos="605"/>
          <w:tab w:val="left" w:pos="720"/>
          <w:tab w:val="left" w:pos="1080"/>
        </w:tabs>
        <w:ind w:left="0" w:firstLine="720"/>
        <w:jc w:val="left"/>
      </w:pPr>
      <w:r w:rsidRPr="00D835E4">
        <w:t xml:space="preserve">Event Type. </w:t>
      </w:r>
      <w:r w:rsidR="00C25831">
        <w:t>Awaiting updated and new definitions of event types following a HQDA G-3/5/7 review.</w:t>
      </w:r>
    </w:p>
    <w:p w14:paraId="7A63E73E" w14:textId="77777777" w:rsidR="008228F3" w:rsidRPr="00D835E4" w:rsidRDefault="008228F3" w:rsidP="007858CA">
      <w:pPr>
        <w:pStyle w:val="StyleCentered"/>
        <w:ind w:firstLine="630"/>
        <w:jc w:val="left"/>
      </w:pPr>
    </w:p>
    <w:p w14:paraId="65AB36FF" w14:textId="77777777" w:rsidR="00BC3C71" w:rsidRPr="00D835E4" w:rsidRDefault="00BC3C71" w:rsidP="007C0AD0">
      <w:pPr>
        <w:pStyle w:val="ListParagraph"/>
        <w:numPr>
          <w:ilvl w:val="0"/>
          <w:numId w:val="14"/>
        </w:numPr>
        <w:tabs>
          <w:tab w:val="clear" w:pos="1210"/>
          <w:tab w:val="left" w:pos="1080"/>
        </w:tabs>
        <w:ind w:left="0" w:firstLine="720"/>
      </w:pPr>
      <w:r w:rsidRPr="00D835E4">
        <w:t>Conditions. The events</w:t>
      </w:r>
      <w:r w:rsidR="008740B4">
        <w:t>’</w:t>
      </w:r>
      <w:r w:rsidRPr="00D835E4">
        <w:t xml:space="preserve"> design </w:t>
      </w:r>
      <w:r w:rsidR="008740B4" w:rsidRPr="00D835E4">
        <w:t>us</w:t>
      </w:r>
      <w:r w:rsidR="008740B4">
        <w:t>es</w:t>
      </w:r>
      <w:r w:rsidR="008740B4" w:rsidRPr="00D835E4">
        <w:t xml:space="preserve"> </w:t>
      </w:r>
      <w:r w:rsidRPr="00D835E4">
        <w:t xml:space="preserve">the progressive training methodology per FM 7-0 to build and sustain training proficiency known as crawl, walk, run (C-W-R). </w:t>
      </w:r>
    </w:p>
    <w:p w14:paraId="7469D00A" w14:textId="77777777" w:rsidR="00BC3C71" w:rsidRPr="00D835E4" w:rsidRDefault="00BC3C71" w:rsidP="007858CA">
      <w:pPr>
        <w:pStyle w:val="StyleCentered"/>
        <w:ind w:firstLine="630"/>
        <w:jc w:val="left"/>
      </w:pPr>
    </w:p>
    <w:p w14:paraId="1A5F160F" w14:textId="77777777" w:rsidR="00E57565" w:rsidRPr="00D835E4" w:rsidRDefault="00E57565" w:rsidP="007C0AD0">
      <w:pPr>
        <w:pStyle w:val="StyleCentered"/>
        <w:numPr>
          <w:ilvl w:val="0"/>
          <w:numId w:val="14"/>
        </w:numPr>
        <w:tabs>
          <w:tab w:val="left" w:pos="1080"/>
        </w:tabs>
        <w:ind w:left="0" w:firstLine="720"/>
        <w:jc w:val="left"/>
        <w:rPr>
          <w:lang w:bidi="en-US"/>
        </w:rPr>
      </w:pPr>
      <w:r w:rsidRPr="00D835E4">
        <w:t xml:space="preserve">Event Title. The event name is followed by the task set name; for example, </w:t>
      </w:r>
      <w:r w:rsidR="00F11CE6">
        <w:t>command post exercise (</w:t>
      </w:r>
      <w:r w:rsidRPr="00D835E4">
        <w:t>CPX</w:t>
      </w:r>
      <w:r w:rsidR="00F11CE6">
        <w:t>)</w:t>
      </w:r>
      <w:r w:rsidRPr="00D835E4">
        <w:t xml:space="preserve"> for Conduct Combat Operations. </w:t>
      </w:r>
      <w:r w:rsidRPr="00D835E4">
        <w:rPr>
          <w:lang w:bidi="en-US"/>
        </w:rPr>
        <w:t>The CATS Development Tool provides a training event matrix by task set.</w:t>
      </w:r>
    </w:p>
    <w:p w14:paraId="4CDDEBD4" w14:textId="77777777" w:rsidR="00E57565" w:rsidRPr="00D835E4" w:rsidRDefault="00E57565" w:rsidP="007858CA">
      <w:pPr>
        <w:pStyle w:val="StyleCentered"/>
        <w:ind w:firstLine="630"/>
        <w:jc w:val="left"/>
        <w:rPr>
          <w:lang w:bidi="en-US"/>
        </w:rPr>
      </w:pPr>
    </w:p>
    <w:p w14:paraId="78AD0E8F" w14:textId="77777777" w:rsidR="00E57565" w:rsidRPr="00D835E4" w:rsidRDefault="0030273D" w:rsidP="007C0AD0">
      <w:pPr>
        <w:pStyle w:val="StyleCentered"/>
        <w:numPr>
          <w:ilvl w:val="0"/>
          <w:numId w:val="14"/>
        </w:numPr>
        <w:tabs>
          <w:tab w:val="left" w:pos="1080"/>
        </w:tabs>
        <w:ind w:left="0" w:firstLine="720"/>
        <w:jc w:val="left"/>
        <w:rPr>
          <w:lang w:bidi="en-US"/>
        </w:rPr>
      </w:pPr>
      <w:r>
        <w:rPr>
          <w:lang w:bidi="en-US"/>
        </w:rPr>
        <w:t>Training Environment</w:t>
      </w:r>
      <w:r w:rsidR="00E57565" w:rsidRPr="00D835E4">
        <w:rPr>
          <w:lang w:bidi="en-US"/>
        </w:rPr>
        <w:t xml:space="preserve">. </w:t>
      </w:r>
      <w:r w:rsidR="00C275AE">
        <w:rPr>
          <w:lang w:bidi="en-US"/>
        </w:rPr>
        <w:t>U</w:t>
      </w:r>
      <w:r w:rsidR="00EE647F" w:rsidRPr="00D835E4">
        <w:rPr>
          <w:lang w:bidi="en-US"/>
        </w:rPr>
        <w:t xml:space="preserve">sed as a category in the CATS Development Tool </w:t>
      </w:r>
      <w:r w:rsidR="00C275AE">
        <w:rPr>
          <w:lang w:bidi="en-US"/>
        </w:rPr>
        <w:t xml:space="preserve">and </w:t>
      </w:r>
      <w:r w:rsidR="00EE647F" w:rsidRPr="00D835E4">
        <w:rPr>
          <w:lang w:bidi="en-US"/>
        </w:rPr>
        <w:t>refers to the training environments of live, virtual (includes gaming), and constructive (L</w:t>
      </w:r>
      <w:r w:rsidR="00DF3680">
        <w:rPr>
          <w:lang w:bidi="en-US"/>
        </w:rPr>
        <w:t>-</w:t>
      </w:r>
      <w:r w:rsidR="00EE647F" w:rsidRPr="00D835E4">
        <w:rPr>
          <w:lang w:bidi="en-US"/>
        </w:rPr>
        <w:t>V</w:t>
      </w:r>
      <w:r w:rsidR="00DF3680">
        <w:rPr>
          <w:lang w:bidi="en-US"/>
        </w:rPr>
        <w:t>-</w:t>
      </w:r>
      <w:r w:rsidR="00EE647F" w:rsidRPr="00D835E4">
        <w:rPr>
          <w:lang w:bidi="en-US"/>
        </w:rPr>
        <w:t>C).</w:t>
      </w:r>
    </w:p>
    <w:p w14:paraId="22148F65" w14:textId="77777777" w:rsidR="00E57565" w:rsidRPr="00D835E4" w:rsidRDefault="00E57565" w:rsidP="007858CA">
      <w:pPr>
        <w:pStyle w:val="StyleCentered"/>
        <w:ind w:firstLine="630"/>
        <w:jc w:val="left"/>
      </w:pPr>
    </w:p>
    <w:p w14:paraId="09CDCA85" w14:textId="77777777" w:rsidR="00E57565" w:rsidRPr="00D835E4" w:rsidRDefault="00E57565" w:rsidP="007C0AD0">
      <w:pPr>
        <w:pStyle w:val="ListParagraph"/>
        <w:numPr>
          <w:ilvl w:val="0"/>
          <w:numId w:val="14"/>
        </w:numPr>
        <w:tabs>
          <w:tab w:val="clear" w:pos="1210"/>
          <w:tab w:val="left" w:pos="1080"/>
        </w:tabs>
        <w:ind w:left="0" w:firstLine="720"/>
      </w:pPr>
      <w:r w:rsidRPr="00D835E4">
        <w:t xml:space="preserve">Purpose. This </w:t>
      </w:r>
      <w:r w:rsidR="008740B4">
        <w:t>describes the</w:t>
      </w:r>
      <w:r w:rsidRPr="00D835E4">
        <w:t xml:space="preserve"> event</w:t>
      </w:r>
      <w:r w:rsidR="008740B4">
        <w:t>’s</w:t>
      </w:r>
      <w:r w:rsidRPr="00D835E4">
        <w:t xml:space="preserve"> </w:t>
      </w:r>
      <w:r w:rsidR="008740B4" w:rsidRPr="00D835E4">
        <w:t>train</w:t>
      </w:r>
      <w:r w:rsidR="008740B4">
        <w:t>ing design and</w:t>
      </w:r>
      <w:r w:rsidRPr="00D835E4">
        <w:t xml:space="preserve"> training objective; these are short and concise statements.  </w:t>
      </w:r>
    </w:p>
    <w:p w14:paraId="36DF05F7" w14:textId="77777777" w:rsidR="00E57565" w:rsidRPr="00D835E4" w:rsidRDefault="00E57565" w:rsidP="00761832">
      <w:pPr>
        <w:ind w:firstLine="630"/>
        <w:rPr>
          <w:rFonts w:eastAsia="Calibri"/>
        </w:rPr>
      </w:pPr>
    </w:p>
    <w:p w14:paraId="24F4B0AB" w14:textId="77777777" w:rsidR="00E57565" w:rsidRPr="00D835E4" w:rsidRDefault="00E57565" w:rsidP="00F64463">
      <w:pPr>
        <w:pStyle w:val="ListParagraph"/>
        <w:tabs>
          <w:tab w:val="clear" w:pos="302"/>
          <w:tab w:val="clear" w:pos="605"/>
          <w:tab w:val="left" w:pos="360"/>
          <w:tab w:val="left" w:pos="720"/>
        </w:tabs>
      </w:pPr>
      <w:r w:rsidRPr="00D835E4">
        <w:rPr>
          <w:i/>
        </w:rPr>
        <w:t>Example</w:t>
      </w:r>
      <w:r w:rsidRPr="00D835E4">
        <w:t xml:space="preserve">: Attain battalion leadership proficiency in the tasks associated with conducting combat operations under simulated operational conditions. </w:t>
      </w:r>
    </w:p>
    <w:p w14:paraId="5A2A6517" w14:textId="77777777" w:rsidR="00E57565" w:rsidRPr="00D835E4" w:rsidRDefault="00E57565" w:rsidP="00761832">
      <w:pPr>
        <w:ind w:firstLine="630"/>
        <w:rPr>
          <w:rFonts w:eastAsia="Calibri"/>
        </w:rPr>
      </w:pPr>
    </w:p>
    <w:p w14:paraId="2774FC72" w14:textId="77777777" w:rsidR="00E57565" w:rsidRPr="00D835E4" w:rsidRDefault="00E57565" w:rsidP="00D01479">
      <w:pPr>
        <w:pStyle w:val="ListParagraph"/>
        <w:numPr>
          <w:ilvl w:val="0"/>
          <w:numId w:val="14"/>
        </w:numPr>
        <w:tabs>
          <w:tab w:val="clear" w:pos="605"/>
          <w:tab w:val="clear" w:pos="1210"/>
          <w:tab w:val="left" w:pos="720"/>
          <w:tab w:val="left" w:pos="1080"/>
        </w:tabs>
        <w:ind w:left="0" w:firstLine="720"/>
      </w:pPr>
      <w:r w:rsidRPr="00D835E4">
        <w:t xml:space="preserve">Outcome. Outcome is a concise statement to assist the commander or unit trainer in selecting the best event to achieve the required training proficiency.  </w:t>
      </w:r>
    </w:p>
    <w:p w14:paraId="4E057A21" w14:textId="77777777" w:rsidR="00E57565" w:rsidRPr="00D835E4" w:rsidRDefault="00E57565" w:rsidP="00761832">
      <w:pPr>
        <w:ind w:firstLine="630"/>
        <w:rPr>
          <w:rFonts w:eastAsia="Calibri"/>
        </w:rPr>
      </w:pPr>
    </w:p>
    <w:p w14:paraId="432B203A" w14:textId="77777777" w:rsidR="00E57565" w:rsidRPr="00D835E4" w:rsidRDefault="00E57565" w:rsidP="007858CA">
      <w:pPr>
        <w:pStyle w:val="ListParagraph"/>
        <w:tabs>
          <w:tab w:val="clear" w:pos="605"/>
          <w:tab w:val="left" w:pos="630"/>
        </w:tabs>
      </w:pPr>
      <w:r w:rsidRPr="00D835E4">
        <w:rPr>
          <w:i/>
        </w:rPr>
        <w:t>Example</w:t>
      </w:r>
      <w:r w:rsidRPr="00D835E4">
        <w:t>: The battalion leadership attains proficiency in planning, preparing, and executing combat operations and associated tasks</w:t>
      </w:r>
      <w:r w:rsidR="00D01479">
        <w:t>,</w:t>
      </w:r>
      <w:r w:rsidRPr="00D835E4">
        <w:t xml:space="preserve"> and is prepared to train under more complex and </w:t>
      </w:r>
      <w:r w:rsidR="00453E01" w:rsidRPr="00D835E4">
        <w:t>challenging</w:t>
      </w:r>
      <w:r w:rsidRPr="00D835E4">
        <w:t xml:space="preserve"> conditions.</w:t>
      </w:r>
    </w:p>
    <w:p w14:paraId="68801B8C" w14:textId="77777777" w:rsidR="00E57565" w:rsidRPr="00D835E4" w:rsidRDefault="00E57565" w:rsidP="00761832">
      <w:pPr>
        <w:ind w:firstLine="630"/>
        <w:rPr>
          <w:rFonts w:eastAsia="Calibri"/>
        </w:rPr>
      </w:pPr>
    </w:p>
    <w:p w14:paraId="15ADB8D5" w14:textId="77777777" w:rsidR="00BC2665" w:rsidRPr="00D835E4" w:rsidRDefault="00E57565" w:rsidP="007C0AD0">
      <w:pPr>
        <w:pStyle w:val="ListParagraph"/>
        <w:numPr>
          <w:ilvl w:val="0"/>
          <w:numId w:val="14"/>
        </w:numPr>
        <w:tabs>
          <w:tab w:val="clear" w:pos="1210"/>
          <w:tab w:val="left" w:pos="1080"/>
        </w:tabs>
        <w:ind w:left="0" w:firstLine="720"/>
      </w:pPr>
      <w:r w:rsidRPr="00D835E4">
        <w:t>Execution guidance. Execution guidance is information to assist the commander to determine if this training event is appropriate to achieve unit readiness requirements. The guidance includes information to assist in planning and execution of the event, such as conditions, incorporation of multi-echelon training, specified standards to achieve, TADSS and facilities details, and specific requirements or information in other components of the CATS.</w:t>
      </w:r>
      <w:r w:rsidR="008228F3" w:rsidRPr="00D835E4">
        <w:t xml:space="preserve"> </w:t>
      </w:r>
      <w:r w:rsidRPr="00D835E4">
        <w:t>Figure 3-</w:t>
      </w:r>
      <w:r w:rsidR="00102CE5" w:rsidRPr="00D835E4">
        <w:t>5</w:t>
      </w:r>
      <w:r w:rsidRPr="00D835E4">
        <w:t xml:space="preserve"> is an example of an executi</w:t>
      </w:r>
      <w:r w:rsidR="00BC2665" w:rsidRPr="00D835E4">
        <w:t>on</w:t>
      </w:r>
      <w:r w:rsidRPr="00D835E4">
        <w:t xml:space="preserve"> guidance statement.</w:t>
      </w:r>
    </w:p>
    <w:p w14:paraId="4498773B" w14:textId="77777777" w:rsidR="008228F3" w:rsidRPr="00D835E4" w:rsidRDefault="00E57565" w:rsidP="007858CA">
      <w:pPr>
        <w:pStyle w:val="ListParagraph"/>
        <w:ind w:left="630"/>
      </w:pPr>
      <w:r w:rsidRPr="00D835E4">
        <w:t xml:space="preserve"> </w:t>
      </w:r>
    </w:p>
    <w:p w14:paraId="2822E096" w14:textId="77777777" w:rsidR="00EE7511" w:rsidRDefault="00A43206" w:rsidP="00A43206">
      <w:r w:rsidRPr="00A43206">
        <w:rPr>
          <w:noProof/>
        </w:rPr>
        <w:lastRenderedPageBreak/>
        <w:drawing>
          <wp:inline distT="0" distB="0" distL="0" distR="0" wp14:anchorId="1B656647" wp14:editId="740B85AF">
            <wp:extent cx="5943600" cy="3510597"/>
            <wp:effectExtent l="0" t="0" r="0" b="0"/>
            <wp:docPr id="49" name="Picture 49" descr="H:\VPLS\350-70_Series_ P&amp;G_Continuity_Folder\2-TP350-70-1\FiguresGraphics\Figure_3-5_CATS_Execution_Guidance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3-5_CATS_Execution_Guidance_Example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10597"/>
                    </a:xfrm>
                    <a:prstGeom prst="rect">
                      <a:avLst/>
                    </a:prstGeom>
                    <a:noFill/>
                    <a:ln>
                      <a:noFill/>
                    </a:ln>
                  </pic:spPr>
                </pic:pic>
              </a:graphicData>
            </a:graphic>
          </wp:inline>
        </w:drawing>
      </w:r>
    </w:p>
    <w:p w14:paraId="5D0E9F46" w14:textId="77777777" w:rsidR="00B370E1" w:rsidRDefault="00B370E1" w:rsidP="008D35BC">
      <w:pPr>
        <w:jc w:val="center"/>
      </w:pPr>
    </w:p>
    <w:p w14:paraId="150136E5" w14:textId="77777777" w:rsidR="008228F3" w:rsidRPr="00B21889" w:rsidRDefault="008228F3" w:rsidP="00043342">
      <w:pPr>
        <w:pStyle w:val="Figure"/>
        <w:rPr>
          <w:rFonts w:eastAsia="Calibri"/>
        </w:rPr>
      </w:pPr>
      <w:bookmarkStart w:id="195" w:name="_Toc771942"/>
      <w:r w:rsidRPr="00043342">
        <w:t>Figure 3-</w:t>
      </w:r>
      <w:r w:rsidR="00102CE5" w:rsidRPr="00043342">
        <w:t>5</w:t>
      </w:r>
      <w:r w:rsidRPr="00B21889">
        <w:t xml:space="preserve">. </w:t>
      </w:r>
      <w:r w:rsidR="006C6E78" w:rsidRPr="00B21889">
        <w:t>CATS e</w:t>
      </w:r>
      <w:r w:rsidRPr="00B21889">
        <w:t>xecuti</w:t>
      </w:r>
      <w:r w:rsidR="003C1ED6" w:rsidRPr="00B21889">
        <w:t>on</w:t>
      </w:r>
      <w:r w:rsidRPr="00B21889">
        <w:t xml:space="preserve"> guidance example</w:t>
      </w:r>
      <w:bookmarkEnd w:id="195"/>
    </w:p>
    <w:p w14:paraId="6AA3A955" w14:textId="77777777" w:rsidR="008228F3" w:rsidRPr="00D835E4" w:rsidRDefault="008228F3" w:rsidP="00761832">
      <w:pPr>
        <w:rPr>
          <w:rFonts w:eastAsia="Calibri"/>
        </w:rPr>
      </w:pPr>
    </w:p>
    <w:p w14:paraId="23A42049" w14:textId="77777777" w:rsidR="00E57565" w:rsidRPr="00D835E4" w:rsidRDefault="000157A3" w:rsidP="007C0AD0">
      <w:pPr>
        <w:tabs>
          <w:tab w:val="clear" w:pos="605"/>
          <w:tab w:val="left" w:pos="720"/>
        </w:tabs>
        <w:rPr>
          <w:rFonts w:eastAsia="Calibri"/>
        </w:rPr>
      </w:pPr>
      <w:r>
        <w:rPr>
          <w:rFonts w:eastAsia="Calibri"/>
        </w:rPr>
        <w:tab/>
      </w:r>
      <w:r>
        <w:rPr>
          <w:rFonts w:eastAsia="Calibri"/>
        </w:rPr>
        <w:tab/>
        <w:t xml:space="preserve">(1) </w:t>
      </w:r>
      <w:r w:rsidR="00F7723E">
        <w:rPr>
          <w:rFonts w:eastAsia="Calibri"/>
        </w:rPr>
        <w:t xml:space="preserve"> </w:t>
      </w:r>
      <w:r w:rsidR="00E57565" w:rsidRPr="00D835E4">
        <w:rPr>
          <w:rFonts w:eastAsia="Calibri"/>
        </w:rPr>
        <w:t xml:space="preserve">Include </w:t>
      </w:r>
      <w:r w:rsidR="00FB2AA8" w:rsidRPr="00D835E4">
        <w:rPr>
          <w:rFonts w:eastAsia="Calibri"/>
        </w:rPr>
        <w:t xml:space="preserve">execution guidance </w:t>
      </w:r>
      <w:r w:rsidR="00E57565" w:rsidRPr="00D835E4">
        <w:rPr>
          <w:rFonts w:eastAsia="Calibri"/>
        </w:rPr>
        <w:t>comments as appropriate concerning</w:t>
      </w:r>
      <w:r>
        <w:rPr>
          <w:rFonts w:eastAsia="Calibri"/>
        </w:rPr>
        <w:t xml:space="preserve"> the follow-on related information</w:t>
      </w:r>
      <w:r w:rsidR="00E57565" w:rsidRPr="00D835E4">
        <w:rPr>
          <w:rFonts w:eastAsia="Calibri"/>
        </w:rPr>
        <w:t>:</w:t>
      </w:r>
    </w:p>
    <w:p w14:paraId="6A775467" w14:textId="77777777" w:rsidR="00E57565" w:rsidRPr="00F7723E" w:rsidRDefault="00E57565" w:rsidP="007858CA">
      <w:pPr>
        <w:ind w:left="302"/>
        <w:rPr>
          <w:rFonts w:eastAsia="Calibri"/>
          <w:szCs w:val="24"/>
        </w:rPr>
      </w:pPr>
    </w:p>
    <w:p w14:paraId="7EEDE2FC" w14:textId="77777777" w:rsidR="00E57565" w:rsidRPr="00F7723E" w:rsidRDefault="00F7723E" w:rsidP="00F7723E">
      <w:pPr>
        <w:pStyle w:val="ListBullet"/>
        <w:tabs>
          <w:tab w:val="clear" w:pos="605"/>
          <w:tab w:val="clear" w:pos="907"/>
          <w:tab w:val="clear" w:pos="1210"/>
          <w:tab w:val="left" w:pos="720"/>
          <w:tab w:val="left" w:pos="900"/>
          <w:tab w:val="left" w:pos="1170"/>
        </w:tabs>
        <w:ind w:firstLine="720"/>
        <w:rPr>
          <w:szCs w:val="24"/>
        </w:rPr>
      </w:pPr>
      <w:r w:rsidRPr="00F7723E">
        <w:rPr>
          <w:szCs w:val="24"/>
        </w:rPr>
        <w:t xml:space="preserve">(a)  </w:t>
      </w:r>
      <w:r w:rsidR="00E57565" w:rsidRPr="00F7723E">
        <w:rPr>
          <w:szCs w:val="24"/>
        </w:rPr>
        <w:t>The relevance of this event to training the specific audience and its relation to higher</w:t>
      </w:r>
      <w:r w:rsidR="008D35BC" w:rsidRPr="00F7723E">
        <w:rPr>
          <w:szCs w:val="24"/>
        </w:rPr>
        <w:t xml:space="preserve"> </w:t>
      </w:r>
      <w:r w:rsidR="00E57565" w:rsidRPr="00F7723E">
        <w:rPr>
          <w:szCs w:val="24"/>
        </w:rPr>
        <w:t>echelon training events.</w:t>
      </w:r>
    </w:p>
    <w:p w14:paraId="0729C926" w14:textId="77777777" w:rsidR="00E57565" w:rsidRPr="00F7723E" w:rsidRDefault="00E57565" w:rsidP="007858CA">
      <w:pPr>
        <w:tabs>
          <w:tab w:val="left" w:pos="1080"/>
        </w:tabs>
        <w:ind w:firstLine="630"/>
        <w:rPr>
          <w:rFonts w:eastAsia="Calibri"/>
          <w:szCs w:val="24"/>
        </w:rPr>
      </w:pPr>
    </w:p>
    <w:p w14:paraId="691663FC" w14:textId="77777777" w:rsidR="00E57565" w:rsidRPr="00F7723E" w:rsidRDefault="00F7723E" w:rsidP="00F7723E">
      <w:pPr>
        <w:pStyle w:val="ListBullet"/>
        <w:tabs>
          <w:tab w:val="clear" w:pos="1210"/>
          <w:tab w:val="left" w:pos="1080"/>
        </w:tabs>
        <w:ind w:left="1080" w:hanging="360"/>
        <w:rPr>
          <w:szCs w:val="24"/>
        </w:rPr>
      </w:pPr>
      <w:r w:rsidRPr="00F7723E">
        <w:rPr>
          <w:bCs/>
          <w:szCs w:val="24"/>
        </w:rPr>
        <w:t xml:space="preserve">(b)  </w:t>
      </w:r>
      <w:r w:rsidR="00E57565" w:rsidRPr="00F7723E">
        <w:rPr>
          <w:bCs/>
          <w:szCs w:val="24"/>
        </w:rPr>
        <w:t xml:space="preserve">The </w:t>
      </w:r>
      <w:r w:rsidR="00E57565" w:rsidRPr="00F7723E">
        <w:rPr>
          <w:szCs w:val="24"/>
        </w:rPr>
        <w:t>required higher HQ support.</w:t>
      </w:r>
    </w:p>
    <w:p w14:paraId="1B06A8B2" w14:textId="77777777" w:rsidR="00E57565" w:rsidRPr="00D835E4" w:rsidRDefault="00E57565" w:rsidP="007858CA">
      <w:pPr>
        <w:tabs>
          <w:tab w:val="left" w:pos="1080"/>
        </w:tabs>
        <w:ind w:firstLine="630"/>
        <w:rPr>
          <w:rFonts w:eastAsia="Calibri"/>
        </w:rPr>
      </w:pPr>
    </w:p>
    <w:p w14:paraId="69826896" w14:textId="77777777" w:rsidR="00E57565" w:rsidRPr="00D835E4" w:rsidRDefault="00F7723E" w:rsidP="00F7723E">
      <w:pPr>
        <w:pStyle w:val="ListBullet"/>
        <w:tabs>
          <w:tab w:val="clear" w:pos="1210"/>
          <w:tab w:val="left" w:pos="1080"/>
        </w:tabs>
        <w:ind w:left="1080" w:hanging="360"/>
      </w:pPr>
      <w:r>
        <w:rPr>
          <w:bCs/>
        </w:rPr>
        <w:t xml:space="preserve">(c)  </w:t>
      </w:r>
      <w:r w:rsidR="00E57565" w:rsidRPr="00D835E4">
        <w:rPr>
          <w:bCs/>
        </w:rPr>
        <w:t xml:space="preserve">The </w:t>
      </w:r>
      <w:r w:rsidR="00E57565" w:rsidRPr="00D835E4">
        <w:t>participation of attachments/supporting units (such as coordination, gates).</w:t>
      </w:r>
    </w:p>
    <w:p w14:paraId="4AF33DF9" w14:textId="77777777" w:rsidR="00E57565" w:rsidRPr="00D835E4" w:rsidRDefault="00E57565" w:rsidP="00F7723E">
      <w:pPr>
        <w:tabs>
          <w:tab w:val="left" w:pos="1080"/>
        </w:tabs>
        <w:ind w:left="1080" w:hanging="360"/>
        <w:rPr>
          <w:rFonts w:eastAsia="Calibri"/>
        </w:rPr>
      </w:pPr>
    </w:p>
    <w:p w14:paraId="709D607B" w14:textId="77777777" w:rsidR="00E57565" w:rsidRPr="00D835E4" w:rsidRDefault="00F7723E" w:rsidP="00F7723E">
      <w:pPr>
        <w:pStyle w:val="ListBullet"/>
        <w:tabs>
          <w:tab w:val="clear" w:pos="907"/>
          <w:tab w:val="clear" w:pos="1210"/>
          <w:tab w:val="left" w:pos="900"/>
          <w:tab w:val="left" w:pos="1080"/>
        </w:tabs>
        <w:ind w:firstLine="720"/>
      </w:pPr>
      <w:r>
        <w:rPr>
          <w:bCs/>
        </w:rPr>
        <w:t xml:space="preserve">(d)  </w:t>
      </w:r>
      <w:r w:rsidR="00E57565" w:rsidRPr="00D835E4">
        <w:rPr>
          <w:bCs/>
        </w:rPr>
        <w:t xml:space="preserve">The </w:t>
      </w:r>
      <w:r w:rsidR="00E57565" w:rsidRPr="00D835E4">
        <w:t xml:space="preserve">commander’s guidance on: suitability of the TADSS to support the training of the task, use of WTSPs, special conditions </w:t>
      </w:r>
      <w:r w:rsidR="0098138A">
        <w:t>that</w:t>
      </w:r>
      <w:r w:rsidR="0098138A" w:rsidRPr="00D835E4">
        <w:t xml:space="preserve"> </w:t>
      </w:r>
      <w:r w:rsidR="00E57565" w:rsidRPr="00D835E4">
        <w:t>need to be implemented or emphasized, and coordinating instructions for all members of the target audience and support elements.</w:t>
      </w:r>
    </w:p>
    <w:p w14:paraId="608B4585" w14:textId="77777777" w:rsidR="00E57565" w:rsidRPr="00D835E4" w:rsidRDefault="00E57565" w:rsidP="00F7723E">
      <w:pPr>
        <w:tabs>
          <w:tab w:val="left" w:pos="1080"/>
        </w:tabs>
        <w:ind w:left="1080" w:hanging="360"/>
        <w:rPr>
          <w:rFonts w:eastAsia="Calibri"/>
        </w:rPr>
      </w:pPr>
    </w:p>
    <w:p w14:paraId="59F6DC73" w14:textId="77777777" w:rsidR="00E57565" w:rsidRPr="00D835E4" w:rsidRDefault="00F7723E" w:rsidP="00F7723E">
      <w:pPr>
        <w:pStyle w:val="ListBullet"/>
        <w:tabs>
          <w:tab w:val="clear" w:pos="1210"/>
          <w:tab w:val="left" w:pos="1080"/>
        </w:tabs>
        <w:ind w:left="1080" w:hanging="360"/>
      </w:pPr>
      <w:r>
        <w:t xml:space="preserve">(e)  </w:t>
      </w:r>
      <w:r w:rsidR="00E57565" w:rsidRPr="00D835E4">
        <w:t>Any workarounds if the TADSS does not train all tasks/task steps.</w:t>
      </w:r>
    </w:p>
    <w:p w14:paraId="6E741F83" w14:textId="77777777" w:rsidR="00E57565" w:rsidRPr="00D835E4" w:rsidRDefault="00E57565" w:rsidP="00F7723E">
      <w:pPr>
        <w:tabs>
          <w:tab w:val="left" w:pos="1080"/>
        </w:tabs>
        <w:ind w:left="1080" w:hanging="360"/>
        <w:rPr>
          <w:rFonts w:eastAsia="Calibri"/>
        </w:rPr>
      </w:pPr>
    </w:p>
    <w:p w14:paraId="77E9C877" w14:textId="77777777" w:rsidR="00E57565" w:rsidRPr="00D835E4" w:rsidRDefault="00F7723E" w:rsidP="00F7723E">
      <w:pPr>
        <w:pStyle w:val="ListBullet"/>
        <w:tabs>
          <w:tab w:val="clear" w:pos="1210"/>
          <w:tab w:val="left" w:pos="1080"/>
        </w:tabs>
        <w:ind w:left="1080" w:hanging="360"/>
      </w:pPr>
      <w:r>
        <w:t xml:space="preserve">(f)  </w:t>
      </w:r>
      <w:r w:rsidR="00E57565" w:rsidRPr="00D835E4">
        <w:t xml:space="preserve">Additional information for </w:t>
      </w:r>
      <w:r w:rsidR="003918FB" w:rsidRPr="00D835E4">
        <w:t>execution of the training event.</w:t>
      </w:r>
    </w:p>
    <w:p w14:paraId="5EBC8260" w14:textId="77777777" w:rsidR="00E57565" w:rsidRPr="00D835E4" w:rsidRDefault="00E57565" w:rsidP="00F7723E">
      <w:pPr>
        <w:tabs>
          <w:tab w:val="left" w:pos="1080"/>
        </w:tabs>
        <w:ind w:left="1080" w:hanging="360"/>
        <w:rPr>
          <w:rFonts w:eastAsia="Calibri"/>
        </w:rPr>
      </w:pPr>
    </w:p>
    <w:p w14:paraId="00E2948A" w14:textId="77777777" w:rsidR="00E57565" w:rsidRPr="00D835E4" w:rsidRDefault="00F7723E" w:rsidP="00F7723E">
      <w:pPr>
        <w:pStyle w:val="ListBullet"/>
        <w:tabs>
          <w:tab w:val="clear" w:pos="1210"/>
          <w:tab w:val="left" w:pos="1080"/>
        </w:tabs>
        <w:ind w:left="1080" w:hanging="360"/>
      </w:pPr>
      <w:r>
        <w:t xml:space="preserve">(g)  </w:t>
      </w:r>
      <w:r w:rsidR="00E57565" w:rsidRPr="00D835E4">
        <w:t>Duty position or unit responsible for conducting the training.</w:t>
      </w:r>
    </w:p>
    <w:p w14:paraId="0F6928AF" w14:textId="77777777" w:rsidR="00E57565" w:rsidRPr="00D835E4" w:rsidRDefault="00E57565" w:rsidP="00F7723E">
      <w:pPr>
        <w:tabs>
          <w:tab w:val="left" w:pos="1080"/>
        </w:tabs>
        <w:ind w:left="1080" w:hanging="360"/>
        <w:rPr>
          <w:rFonts w:eastAsia="Calibri"/>
        </w:rPr>
      </w:pPr>
    </w:p>
    <w:p w14:paraId="504A7E0B" w14:textId="77777777" w:rsidR="00E57565" w:rsidRPr="00D835E4" w:rsidRDefault="00F7723E" w:rsidP="00F7723E">
      <w:pPr>
        <w:pStyle w:val="ListBullet"/>
        <w:tabs>
          <w:tab w:val="clear" w:pos="1210"/>
          <w:tab w:val="left" w:pos="1080"/>
        </w:tabs>
        <w:ind w:left="1080" w:hanging="360"/>
      </w:pPr>
      <w:r>
        <w:t xml:space="preserve">(h)  </w:t>
      </w:r>
      <w:r w:rsidR="00E57565" w:rsidRPr="00D835E4">
        <w:t xml:space="preserve">Focus of training during the event. </w:t>
      </w:r>
    </w:p>
    <w:p w14:paraId="54D24160" w14:textId="77777777" w:rsidR="00E57565" w:rsidRPr="00D835E4" w:rsidRDefault="00E57565" w:rsidP="00F7723E">
      <w:pPr>
        <w:tabs>
          <w:tab w:val="left" w:pos="1080"/>
        </w:tabs>
        <w:ind w:left="1080" w:hanging="360"/>
        <w:rPr>
          <w:rFonts w:eastAsia="Calibri"/>
        </w:rPr>
      </w:pPr>
    </w:p>
    <w:p w14:paraId="2122EC13" w14:textId="77777777" w:rsidR="00E57565" w:rsidRPr="00D835E4" w:rsidRDefault="00F7723E" w:rsidP="00F7723E">
      <w:pPr>
        <w:pStyle w:val="ListBullet"/>
        <w:tabs>
          <w:tab w:val="clear" w:pos="1210"/>
          <w:tab w:val="left" w:pos="1080"/>
        </w:tabs>
        <w:ind w:left="1080" w:hanging="360"/>
      </w:pPr>
      <w:r>
        <w:t xml:space="preserve">(i)  </w:t>
      </w:r>
      <w:r w:rsidR="00E57565" w:rsidRPr="00D835E4">
        <w:t>Additional functions or activities that should be included.</w:t>
      </w:r>
    </w:p>
    <w:p w14:paraId="53C75377" w14:textId="77777777" w:rsidR="00E57565" w:rsidRPr="00D835E4" w:rsidRDefault="00E57565" w:rsidP="00F7723E">
      <w:pPr>
        <w:tabs>
          <w:tab w:val="left" w:pos="1080"/>
        </w:tabs>
        <w:ind w:left="1080" w:hanging="360"/>
        <w:rPr>
          <w:rFonts w:eastAsia="Calibri"/>
        </w:rPr>
      </w:pPr>
    </w:p>
    <w:p w14:paraId="20D9EFC6" w14:textId="77777777" w:rsidR="008228F3" w:rsidRPr="00D835E4" w:rsidRDefault="00F7723E" w:rsidP="00F7723E">
      <w:pPr>
        <w:pStyle w:val="ListBullet"/>
        <w:tabs>
          <w:tab w:val="clear" w:pos="1210"/>
          <w:tab w:val="left" w:pos="1080"/>
        </w:tabs>
        <w:ind w:left="1080" w:hanging="360"/>
      </w:pPr>
      <w:r>
        <w:t xml:space="preserve">(j)  </w:t>
      </w:r>
      <w:r w:rsidR="00E57565" w:rsidRPr="00D835E4">
        <w:t xml:space="preserve">Special conditions that should be implemented or emphasized. </w:t>
      </w:r>
    </w:p>
    <w:p w14:paraId="63D035DA" w14:textId="77777777" w:rsidR="008228F3" w:rsidRPr="00D835E4" w:rsidRDefault="008228F3" w:rsidP="00F7723E">
      <w:pPr>
        <w:pStyle w:val="ListBullet"/>
        <w:tabs>
          <w:tab w:val="clear" w:pos="1210"/>
          <w:tab w:val="left" w:pos="1080"/>
        </w:tabs>
        <w:ind w:left="1080" w:hanging="360"/>
      </w:pPr>
    </w:p>
    <w:p w14:paraId="45AECB81" w14:textId="77777777" w:rsidR="008228F3" w:rsidRPr="00D835E4" w:rsidRDefault="00F7723E" w:rsidP="00F7723E">
      <w:pPr>
        <w:pStyle w:val="ListBullet"/>
        <w:tabs>
          <w:tab w:val="clear" w:pos="1210"/>
          <w:tab w:val="left" w:pos="1080"/>
        </w:tabs>
        <w:ind w:left="1080" w:hanging="360"/>
      </w:pPr>
      <w:r>
        <w:t xml:space="preserve">(k)  </w:t>
      </w:r>
      <w:r w:rsidR="00E57565" w:rsidRPr="00D835E4">
        <w:t>Related actions in which this action could be included/trained.</w:t>
      </w:r>
    </w:p>
    <w:p w14:paraId="5DC1EF80" w14:textId="77777777" w:rsidR="008228F3" w:rsidRPr="00D835E4" w:rsidRDefault="008228F3" w:rsidP="007858CA">
      <w:pPr>
        <w:pStyle w:val="ListBullet"/>
        <w:ind w:left="245"/>
      </w:pPr>
    </w:p>
    <w:p w14:paraId="740DE0F5" w14:textId="77777777" w:rsidR="00E57565" w:rsidRPr="00D835E4" w:rsidRDefault="002205F5" w:rsidP="007C0AD0">
      <w:pPr>
        <w:pStyle w:val="StyleCentered"/>
        <w:tabs>
          <w:tab w:val="clear" w:pos="605"/>
          <w:tab w:val="left" w:pos="720"/>
        </w:tabs>
        <w:jc w:val="left"/>
      </w:pPr>
      <w:r w:rsidRPr="00D835E4">
        <w:tab/>
      </w:r>
      <w:r w:rsidR="006625CC" w:rsidRPr="00D835E4">
        <w:tab/>
      </w:r>
      <w:r w:rsidRPr="00D835E4">
        <w:t>(</w:t>
      </w:r>
      <w:r w:rsidR="00080CF7">
        <w:t>2</w:t>
      </w:r>
      <w:r w:rsidRPr="00D835E4">
        <w:t xml:space="preserve">) </w:t>
      </w:r>
      <w:r w:rsidR="006A6ABE">
        <w:t xml:space="preserve"> </w:t>
      </w:r>
      <w:r w:rsidRPr="00D835E4">
        <w:t>An example of a complete tas</w:t>
      </w:r>
      <w:r w:rsidR="00BC2665" w:rsidRPr="00D835E4">
        <w:t xml:space="preserve">k set </w:t>
      </w:r>
      <w:r w:rsidR="00E124B3">
        <w:t>is in</w:t>
      </w:r>
      <w:r w:rsidR="00BC2665" w:rsidRPr="00D835E4">
        <w:t xml:space="preserve"> figure 3-6</w:t>
      </w:r>
      <w:r w:rsidRPr="00D835E4">
        <w:t>.</w:t>
      </w:r>
    </w:p>
    <w:p w14:paraId="537C0094" w14:textId="77777777" w:rsidR="009D0772" w:rsidRPr="00D835E4" w:rsidRDefault="009D0772" w:rsidP="007858CA">
      <w:pPr>
        <w:pStyle w:val="StyleCentered"/>
        <w:jc w:val="left"/>
      </w:pPr>
    </w:p>
    <w:p w14:paraId="572F050E" w14:textId="77777777" w:rsidR="004F0863" w:rsidRPr="00D835E4" w:rsidRDefault="004F0863" w:rsidP="009D0772">
      <w:pPr>
        <w:jc w:val="center"/>
      </w:pPr>
    </w:p>
    <w:p w14:paraId="41E1DB61" w14:textId="77777777" w:rsidR="00057585" w:rsidRDefault="00F06B3B" w:rsidP="0072055A">
      <w:bookmarkStart w:id="196" w:name="_Toc515632331"/>
      <w:r w:rsidRPr="0072055A">
        <w:rPr>
          <w:noProof/>
        </w:rPr>
        <w:lastRenderedPageBreak/>
        <w:drawing>
          <wp:inline distT="0" distB="0" distL="0" distR="0" wp14:anchorId="21D88935" wp14:editId="0B146FBA">
            <wp:extent cx="5943600" cy="7924800"/>
            <wp:effectExtent l="0" t="0" r="0" b="0"/>
            <wp:docPr id="16" name="Picture 16" descr="H:\VPLS\350-70_Series_ P&amp;G_Continuity_Folder\2-TP350-70-1\FiguresGraphics\Figure_3-6_CATS_TS_Ex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3-6_CATS_TS_Exampl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End w:id="196"/>
    </w:p>
    <w:p w14:paraId="10A9E44B" w14:textId="77777777" w:rsidR="003877E9" w:rsidRPr="00D835E4" w:rsidRDefault="004C7418" w:rsidP="00761832">
      <w:pPr>
        <w:pStyle w:val="Figure"/>
      </w:pPr>
      <w:bookmarkStart w:id="197" w:name="_Toc771943"/>
      <w:r w:rsidRPr="00D835E4">
        <w:t>Figure 3-</w:t>
      </w:r>
      <w:r w:rsidR="003C1ED6" w:rsidRPr="00D835E4">
        <w:t>6</w:t>
      </w:r>
      <w:r w:rsidRPr="00D835E4">
        <w:t xml:space="preserve">. CATS task </w:t>
      </w:r>
      <w:r w:rsidR="00C50179" w:rsidRPr="00D835E4">
        <w:t>set</w:t>
      </w:r>
      <w:r w:rsidRPr="00D835E4">
        <w:t xml:space="preserve"> example</w:t>
      </w:r>
      <w:bookmarkEnd w:id="193"/>
      <w:bookmarkEnd w:id="194"/>
      <w:bookmarkEnd w:id="197"/>
    </w:p>
    <w:p w14:paraId="60A7D2BB" w14:textId="77777777" w:rsidR="002205F5" w:rsidRDefault="003F0D21" w:rsidP="00CD0735">
      <w:pPr>
        <w:tabs>
          <w:tab w:val="clear" w:pos="605"/>
          <w:tab w:val="left" w:pos="720"/>
        </w:tabs>
        <w:ind w:firstLine="720"/>
      </w:pPr>
      <w:r w:rsidRPr="00D835E4">
        <w:lastRenderedPageBreak/>
        <w:t>(</w:t>
      </w:r>
      <w:r w:rsidR="00080CF7">
        <w:t>3</w:t>
      </w:r>
      <w:r w:rsidRPr="00D835E4">
        <w:t xml:space="preserve">) </w:t>
      </w:r>
      <w:r w:rsidR="00B94F03">
        <w:t xml:space="preserve"> </w:t>
      </w:r>
      <w:r w:rsidR="002205F5" w:rsidRPr="00D835E4">
        <w:t xml:space="preserve">Once all of the requirements for the CATS design are completed to include development of new task sets as required, the </w:t>
      </w:r>
      <w:r w:rsidR="00B94F03">
        <w:t>FEA</w:t>
      </w:r>
      <w:r w:rsidR="002205F5" w:rsidRPr="00D835E4">
        <w:t xml:space="preserve"> is documented in the CATS Development Tool where it can be reviewed, approved and then used as the baseline to develop the CATS. </w:t>
      </w:r>
    </w:p>
    <w:p w14:paraId="214C46B2" w14:textId="77777777" w:rsidR="00522FED" w:rsidRPr="00D835E4" w:rsidRDefault="00522FED" w:rsidP="00761832">
      <w:pPr>
        <w:ind w:firstLine="630"/>
      </w:pPr>
    </w:p>
    <w:p w14:paraId="0640F0B0" w14:textId="77777777" w:rsidR="003F0D21" w:rsidRPr="00D835E4" w:rsidRDefault="002205F5" w:rsidP="00A43206">
      <w:pPr>
        <w:tabs>
          <w:tab w:val="clear" w:pos="302"/>
          <w:tab w:val="clear" w:pos="605"/>
          <w:tab w:val="left" w:pos="360"/>
          <w:tab w:val="left" w:pos="720"/>
        </w:tabs>
        <w:ind w:firstLine="720"/>
        <w:rPr>
          <w:rFonts w:eastAsia="Calibri"/>
        </w:rPr>
      </w:pPr>
      <w:r w:rsidRPr="00D835E4">
        <w:t>(</w:t>
      </w:r>
      <w:r w:rsidR="00080CF7">
        <w:t>4</w:t>
      </w:r>
      <w:r w:rsidRPr="00D835E4">
        <w:t xml:space="preserve">) </w:t>
      </w:r>
      <w:r w:rsidR="00B94F03">
        <w:t xml:space="preserve"> </w:t>
      </w:r>
      <w:r w:rsidR="003F0D21" w:rsidRPr="00D835E4">
        <w:t xml:space="preserve">The FEA helps ensure a viable training strategy is developed and it provides the means through which the proponent confirms and approves the baseline design in order to continue development of the CATS. This analysis is a collaborative process between the </w:t>
      </w:r>
      <w:r w:rsidR="003F049E">
        <w:t>TNGDEV</w:t>
      </w:r>
      <w:r w:rsidR="003F0D21" w:rsidRPr="00D835E4">
        <w:t xml:space="preserve"> and the proponent agent. </w:t>
      </w:r>
      <w:r w:rsidR="0098138A">
        <w:t>T</w:t>
      </w:r>
      <w:r w:rsidR="0098138A" w:rsidRPr="00D835E4">
        <w:t xml:space="preserve">he developer </w:t>
      </w:r>
      <w:r w:rsidR="0098138A">
        <w:t>submits</w:t>
      </w:r>
      <w:r w:rsidR="0098138A" w:rsidRPr="00D835E4">
        <w:t xml:space="preserve"> </w:t>
      </w:r>
      <w:r w:rsidR="0098138A">
        <w:t>t</w:t>
      </w:r>
      <w:r w:rsidR="0098138A" w:rsidRPr="00D835E4">
        <w:t xml:space="preserve">he </w:t>
      </w:r>
      <w:r w:rsidR="0086160E" w:rsidRPr="00D835E4">
        <w:t xml:space="preserve">FEA in the CATS Development Tool for the proponent agent to review and approve. Once approved, </w:t>
      </w:r>
      <w:r w:rsidR="0098138A">
        <w:t>create</w:t>
      </w:r>
      <w:r w:rsidR="0098138A" w:rsidRPr="00D835E4">
        <w:t xml:space="preserve"> </w:t>
      </w:r>
      <w:r w:rsidR="0086160E" w:rsidRPr="00D835E4">
        <w:t>the initial draft CATS and the unit CATS development can begin.</w:t>
      </w:r>
    </w:p>
    <w:p w14:paraId="045E3122" w14:textId="77777777" w:rsidR="00FD08A4" w:rsidRPr="00D835E4" w:rsidRDefault="00FD08A4" w:rsidP="00761832">
      <w:pPr>
        <w:rPr>
          <w:rFonts w:eastAsia="Calibri"/>
        </w:rPr>
      </w:pPr>
      <w:r w:rsidRPr="00D835E4">
        <w:rPr>
          <w:rFonts w:eastAsia="Calibri"/>
        </w:rPr>
        <w:tab/>
      </w:r>
      <w:r w:rsidRPr="00D835E4">
        <w:rPr>
          <w:rFonts w:eastAsia="Calibri"/>
        </w:rPr>
        <w:tab/>
      </w:r>
    </w:p>
    <w:p w14:paraId="2C8FAABD" w14:textId="77777777" w:rsidR="00FD08A4" w:rsidRPr="00D835E4" w:rsidRDefault="00DE61C1" w:rsidP="00A43206">
      <w:pPr>
        <w:tabs>
          <w:tab w:val="clear" w:pos="302"/>
          <w:tab w:val="left" w:pos="360"/>
        </w:tabs>
        <w:rPr>
          <w:rFonts w:eastAsia="Calibri"/>
        </w:rPr>
      </w:pPr>
      <w:r w:rsidRPr="00D835E4">
        <w:rPr>
          <w:rFonts w:eastAsia="Calibri"/>
        </w:rPr>
        <w:tab/>
        <w:t xml:space="preserve">d. </w:t>
      </w:r>
      <w:r w:rsidR="0030273D">
        <w:rPr>
          <w:rFonts w:eastAsia="Calibri"/>
        </w:rPr>
        <w:t xml:space="preserve">CATS Development. </w:t>
      </w:r>
      <w:r w:rsidR="008768A9" w:rsidRPr="00D835E4">
        <w:rPr>
          <w:rFonts w:eastAsia="Calibri"/>
        </w:rPr>
        <w:t xml:space="preserve">CATS development begins </w:t>
      </w:r>
      <w:r w:rsidR="008768A9">
        <w:rPr>
          <w:rFonts w:eastAsia="Calibri"/>
        </w:rPr>
        <w:t>w</w:t>
      </w:r>
      <w:r w:rsidR="008768A9" w:rsidRPr="00D835E4">
        <w:rPr>
          <w:rFonts w:eastAsia="Calibri"/>
        </w:rPr>
        <w:t xml:space="preserve">hen </w:t>
      </w:r>
      <w:r w:rsidR="00B7086B" w:rsidRPr="00D835E4">
        <w:rPr>
          <w:rFonts w:eastAsia="Calibri"/>
        </w:rPr>
        <w:t xml:space="preserve">the unit CATS is created from the FEA. </w:t>
      </w:r>
      <w:r w:rsidRPr="00D835E4">
        <w:rPr>
          <w:rFonts w:eastAsia="Calibri"/>
        </w:rPr>
        <w:t>During initial CATS development</w:t>
      </w:r>
      <w:r w:rsidR="00B7086B" w:rsidRPr="00D835E4">
        <w:rPr>
          <w:rFonts w:eastAsia="Calibri"/>
        </w:rPr>
        <w:t>,</w:t>
      </w:r>
      <w:r w:rsidR="000954BD" w:rsidRPr="00D835E4">
        <w:rPr>
          <w:rFonts w:eastAsia="Calibri"/>
        </w:rPr>
        <w:t xml:space="preserve"> on the CATS development page in CATS Development Tool</w:t>
      </w:r>
      <w:r w:rsidRPr="00D835E4">
        <w:rPr>
          <w:rFonts w:eastAsia="Calibri"/>
        </w:rPr>
        <w:t xml:space="preserve">, </w:t>
      </w:r>
      <w:r w:rsidR="00314108" w:rsidRPr="00D835E4">
        <w:rPr>
          <w:rFonts w:eastAsia="Calibri"/>
        </w:rPr>
        <w:t>the developer confirms and updates CATS baseline data; unit METL, UTL, and task sets to include confirming that all collective tasks are included. Once baseline data has been updated, the central effort of the CATS development is to mature and complete the task set event data.</w:t>
      </w:r>
      <w:r w:rsidR="000954BD" w:rsidRPr="00D835E4">
        <w:rPr>
          <w:rFonts w:eastAsia="Calibri"/>
        </w:rPr>
        <w:t xml:space="preserve"> All of the following CATS Development Tool references are to the tabs on the CATS development page unless noted otherwise.</w:t>
      </w:r>
    </w:p>
    <w:p w14:paraId="1E95CFC8" w14:textId="77777777" w:rsidR="00BC2665" w:rsidRPr="00D835E4" w:rsidRDefault="00BC2665" w:rsidP="00761832">
      <w:pPr>
        <w:rPr>
          <w:rFonts w:eastAsia="Calibri"/>
        </w:rPr>
      </w:pPr>
    </w:p>
    <w:p w14:paraId="7450EB31" w14:textId="77777777" w:rsidR="006625CC" w:rsidRPr="00D835E4" w:rsidRDefault="00B94F03" w:rsidP="00CD0735">
      <w:pPr>
        <w:pStyle w:val="ListParagraph"/>
        <w:numPr>
          <w:ilvl w:val="0"/>
          <w:numId w:val="17"/>
        </w:numPr>
        <w:tabs>
          <w:tab w:val="clear" w:pos="302"/>
          <w:tab w:val="clear" w:pos="605"/>
          <w:tab w:val="clear" w:pos="1210"/>
          <w:tab w:val="left" w:pos="360"/>
          <w:tab w:val="left" w:pos="720"/>
          <w:tab w:val="left" w:pos="1080"/>
        </w:tabs>
        <w:ind w:left="0" w:firstLine="720"/>
      </w:pPr>
      <w:r>
        <w:t xml:space="preserve"> </w:t>
      </w:r>
      <w:r w:rsidR="00BC2665" w:rsidRPr="00D835E4">
        <w:t xml:space="preserve">Basic event data. </w:t>
      </w:r>
      <w:r w:rsidR="00CD0735">
        <w:t>Review and update</w:t>
      </w:r>
      <w:r w:rsidR="00CD0735" w:rsidRPr="00D835E4">
        <w:t xml:space="preserve"> </w:t>
      </w:r>
      <w:r w:rsidR="00CD0735">
        <w:t>t</w:t>
      </w:r>
      <w:r w:rsidR="006625CC" w:rsidRPr="00D835E4">
        <w:t>he basic event data from both the Task Set</w:t>
      </w:r>
      <w:r w:rsidR="00BF3CC7" w:rsidRPr="00D835E4">
        <w:t>s</w:t>
      </w:r>
      <w:r w:rsidR="006625CC" w:rsidRPr="00D835E4">
        <w:t xml:space="preserve"> tab while editing a task set or on the Events Tab by editing a specific event. </w:t>
      </w:r>
      <w:r w:rsidR="00CD0735">
        <w:t>Be c</w:t>
      </w:r>
      <w:r w:rsidR="006625CC" w:rsidRPr="00D835E4">
        <w:t>are</w:t>
      </w:r>
      <w:r w:rsidR="00CD0735">
        <w:t>ful</w:t>
      </w:r>
      <w:r w:rsidR="006625CC" w:rsidRPr="00D835E4">
        <w:t xml:space="preserve"> </w:t>
      </w:r>
      <w:r w:rsidR="00CD0735">
        <w:t>when</w:t>
      </w:r>
      <w:r w:rsidR="006625CC" w:rsidRPr="00D835E4">
        <w:t xml:space="preserve"> editing any base event data </w:t>
      </w:r>
      <w:r w:rsidR="00CD0735">
        <w:t>because</w:t>
      </w:r>
      <w:r w:rsidR="00CD0735" w:rsidRPr="00D835E4">
        <w:t xml:space="preserve"> </w:t>
      </w:r>
      <w:r w:rsidR="006625CC" w:rsidRPr="00D835E4">
        <w:t>it will affect every CATS that utilizes the task set for training.</w:t>
      </w:r>
      <w:r w:rsidR="00BF3CC7" w:rsidRPr="00D835E4">
        <w:t xml:space="preserve"> </w:t>
      </w:r>
      <w:r w:rsidR="000F019C">
        <w:t xml:space="preserve">Only </w:t>
      </w:r>
      <w:r w:rsidR="000F019C" w:rsidRPr="00D835E4">
        <w:t xml:space="preserve">the proponent or proponent developer who has responsibility for the task set should </w:t>
      </w:r>
      <w:r w:rsidR="000F019C">
        <w:t>make m</w:t>
      </w:r>
      <w:r w:rsidR="00BF3CC7" w:rsidRPr="00D835E4">
        <w:t>odifications</w:t>
      </w:r>
      <w:r w:rsidR="000F019C">
        <w:t>.</w:t>
      </w:r>
      <w:r w:rsidR="00BF3CC7" w:rsidRPr="00D835E4">
        <w:t xml:space="preserve"> </w:t>
      </w:r>
      <w:r w:rsidR="00CD0735">
        <w:t>Mak</w:t>
      </w:r>
      <w:r w:rsidR="00CD0735" w:rsidRPr="00D835E4">
        <w:t>e</w:t>
      </w:r>
      <w:r w:rsidR="00CD0735">
        <w:t xml:space="preserve"> c</w:t>
      </w:r>
      <w:r w:rsidR="00BF3CC7" w:rsidRPr="00D835E4">
        <w:t xml:space="preserve">hanges only </w:t>
      </w:r>
      <w:r w:rsidR="000F019C">
        <w:t xml:space="preserve">following </w:t>
      </w:r>
      <w:r w:rsidR="000F019C" w:rsidRPr="00D835E4">
        <w:t>coordination among other developers utilizing the task set</w:t>
      </w:r>
      <w:r w:rsidR="000F019C">
        <w:t>.</w:t>
      </w:r>
    </w:p>
    <w:p w14:paraId="5F5BB833" w14:textId="77777777" w:rsidR="006625CC" w:rsidRPr="00D835E4" w:rsidRDefault="006625CC" w:rsidP="00CD0735">
      <w:pPr>
        <w:tabs>
          <w:tab w:val="left" w:pos="540"/>
        </w:tabs>
        <w:ind w:firstLine="720"/>
        <w:rPr>
          <w:rFonts w:eastAsia="Calibri"/>
        </w:rPr>
      </w:pPr>
    </w:p>
    <w:p w14:paraId="5CB6710A" w14:textId="77777777" w:rsidR="006625CC" w:rsidRPr="00D835E4" w:rsidRDefault="006625CC" w:rsidP="00CD0735">
      <w:pPr>
        <w:pStyle w:val="ListParagraph"/>
        <w:numPr>
          <w:ilvl w:val="0"/>
          <w:numId w:val="17"/>
        </w:numPr>
        <w:tabs>
          <w:tab w:val="clear" w:pos="302"/>
          <w:tab w:val="clear" w:pos="605"/>
          <w:tab w:val="clear" w:pos="1210"/>
          <w:tab w:val="left" w:pos="360"/>
          <w:tab w:val="left" w:pos="720"/>
          <w:tab w:val="left" w:pos="1170"/>
          <w:tab w:val="left" w:pos="1530"/>
        </w:tabs>
        <w:ind w:left="0" w:firstLine="720"/>
      </w:pPr>
      <w:r w:rsidRPr="00D835E4">
        <w:t>Unit unique task set event elements.</w:t>
      </w:r>
    </w:p>
    <w:p w14:paraId="5E1B77C7" w14:textId="77777777" w:rsidR="00BC2665" w:rsidRPr="00D835E4" w:rsidRDefault="00BC2665" w:rsidP="00CD0735">
      <w:pPr>
        <w:tabs>
          <w:tab w:val="left" w:pos="540"/>
        </w:tabs>
        <w:ind w:firstLine="720"/>
        <w:rPr>
          <w:rFonts w:eastAsia="Calibri" w:cs="Arial"/>
          <w:color w:val="000000"/>
        </w:rPr>
      </w:pPr>
    </w:p>
    <w:p w14:paraId="5ECF03C1" w14:textId="77777777" w:rsidR="00FD08A4" w:rsidRPr="00D835E4" w:rsidRDefault="006625CC" w:rsidP="00CD0735">
      <w:pPr>
        <w:tabs>
          <w:tab w:val="clear" w:pos="302"/>
          <w:tab w:val="clear" w:pos="605"/>
          <w:tab w:val="clear" w:pos="907"/>
          <w:tab w:val="left" w:pos="360"/>
          <w:tab w:val="left" w:pos="720"/>
          <w:tab w:val="left" w:pos="1170"/>
        </w:tabs>
        <w:ind w:firstLine="720"/>
        <w:rPr>
          <w:rFonts w:eastAsia="Calibri"/>
        </w:rPr>
      </w:pPr>
      <w:r w:rsidRPr="00D835E4">
        <w:rPr>
          <w:rFonts w:eastAsia="Calibri" w:cs="Arial"/>
          <w:color w:val="000000"/>
        </w:rPr>
        <w:t xml:space="preserve">(a) </w:t>
      </w:r>
      <w:r w:rsidR="0098138A">
        <w:rPr>
          <w:rFonts w:eastAsia="Calibri" w:cs="Arial"/>
          <w:color w:val="000000"/>
        </w:rPr>
        <w:tab/>
      </w:r>
      <w:r w:rsidR="00FD08A4" w:rsidRPr="00D835E4">
        <w:rPr>
          <w:rFonts w:eastAsia="Calibri"/>
        </w:rPr>
        <w:t>Iterations</w:t>
      </w:r>
      <w:r w:rsidR="00DB519A" w:rsidRPr="00D835E4">
        <w:rPr>
          <w:rFonts w:eastAsia="Calibri"/>
        </w:rPr>
        <w:t xml:space="preserve"> (Frequency in the current Event Edit window)</w:t>
      </w:r>
      <w:r w:rsidR="00FD08A4" w:rsidRPr="00D835E4">
        <w:rPr>
          <w:rFonts w:eastAsia="Calibri"/>
        </w:rPr>
        <w:t xml:space="preserve">. The iterations reflect the </w:t>
      </w:r>
      <w:r w:rsidR="0098138A">
        <w:rPr>
          <w:rFonts w:eastAsia="Calibri"/>
        </w:rPr>
        <w:t xml:space="preserve">recommended </w:t>
      </w:r>
      <w:r w:rsidR="0098138A" w:rsidRPr="00D835E4">
        <w:rPr>
          <w:rFonts w:eastAsia="Calibri"/>
        </w:rPr>
        <w:t xml:space="preserve">number of times </w:t>
      </w:r>
      <w:r w:rsidR="0098138A">
        <w:rPr>
          <w:rFonts w:eastAsia="Calibri"/>
        </w:rPr>
        <w:t>to</w:t>
      </w:r>
      <w:r w:rsidR="0098138A" w:rsidRPr="00D835E4">
        <w:rPr>
          <w:rFonts w:eastAsia="Calibri"/>
        </w:rPr>
        <w:t xml:space="preserve"> </w:t>
      </w:r>
      <w:r w:rsidR="0098138A">
        <w:rPr>
          <w:rFonts w:eastAsia="Calibri"/>
        </w:rPr>
        <w:t>conduct</w:t>
      </w:r>
      <w:r w:rsidR="0098138A" w:rsidRPr="00D835E4">
        <w:rPr>
          <w:rFonts w:eastAsia="Calibri"/>
        </w:rPr>
        <w:t xml:space="preserve"> this event </w:t>
      </w:r>
      <w:r w:rsidR="00FD08A4" w:rsidRPr="00D835E4">
        <w:rPr>
          <w:rFonts w:eastAsia="Calibri"/>
        </w:rPr>
        <w:t xml:space="preserve">is during each </w:t>
      </w:r>
      <w:r w:rsidR="001E499D" w:rsidRPr="00D835E4">
        <w:rPr>
          <w:rFonts w:eastAsia="Calibri"/>
        </w:rPr>
        <w:t>SRM</w:t>
      </w:r>
      <w:r w:rsidR="00FD08A4" w:rsidRPr="00D835E4">
        <w:rPr>
          <w:rFonts w:eastAsia="Calibri"/>
        </w:rPr>
        <w:t xml:space="preserve"> phase. Iterations for training </w:t>
      </w:r>
      <w:r w:rsidR="00F22E08" w:rsidRPr="00D835E4">
        <w:rPr>
          <w:rFonts w:eastAsia="Calibri"/>
        </w:rPr>
        <w:t xml:space="preserve">must </w:t>
      </w:r>
      <w:r w:rsidR="00FD08A4" w:rsidRPr="00D835E4">
        <w:rPr>
          <w:rFonts w:eastAsia="Calibri"/>
        </w:rPr>
        <w:t xml:space="preserve">be different for AA and RC units. Examples for </w:t>
      </w:r>
      <w:r w:rsidR="00C45BF5" w:rsidRPr="00D835E4">
        <w:rPr>
          <w:rFonts w:eastAsia="Calibri"/>
        </w:rPr>
        <w:t xml:space="preserve">an event </w:t>
      </w:r>
      <w:r w:rsidR="00FD08A4" w:rsidRPr="00D835E4">
        <w:rPr>
          <w:rFonts w:eastAsia="Calibri"/>
        </w:rPr>
        <w:t>for an AA and an RC unit could look like those in figure 3-</w:t>
      </w:r>
      <w:r w:rsidR="00DB519A" w:rsidRPr="00D835E4">
        <w:rPr>
          <w:rFonts w:eastAsia="Calibri"/>
        </w:rPr>
        <w:t>7</w:t>
      </w:r>
      <w:r w:rsidR="00FD08A4" w:rsidRPr="00D835E4">
        <w:rPr>
          <w:rFonts w:eastAsia="Calibri"/>
        </w:rPr>
        <w:t>.</w:t>
      </w:r>
    </w:p>
    <w:p w14:paraId="46CFE39F" w14:textId="77777777" w:rsidR="00FD08A4" w:rsidRPr="00D835E4" w:rsidRDefault="00711FAD" w:rsidP="007858CA">
      <w:pPr>
        <w:jc w:val="center"/>
      </w:pPr>
      <w:r w:rsidRPr="00D835E4">
        <w:rPr>
          <w:noProof/>
        </w:rPr>
        <w:lastRenderedPageBreak/>
        <w:drawing>
          <wp:inline distT="0" distB="0" distL="0" distR="0" wp14:anchorId="2A0EF243" wp14:editId="1A70B6F4">
            <wp:extent cx="3200677" cy="52795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3-7_CATS_Iterations.png"/>
                    <pic:cNvPicPr/>
                  </pic:nvPicPr>
                  <pic:blipFill>
                    <a:blip r:embed="rId38">
                      <a:extLst>
                        <a:ext uri="{28A0092B-C50C-407E-A947-70E740481C1C}">
                          <a14:useLocalDpi xmlns:a14="http://schemas.microsoft.com/office/drawing/2010/main" val="0"/>
                        </a:ext>
                      </a:extLst>
                    </a:blip>
                    <a:stretch>
                      <a:fillRect/>
                    </a:stretch>
                  </pic:blipFill>
                  <pic:spPr>
                    <a:xfrm>
                      <a:off x="0" y="0"/>
                      <a:ext cx="3200677" cy="5279594"/>
                    </a:xfrm>
                    <a:prstGeom prst="rect">
                      <a:avLst/>
                    </a:prstGeom>
                  </pic:spPr>
                </pic:pic>
              </a:graphicData>
            </a:graphic>
          </wp:inline>
        </w:drawing>
      </w:r>
    </w:p>
    <w:p w14:paraId="305C22CE" w14:textId="77777777" w:rsidR="00DB519A" w:rsidRPr="00E70FE8" w:rsidRDefault="004C7418" w:rsidP="00E70FE8">
      <w:pPr>
        <w:pStyle w:val="Figure"/>
      </w:pPr>
      <w:bookmarkStart w:id="198" w:name="_Toc273002897"/>
      <w:bookmarkStart w:id="199" w:name="_Toc771944"/>
      <w:r w:rsidRPr="00E70FE8">
        <w:t>Figure 3-</w:t>
      </w:r>
      <w:r w:rsidR="00DB519A" w:rsidRPr="00E70FE8">
        <w:t>7</w:t>
      </w:r>
      <w:r w:rsidRPr="00E70FE8">
        <w:t>. Iteration example</w:t>
      </w:r>
      <w:bookmarkEnd w:id="198"/>
      <w:bookmarkEnd w:id="199"/>
    </w:p>
    <w:p w14:paraId="59AFFCB8" w14:textId="77777777" w:rsidR="00DB519A" w:rsidRPr="00D835E4" w:rsidRDefault="00DB519A" w:rsidP="00761832">
      <w:pPr>
        <w:pStyle w:val="StyleCentered"/>
        <w:rPr>
          <w:b/>
        </w:rPr>
      </w:pPr>
    </w:p>
    <w:p w14:paraId="4F7F0E69" w14:textId="72DE0230" w:rsidR="004C7418" w:rsidRPr="00D835E4" w:rsidRDefault="00DB519A" w:rsidP="00CD0735">
      <w:pPr>
        <w:pStyle w:val="StyleCentered"/>
        <w:tabs>
          <w:tab w:val="clear" w:pos="605"/>
          <w:tab w:val="left" w:pos="720"/>
        </w:tabs>
        <w:ind w:firstLine="720"/>
        <w:jc w:val="left"/>
        <w:rPr>
          <w:rFonts w:eastAsia="Calibri"/>
        </w:rPr>
      </w:pPr>
      <w:r w:rsidRPr="00D835E4">
        <w:t xml:space="preserve">(b) </w:t>
      </w:r>
      <w:r w:rsidR="00B94F03">
        <w:t xml:space="preserve"> </w:t>
      </w:r>
      <w:r w:rsidR="004C7418" w:rsidRPr="00D835E4">
        <w:rPr>
          <w:rFonts w:eastAsia="Calibri"/>
          <w:bCs/>
        </w:rPr>
        <w:t>Duration</w:t>
      </w:r>
      <w:r w:rsidR="004C7418" w:rsidRPr="00D835E4">
        <w:rPr>
          <w:rFonts w:eastAsia="Calibri"/>
        </w:rPr>
        <w:t>.</w:t>
      </w:r>
      <w:r w:rsidR="00A61C8F">
        <w:rPr>
          <w:rFonts w:eastAsia="Calibri"/>
          <w:bCs/>
        </w:rPr>
        <w:t xml:space="preserve"> </w:t>
      </w:r>
      <w:r w:rsidR="004C7418" w:rsidRPr="00D835E4">
        <w:rPr>
          <w:rFonts w:eastAsia="Calibri"/>
          <w:bCs/>
        </w:rPr>
        <w:t xml:space="preserve">The duration </w:t>
      </w:r>
      <w:r w:rsidR="004C7418" w:rsidRPr="00D835E4">
        <w:rPr>
          <w:rFonts w:eastAsia="Calibri"/>
        </w:rPr>
        <w:t xml:space="preserve">is the projected number of hours to conduct the event </w:t>
      </w:r>
      <w:r w:rsidR="004C7418" w:rsidRPr="00D835E4">
        <w:rPr>
          <w:rFonts w:eastAsia="Calibri"/>
          <w:bCs/>
        </w:rPr>
        <w:t xml:space="preserve">to include AARs throughout an entire </w:t>
      </w:r>
      <w:r w:rsidR="00B24142">
        <w:t>Sustainable Readiness Cycle</w:t>
      </w:r>
      <w:r w:rsidR="004C7418" w:rsidRPr="00D835E4">
        <w:rPr>
          <w:rFonts w:eastAsia="Calibri"/>
          <w:bCs/>
        </w:rPr>
        <w:t>.</w:t>
      </w:r>
      <w:r w:rsidR="004C7418" w:rsidRPr="00D835E4">
        <w:rPr>
          <w:rFonts w:eastAsia="Calibri"/>
        </w:rPr>
        <w:t xml:space="preserve"> See figure 3-</w:t>
      </w:r>
      <w:r w:rsidR="00204710" w:rsidRPr="00D835E4">
        <w:rPr>
          <w:rFonts w:eastAsia="Calibri"/>
        </w:rPr>
        <w:t>8</w:t>
      </w:r>
      <w:r w:rsidR="004C7418" w:rsidRPr="00D835E4">
        <w:rPr>
          <w:rFonts w:eastAsia="Calibri"/>
        </w:rPr>
        <w:t xml:space="preserve"> for an example.</w:t>
      </w:r>
    </w:p>
    <w:p w14:paraId="5858BDBE" w14:textId="77777777" w:rsidR="00B615A4" w:rsidRPr="00D835E4" w:rsidRDefault="00B615A4" w:rsidP="00BE40E0">
      <w:pPr>
        <w:pStyle w:val="StyleCentered"/>
        <w:jc w:val="left"/>
      </w:pPr>
    </w:p>
    <w:p w14:paraId="5F73F591" w14:textId="77777777" w:rsidR="00B615A4" w:rsidRPr="00D835E4" w:rsidRDefault="00711FAD" w:rsidP="008D35BC">
      <w:pPr>
        <w:spacing w:before="240" w:after="240"/>
        <w:jc w:val="center"/>
        <w:rPr>
          <w:rFonts w:eastAsia="Calibri"/>
        </w:rPr>
      </w:pPr>
      <w:r w:rsidRPr="00D835E4">
        <w:rPr>
          <w:rFonts w:eastAsia="Calibri"/>
          <w:noProof/>
        </w:rPr>
        <w:lastRenderedPageBreak/>
        <w:drawing>
          <wp:inline distT="0" distB="0" distL="0" distR="0" wp14:anchorId="71277479" wp14:editId="11AC2AE3">
            <wp:extent cx="3158002" cy="236545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3-8_CATS_Event_Duration.png"/>
                    <pic:cNvPicPr/>
                  </pic:nvPicPr>
                  <pic:blipFill>
                    <a:blip r:embed="rId39">
                      <a:extLst>
                        <a:ext uri="{28A0092B-C50C-407E-A947-70E740481C1C}">
                          <a14:useLocalDpi xmlns:a14="http://schemas.microsoft.com/office/drawing/2010/main" val="0"/>
                        </a:ext>
                      </a:extLst>
                    </a:blip>
                    <a:stretch>
                      <a:fillRect/>
                    </a:stretch>
                  </pic:blipFill>
                  <pic:spPr>
                    <a:xfrm>
                      <a:off x="0" y="0"/>
                      <a:ext cx="3158002" cy="2365453"/>
                    </a:xfrm>
                    <a:prstGeom prst="rect">
                      <a:avLst/>
                    </a:prstGeom>
                  </pic:spPr>
                </pic:pic>
              </a:graphicData>
            </a:graphic>
          </wp:inline>
        </w:drawing>
      </w:r>
    </w:p>
    <w:p w14:paraId="7EA0A9D1" w14:textId="77777777" w:rsidR="003877E9" w:rsidRPr="00E70FE8" w:rsidRDefault="004C7418" w:rsidP="00E70FE8">
      <w:pPr>
        <w:pStyle w:val="Figure"/>
      </w:pPr>
      <w:bookmarkStart w:id="200" w:name="_Toc273002898"/>
      <w:bookmarkStart w:id="201" w:name="_Toc771945"/>
      <w:r w:rsidRPr="00E70FE8">
        <w:t>Figure 3-</w:t>
      </w:r>
      <w:r w:rsidR="00204710" w:rsidRPr="00E70FE8">
        <w:t>8</w:t>
      </w:r>
      <w:r w:rsidRPr="00E70FE8">
        <w:t>. Duration example</w:t>
      </w:r>
      <w:bookmarkEnd w:id="200"/>
      <w:bookmarkEnd w:id="201"/>
    </w:p>
    <w:p w14:paraId="749FB793" w14:textId="77777777" w:rsidR="004C7418" w:rsidRPr="00D835E4" w:rsidRDefault="004C7418">
      <w:pPr>
        <w:rPr>
          <w:rFonts w:eastAsia="Calibri"/>
        </w:rPr>
      </w:pPr>
    </w:p>
    <w:p w14:paraId="2E527DF6" w14:textId="77777777" w:rsidR="009948A5" w:rsidRPr="00D835E4" w:rsidRDefault="00954A0F">
      <w:pPr>
        <w:rPr>
          <w:rFonts w:eastAsia="Calibri"/>
        </w:rPr>
      </w:pPr>
      <w:r w:rsidRPr="001C54F3">
        <w:rPr>
          <w:rFonts w:eastAsia="Calibri"/>
          <w:i/>
        </w:rPr>
        <w:t>Note</w:t>
      </w:r>
      <w:r w:rsidR="001C54F3" w:rsidRPr="001C54F3">
        <w:rPr>
          <w:rFonts w:eastAsia="Calibri"/>
          <w:i/>
        </w:rPr>
        <w:t>.</w:t>
      </w:r>
      <w:r w:rsidR="008768A9">
        <w:rPr>
          <w:rFonts w:eastAsia="Calibri"/>
          <w:i/>
        </w:rPr>
        <w:t xml:space="preserve"> </w:t>
      </w:r>
      <w:r w:rsidR="001C54F3">
        <w:rPr>
          <w:rFonts w:eastAsia="Calibri"/>
        </w:rPr>
        <w:t>T</w:t>
      </w:r>
      <w:r w:rsidR="009948A5" w:rsidRPr="00D835E4">
        <w:rPr>
          <w:rFonts w:eastAsia="Calibri"/>
        </w:rPr>
        <w:t>o input data for each of the event elements on the CATS Development Tool Events tab, the developer selects the blue number at the intersection of the event line and the appropriate column of specified data. A data entry window will open for each of the data columns to enter data specific to that event.</w:t>
      </w:r>
      <w:r w:rsidR="00FD08A4" w:rsidRPr="00D835E4">
        <w:rPr>
          <w:rFonts w:eastAsia="Calibri"/>
        </w:rPr>
        <w:tab/>
      </w:r>
      <w:r w:rsidR="00FD08A4" w:rsidRPr="00D835E4">
        <w:rPr>
          <w:rFonts w:eastAsia="Calibri"/>
        </w:rPr>
        <w:tab/>
      </w:r>
      <w:r w:rsidR="00FD08A4" w:rsidRPr="00D835E4">
        <w:rPr>
          <w:rFonts w:eastAsia="Calibri"/>
        </w:rPr>
        <w:tab/>
      </w:r>
    </w:p>
    <w:p w14:paraId="2DB70E13" w14:textId="77777777" w:rsidR="009948A5" w:rsidRPr="00D835E4" w:rsidRDefault="009948A5" w:rsidP="00761832">
      <w:pPr>
        <w:rPr>
          <w:rFonts w:eastAsia="Calibri"/>
        </w:rPr>
      </w:pPr>
    </w:p>
    <w:p w14:paraId="62A3C239" w14:textId="77777777" w:rsidR="00204710" w:rsidRPr="00D835E4" w:rsidRDefault="00FD08A4" w:rsidP="00566CB5">
      <w:pPr>
        <w:tabs>
          <w:tab w:val="clear" w:pos="605"/>
          <w:tab w:val="left" w:pos="720"/>
        </w:tabs>
        <w:ind w:firstLine="720"/>
        <w:rPr>
          <w:rFonts w:eastAsia="Calibri"/>
          <w:bCs/>
          <w:iCs/>
        </w:rPr>
      </w:pPr>
      <w:r w:rsidRPr="00D835E4">
        <w:rPr>
          <w:rFonts w:eastAsia="Calibri"/>
        </w:rPr>
        <w:t>(</w:t>
      </w:r>
      <w:r w:rsidR="00DB519A" w:rsidRPr="00D835E4">
        <w:rPr>
          <w:rFonts w:eastAsia="Calibri"/>
        </w:rPr>
        <w:t>c</w:t>
      </w:r>
      <w:r w:rsidRPr="00D835E4">
        <w:rPr>
          <w:rFonts w:eastAsia="Calibri"/>
        </w:rPr>
        <w:t xml:space="preserve">) </w:t>
      </w:r>
      <w:r w:rsidR="00B94F03">
        <w:rPr>
          <w:rFonts w:eastAsia="Calibri"/>
        </w:rPr>
        <w:t xml:space="preserve"> </w:t>
      </w:r>
      <w:r w:rsidR="00204710" w:rsidRPr="00D835E4">
        <w:rPr>
          <w:rFonts w:eastAsia="Calibri"/>
        </w:rPr>
        <w:t xml:space="preserve">Prerequisite </w:t>
      </w:r>
      <w:r w:rsidR="00224DBA">
        <w:rPr>
          <w:rFonts w:eastAsia="Calibri"/>
        </w:rPr>
        <w:t>e</w:t>
      </w:r>
      <w:r w:rsidR="00224DBA" w:rsidRPr="00D835E4">
        <w:rPr>
          <w:rFonts w:eastAsia="Calibri"/>
        </w:rPr>
        <w:t xml:space="preserve">vents </w:t>
      </w:r>
      <w:r w:rsidR="00204710" w:rsidRPr="00D835E4">
        <w:rPr>
          <w:rFonts w:eastAsia="Calibri"/>
        </w:rPr>
        <w:t>(training gates). The identification</w:t>
      </w:r>
      <w:r w:rsidR="00204710" w:rsidRPr="00D835E4">
        <w:rPr>
          <w:rFonts w:eastAsia="Calibri"/>
          <w:bCs/>
        </w:rPr>
        <w:t xml:space="preserve"> of training gates </w:t>
      </w:r>
      <w:r w:rsidR="00204710" w:rsidRPr="00D835E4">
        <w:rPr>
          <w:rFonts w:eastAsia="Calibri"/>
        </w:rPr>
        <w:t>provides a progression to achieve a level of task proficiency before training the next higher level event. Gates identify a level of proficiency necessary to</w:t>
      </w:r>
      <w:r w:rsidR="008768A9">
        <w:rPr>
          <w:rFonts w:eastAsia="Calibri"/>
        </w:rPr>
        <w:t xml:space="preserve"> accomplish the following</w:t>
      </w:r>
      <w:r w:rsidR="00204710" w:rsidRPr="00D835E4">
        <w:rPr>
          <w:rFonts w:eastAsia="Calibri"/>
        </w:rPr>
        <w:t xml:space="preserve">: </w:t>
      </w:r>
      <w:r w:rsidR="00AD7B52" w:rsidRPr="00D835E4">
        <w:rPr>
          <w:rFonts w:eastAsia="Calibri"/>
        </w:rPr>
        <w:t xml:space="preserve"> </w:t>
      </w:r>
      <w:r w:rsidR="00204710" w:rsidRPr="00D835E4">
        <w:rPr>
          <w:rFonts w:eastAsia="Calibri"/>
        </w:rPr>
        <w:t xml:space="preserve">preclude serious personal injury or equipment damage; ensure the training audience </w:t>
      </w:r>
      <w:r w:rsidR="00CD0735">
        <w:rPr>
          <w:rFonts w:eastAsia="Calibri"/>
        </w:rPr>
        <w:t>is</w:t>
      </w:r>
      <w:r w:rsidR="00204710" w:rsidRPr="00D835E4">
        <w:rPr>
          <w:rFonts w:eastAsia="Calibri"/>
        </w:rPr>
        <w:t xml:space="preserve"> qualified enough to benefit from participation in the current event; and ensure the training audience will be proficient enough not </w:t>
      </w:r>
      <w:r w:rsidR="00CD0735">
        <w:rPr>
          <w:rFonts w:eastAsia="Calibri"/>
        </w:rPr>
        <w:t xml:space="preserve">to </w:t>
      </w:r>
      <w:r w:rsidR="00204710" w:rsidRPr="00D835E4">
        <w:rPr>
          <w:rFonts w:eastAsia="Calibri"/>
        </w:rPr>
        <w:t xml:space="preserve">hinder training for other participants. When determining training gates, the CATS developer should consider the following: </w:t>
      </w:r>
    </w:p>
    <w:p w14:paraId="3F5EDDF2" w14:textId="77777777" w:rsidR="00204710" w:rsidRPr="00D835E4" w:rsidRDefault="00204710" w:rsidP="00761832">
      <w:pPr>
        <w:rPr>
          <w:rFonts w:eastAsia="Calibri"/>
        </w:rPr>
      </w:pPr>
    </w:p>
    <w:p w14:paraId="35757391" w14:textId="77777777" w:rsidR="00204710" w:rsidRPr="00D835E4" w:rsidRDefault="00204710" w:rsidP="00141443">
      <w:pPr>
        <w:pStyle w:val="ListParagraph"/>
        <w:numPr>
          <w:ilvl w:val="0"/>
          <w:numId w:val="14"/>
        </w:numPr>
        <w:ind w:left="0" w:firstLine="720"/>
      </w:pPr>
      <w:r w:rsidRPr="00D835E4">
        <w:rPr>
          <w:bCs/>
        </w:rPr>
        <w:t>A</w:t>
      </w:r>
      <w:r w:rsidRPr="00D835E4">
        <w:t xml:space="preserve"> preliminary event to achieve an appropriate level of training proficiency before </w:t>
      </w:r>
      <w:r w:rsidR="00BB2F3B" w:rsidRPr="00D835E4">
        <w:t>conducting</w:t>
      </w:r>
      <w:r w:rsidRPr="00D835E4">
        <w:t xml:space="preserve"> the event.  </w:t>
      </w:r>
    </w:p>
    <w:p w14:paraId="75DF55AB" w14:textId="77777777" w:rsidR="00204710" w:rsidRPr="00D835E4" w:rsidRDefault="00204710" w:rsidP="00761832">
      <w:pPr>
        <w:ind w:firstLine="630"/>
        <w:rPr>
          <w:rFonts w:eastAsia="Calibri"/>
        </w:rPr>
      </w:pPr>
    </w:p>
    <w:p w14:paraId="13E672B7" w14:textId="77777777" w:rsidR="00204710" w:rsidRPr="00D835E4" w:rsidRDefault="00204710" w:rsidP="00242919">
      <w:pPr>
        <w:tabs>
          <w:tab w:val="clear" w:pos="605"/>
          <w:tab w:val="left" w:pos="720"/>
        </w:tabs>
        <w:rPr>
          <w:rFonts w:eastAsia="Calibri"/>
        </w:rPr>
      </w:pPr>
      <w:r w:rsidRPr="00D835E4">
        <w:rPr>
          <w:rFonts w:eastAsia="Calibri"/>
          <w:i/>
        </w:rPr>
        <w:t>Example</w:t>
      </w:r>
      <w:r w:rsidRPr="00D835E4">
        <w:rPr>
          <w:rFonts w:eastAsia="Calibri"/>
        </w:rPr>
        <w:t xml:space="preserve">: Accomplish planning </w:t>
      </w:r>
      <w:r w:rsidR="00840A41">
        <w:rPr>
          <w:rFonts w:eastAsia="Calibri"/>
        </w:rPr>
        <w:t xml:space="preserve">a </w:t>
      </w:r>
      <w:r w:rsidRPr="00D835E4">
        <w:rPr>
          <w:rFonts w:eastAsia="Calibri"/>
        </w:rPr>
        <w:t>STAFFEX event before a CPX.</w:t>
      </w:r>
    </w:p>
    <w:p w14:paraId="0ACB980C" w14:textId="77777777" w:rsidR="00204710" w:rsidRPr="00D835E4" w:rsidRDefault="00204710" w:rsidP="00761832">
      <w:pPr>
        <w:ind w:firstLine="630"/>
        <w:rPr>
          <w:rFonts w:eastAsia="Calibri"/>
        </w:rPr>
      </w:pPr>
    </w:p>
    <w:p w14:paraId="3F94B55D" w14:textId="77777777" w:rsidR="00204710" w:rsidRPr="00D835E4" w:rsidRDefault="00204710" w:rsidP="00141443">
      <w:pPr>
        <w:pStyle w:val="ListParagraph"/>
        <w:numPr>
          <w:ilvl w:val="0"/>
          <w:numId w:val="14"/>
        </w:numPr>
        <w:ind w:left="0" w:firstLine="720"/>
      </w:pPr>
      <w:r w:rsidRPr="00D835E4">
        <w:t xml:space="preserve">Train supporting and enabling task proficiency required to effectively train </w:t>
      </w:r>
      <w:r w:rsidR="00BB2F3B" w:rsidRPr="00D835E4">
        <w:t xml:space="preserve">in </w:t>
      </w:r>
      <w:r w:rsidRPr="00D835E4">
        <w:t xml:space="preserve">a more complex event.  </w:t>
      </w:r>
    </w:p>
    <w:p w14:paraId="46FE82AF" w14:textId="77777777" w:rsidR="00204710" w:rsidRPr="00D835E4" w:rsidRDefault="00204710" w:rsidP="00761832">
      <w:pPr>
        <w:rPr>
          <w:rFonts w:eastAsia="Calibri"/>
        </w:rPr>
      </w:pPr>
    </w:p>
    <w:p w14:paraId="2CE83B82" w14:textId="77777777" w:rsidR="00204710" w:rsidRPr="00D835E4" w:rsidRDefault="00204710">
      <w:pPr>
        <w:rPr>
          <w:rFonts w:eastAsia="Calibri"/>
        </w:rPr>
      </w:pPr>
      <w:r w:rsidRPr="00D835E4">
        <w:rPr>
          <w:rFonts w:eastAsia="Calibri"/>
          <w:i/>
        </w:rPr>
        <w:t>Example</w:t>
      </w:r>
      <w:r w:rsidRPr="00D835E4">
        <w:rPr>
          <w:rFonts w:eastAsia="Calibri"/>
        </w:rPr>
        <w:t>:  Accomplish a Sergeants Time Training event to train the operation and supervision of digital systems at the crawl level in order to utilize digital systems in support of a unit force protection</w:t>
      </w:r>
      <w:r w:rsidR="00164C8D">
        <w:rPr>
          <w:rFonts w:eastAsia="Calibri"/>
        </w:rPr>
        <w:t>,</w:t>
      </w:r>
      <w:r w:rsidRPr="00D835E4">
        <w:rPr>
          <w:rFonts w:eastAsia="Calibri"/>
        </w:rPr>
        <w:t xml:space="preserve"> walk level</w:t>
      </w:r>
      <w:r w:rsidR="00164C8D">
        <w:rPr>
          <w:rFonts w:eastAsia="Calibri"/>
        </w:rPr>
        <w:t>,</w:t>
      </w:r>
      <w:r w:rsidRPr="00D835E4">
        <w:rPr>
          <w:rFonts w:eastAsia="Calibri"/>
        </w:rPr>
        <w:t xml:space="preserve"> STX event.</w:t>
      </w:r>
    </w:p>
    <w:p w14:paraId="643FAC16" w14:textId="77777777" w:rsidR="00204710" w:rsidRPr="00D835E4" w:rsidRDefault="00204710" w:rsidP="00761832">
      <w:pPr>
        <w:rPr>
          <w:rFonts w:eastAsia="Calibri"/>
        </w:rPr>
      </w:pPr>
    </w:p>
    <w:p w14:paraId="79B9BB3B" w14:textId="77777777" w:rsidR="004C7418" w:rsidRPr="00D835E4" w:rsidRDefault="00204710" w:rsidP="00242919">
      <w:pPr>
        <w:tabs>
          <w:tab w:val="clear" w:pos="605"/>
          <w:tab w:val="left" w:pos="720"/>
        </w:tabs>
        <w:ind w:firstLine="720"/>
        <w:rPr>
          <w:rFonts w:eastAsia="Calibri"/>
        </w:rPr>
      </w:pPr>
      <w:r w:rsidRPr="00D835E4">
        <w:rPr>
          <w:rFonts w:eastAsia="Calibri"/>
        </w:rPr>
        <w:t xml:space="preserve">(d) </w:t>
      </w:r>
      <w:r w:rsidR="00FD08A4" w:rsidRPr="00D835E4">
        <w:rPr>
          <w:rFonts w:eastAsia="Calibri"/>
        </w:rPr>
        <w:t>Training audience</w:t>
      </w:r>
      <w:r w:rsidR="00DB519A" w:rsidRPr="00D835E4">
        <w:rPr>
          <w:rFonts w:eastAsia="Calibri"/>
        </w:rPr>
        <w:t xml:space="preserve"> (Element)</w:t>
      </w:r>
      <w:r w:rsidR="00FD08A4" w:rsidRPr="00D835E4">
        <w:rPr>
          <w:rFonts w:eastAsia="Calibri"/>
        </w:rPr>
        <w:t xml:space="preserve">. Identify elements of a unit, individuals, or subordinate units who </w:t>
      </w:r>
      <w:r w:rsidR="00BB2F3B" w:rsidRPr="00D835E4">
        <w:rPr>
          <w:rFonts w:eastAsia="Calibri"/>
        </w:rPr>
        <w:t>should participate in the event</w:t>
      </w:r>
      <w:r w:rsidR="00FD08A4" w:rsidRPr="00D835E4">
        <w:rPr>
          <w:rFonts w:eastAsia="Calibri"/>
        </w:rPr>
        <w:t xml:space="preserve"> to achieve the required level of proficiency. </w:t>
      </w:r>
      <w:r w:rsidR="00566CB5">
        <w:rPr>
          <w:rFonts w:eastAsia="Calibri"/>
        </w:rPr>
        <w:t xml:space="preserve">Identify </w:t>
      </w:r>
      <w:r w:rsidR="00FD08A4" w:rsidRPr="00D835E4">
        <w:rPr>
          <w:rFonts w:eastAsia="Calibri"/>
          <w:bCs/>
          <w:snapToGrid w:val="0"/>
          <w:color w:val="000000"/>
        </w:rPr>
        <w:t xml:space="preserve">units or individuals </w:t>
      </w:r>
      <w:r w:rsidR="00566CB5" w:rsidRPr="00D835E4">
        <w:rPr>
          <w:rFonts w:eastAsia="Calibri"/>
          <w:bCs/>
          <w:snapToGrid w:val="0"/>
          <w:color w:val="000000"/>
        </w:rPr>
        <w:t xml:space="preserve">as part of the training audience </w:t>
      </w:r>
      <w:r w:rsidR="00566CB5">
        <w:rPr>
          <w:rFonts w:eastAsia="Calibri"/>
          <w:bCs/>
          <w:snapToGrid w:val="0"/>
          <w:color w:val="000000"/>
        </w:rPr>
        <w:t xml:space="preserve">that are </w:t>
      </w:r>
      <w:r w:rsidR="00FD08A4" w:rsidRPr="00D835E4">
        <w:rPr>
          <w:rFonts w:eastAsia="Calibri"/>
          <w:bCs/>
          <w:snapToGrid w:val="0"/>
          <w:color w:val="000000"/>
        </w:rPr>
        <w:t xml:space="preserve">not included in a unit’s TOE </w:t>
      </w:r>
      <w:r w:rsidR="00566CB5">
        <w:rPr>
          <w:rFonts w:eastAsia="Calibri"/>
          <w:bCs/>
          <w:snapToGrid w:val="0"/>
          <w:color w:val="000000"/>
        </w:rPr>
        <w:t xml:space="preserve">and that </w:t>
      </w:r>
      <w:r w:rsidR="00FD08A4" w:rsidRPr="00D835E4">
        <w:rPr>
          <w:rFonts w:eastAsia="Calibri"/>
          <w:bCs/>
          <w:snapToGrid w:val="0"/>
          <w:color w:val="000000"/>
        </w:rPr>
        <w:t>participate in the event training</w:t>
      </w:r>
      <w:r w:rsidR="00566CB5">
        <w:rPr>
          <w:rFonts w:eastAsia="Calibri"/>
          <w:bCs/>
          <w:snapToGrid w:val="0"/>
          <w:color w:val="000000"/>
        </w:rPr>
        <w:t xml:space="preserve">; and, </w:t>
      </w:r>
      <w:r w:rsidR="00FD08A4" w:rsidRPr="00D835E4">
        <w:rPr>
          <w:rFonts w:eastAsia="Calibri"/>
          <w:bCs/>
          <w:snapToGrid w:val="0"/>
          <w:color w:val="000000"/>
        </w:rPr>
        <w:t>includ</w:t>
      </w:r>
      <w:r w:rsidR="00566CB5">
        <w:rPr>
          <w:rFonts w:eastAsia="Calibri"/>
          <w:bCs/>
          <w:snapToGrid w:val="0"/>
          <w:color w:val="000000"/>
        </w:rPr>
        <w:t>e</w:t>
      </w:r>
      <w:r w:rsidR="00FD08A4" w:rsidRPr="00D835E4">
        <w:rPr>
          <w:rFonts w:eastAsia="Calibri"/>
          <w:bCs/>
          <w:snapToGrid w:val="0"/>
          <w:color w:val="000000"/>
        </w:rPr>
        <w:t xml:space="preserve"> their TOE numbers</w:t>
      </w:r>
      <w:r w:rsidR="00566CB5">
        <w:rPr>
          <w:rFonts w:eastAsia="Calibri"/>
          <w:bCs/>
          <w:snapToGrid w:val="0"/>
          <w:color w:val="000000"/>
        </w:rPr>
        <w:t>.</w:t>
      </w:r>
      <w:r w:rsidR="00FD08A4" w:rsidRPr="00D835E4">
        <w:rPr>
          <w:rFonts w:eastAsia="Calibri"/>
          <w:bCs/>
          <w:snapToGrid w:val="0"/>
          <w:color w:val="000000"/>
        </w:rPr>
        <w:t xml:space="preserve"> </w:t>
      </w:r>
      <w:r w:rsidR="00566CB5">
        <w:rPr>
          <w:rFonts w:eastAsia="Calibri"/>
          <w:snapToGrid w:val="0"/>
          <w:color w:val="000000"/>
        </w:rPr>
        <w:t>F</w:t>
      </w:r>
      <w:r w:rsidR="00FD08A4" w:rsidRPr="00D835E4">
        <w:rPr>
          <w:rFonts w:eastAsia="Calibri"/>
          <w:snapToGrid w:val="0"/>
          <w:color w:val="000000"/>
        </w:rPr>
        <w:t>igure 3-</w:t>
      </w:r>
      <w:r w:rsidRPr="00D835E4">
        <w:rPr>
          <w:rFonts w:eastAsia="Calibri"/>
          <w:snapToGrid w:val="0"/>
          <w:color w:val="000000"/>
        </w:rPr>
        <w:t>9</w:t>
      </w:r>
      <w:r w:rsidR="00FD08A4" w:rsidRPr="00D835E4">
        <w:rPr>
          <w:rFonts w:eastAsia="Calibri"/>
          <w:snapToGrid w:val="0"/>
          <w:color w:val="000000"/>
        </w:rPr>
        <w:t xml:space="preserve"> provides an example.</w:t>
      </w:r>
    </w:p>
    <w:p w14:paraId="6550AE35" w14:textId="77777777" w:rsidR="00492051" w:rsidRPr="00D835E4" w:rsidRDefault="00492051" w:rsidP="00761832">
      <w:pPr>
        <w:pStyle w:val="Figure"/>
      </w:pPr>
      <w:bookmarkStart w:id="202" w:name="_Toc232322203"/>
      <w:bookmarkStart w:id="203" w:name="_Toc273002899"/>
    </w:p>
    <w:p w14:paraId="6338171F" w14:textId="77777777" w:rsidR="00492051" w:rsidRPr="00D835E4" w:rsidRDefault="00EF08CD" w:rsidP="009D0772">
      <w:pPr>
        <w:jc w:val="center"/>
      </w:pPr>
      <w:r w:rsidRPr="00D835E4">
        <w:rPr>
          <w:noProof/>
        </w:rPr>
        <w:drawing>
          <wp:inline distT="0" distB="0" distL="0" distR="0" wp14:anchorId="14F613B8" wp14:editId="3F5F37BC">
            <wp:extent cx="5943600" cy="2039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3-9_CATS_TNG_Audience_Example.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039620"/>
                    </a:xfrm>
                    <a:prstGeom prst="rect">
                      <a:avLst/>
                    </a:prstGeom>
                  </pic:spPr>
                </pic:pic>
              </a:graphicData>
            </a:graphic>
          </wp:inline>
        </w:drawing>
      </w:r>
    </w:p>
    <w:p w14:paraId="79DBE15E" w14:textId="77777777" w:rsidR="003877E9" w:rsidRPr="00D835E4" w:rsidRDefault="00FD08A4" w:rsidP="00E86DE7">
      <w:pPr>
        <w:pStyle w:val="Figure"/>
      </w:pPr>
      <w:bookmarkStart w:id="204" w:name="_Toc771946"/>
      <w:r w:rsidRPr="00D835E4">
        <w:t>Figure 3-</w:t>
      </w:r>
      <w:r w:rsidR="00204710" w:rsidRPr="00D835E4">
        <w:t>9</w:t>
      </w:r>
      <w:r w:rsidR="004C7418" w:rsidRPr="00D835E4">
        <w:t>. Training audience example</w:t>
      </w:r>
      <w:bookmarkEnd w:id="202"/>
      <w:bookmarkEnd w:id="203"/>
      <w:bookmarkEnd w:id="204"/>
    </w:p>
    <w:p w14:paraId="0361BC94" w14:textId="77777777" w:rsidR="004C7418" w:rsidRPr="00D835E4" w:rsidRDefault="004C7418" w:rsidP="00761832">
      <w:pPr>
        <w:rPr>
          <w:rFonts w:eastAsia="Calibri"/>
        </w:rPr>
      </w:pPr>
    </w:p>
    <w:p w14:paraId="578C1CC2" w14:textId="77777777" w:rsidR="00204710" w:rsidRPr="00D835E4" w:rsidRDefault="00FD08A4" w:rsidP="00242919">
      <w:pPr>
        <w:tabs>
          <w:tab w:val="clear" w:pos="605"/>
          <w:tab w:val="left" w:pos="720"/>
        </w:tabs>
        <w:ind w:firstLine="720"/>
        <w:rPr>
          <w:rFonts w:eastAsia="Calibri"/>
        </w:rPr>
      </w:pPr>
      <w:r w:rsidRPr="00D835E4">
        <w:rPr>
          <w:rFonts w:eastAsia="Calibri"/>
        </w:rPr>
        <w:t>(</w:t>
      </w:r>
      <w:r w:rsidR="00204710" w:rsidRPr="00D835E4">
        <w:rPr>
          <w:rFonts w:eastAsia="Calibri"/>
        </w:rPr>
        <w:t>e</w:t>
      </w:r>
      <w:r w:rsidRPr="00D835E4">
        <w:rPr>
          <w:rFonts w:eastAsia="Calibri"/>
        </w:rPr>
        <w:t xml:space="preserve">) </w:t>
      </w:r>
      <w:r w:rsidR="00B94F03">
        <w:rPr>
          <w:rFonts w:eastAsia="Calibri"/>
        </w:rPr>
        <w:t xml:space="preserve"> </w:t>
      </w:r>
      <w:r w:rsidR="00204710" w:rsidRPr="00D835E4">
        <w:rPr>
          <w:rFonts w:eastAsia="Calibri"/>
        </w:rPr>
        <w:t>Multi-echelon training (if applicable). Multi-echelon training is the simultaneous conduct of training events by a unit’s subordinate elements under the umbrella of a higher echelon event. For example, while the battalion headquarters participates in a brigade CPX, subordinate companies of the battalion are conducting other training such as a company STX or live</w:t>
      </w:r>
      <w:r w:rsidR="009457A0">
        <w:rPr>
          <w:rFonts w:eastAsia="Calibri"/>
        </w:rPr>
        <w:t>-</w:t>
      </w:r>
      <w:r w:rsidR="00204710" w:rsidRPr="00D835E4">
        <w:rPr>
          <w:rFonts w:eastAsia="Calibri"/>
        </w:rPr>
        <w:t xml:space="preserve">fire exercise (LFX). Multi-echelon training includes other task sets and events for subordinate elements that may be trained in conjunction with this training event. Identify multi-echelon training opportunities for all echelons within the unit for which one is developing a strategy. </w:t>
      </w:r>
    </w:p>
    <w:p w14:paraId="353811A6" w14:textId="77777777" w:rsidR="00204710" w:rsidRPr="00D835E4" w:rsidRDefault="00204710" w:rsidP="00242919">
      <w:pPr>
        <w:ind w:firstLine="720"/>
        <w:rPr>
          <w:rFonts w:eastAsia="Calibri"/>
        </w:rPr>
      </w:pPr>
    </w:p>
    <w:p w14:paraId="4309D89C" w14:textId="77777777" w:rsidR="00204710" w:rsidRDefault="00204710" w:rsidP="00242919">
      <w:pPr>
        <w:ind w:firstLine="720"/>
        <w:rPr>
          <w:rFonts w:eastAsia="Calibri"/>
        </w:rPr>
      </w:pPr>
      <w:r w:rsidRPr="00D835E4">
        <w:rPr>
          <w:rFonts w:eastAsia="Calibri"/>
        </w:rPr>
        <w:t xml:space="preserve">(f) </w:t>
      </w:r>
      <w:r w:rsidR="00B94F03">
        <w:rPr>
          <w:rFonts w:eastAsia="Calibri"/>
        </w:rPr>
        <w:t xml:space="preserve"> </w:t>
      </w:r>
      <w:r w:rsidRPr="00D835E4">
        <w:rPr>
          <w:rFonts w:eastAsia="Calibri"/>
        </w:rPr>
        <w:t xml:space="preserve">Resources. Resources are the estimated quantity of fuel, munitions and </w:t>
      </w:r>
      <w:r w:rsidR="00453E01" w:rsidRPr="00D835E4">
        <w:rPr>
          <w:rFonts w:eastAsia="Calibri"/>
        </w:rPr>
        <w:t xml:space="preserve">pyrotechnics </w:t>
      </w:r>
      <w:r w:rsidRPr="00D835E4">
        <w:rPr>
          <w:rFonts w:eastAsia="Calibri"/>
        </w:rPr>
        <w:t xml:space="preserve">needed to complete this event. The resource data is based on the unit TOE (STRAC) and DA usage factors that are automatically generated for the event. Actual resource usage may differ from the projected usage rates based on the training conditions, training areas, environment available to the unit to train, and duration of the training event. At this time, resource data </w:t>
      </w:r>
      <w:r w:rsidR="004D73F5" w:rsidRPr="00D835E4">
        <w:rPr>
          <w:rFonts w:eastAsia="Calibri"/>
        </w:rPr>
        <w:t>reflect</w:t>
      </w:r>
      <w:r w:rsidR="004D73F5">
        <w:rPr>
          <w:rFonts w:eastAsia="Calibri"/>
        </w:rPr>
        <w:t>s</w:t>
      </w:r>
      <w:r w:rsidR="004D73F5" w:rsidRPr="00D835E4">
        <w:rPr>
          <w:rFonts w:eastAsia="Calibri"/>
        </w:rPr>
        <w:t xml:space="preserve"> </w:t>
      </w:r>
      <w:r w:rsidRPr="00D835E4">
        <w:rPr>
          <w:rFonts w:eastAsia="Calibri"/>
        </w:rPr>
        <w:t xml:space="preserve">only major end items (Class VII) that consume Class III and V supplies. </w:t>
      </w:r>
      <w:r w:rsidR="00B7086B" w:rsidRPr="00D835E4">
        <w:rPr>
          <w:rFonts w:eastAsia="Calibri"/>
        </w:rPr>
        <w:t xml:space="preserve">An example of resources allocated to a training event </w:t>
      </w:r>
      <w:r w:rsidR="00164C8D">
        <w:rPr>
          <w:rFonts w:eastAsia="Calibri"/>
        </w:rPr>
        <w:t>is</w:t>
      </w:r>
      <w:r w:rsidR="00B7086B" w:rsidRPr="00D835E4">
        <w:rPr>
          <w:rFonts w:eastAsia="Calibri"/>
        </w:rPr>
        <w:t xml:space="preserve"> at figure 3-10.</w:t>
      </w:r>
    </w:p>
    <w:p w14:paraId="6BC7A133" w14:textId="77777777" w:rsidR="00624569" w:rsidRPr="00D835E4" w:rsidRDefault="00624569" w:rsidP="00242919">
      <w:pPr>
        <w:ind w:firstLine="720"/>
        <w:rPr>
          <w:rFonts w:eastAsia="Calibri"/>
        </w:rPr>
      </w:pPr>
    </w:p>
    <w:p w14:paraId="64801B22" w14:textId="77777777" w:rsidR="009457A0" w:rsidRPr="00D835E4" w:rsidRDefault="009457A0" w:rsidP="00242919">
      <w:pPr>
        <w:ind w:firstLine="720"/>
        <w:rPr>
          <w:rFonts w:eastAsia="Calibri"/>
        </w:rPr>
      </w:pPr>
      <w:r w:rsidRPr="001C54F3">
        <w:rPr>
          <w:rFonts w:eastAsia="Calibri"/>
          <w:i/>
        </w:rPr>
        <w:t>Note</w:t>
      </w:r>
      <w:r w:rsidR="001C54F3" w:rsidRPr="001C54F3">
        <w:rPr>
          <w:rFonts w:eastAsia="Calibri"/>
          <w:i/>
        </w:rPr>
        <w:t>.</w:t>
      </w:r>
      <w:r w:rsidRPr="00954A0F">
        <w:rPr>
          <w:rFonts w:eastAsia="Calibri"/>
          <w:i/>
        </w:rPr>
        <w:t xml:space="preserve"> </w:t>
      </w:r>
      <w:r w:rsidR="001C54F3">
        <w:rPr>
          <w:rFonts w:eastAsia="Calibri"/>
        </w:rPr>
        <w:t>T</w:t>
      </w:r>
      <w:r w:rsidRPr="00D835E4">
        <w:rPr>
          <w:rFonts w:eastAsia="Calibri"/>
        </w:rPr>
        <w:t xml:space="preserve">he </w:t>
      </w:r>
      <w:r w:rsidRPr="00D835E4">
        <w:t>line item number</w:t>
      </w:r>
      <w:r w:rsidRPr="00D835E4">
        <w:rPr>
          <w:rFonts w:eastAsia="Calibri"/>
        </w:rPr>
        <w:t xml:space="preserve"> </w:t>
      </w:r>
      <w:r>
        <w:rPr>
          <w:rFonts w:eastAsia="Calibri"/>
        </w:rPr>
        <w:t>(</w:t>
      </w:r>
      <w:r w:rsidRPr="00D835E4">
        <w:rPr>
          <w:rFonts w:eastAsia="Calibri"/>
        </w:rPr>
        <w:t>LIN</w:t>
      </w:r>
      <w:r>
        <w:rPr>
          <w:rFonts w:eastAsia="Calibri"/>
        </w:rPr>
        <w:t>)</w:t>
      </w:r>
      <w:r w:rsidRPr="00D835E4">
        <w:rPr>
          <w:rFonts w:eastAsia="Calibri"/>
        </w:rPr>
        <w:t xml:space="preserve"> equipment data, the associated mileage and hour data for CL III estimates, </w:t>
      </w:r>
      <w:r w:rsidRPr="00D835E4">
        <w:t>Department of Defense identification code</w:t>
      </w:r>
      <w:r w:rsidRPr="00D835E4">
        <w:rPr>
          <w:rFonts w:eastAsia="Calibri"/>
        </w:rPr>
        <w:t xml:space="preserve"> </w:t>
      </w:r>
      <w:r>
        <w:rPr>
          <w:rFonts w:eastAsia="Calibri"/>
        </w:rPr>
        <w:t>(</w:t>
      </w:r>
      <w:r w:rsidRPr="00D835E4">
        <w:rPr>
          <w:rFonts w:eastAsia="Calibri"/>
        </w:rPr>
        <w:t>DODIC</w:t>
      </w:r>
      <w:r>
        <w:rPr>
          <w:rFonts w:eastAsia="Calibri"/>
        </w:rPr>
        <w:t>)</w:t>
      </w:r>
      <w:r w:rsidRPr="00D835E4">
        <w:rPr>
          <w:rFonts w:eastAsia="Calibri"/>
        </w:rPr>
        <w:t xml:space="preserve"> munitions consumption estimate data, and the </w:t>
      </w:r>
      <w:r>
        <w:rPr>
          <w:rFonts w:eastAsia="Calibri"/>
        </w:rPr>
        <w:t>n</w:t>
      </w:r>
      <w:r w:rsidRPr="00D835E4">
        <w:rPr>
          <w:rFonts w:eastAsia="Calibri"/>
        </w:rPr>
        <w:t xml:space="preserve">on-LIN DODIC data (pyrotechnics) consumption estimates, provide the basis for estimating and forecasting Army-wide training resource requirements. At the unit CATS level, it ensures </w:t>
      </w:r>
      <w:r w:rsidR="00566CB5">
        <w:rPr>
          <w:rFonts w:eastAsia="Calibri"/>
        </w:rPr>
        <w:t>identification of</w:t>
      </w:r>
      <w:r w:rsidR="00566CB5" w:rsidRPr="00D835E4">
        <w:rPr>
          <w:rFonts w:eastAsia="Calibri"/>
        </w:rPr>
        <w:t xml:space="preserve"> </w:t>
      </w:r>
      <w:r w:rsidRPr="00D835E4">
        <w:rPr>
          <w:rFonts w:eastAsia="Calibri"/>
        </w:rPr>
        <w:t>appropriate consumable resources in order to train the tasks in the task set to standard</w:t>
      </w:r>
      <w:r>
        <w:rPr>
          <w:rFonts w:eastAsia="Calibri"/>
        </w:rPr>
        <w:t>.</w:t>
      </w:r>
    </w:p>
    <w:p w14:paraId="219DE010" w14:textId="77777777" w:rsidR="00204710" w:rsidRPr="00D835E4" w:rsidRDefault="00204710" w:rsidP="00242919">
      <w:pPr>
        <w:ind w:firstLine="720"/>
        <w:rPr>
          <w:rFonts w:eastAsia="Calibri"/>
        </w:rPr>
      </w:pPr>
    </w:p>
    <w:p w14:paraId="40A99131" w14:textId="77777777" w:rsidR="009948A5" w:rsidRPr="00D835E4" w:rsidRDefault="00204710" w:rsidP="00242919">
      <w:pPr>
        <w:pStyle w:val="ListParagraph"/>
        <w:numPr>
          <w:ilvl w:val="0"/>
          <w:numId w:val="14"/>
        </w:numPr>
        <w:tabs>
          <w:tab w:val="clear" w:pos="1210"/>
          <w:tab w:val="left" w:pos="1080"/>
        </w:tabs>
        <w:ind w:left="0" w:firstLine="720"/>
      </w:pPr>
      <w:r w:rsidRPr="00D835E4">
        <w:t xml:space="preserve">LIN (Equipment). </w:t>
      </w:r>
      <w:r w:rsidR="009948A5" w:rsidRPr="00D835E4">
        <w:t>T</w:t>
      </w:r>
      <w:r w:rsidRPr="00D835E4">
        <w:t xml:space="preserve">he developer selects </w:t>
      </w:r>
      <w:r w:rsidR="009948A5" w:rsidRPr="00D835E4">
        <w:t xml:space="preserve">the </w:t>
      </w:r>
      <w:r w:rsidRPr="00D835E4">
        <w:t xml:space="preserve">equipment </w:t>
      </w:r>
      <w:r w:rsidR="00164C8D">
        <w:t>to</w:t>
      </w:r>
      <w:r w:rsidR="009948A5" w:rsidRPr="00D835E4">
        <w:t xml:space="preserve"> </w:t>
      </w:r>
      <w:r w:rsidR="00C307D1" w:rsidRPr="00D835E4">
        <w:t>u</w:t>
      </w:r>
      <w:r w:rsidR="00C307D1">
        <w:t>s</w:t>
      </w:r>
      <w:r w:rsidR="00C307D1" w:rsidRPr="00D835E4">
        <w:t xml:space="preserve">e </w:t>
      </w:r>
      <w:r w:rsidRPr="00D835E4">
        <w:t xml:space="preserve">to train the </w:t>
      </w:r>
      <w:r w:rsidR="009948A5" w:rsidRPr="00D835E4">
        <w:t xml:space="preserve">specific </w:t>
      </w:r>
      <w:r w:rsidRPr="00D835E4">
        <w:t xml:space="preserve">event from the unit's TOE </w:t>
      </w:r>
      <w:r w:rsidR="009948A5" w:rsidRPr="00D835E4">
        <w:t xml:space="preserve">equipment listed under the LIN </w:t>
      </w:r>
      <w:r w:rsidR="00C307D1">
        <w:t>c</w:t>
      </w:r>
      <w:r w:rsidR="00C307D1" w:rsidRPr="00D835E4">
        <w:t xml:space="preserve">olumn </w:t>
      </w:r>
      <w:r w:rsidR="009948A5" w:rsidRPr="00D835E4">
        <w:t xml:space="preserve">on the CATS event development page. When </w:t>
      </w:r>
      <w:r w:rsidR="00566CB5">
        <w:t>selecting</w:t>
      </w:r>
      <w:r w:rsidR="00566CB5" w:rsidRPr="00D835E4">
        <w:t xml:space="preserve"> </w:t>
      </w:r>
      <w:r w:rsidR="009948A5" w:rsidRPr="00D835E4">
        <w:t xml:space="preserve">weapons or weapon systems, the CATS Development Tool will </w:t>
      </w:r>
      <w:r w:rsidR="00BE462E" w:rsidRPr="00D835E4">
        <w:t>auto populate</w:t>
      </w:r>
      <w:r w:rsidR="009948A5" w:rsidRPr="00D835E4">
        <w:t xml:space="preserve"> the </w:t>
      </w:r>
      <w:r w:rsidR="00761832" w:rsidRPr="00D835E4">
        <w:t>DODIC</w:t>
      </w:r>
      <w:r w:rsidR="009948A5" w:rsidRPr="00D835E4">
        <w:t xml:space="preserve"> </w:t>
      </w:r>
      <w:r w:rsidR="00C307D1">
        <w:t>c</w:t>
      </w:r>
      <w:r w:rsidR="00C307D1" w:rsidRPr="00D835E4">
        <w:t xml:space="preserve">olumn </w:t>
      </w:r>
      <w:r w:rsidR="009948A5" w:rsidRPr="00D835E4">
        <w:t xml:space="preserve">with specific munitions based on the STRAC allocation for the type event. The developer will provide estimated mileage or hour usage estimates for each piece of TOE equipment that will consume CL III supplies for the event. The CATS Development Tool </w:t>
      </w:r>
      <w:r w:rsidR="009948A5" w:rsidRPr="00D835E4">
        <w:lastRenderedPageBreak/>
        <w:t xml:space="preserve">will automatically calculate the estimated CL III consumption based on consumption factors established for each LIN of equipment. </w:t>
      </w:r>
    </w:p>
    <w:p w14:paraId="4433D44D" w14:textId="77777777" w:rsidR="009948A5" w:rsidRPr="00D835E4" w:rsidRDefault="009948A5">
      <w:pPr>
        <w:rPr>
          <w:rFonts w:eastAsia="Calibri"/>
        </w:rPr>
      </w:pPr>
    </w:p>
    <w:p w14:paraId="13645D1A" w14:textId="77777777" w:rsidR="00912D93" w:rsidRPr="00D835E4" w:rsidRDefault="00761832" w:rsidP="00242919">
      <w:pPr>
        <w:pStyle w:val="ListParagraph"/>
        <w:numPr>
          <w:ilvl w:val="0"/>
          <w:numId w:val="14"/>
        </w:numPr>
        <w:tabs>
          <w:tab w:val="clear" w:pos="605"/>
          <w:tab w:val="clear" w:pos="1210"/>
          <w:tab w:val="left" w:pos="720"/>
          <w:tab w:val="left" w:pos="1080"/>
        </w:tabs>
        <w:ind w:left="0" w:firstLine="720"/>
      </w:pPr>
      <w:r w:rsidRPr="00D835E4">
        <w:t>DODIC</w:t>
      </w:r>
      <w:r w:rsidR="009948A5" w:rsidRPr="00D835E4">
        <w:t xml:space="preserve"> (Munitions). </w:t>
      </w:r>
      <w:r w:rsidR="000F019C">
        <w:t>Use t</w:t>
      </w:r>
      <w:r w:rsidR="00E80781">
        <w:t>he STRAC tables (DA Pam</w:t>
      </w:r>
      <w:r w:rsidR="009948A5" w:rsidRPr="00D835E4">
        <w:t xml:space="preserve"> 350-38) to determine the quantities and types of munitions required for Soldiers, crews, and units to attain and sustain weapon proficiency relative to readiness levels. The developer follo</w:t>
      </w:r>
      <w:r w:rsidR="00E80781">
        <w:t>ws the guidelines in DA Pam</w:t>
      </w:r>
      <w:r w:rsidR="009948A5" w:rsidRPr="00D835E4">
        <w:t xml:space="preserve"> 350-38, and proponent gunnery and qualification requirements to project munitions for </w:t>
      </w:r>
      <w:r w:rsidR="00BB2F3B" w:rsidRPr="00D835E4">
        <w:t xml:space="preserve">conducting </w:t>
      </w:r>
      <w:r w:rsidR="00912D93" w:rsidRPr="00D835E4">
        <w:t xml:space="preserve">the </w:t>
      </w:r>
      <w:r w:rsidR="009948A5" w:rsidRPr="00D835E4">
        <w:t xml:space="preserve">CATS </w:t>
      </w:r>
      <w:r w:rsidR="00853242" w:rsidRPr="00D835E4">
        <w:t xml:space="preserve">training </w:t>
      </w:r>
      <w:r w:rsidR="009948A5" w:rsidRPr="00D835E4">
        <w:t xml:space="preserve">events. </w:t>
      </w:r>
      <w:r w:rsidR="00164C8D">
        <w:t>T</w:t>
      </w:r>
      <w:r w:rsidR="00164C8D" w:rsidRPr="00D835E4">
        <w:t xml:space="preserve">he CATS Development Tool will auto populate the DODIC column data fields for the type event based on the STRAC allocation </w:t>
      </w:r>
      <w:r w:rsidR="00164C8D">
        <w:t>o</w:t>
      </w:r>
      <w:r w:rsidR="00164C8D" w:rsidRPr="00D835E4">
        <w:t xml:space="preserve">nce </w:t>
      </w:r>
      <w:r w:rsidR="00912D93" w:rsidRPr="00D835E4">
        <w:t>the weapons or weapon systems are identified by LIN in the LIN column</w:t>
      </w:r>
      <w:r w:rsidR="00164C8D">
        <w:t>.</w:t>
      </w:r>
      <w:r w:rsidR="00912D93" w:rsidRPr="00D835E4">
        <w:t xml:space="preserve"> It will </w:t>
      </w:r>
      <w:r w:rsidR="00C307D1" w:rsidRPr="00D835E4">
        <w:t>u</w:t>
      </w:r>
      <w:r w:rsidR="00C307D1">
        <w:t>s</w:t>
      </w:r>
      <w:r w:rsidR="00C307D1" w:rsidRPr="00D835E4">
        <w:t xml:space="preserve">e </w:t>
      </w:r>
      <w:r w:rsidR="00912D93" w:rsidRPr="00D835E4">
        <w:t xml:space="preserve">the number of weapons assigned or a number specified by the developer in the LIN </w:t>
      </w:r>
      <w:r w:rsidR="00BE462E" w:rsidRPr="00D835E4">
        <w:t>data fields</w:t>
      </w:r>
      <w:r w:rsidR="00912D93" w:rsidRPr="00D835E4">
        <w:t xml:space="preserve">. However, the developer </w:t>
      </w:r>
      <w:r w:rsidR="004D73F5">
        <w:t>ensures accurate entry of</w:t>
      </w:r>
      <w:r w:rsidR="004D73F5" w:rsidRPr="00D835E4">
        <w:t xml:space="preserve"> </w:t>
      </w:r>
      <w:r w:rsidRPr="00D835E4">
        <w:t>DODIC</w:t>
      </w:r>
      <w:r w:rsidR="00912D93" w:rsidRPr="00D835E4">
        <w:t xml:space="preserve"> data and must input </w:t>
      </w:r>
      <w:r w:rsidRPr="00D835E4">
        <w:t>DODIC</w:t>
      </w:r>
      <w:r w:rsidR="00912D93" w:rsidRPr="00D835E4">
        <w:t xml:space="preserve"> data for weapons or weapon systems that have not been loaded into the STRAC tables, such as newly fielded </w:t>
      </w:r>
      <w:r w:rsidRPr="00D835E4">
        <w:t>weapons</w:t>
      </w:r>
      <w:r w:rsidR="00912D93" w:rsidRPr="00D835E4">
        <w:t>.</w:t>
      </w:r>
    </w:p>
    <w:p w14:paraId="0C545ABB" w14:textId="77777777" w:rsidR="00912D93" w:rsidRPr="00D835E4" w:rsidRDefault="00912D93" w:rsidP="007858CA">
      <w:pPr>
        <w:pStyle w:val="ListParagraph"/>
      </w:pPr>
    </w:p>
    <w:p w14:paraId="1B2978D3" w14:textId="77777777" w:rsidR="00B7086B" w:rsidRPr="00D835E4" w:rsidRDefault="00912D93" w:rsidP="00141443">
      <w:pPr>
        <w:pStyle w:val="ListParagraph"/>
        <w:numPr>
          <w:ilvl w:val="0"/>
          <w:numId w:val="14"/>
        </w:numPr>
        <w:tabs>
          <w:tab w:val="clear" w:pos="1210"/>
          <w:tab w:val="left" w:pos="1080"/>
        </w:tabs>
        <w:ind w:left="0" w:firstLine="720"/>
      </w:pPr>
      <w:r w:rsidRPr="00D835E4">
        <w:t>Non-LIN Items (Pyrotechnics).</w:t>
      </w:r>
      <w:r w:rsidR="00A850C2" w:rsidRPr="00D835E4">
        <w:t xml:space="preserve"> The developer selects appropriate </w:t>
      </w:r>
      <w:r w:rsidR="00C307D1">
        <w:t>n</w:t>
      </w:r>
      <w:r w:rsidR="00C307D1" w:rsidRPr="00D835E4">
        <w:t>on</w:t>
      </w:r>
      <w:r w:rsidR="00A850C2" w:rsidRPr="00D835E4">
        <w:t>-LIN items based on STRAC and training event requirements. Some items are required in order to use TADSS or to meet specified conditions of training (LA06 Sim</w:t>
      </w:r>
      <w:r w:rsidR="009F09AB">
        <w:t>ulator,</w:t>
      </w:r>
      <w:r w:rsidR="00A850C2" w:rsidRPr="00D835E4">
        <w:t xml:space="preserve"> Main Tank Gun M30, and LA07 Simulator, Direct-Indirect Fire</w:t>
      </w:r>
      <w:r w:rsidR="009F09AB">
        <w:t xml:space="preserve"> M40</w:t>
      </w:r>
      <w:r w:rsidR="00A850C2" w:rsidRPr="00D835E4">
        <w:t>, are required to utilize the TADSS, 05-113 Improvised Explosive Device Effect Sim</w:t>
      </w:r>
      <w:r w:rsidR="00E26CDD">
        <w:t>ulat</w:t>
      </w:r>
      <w:r w:rsidR="00AF4347">
        <w:t>or</w:t>
      </w:r>
      <w:r w:rsidR="00A850C2" w:rsidRPr="00D835E4">
        <w:t xml:space="preserve"> (IEDES</w:t>
      </w:r>
      <w:r w:rsidR="00DD1ECE">
        <w:t>)</w:t>
      </w:r>
      <w:r w:rsidR="00761832" w:rsidRPr="00D835E4">
        <w:t>)</w:t>
      </w:r>
      <w:r w:rsidR="00A850C2" w:rsidRPr="00D835E4">
        <w:t xml:space="preserve">. The STRAC for these items is based on an annual allocation by type unit for field training. The developer should determine what Non-LIN items are required to achieve the training conditions </w:t>
      </w:r>
      <w:r w:rsidR="00761832" w:rsidRPr="00D835E4">
        <w:t>for each</w:t>
      </w:r>
      <w:r w:rsidR="00A850C2" w:rsidRPr="00D835E4">
        <w:t xml:space="preserve"> specific event. The commander needs to know what is required to train effectively and can make distribution decisions across the events to stay within the unit STRAC allocation.</w:t>
      </w:r>
      <w:r w:rsidR="00141443">
        <w:t xml:space="preserve"> </w:t>
      </w:r>
      <w:r w:rsidR="00A850C2" w:rsidRPr="00D835E4">
        <w:t>The Non-LIN items allocated for one event, such as a culminating event, should never exceed the annual STRAC allocation for the unit.</w:t>
      </w:r>
    </w:p>
    <w:p w14:paraId="210CF5AB" w14:textId="77777777" w:rsidR="00B7086B" w:rsidRPr="00D835E4" w:rsidRDefault="00B7086B" w:rsidP="007858CA">
      <w:pPr>
        <w:pStyle w:val="ListParagraph"/>
      </w:pPr>
    </w:p>
    <w:p w14:paraId="093971BF" w14:textId="77777777" w:rsidR="00B7086B" w:rsidRPr="00D835E4" w:rsidRDefault="00FE7E95" w:rsidP="009D0772">
      <w:pPr>
        <w:jc w:val="center"/>
      </w:pPr>
      <w:r w:rsidRPr="00D835E4">
        <w:rPr>
          <w:noProof/>
        </w:rPr>
        <w:lastRenderedPageBreak/>
        <w:drawing>
          <wp:inline distT="0" distB="0" distL="0" distR="0" wp14:anchorId="42EA027C" wp14:editId="266E2B10">
            <wp:extent cx="5352161" cy="406729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3-10_Resources_for_Tng_Even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4090" cy="4068765"/>
                    </a:xfrm>
                    <a:prstGeom prst="rect">
                      <a:avLst/>
                    </a:prstGeom>
                  </pic:spPr>
                </pic:pic>
              </a:graphicData>
            </a:graphic>
          </wp:inline>
        </w:drawing>
      </w:r>
    </w:p>
    <w:p w14:paraId="7BCD70F1" w14:textId="77777777" w:rsidR="009457A0" w:rsidRDefault="009457A0" w:rsidP="009457A0">
      <w:pPr>
        <w:pStyle w:val="Figure"/>
        <w:spacing w:before="0"/>
      </w:pPr>
    </w:p>
    <w:p w14:paraId="1372D579" w14:textId="77777777" w:rsidR="00B7086B" w:rsidRPr="00D835E4" w:rsidRDefault="00B7086B" w:rsidP="009457A0">
      <w:pPr>
        <w:pStyle w:val="Figure"/>
        <w:spacing w:before="0"/>
      </w:pPr>
      <w:bookmarkStart w:id="205" w:name="_Toc771947"/>
      <w:r w:rsidRPr="00D835E4">
        <w:t>Figure 3-10</w:t>
      </w:r>
      <w:r w:rsidR="00430AD2" w:rsidRPr="00D835E4">
        <w:t>.</w:t>
      </w:r>
      <w:r w:rsidRPr="00D835E4">
        <w:t xml:space="preserve"> Example of resources allocated to a training event</w:t>
      </w:r>
      <w:bookmarkEnd w:id="205"/>
    </w:p>
    <w:p w14:paraId="3774499E" w14:textId="77777777" w:rsidR="00761832" w:rsidRPr="00D835E4" w:rsidRDefault="00761832" w:rsidP="00761832">
      <w:pPr>
        <w:ind w:firstLine="630"/>
        <w:rPr>
          <w:rFonts w:eastAsia="Calibri"/>
        </w:rPr>
      </w:pPr>
    </w:p>
    <w:p w14:paraId="0338F0E5" w14:textId="77777777" w:rsidR="00FD08A4" w:rsidRPr="00D835E4" w:rsidRDefault="00A850C2" w:rsidP="004D73F5">
      <w:pPr>
        <w:tabs>
          <w:tab w:val="clear" w:pos="605"/>
          <w:tab w:val="left" w:pos="720"/>
        </w:tabs>
        <w:ind w:firstLine="720"/>
        <w:rPr>
          <w:rFonts w:eastAsia="Calibri"/>
        </w:rPr>
      </w:pPr>
      <w:r w:rsidRPr="00D835E4">
        <w:rPr>
          <w:rFonts w:eastAsia="Calibri"/>
        </w:rPr>
        <w:t xml:space="preserve">(g) </w:t>
      </w:r>
      <w:r w:rsidR="00FD08A4" w:rsidRPr="00D835E4">
        <w:rPr>
          <w:rFonts w:eastAsia="Calibri"/>
        </w:rPr>
        <w:t xml:space="preserve">TADSS (if applicable). If </w:t>
      </w:r>
      <w:r w:rsidR="00204710" w:rsidRPr="00D835E4">
        <w:rPr>
          <w:rFonts w:eastAsia="Calibri"/>
        </w:rPr>
        <w:t>utilization of a TADSS is required to establish a specific condition of training (IED simulator during a react to an IED force protection event) or the TADSS will provide an appropriate level of training fidelity</w:t>
      </w:r>
      <w:r w:rsidR="00FD08A4" w:rsidRPr="00D835E4">
        <w:rPr>
          <w:rFonts w:eastAsia="Calibri"/>
        </w:rPr>
        <w:t xml:space="preserve">, note the TADSS title and device number(s). </w:t>
      </w:r>
      <w:r w:rsidR="004D73F5">
        <w:rPr>
          <w:rFonts w:eastAsia="Calibri"/>
        </w:rPr>
        <w:t>Pre-populate</w:t>
      </w:r>
      <w:r w:rsidR="004D73F5" w:rsidRPr="00D835E4">
        <w:rPr>
          <w:rFonts w:eastAsia="Calibri"/>
        </w:rPr>
        <w:t xml:space="preserve"> </w:t>
      </w:r>
      <w:r w:rsidR="004D73F5">
        <w:rPr>
          <w:rFonts w:eastAsia="Calibri"/>
        </w:rPr>
        <w:t>t</w:t>
      </w:r>
      <w:r w:rsidR="00FD08A4" w:rsidRPr="00D835E4">
        <w:rPr>
          <w:rFonts w:eastAsia="Calibri"/>
        </w:rPr>
        <w:t xml:space="preserve">he supporting </w:t>
      </w:r>
      <w:r w:rsidR="001975B0" w:rsidRPr="00D835E4">
        <w:rPr>
          <w:rFonts w:eastAsia="Calibri"/>
        </w:rPr>
        <w:t xml:space="preserve">TADSS </w:t>
      </w:r>
      <w:r w:rsidR="00FD08A4" w:rsidRPr="00D835E4">
        <w:rPr>
          <w:rFonts w:eastAsia="Calibri"/>
        </w:rPr>
        <w:t xml:space="preserve">resource data in DTMS. </w:t>
      </w:r>
      <w:r w:rsidR="00D666A4" w:rsidRPr="00D666A4">
        <w:rPr>
          <w:rFonts w:eastAsia="Calibri"/>
        </w:rPr>
        <w:t>TADSS data is drawn from the Training Support Materiel Ar</w:t>
      </w:r>
      <w:r w:rsidR="00AF4347">
        <w:rPr>
          <w:rFonts w:eastAsia="Calibri"/>
        </w:rPr>
        <w:t>mywide Tracking System</w:t>
      </w:r>
      <w:r w:rsidR="00D666A4" w:rsidRPr="00D666A4">
        <w:rPr>
          <w:rFonts w:eastAsia="Calibri"/>
        </w:rPr>
        <w:t>.</w:t>
      </w:r>
      <w:r w:rsidR="00D666A4">
        <w:rPr>
          <w:rFonts w:eastAsia="Calibri"/>
        </w:rPr>
        <w:t xml:space="preserve"> </w:t>
      </w:r>
      <w:r w:rsidR="001975B0" w:rsidRPr="00D835E4">
        <w:rPr>
          <w:rFonts w:eastAsia="Calibri"/>
        </w:rPr>
        <w:t xml:space="preserve">The developer should </w:t>
      </w:r>
      <w:r w:rsidR="00D666A4">
        <w:rPr>
          <w:rFonts w:eastAsia="Calibri"/>
        </w:rPr>
        <w:t xml:space="preserve">employ </w:t>
      </w:r>
      <w:r w:rsidR="00D666A4" w:rsidRPr="00D835E4">
        <w:rPr>
          <w:rFonts w:eastAsia="Calibri"/>
        </w:rPr>
        <w:t xml:space="preserve">a TADSS </w:t>
      </w:r>
      <w:r w:rsidR="00D666A4">
        <w:rPr>
          <w:rFonts w:eastAsia="Calibri"/>
        </w:rPr>
        <w:t xml:space="preserve">sub-paragraph to </w:t>
      </w:r>
      <w:r w:rsidR="00D666A4" w:rsidRPr="00D835E4">
        <w:rPr>
          <w:rFonts w:eastAsia="Calibri"/>
        </w:rPr>
        <w:t xml:space="preserve">describe the details of training </w:t>
      </w:r>
      <w:r w:rsidR="0078223F" w:rsidRPr="00D835E4">
        <w:rPr>
          <w:rFonts w:eastAsia="Calibri"/>
        </w:rPr>
        <w:t xml:space="preserve">for the event </w:t>
      </w:r>
      <w:r w:rsidR="00D666A4">
        <w:rPr>
          <w:rFonts w:eastAsia="Calibri"/>
        </w:rPr>
        <w:t>with</w:t>
      </w:r>
      <w:r w:rsidR="00D666A4" w:rsidRPr="00D835E4">
        <w:rPr>
          <w:rFonts w:eastAsia="Calibri"/>
        </w:rPr>
        <w:t>in the Execution Guidance section</w:t>
      </w:r>
      <w:r w:rsidR="0078223F">
        <w:rPr>
          <w:rFonts w:eastAsia="Calibri"/>
        </w:rPr>
        <w:t>.</w:t>
      </w:r>
      <w:r w:rsidR="00D666A4" w:rsidRPr="00D835E4">
        <w:rPr>
          <w:rFonts w:eastAsia="Calibri"/>
        </w:rPr>
        <w:t xml:space="preserve"> </w:t>
      </w:r>
    </w:p>
    <w:p w14:paraId="3A7E2109" w14:textId="77777777" w:rsidR="00FD08A4" w:rsidRPr="00D835E4" w:rsidRDefault="00FD08A4" w:rsidP="00761832">
      <w:pPr>
        <w:ind w:firstLine="630"/>
        <w:rPr>
          <w:rFonts w:eastAsia="Calibri"/>
        </w:rPr>
      </w:pPr>
    </w:p>
    <w:p w14:paraId="13C637AF" w14:textId="77777777" w:rsidR="00A079E0" w:rsidRPr="00D835E4" w:rsidRDefault="00FD08A4" w:rsidP="00761832">
      <w:pPr>
        <w:rPr>
          <w:rFonts w:eastAsia="Calibri"/>
        </w:rPr>
      </w:pPr>
      <w:r w:rsidRPr="00D835E4">
        <w:rPr>
          <w:rFonts w:eastAsia="Calibri"/>
          <w:i/>
        </w:rPr>
        <w:t>Example</w:t>
      </w:r>
      <w:r w:rsidRPr="00D835E4">
        <w:rPr>
          <w:rFonts w:eastAsia="Calibri"/>
        </w:rPr>
        <w:t xml:space="preserve">: </w:t>
      </w:r>
      <w:r w:rsidR="001975B0" w:rsidRPr="00D835E4">
        <w:rPr>
          <w:rFonts w:eastAsia="Calibri"/>
        </w:rPr>
        <w:t>Improvised Explosive Device Effects Sim</w:t>
      </w:r>
      <w:r w:rsidR="00AF4347">
        <w:rPr>
          <w:rFonts w:eastAsia="Calibri"/>
        </w:rPr>
        <w:t>ulator</w:t>
      </w:r>
      <w:r w:rsidR="001975B0" w:rsidRPr="00D835E4">
        <w:rPr>
          <w:rFonts w:eastAsia="Calibri"/>
        </w:rPr>
        <w:t xml:space="preserve"> (IEDES), 05-113. </w:t>
      </w:r>
      <w:r w:rsidR="004D73F5">
        <w:rPr>
          <w:rFonts w:eastAsia="Calibri"/>
        </w:rPr>
        <w:t>Use t</w:t>
      </w:r>
      <w:r w:rsidR="001975B0" w:rsidRPr="00D835E4">
        <w:rPr>
          <w:rFonts w:eastAsia="Calibri"/>
        </w:rPr>
        <w:t xml:space="preserve">his TADSS to simulate a broad range of potential IED environments and provides the noise and visual effects to cause an individual and collective training response. This TADSS </w:t>
      </w:r>
      <w:r w:rsidR="00761832" w:rsidRPr="00D835E4">
        <w:rPr>
          <w:rFonts w:eastAsia="Calibri"/>
        </w:rPr>
        <w:t xml:space="preserve">provides </w:t>
      </w:r>
      <w:r w:rsidR="001975B0" w:rsidRPr="00D835E4">
        <w:rPr>
          <w:rFonts w:eastAsia="Calibri"/>
        </w:rPr>
        <w:t xml:space="preserve">an example where </w:t>
      </w:r>
      <w:r w:rsidR="00BE462E" w:rsidRPr="00D835E4">
        <w:rPr>
          <w:rFonts w:eastAsia="Calibri"/>
        </w:rPr>
        <w:t>other</w:t>
      </w:r>
      <w:r w:rsidR="001975B0" w:rsidRPr="00D835E4">
        <w:rPr>
          <w:rFonts w:eastAsia="Calibri"/>
        </w:rPr>
        <w:t xml:space="preserve"> resources are required to make it work or </w:t>
      </w:r>
      <w:r w:rsidR="00761832" w:rsidRPr="00D835E4">
        <w:rPr>
          <w:rFonts w:eastAsia="Calibri"/>
        </w:rPr>
        <w:t xml:space="preserve">are required </w:t>
      </w:r>
      <w:r w:rsidR="001975B0" w:rsidRPr="00D835E4">
        <w:rPr>
          <w:rFonts w:eastAsia="Calibri"/>
        </w:rPr>
        <w:t>to help establish the training conditions (Non-LIN pyrotechnics).</w:t>
      </w:r>
    </w:p>
    <w:p w14:paraId="3652DDC9" w14:textId="77777777" w:rsidR="00A079E0" w:rsidRPr="00D835E4" w:rsidRDefault="00A079E0" w:rsidP="00761832">
      <w:pPr>
        <w:ind w:firstLine="630"/>
        <w:rPr>
          <w:rFonts w:eastAsia="Calibri"/>
        </w:rPr>
      </w:pPr>
    </w:p>
    <w:p w14:paraId="24133E1D" w14:textId="77777777" w:rsidR="00FD08A4" w:rsidRPr="00D835E4" w:rsidRDefault="00FD08A4" w:rsidP="004D73F5">
      <w:pPr>
        <w:tabs>
          <w:tab w:val="clear" w:pos="302"/>
          <w:tab w:val="clear" w:pos="605"/>
          <w:tab w:val="left" w:pos="360"/>
          <w:tab w:val="left" w:pos="720"/>
        </w:tabs>
        <w:ind w:firstLine="720"/>
        <w:rPr>
          <w:rFonts w:eastAsia="Calibri"/>
        </w:rPr>
      </w:pPr>
      <w:r w:rsidRPr="00D835E4">
        <w:rPr>
          <w:rFonts w:eastAsia="Calibri"/>
        </w:rPr>
        <w:t>(</w:t>
      </w:r>
      <w:r w:rsidR="001975B0" w:rsidRPr="00D835E4">
        <w:rPr>
          <w:rFonts w:eastAsia="Calibri"/>
        </w:rPr>
        <w:t>h</w:t>
      </w:r>
      <w:r w:rsidRPr="00D835E4">
        <w:rPr>
          <w:rFonts w:eastAsia="Calibri"/>
        </w:rPr>
        <w:t xml:space="preserve">) Facilities. </w:t>
      </w:r>
      <w:r w:rsidR="001975B0" w:rsidRPr="00D835E4">
        <w:rPr>
          <w:rFonts w:eastAsia="Calibri"/>
        </w:rPr>
        <w:t>The developer</w:t>
      </w:r>
      <w:r w:rsidRPr="00D835E4">
        <w:rPr>
          <w:rFonts w:eastAsia="Calibri"/>
        </w:rPr>
        <w:t xml:space="preserve"> </w:t>
      </w:r>
      <w:r w:rsidR="00A144C1" w:rsidRPr="00D835E4">
        <w:rPr>
          <w:rFonts w:eastAsia="Calibri"/>
        </w:rPr>
        <w:t xml:space="preserve">must </w:t>
      </w:r>
      <w:r w:rsidRPr="00D835E4">
        <w:rPr>
          <w:rFonts w:eastAsia="Calibri"/>
        </w:rPr>
        <w:t xml:space="preserve">identify training support requirements such as range facility requirements, classrooms, maneuver area requirements, and other </w:t>
      </w:r>
      <w:r w:rsidR="0030273D">
        <w:rPr>
          <w:rFonts w:eastAsia="Calibri"/>
        </w:rPr>
        <w:t xml:space="preserve">Training Support System </w:t>
      </w:r>
      <w:r w:rsidRPr="00D835E4">
        <w:rPr>
          <w:rFonts w:eastAsia="Calibri"/>
        </w:rPr>
        <w:t xml:space="preserve">requirements not addressed in the TADSS section. </w:t>
      </w:r>
      <w:r w:rsidR="001975B0" w:rsidRPr="00D835E4">
        <w:rPr>
          <w:rFonts w:eastAsia="Calibri"/>
        </w:rPr>
        <w:t xml:space="preserve">Required </w:t>
      </w:r>
      <w:r w:rsidRPr="00D835E4">
        <w:rPr>
          <w:rFonts w:eastAsia="Calibri"/>
        </w:rPr>
        <w:t>training facilities</w:t>
      </w:r>
      <w:r w:rsidR="001975B0" w:rsidRPr="00D835E4">
        <w:rPr>
          <w:rFonts w:eastAsia="Calibri"/>
        </w:rPr>
        <w:t xml:space="preserve"> necessary to conduct the training (simulation center for a simulation based event) should be indicated in the facilities column and should be </w:t>
      </w:r>
      <w:r w:rsidR="009146AC" w:rsidRPr="00D835E4">
        <w:rPr>
          <w:rFonts w:eastAsia="Calibri"/>
        </w:rPr>
        <w:t>describe</w:t>
      </w:r>
      <w:r w:rsidR="001975B0" w:rsidRPr="00D835E4">
        <w:rPr>
          <w:rFonts w:eastAsia="Calibri"/>
        </w:rPr>
        <w:t>d</w:t>
      </w:r>
      <w:r w:rsidR="009146AC" w:rsidRPr="00D835E4">
        <w:rPr>
          <w:rFonts w:eastAsia="Calibri"/>
        </w:rPr>
        <w:t xml:space="preserve"> </w:t>
      </w:r>
      <w:r w:rsidRPr="00D835E4">
        <w:rPr>
          <w:rFonts w:eastAsia="Calibri"/>
        </w:rPr>
        <w:t xml:space="preserve">in the Execution Guidance section of </w:t>
      </w:r>
      <w:r w:rsidR="001975B0" w:rsidRPr="00D835E4">
        <w:rPr>
          <w:rFonts w:eastAsia="Calibri"/>
        </w:rPr>
        <w:t>event</w:t>
      </w:r>
      <w:r w:rsidRPr="00D835E4">
        <w:rPr>
          <w:rFonts w:eastAsia="Calibri"/>
        </w:rPr>
        <w:t>.</w:t>
      </w:r>
    </w:p>
    <w:p w14:paraId="1142AD10" w14:textId="77777777" w:rsidR="00FD08A4" w:rsidRPr="00D835E4" w:rsidRDefault="00FD08A4" w:rsidP="004D73F5">
      <w:pPr>
        <w:tabs>
          <w:tab w:val="left" w:pos="720"/>
        </w:tabs>
        <w:ind w:firstLine="720"/>
        <w:rPr>
          <w:rFonts w:eastAsia="Calibri"/>
        </w:rPr>
      </w:pPr>
    </w:p>
    <w:p w14:paraId="45F60013" w14:textId="77777777" w:rsidR="00FD08A4" w:rsidRPr="00D835E4" w:rsidRDefault="00FD08A4" w:rsidP="004D73F5">
      <w:pPr>
        <w:tabs>
          <w:tab w:val="left" w:pos="720"/>
        </w:tabs>
        <w:rPr>
          <w:rFonts w:eastAsia="Calibri"/>
        </w:rPr>
      </w:pPr>
      <w:r w:rsidRPr="00D835E4">
        <w:rPr>
          <w:rFonts w:eastAsia="Calibri"/>
          <w:i/>
        </w:rPr>
        <w:lastRenderedPageBreak/>
        <w:t>Examples</w:t>
      </w:r>
      <w:r w:rsidRPr="00D835E4">
        <w:rPr>
          <w:rFonts w:eastAsia="Calibri"/>
        </w:rPr>
        <w:t xml:space="preserve">: </w:t>
      </w:r>
      <w:r w:rsidR="009776BE" w:rsidRPr="00D835E4">
        <w:rPr>
          <w:rFonts w:eastAsia="Calibri"/>
        </w:rPr>
        <w:t>M</w:t>
      </w:r>
      <w:r w:rsidRPr="00D835E4">
        <w:rPr>
          <w:rFonts w:eastAsia="Calibri"/>
        </w:rPr>
        <w:t xml:space="preserve">ultipurpose range complex to support tank gunnery; </w:t>
      </w:r>
      <w:r w:rsidR="004D73F5">
        <w:rPr>
          <w:rFonts w:eastAsia="Calibri"/>
        </w:rPr>
        <w:t xml:space="preserve">a </w:t>
      </w:r>
      <w:r w:rsidRPr="00D835E4">
        <w:rPr>
          <w:rFonts w:eastAsia="Calibri"/>
        </w:rPr>
        <w:t>classroom with seating for 25 personnel; and a projection device with computer interface.</w:t>
      </w:r>
    </w:p>
    <w:p w14:paraId="096DBAC3" w14:textId="77777777" w:rsidR="004C7418" w:rsidRPr="00D835E4" w:rsidRDefault="004C7418" w:rsidP="004D73F5">
      <w:pPr>
        <w:tabs>
          <w:tab w:val="left" w:pos="720"/>
        </w:tabs>
        <w:ind w:firstLine="720"/>
        <w:rPr>
          <w:rFonts w:eastAsia="Calibri"/>
        </w:rPr>
      </w:pPr>
    </w:p>
    <w:p w14:paraId="51A286DB" w14:textId="77777777" w:rsidR="0096763E" w:rsidRPr="00D835E4" w:rsidRDefault="0096763E" w:rsidP="004D73F5">
      <w:pPr>
        <w:tabs>
          <w:tab w:val="clear" w:pos="605"/>
          <w:tab w:val="left" w:pos="720"/>
        </w:tabs>
        <w:ind w:firstLine="720"/>
        <w:rPr>
          <w:rFonts w:eastAsia="Calibri"/>
        </w:rPr>
      </w:pPr>
      <w:r w:rsidRPr="00D835E4">
        <w:rPr>
          <w:rFonts w:eastAsia="Calibri"/>
        </w:rPr>
        <w:t>(</w:t>
      </w:r>
      <w:r w:rsidR="00B7086B" w:rsidRPr="00D835E4">
        <w:rPr>
          <w:rFonts w:eastAsia="Calibri"/>
        </w:rPr>
        <w:t>3</w:t>
      </w:r>
      <w:r w:rsidRPr="00D835E4">
        <w:rPr>
          <w:rFonts w:eastAsia="Calibri"/>
        </w:rPr>
        <w:t xml:space="preserve">) </w:t>
      </w:r>
      <w:r w:rsidR="00B94F03">
        <w:rPr>
          <w:rFonts w:eastAsia="Calibri"/>
        </w:rPr>
        <w:t xml:space="preserve"> </w:t>
      </w:r>
      <w:r w:rsidRPr="00D835E4">
        <w:rPr>
          <w:rFonts w:eastAsia="Calibri"/>
        </w:rPr>
        <w:t>CTE</w:t>
      </w:r>
      <w:r w:rsidR="00AF4347">
        <w:rPr>
          <w:rFonts w:eastAsia="Calibri"/>
        </w:rPr>
        <w:t>s</w:t>
      </w:r>
      <w:r w:rsidRPr="00D835E4">
        <w:rPr>
          <w:rFonts w:eastAsia="Calibri"/>
        </w:rPr>
        <w:t xml:space="preserve">. </w:t>
      </w:r>
      <w:r w:rsidR="008A6087" w:rsidRPr="00D835E4">
        <w:rPr>
          <w:rFonts w:eastAsia="Calibri"/>
        </w:rPr>
        <w:t xml:space="preserve">A culminating training event is a unique event that is not associated with a task set. </w:t>
      </w:r>
      <w:r w:rsidR="006E7399" w:rsidRPr="00D835E4">
        <w:rPr>
          <w:rFonts w:eastAsia="Calibri"/>
        </w:rPr>
        <w:t>The CTE</w:t>
      </w:r>
      <w:r w:rsidR="008A6087" w:rsidRPr="00D835E4">
        <w:rPr>
          <w:rFonts w:eastAsia="Calibri"/>
        </w:rPr>
        <w:t xml:space="preserve"> is a run level event that is focused on training </w:t>
      </w:r>
      <w:r w:rsidR="00055342">
        <w:rPr>
          <w:rFonts w:eastAsia="Calibri"/>
        </w:rPr>
        <w:t>primarily</w:t>
      </w:r>
      <w:r w:rsidR="00055342" w:rsidRPr="00D835E4">
        <w:rPr>
          <w:rFonts w:eastAsia="Calibri"/>
        </w:rPr>
        <w:t xml:space="preserve"> </w:t>
      </w:r>
      <w:r w:rsidRPr="00D835E4">
        <w:rPr>
          <w:rFonts w:eastAsia="Calibri"/>
        </w:rPr>
        <w:t>the METL related or critical task sets</w:t>
      </w:r>
      <w:r w:rsidR="008A6087" w:rsidRPr="00D835E4">
        <w:rPr>
          <w:rFonts w:eastAsia="Calibri"/>
        </w:rPr>
        <w:t>. The event is intended to provide the resources and fidelity to enable a unit to culminate a METL focused training strategy and achieve proficiency on the unit METL. The commander may choose to train</w:t>
      </w:r>
      <w:r w:rsidRPr="00D835E4">
        <w:rPr>
          <w:rFonts w:eastAsia="Calibri"/>
        </w:rPr>
        <w:t xml:space="preserve"> other tasks from the UTL or other task sets</w:t>
      </w:r>
      <w:r w:rsidR="008A6087" w:rsidRPr="00D835E4">
        <w:rPr>
          <w:rFonts w:eastAsia="Calibri"/>
        </w:rPr>
        <w:t>, but the design focus is on METL proficiency</w:t>
      </w:r>
      <w:r w:rsidRPr="00D835E4">
        <w:rPr>
          <w:rFonts w:eastAsia="Calibri"/>
        </w:rPr>
        <w:t xml:space="preserve">. </w:t>
      </w:r>
      <w:r w:rsidR="006E7399" w:rsidRPr="00D835E4">
        <w:rPr>
          <w:rFonts w:eastAsia="Calibri"/>
        </w:rPr>
        <w:t xml:space="preserve">Deployment training is the only common exception. It is normally developed within one task set and progresses through </w:t>
      </w:r>
      <w:r w:rsidR="00BE462E" w:rsidRPr="00D835E4">
        <w:rPr>
          <w:rFonts w:eastAsia="Calibri"/>
        </w:rPr>
        <w:t>crawl, walk</w:t>
      </w:r>
      <w:r w:rsidR="006E7399" w:rsidRPr="00D835E4">
        <w:rPr>
          <w:rFonts w:eastAsia="Calibri"/>
        </w:rPr>
        <w:t xml:space="preserve">, and run proficiency with the </w:t>
      </w:r>
      <w:r w:rsidR="00DE7173">
        <w:rPr>
          <w:rFonts w:eastAsia="Calibri"/>
        </w:rPr>
        <w:t>deployment exercise (</w:t>
      </w:r>
      <w:r w:rsidR="006E7399" w:rsidRPr="00D835E4">
        <w:rPr>
          <w:rFonts w:eastAsia="Calibri"/>
        </w:rPr>
        <w:t>DEPEX</w:t>
      </w:r>
      <w:r w:rsidR="00DE7173">
        <w:rPr>
          <w:rFonts w:eastAsia="Calibri"/>
        </w:rPr>
        <w:t>)</w:t>
      </w:r>
      <w:r w:rsidR="006E7399" w:rsidRPr="00D835E4">
        <w:rPr>
          <w:rFonts w:eastAsia="Calibri"/>
        </w:rPr>
        <w:t xml:space="preserve"> as its culminating event. </w:t>
      </w:r>
      <w:r w:rsidR="00A352A2" w:rsidRPr="009254A6">
        <w:rPr>
          <w:rFonts w:eastAsia="Calibri"/>
        </w:rPr>
        <w:t>If the CTE is developed during CATS development, it is done while working in the Events tab of the CATS Development Tool.</w:t>
      </w:r>
      <w:r w:rsidR="00A352A2" w:rsidRPr="00D835E4">
        <w:rPr>
          <w:rFonts w:eastAsia="Calibri"/>
        </w:rPr>
        <w:t xml:space="preserve"> </w:t>
      </w:r>
      <w:r w:rsidR="006E7399" w:rsidRPr="00D835E4">
        <w:rPr>
          <w:rFonts w:eastAsia="Calibri"/>
        </w:rPr>
        <w:t xml:space="preserve">Once the Add button is selected at the bottom of the page, an Add-New-Event window opens that allows the developer to create the CTE base elements just like events </w:t>
      </w:r>
      <w:r w:rsidR="00761832" w:rsidRPr="00D835E4">
        <w:rPr>
          <w:rFonts w:eastAsia="Calibri"/>
        </w:rPr>
        <w:t xml:space="preserve">are </w:t>
      </w:r>
      <w:r w:rsidR="006E7399" w:rsidRPr="00D835E4">
        <w:rPr>
          <w:rFonts w:eastAsia="Calibri"/>
        </w:rPr>
        <w:t>created for a task set. The CTE base elements and the unit unique event elements are entered in the same manner as described for other events with one exception.</w:t>
      </w:r>
      <w:r w:rsidR="004B25C9">
        <w:t xml:space="preserve"> </w:t>
      </w:r>
      <w:r w:rsidR="00024468">
        <w:t>In column TS on the Events tab window, the developer identifies and selects the METL focused task sets (excluding deployment) that would comprise a logical progressive METL focused training strategy leading to the CTE.</w:t>
      </w:r>
      <w:r w:rsidR="00F67078" w:rsidRPr="00D835E4">
        <w:rPr>
          <w:rFonts w:eastAsia="Calibri"/>
        </w:rPr>
        <w:t xml:space="preserve"> Unlike other events that are associated with a specific task set, these METL focused task sets now become associated with the CTE.</w:t>
      </w:r>
    </w:p>
    <w:p w14:paraId="631C6C5A" w14:textId="77777777" w:rsidR="00F67078" w:rsidRPr="00D835E4" w:rsidRDefault="00F67078" w:rsidP="004D73F5">
      <w:pPr>
        <w:tabs>
          <w:tab w:val="left" w:pos="720"/>
        </w:tabs>
        <w:ind w:firstLine="720"/>
        <w:rPr>
          <w:rFonts w:eastAsia="Calibri"/>
        </w:rPr>
      </w:pPr>
    </w:p>
    <w:p w14:paraId="5475AF02" w14:textId="77777777" w:rsidR="00F67078" w:rsidRPr="00D835E4" w:rsidRDefault="00F67078" w:rsidP="004D73F5">
      <w:pPr>
        <w:tabs>
          <w:tab w:val="clear" w:pos="605"/>
          <w:tab w:val="left" w:pos="720"/>
        </w:tabs>
        <w:ind w:firstLine="720"/>
        <w:rPr>
          <w:rFonts w:eastAsia="Calibri"/>
        </w:rPr>
      </w:pPr>
      <w:r w:rsidRPr="00D835E4">
        <w:rPr>
          <w:rFonts w:eastAsia="Calibri" w:cs="Arial"/>
          <w:color w:val="000000"/>
        </w:rPr>
        <w:t>(4</w:t>
      </w:r>
      <w:r w:rsidRPr="00D835E4">
        <w:rPr>
          <w:rFonts w:eastAsia="Calibri"/>
        </w:rPr>
        <w:t xml:space="preserve">) </w:t>
      </w:r>
      <w:r w:rsidR="00B94F03">
        <w:rPr>
          <w:rFonts w:eastAsia="Calibri"/>
        </w:rPr>
        <w:t xml:space="preserve"> </w:t>
      </w:r>
      <w:r w:rsidRPr="00D835E4">
        <w:rPr>
          <w:rFonts w:eastAsia="Calibri"/>
        </w:rPr>
        <w:t>The CATS is complete</w:t>
      </w:r>
      <w:r w:rsidR="00CB1382">
        <w:rPr>
          <w:rFonts w:eastAsia="Calibri"/>
        </w:rPr>
        <w:t>,</w:t>
      </w:r>
      <w:r w:rsidRPr="00D835E4">
        <w:rPr>
          <w:rFonts w:eastAsia="Calibri"/>
        </w:rPr>
        <w:t xml:space="preserve"> as a draft training strategy when the final C</w:t>
      </w:r>
      <w:r w:rsidR="00CB1382">
        <w:rPr>
          <w:rFonts w:eastAsia="Calibri"/>
        </w:rPr>
        <w:t>TE is</w:t>
      </w:r>
      <w:r w:rsidRPr="00D835E4">
        <w:rPr>
          <w:rFonts w:eastAsia="Calibri"/>
        </w:rPr>
        <w:t xml:space="preserve"> developed and all basic and unit elements have been developed. </w:t>
      </w:r>
      <w:r w:rsidR="00FC21EA">
        <w:rPr>
          <w:rFonts w:eastAsia="Calibri"/>
        </w:rPr>
        <w:t>Provide</w:t>
      </w:r>
      <w:r w:rsidR="00FC21EA" w:rsidRPr="00D835E4">
        <w:rPr>
          <w:rFonts w:eastAsia="Calibri"/>
        </w:rPr>
        <w:t xml:space="preserve"> </w:t>
      </w:r>
      <w:r w:rsidR="00FC21EA">
        <w:rPr>
          <w:rFonts w:eastAsia="Calibri"/>
        </w:rPr>
        <w:t>t</w:t>
      </w:r>
      <w:r w:rsidRPr="00D835E4">
        <w:rPr>
          <w:rFonts w:eastAsia="Calibri"/>
        </w:rPr>
        <w:t xml:space="preserve">he initial draft of the CATS to the internal quality </w:t>
      </w:r>
      <w:r w:rsidR="008C4E45">
        <w:rPr>
          <w:rFonts w:eastAsia="Calibri"/>
        </w:rPr>
        <w:t>control</w:t>
      </w:r>
      <w:r w:rsidR="008C4E45" w:rsidRPr="00D835E4">
        <w:rPr>
          <w:rFonts w:eastAsia="Calibri"/>
        </w:rPr>
        <w:t xml:space="preserve"> </w:t>
      </w:r>
      <w:r w:rsidRPr="00D835E4">
        <w:rPr>
          <w:rFonts w:eastAsia="Calibri"/>
        </w:rPr>
        <w:t xml:space="preserve">team for review. Once </w:t>
      </w:r>
      <w:r w:rsidR="00761832" w:rsidRPr="00D835E4">
        <w:rPr>
          <w:rFonts w:eastAsia="Calibri"/>
        </w:rPr>
        <w:t>c</w:t>
      </w:r>
      <w:r w:rsidRPr="00D835E4">
        <w:rPr>
          <w:rFonts w:eastAsia="Calibri"/>
        </w:rPr>
        <w:t xml:space="preserve">orrections to the initial </w:t>
      </w:r>
      <w:r w:rsidR="00FC21EA" w:rsidRPr="00D835E4">
        <w:rPr>
          <w:rFonts w:eastAsia="Calibri"/>
        </w:rPr>
        <w:t>draf</w:t>
      </w:r>
      <w:r w:rsidR="00FC21EA">
        <w:rPr>
          <w:rFonts w:eastAsia="Calibri"/>
        </w:rPr>
        <w:t>t are complete</w:t>
      </w:r>
      <w:r w:rsidRPr="00D835E4">
        <w:rPr>
          <w:rFonts w:eastAsia="Calibri"/>
        </w:rPr>
        <w:t xml:space="preserve">, </w:t>
      </w:r>
      <w:r w:rsidR="000F019C">
        <w:rPr>
          <w:rFonts w:eastAsia="Calibri"/>
        </w:rPr>
        <w:t xml:space="preserve">submit </w:t>
      </w:r>
      <w:r w:rsidRPr="00D835E4">
        <w:rPr>
          <w:rFonts w:eastAsia="Calibri"/>
        </w:rPr>
        <w:t xml:space="preserve">a </w:t>
      </w:r>
      <w:r w:rsidR="00AD7B52" w:rsidRPr="00D835E4">
        <w:rPr>
          <w:rFonts w:eastAsia="Calibri"/>
        </w:rPr>
        <w:t xml:space="preserve">coordinating draft </w:t>
      </w:r>
      <w:r w:rsidRPr="00D835E4">
        <w:rPr>
          <w:rFonts w:eastAsia="Calibri"/>
        </w:rPr>
        <w:t>to the proponent agent for review and approval. The developer will make proponent directed corrections and submit a final draft to the proponent for review and approval. Once the final draft is approved, the CATS is finished.</w:t>
      </w:r>
      <w:r w:rsidR="00761832" w:rsidRPr="00D835E4">
        <w:rPr>
          <w:rFonts w:eastAsia="Calibri"/>
        </w:rPr>
        <w:t xml:space="preserve"> All CATS draft reviews may be completed entirely utilizing the CATS Development Tool. However, the developer will provide the draft CATS in a format that meets the reviewers requirements. </w:t>
      </w:r>
    </w:p>
    <w:p w14:paraId="41C7B24C" w14:textId="77777777" w:rsidR="0096763E" w:rsidRPr="00D835E4" w:rsidRDefault="0096763E">
      <w:pPr>
        <w:rPr>
          <w:rFonts w:eastAsia="Calibri"/>
        </w:rPr>
      </w:pPr>
      <w:r w:rsidRPr="00D835E4">
        <w:rPr>
          <w:rFonts w:eastAsia="Calibri"/>
        </w:rPr>
        <w:t xml:space="preserve"> </w:t>
      </w:r>
    </w:p>
    <w:p w14:paraId="250FEDE5" w14:textId="77777777" w:rsidR="000B3D9E" w:rsidRPr="00D835E4" w:rsidRDefault="00F67078" w:rsidP="00242919">
      <w:pPr>
        <w:tabs>
          <w:tab w:val="clear" w:pos="302"/>
          <w:tab w:val="clear" w:pos="605"/>
          <w:tab w:val="left" w:pos="360"/>
          <w:tab w:val="left" w:pos="720"/>
        </w:tabs>
        <w:rPr>
          <w:rFonts w:eastAsia="Calibri"/>
        </w:rPr>
      </w:pPr>
      <w:r w:rsidRPr="00D835E4">
        <w:rPr>
          <w:rFonts w:eastAsia="Calibri"/>
        </w:rPr>
        <w:tab/>
        <w:t xml:space="preserve">e. </w:t>
      </w:r>
      <w:r w:rsidR="000B3D9E" w:rsidRPr="00D835E4">
        <w:rPr>
          <w:rFonts w:eastAsia="Calibri"/>
        </w:rPr>
        <w:t xml:space="preserve">CATS notional calendar. </w:t>
      </w:r>
      <w:r w:rsidRPr="00D835E4">
        <w:rPr>
          <w:rFonts w:eastAsia="Calibri"/>
        </w:rPr>
        <w:t xml:space="preserve">Once the CATS </w:t>
      </w:r>
      <w:r w:rsidR="00EF42DE">
        <w:rPr>
          <w:rFonts w:eastAsia="Calibri"/>
        </w:rPr>
        <w:t>are</w:t>
      </w:r>
      <w:r w:rsidR="00EF42DE" w:rsidRPr="00D835E4">
        <w:rPr>
          <w:rFonts w:eastAsia="Calibri"/>
        </w:rPr>
        <w:t xml:space="preserve"> </w:t>
      </w:r>
      <w:r w:rsidRPr="00D835E4">
        <w:rPr>
          <w:rFonts w:eastAsia="Calibri"/>
        </w:rPr>
        <w:t xml:space="preserve">finished, the developer has one more responsibility before the strategy is ready to be published in DTMS for </w:t>
      </w:r>
      <w:r w:rsidR="00FC21EA" w:rsidRPr="00D835E4">
        <w:rPr>
          <w:rFonts w:eastAsia="Calibri"/>
        </w:rPr>
        <w:t xml:space="preserve">units </w:t>
      </w:r>
      <w:r w:rsidR="00FC21EA">
        <w:rPr>
          <w:rFonts w:eastAsia="Calibri"/>
        </w:rPr>
        <w:t xml:space="preserve">to </w:t>
      </w:r>
      <w:r w:rsidRPr="00D835E4">
        <w:rPr>
          <w:rFonts w:eastAsia="Calibri"/>
        </w:rPr>
        <w:t xml:space="preserve">use. The developer uses the </w:t>
      </w:r>
      <w:r w:rsidR="00A079E0" w:rsidRPr="00D835E4">
        <w:rPr>
          <w:rFonts w:eastAsia="Calibri"/>
        </w:rPr>
        <w:t xml:space="preserve">event </w:t>
      </w:r>
      <w:r w:rsidR="003C6B51" w:rsidRPr="00D835E4">
        <w:rPr>
          <w:rFonts w:eastAsia="Calibri"/>
        </w:rPr>
        <w:t xml:space="preserve">calendar </w:t>
      </w:r>
      <w:r w:rsidR="00A079E0" w:rsidRPr="00D835E4">
        <w:rPr>
          <w:rFonts w:eastAsia="Calibri"/>
        </w:rPr>
        <w:t xml:space="preserve">function </w:t>
      </w:r>
      <w:r w:rsidR="000B3D9E" w:rsidRPr="00D835E4">
        <w:rPr>
          <w:rFonts w:eastAsia="Calibri"/>
        </w:rPr>
        <w:t>in the CATS Development Tool to create a notional training calendar for each CATS.</w:t>
      </w:r>
      <w:r w:rsidRPr="00D835E4">
        <w:rPr>
          <w:rFonts w:eastAsia="Calibri"/>
        </w:rPr>
        <w:t xml:space="preserve"> Once the calendar is complete and </w:t>
      </w:r>
      <w:r w:rsidR="00FC21EA">
        <w:rPr>
          <w:rFonts w:eastAsia="Calibri"/>
        </w:rPr>
        <w:t>is</w:t>
      </w:r>
      <w:r w:rsidRPr="00D835E4">
        <w:rPr>
          <w:rFonts w:eastAsia="Calibri"/>
        </w:rPr>
        <w:t xml:space="preserve"> approved by the proponent, the CATS is ready to be published</w:t>
      </w:r>
      <w:r w:rsidR="00AD7B52" w:rsidRPr="00D835E4">
        <w:rPr>
          <w:rFonts w:eastAsia="Calibri"/>
        </w:rPr>
        <w:t xml:space="preserve"> in DTMS</w:t>
      </w:r>
      <w:r w:rsidRPr="00D835E4">
        <w:rPr>
          <w:rFonts w:eastAsia="Calibri"/>
        </w:rPr>
        <w:t>.</w:t>
      </w:r>
      <w:r w:rsidR="000B3D9E" w:rsidRPr="00D835E4">
        <w:rPr>
          <w:rFonts w:eastAsia="Calibri"/>
        </w:rPr>
        <w:t xml:space="preserve">  </w:t>
      </w:r>
    </w:p>
    <w:p w14:paraId="6F262D53" w14:textId="77777777" w:rsidR="000B3D9E" w:rsidRPr="00D835E4" w:rsidRDefault="000B3D9E" w:rsidP="0001576B">
      <w:pPr>
        <w:rPr>
          <w:rFonts w:eastAsia="Calibri"/>
        </w:rPr>
      </w:pPr>
    </w:p>
    <w:p w14:paraId="26A5BFC4" w14:textId="4A06EF50" w:rsidR="00A352A2" w:rsidRPr="00D835E4" w:rsidRDefault="000B3D9E" w:rsidP="004D1C4F">
      <w:pPr>
        <w:tabs>
          <w:tab w:val="clear" w:pos="605"/>
          <w:tab w:val="left" w:pos="720"/>
        </w:tabs>
        <w:rPr>
          <w:rFonts w:eastAsia="Calibri"/>
        </w:rPr>
      </w:pPr>
      <w:r w:rsidRPr="00D835E4">
        <w:rPr>
          <w:rFonts w:eastAsia="Calibri"/>
        </w:rPr>
        <w:tab/>
      </w:r>
      <w:r w:rsidRPr="00D835E4">
        <w:rPr>
          <w:rFonts w:eastAsia="Calibri"/>
        </w:rPr>
        <w:tab/>
        <w:t>(</w:t>
      </w:r>
      <w:r w:rsidR="00B94F03">
        <w:rPr>
          <w:rFonts w:eastAsia="Calibri"/>
        </w:rPr>
        <w:t>1</w:t>
      </w:r>
      <w:r w:rsidRPr="00D835E4">
        <w:rPr>
          <w:rFonts w:eastAsia="Calibri"/>
        </w:rPr>
        <w:t>)  The notional calendar is a visual representation of the strategy over time that progressively builds</w:t>
      </w:r>
      <w:r w:rsidR="00430AD2" w:rsidRPr="00D835E4">
        <w:rPr>
          <w:rFonts w:eastAsia="Calibri"/>
        </w:rPr>
        <w:t xml:space="preserve"> unit training </w:t>
      </w:r>
      <w:r w:rsidRPr="00D835E4">
        <w:rPr>
          <w:rFonts w:eastAsia="Calibri"/>
        </w:rPr>
        <w:t>proficiency</w:t>
      </w:r>
      <w:r w:rsidR="00430AD2" w:rsidRPr="00D835E4">
        <w:rPr>
          <w:rFonts w:eastAsia="Calibri"/>
        </w:rPr>
        <w:t>.</w:t>
      </w:r>
      <w:r w:rsidRPr="00D835E4">
        <w:rPr>
          <w:rFonts w:eastAsia="Calibri"/>
        </w:rPr>
        <w:t xml:space="preserve"> The notional training calendar is laid out </w:t>
      </w:r>
      <w:r w:rsidR="00430AD2" w:rsidRPr="00D835E4">
        <w:rPr>
          <w:rFonts w:eastAsia="Calibri"/>
        </w:rPr>
        <w:t xml:space="preserve">and synchronized with the </w:t>
      </w:r>
      <w:r w:rsidR="00B615A4" w:rsidRPr="00D835E4">
        <w:rPr>
          <w:rFonts w:eastAsia="Calibri"/>
        </w:rPr>
        <w:t xml:space="preserve">Sustainable Readiness </w:t>
      </w:r>
      <w:r w:rsidR="00430AD2" w:rsidRPr="00D835E4">
        <w:rPr>
          <w:rFonts w:eastAsia="Calibri"/>
        </w:rPr>
        <w:t>C</w:t>
      </w:r>
      <w:r w:rsidRPr="00D835E4">
        <w:rPr>
          <w:rFonts w:eastAsia="Calibri"/>
        </w:rPr>
        <w:t>ycle</w:t>
      </w:r>
      <w:r w:rsidR="00430AD2" w:rsidRPr="00D835E4">
        <w:rPr>
          <w:rFonts w:eastAsia="Calibri"/>
        </w:rPr>
        <w:t>s, two</w:t>
      </w:r>
      <w:r w:rsidR="00164C8D">
        <w:rPr>
          <w:rFonts w:eastAsia="Calibri"/>
        </w:rPr>
        <w:t>-</w:t>
      </w:r>
      <w:r w:rsidR="00430AD2" w:rsidRPr="00D835E4">
        <w:rPr>
          <w:rFonts w:eastAsia="Calibri"/>
        </w:rPr>
        <w:t>year cycles for the AA (</w:t>
      </w:r>
      <w:r w:rsidR="004D1C4F">
        <w:rPr>
          <w:rFonts w:eastAsia="Calibri"/>
        </w:rPr>
        <w:t>P</w:t>
      </w:r>
      <w:r w:rsidR="004D1C4F" w:rsidRPr="00D835E4">
        <w:rPr>
          <w:rFonts w:eastAsia="Calibri"/>
        </w:rPr>
        <w:t>repare</w:t>
      </w:r>
      <w:r w:rsidR="004D1C4F">
        <w:rPr>
          <w:rFonts w:eastAsia="Calibri"/>
        </w:rPr>
        <w:t>,</w:t>
      </w:r>
      <w:r w:rsidR="004D1C4F" w:rsidRPr="00D835E4">
        <w:rPr>
          <w:rFonts w:eastAsia="Calibri"/>
        </w:rPr>
        <w:t xml:space="preserve"> </w:t>
      </w:r>
      <w:r w:rsidR="00430AD2" w:rsidRPr="00D835E4">
        <w:rPr>
          <w:rFonts w:eastAsia="Calibri"/>
        </w:rPr>
        <w:t>and</w:t>
      </w:r>
      <w:r w:rsidR="00212EE6" w:rsidRPr="00D835E4">
        <w:rPr>
          <w:rFonts w:eastAsia="Calibri"/>
        </w:rPr>
        <w:t xml:space="preserve"> </w:t>
      </w:r>
      <w:r w:rsidR="004D1C4F">
        <w:rPr>
          <w:rFonts w:eastAsia="Calibri"/>
        </w:rPr>
        <w:t>R</w:t>
      </w:r>
      <w:r w:rsidR="00212EE6" w:rsidRPr="00D835E4">
        <w:rPr>
          <w:rFonts w:eastAsia="Calibri"/>
        </w:rPr>
        <w:t>eady</w:t>
      </w:r>
      <w:r w:rsidR="00430AD2" w:rsidRPr="00D835E4">
        <w:rPr>
          <w:rFonts w:eastAsia="Calibri"/>
        </w:rPr>
        <w:t xml:space="preserve">) and a </w:t>
      </w:r>
      <w:r w:rsidR="00224DBA">
        <w:rPr>
          <w:rFonts w:eastAsia="Calibri"/>
        </w:rPr>
        <w:t>five</w:t>
      </w:r>
      <w:r w:rsidR="00224DBA" w:rsidRPr="00D835E4">
        <w:rPr>
          <w:rFonts w:eastAsia="Calibri"/>
        </w:rPr>
        <w:t xml:space="preserve"> </w:t>
      </w:r>
      <w:r w:rsidR="00430AD2" w:rsidRPr="00D835E4">
        <w:rPr>
          <w:rFonts w:eastAsia="Calibri"/>
        </w:rPr>
        <w:t>year cycle for the RC (Prepare 1, Prepare 2, Prepare 3, Prepare 4</w:t>
      </w:r>
      <w:r w:rsidR="00A43206">
        <w:rPr>
          <w:rFonts w:eastAsia="Calibri"/>
        </w:rPr>
        <w:t>,</w:t>
      </w:r>
      <w:r w:rsidR="00430AD2" w:rsidRPr="00D835E4">
        <w:rPr>
          <w:rFonts w:eastAsia="Calibri"/>
        </w:rPr>
        <w:t xml:space="preserve"> and Ready).</w:t>
      </w:r>
      <w:r w:rsidR="00DF000A">
        <w:rPr>
          <w:rFonts w:eastAsia="Calibri"/>
        </w:rPr>
        <w:t xml:space="preserve"> </w:t>
      </w:r>
      <w:r w:rsidR="00430AD2" w:rsidRPr="00D835E4">
        <w:rPr>
          <w:rFonts w:eastAsia="Calibri"/>
        </w:rPr>
        <w:t xml:space="preserve">The calendar </w:t>
      </w:r>
      <w:r w:rsidRPr="00D835E4">
        <w:rPr>
          <w:rFonts w:eastAsia="Calibri"/>
        </w:rPr>
        <w:t xml:space="preserve">represents how the </w:t>
      </w:r>
      <w:r w:rsidR="003F049E">
        <w:rPr>
          <w:rFonts w:eastAsia="Calibri"/>
        </w:rPr>
        <w:t>TNGDEV</w:t>
      </w:r>
      <w:r w:rsidRPr="00D835E4">
        <w:rPr>
          <w:rFonts w:eastAsia="Calibri"/>
        </w:rPr>
        <w:t xml:space="preserve"> would schedule the events in the CATS during the </w:t>
      </w:r>
      <w:r w:rsidR="00B24142">
        <w:t>Sustainable Readiness Cycle</w:t>
      </w:r>
      <w:r w:rsidR="003B568D">
        <w:t xml:space="preserve"> </w:t>
      </w:r>
      <w:r w:rsidR="00430AD2" w:rsidRPr="00D835E4">
        <w:rPr>
          <w:rFonts w:eastAsia="Calibri"/>
        </w:rPr>
        <w:t xml:space="preserve">to build proficiency per benchmarks established per SRM. </w:t>
      </w:r>
      <w:r w:rsidR="00A352A2">
        <w:rPr>
          <w:rFonts w:eastAsia="Calibri"/>
        </w:rPr>
        <w:t xml:space="preserve">Where </w:t>
      </w:r>
      <w:r w:rsidR="00A352A2" w:rsidRPr="009254A6">
        <w:rPr>
          <w:rFonts w:eastAsia="Calibri"/>
        </w:rPr>
        <w:t xml:space="preserve">AA units perform their mission daily, a </w:t>
      </w:r>
      <w:r w:rsidR="00A352A2">
        <w:rPr>
          <w:rFonts w:eastAsia="Calibri"/>
        </w:rPr>
        <w:t>one</w:t>
      </w:r>
      <w:r w:rsidR="00EF42DE">
        <w:rPr>
          <w:rFonts w:eastAsia="Calibri"/>
        </w:rPr>
        <w:t>-</w:t>
      </w:r>
      <w:r w:rsidR="00A352A2" w:rsidRPr="009254A6">
        <w:rPr>
          <w:rFonts w:eastAsia="Calibri"/>
        </w:rPr>
        <w:t>year cycle is acceptable that sustains readiness vice building proficiency. Designated Special Forces, Signal</w:t>
      </w:r>
      <w:r w:rsidR="003B31DB">
        <w:rPr>
          <w:rFonts w:eastAsia="Calibri"/>
        </w:rPr>
        <w:t xml:space="preserve">, </w:t>
      </w:r>
      <w:r w:rsidR="00A352A2" w:rsidRPr="009254A6">
        <w:rPr>
          <w:rFonts w:eastAsia="Calibri"/>
        </w:rPr>
        <w:t xml:space="preserve">Cyber and Sustainment units would be examples of units that could have a </w:t>
      </w:r>
      <w:r w:rsidR="00CB1382" w:rsidRPr="009254A6">
        <w:rPr>
          <w:rFonts w:eastAsia="Calibri"/>
        </w:rPr>
        <w:t>one</w:t>
      </w:r>
      <w:r w:rsidR="00CB1382">
        <w:rPr>
          <w:rFonts w:eastAsia="Calibri"/>
        </w:rPr>
        <w:t>-</w:t>
      </w:r>
      <w:r w:rsidR="00900F84">
        <w:rPr>
          <w:rFonts w:eastAsia="Calibri"/>
        </w:rPr>
        <w:t xml:space="preserve">year </w:t>
      </w:r>
      <w:r w:rsidR="00A352A2" w:rsidRPr="009254A6">
        <w:rPr>
          <w:rFonts w:eastAsia="Calibri"/>
        </w:rPr>
        <w:t>sustainment model. With a one</w:t>
      </w:r>
      <w:r w:rsidR="00164C8D">
        <w:rPr>
          <w:rFonts w:eastAsia="Calibri"/>
        </w:rPr>
        <w:t>-</w:t>
      </w:r>
      <w:r w:rsidR="00A352A2" w:rsidRPr="009254A6">
        <w:rPr>
          <w:rFonts w:eastAsia="Calibri"/>
        </w:rPr>
        <w:t xml:space="preserve">year model that </w:t>
      </w:r>
      <w:r w:rsidR="00A352A2" w:rsidRPr="009254A6">
        <w:rPr>
          <w:rFonts w:eastAsia="Calibri"/>
        </w:rPr>
        <w:lastRenderedPageBreak/>
        <w:t xml:space="preserve">focuses on sustaining readiness, the CATS will still include crawl level events to provide an option for commanders and trainers </w:t>
      </w:r>
      <w:r w:rsidR="00A352A2">
        <w:rPr>
          <w:rFonts w:eastAsia="Calibri"/>
        </w:rPr>
        <w:t xml:space="preserve">for </w:t>
      </w:r>
      <w:r w:rsidR="00A352A2" w:rsidRPr="009254A6">
        <w:rPr>
          <w:rFonts w:eastAsia="Calibri"/>
        </w:rPr>
        <w:t>possible inclusion into their respective training plans.</w:t>
      </w:r>
    </w:p>
    <w:p w14:paraId="3FBA8A5C" w14:textId="77777777" w:rsidR="000B3D9E" w:rsidRPr="00D835E4" w:rsidRDefault="000B3D9E" w:rsidP="0001576B">
      <w:pPr>
        <w:rPr>
          <w:rFonts w:eastAsia="Calibri"/>
        </w:rPr>
      </w:pPr>
    </w:p>
    <w:p w14:paraId="725AC230" w14:textId="77777777" w:rsidR="000B3D9E" w:rsidRPr="00D835E4" w:rsidRDefault="000B3D9E" w:rsidP="004D73F5">
      <w:pPr>
        <w:tabs>
          <w:tab w:val="clear" w:pos="605"/>
          <w:tab w:val="left" w:pos="720"/>
        </w:tabs>
        <w:rPr>
          <w:rFonts w:eastAsia="Calibri"/>
        </w:rPr>
      </w:pPr>
      <w:r w:rsidRPr="00D835E4">
        <w:rPr>
          <w:rFonts w:eastAsia="Calibri"/>
        </w:rPr>
        <w:tab/>
      </w:r>
      <w:r w:rsidRPr="00D835E4">
        <w:rPr>
          <w:rFonts w:eastAsia="Calibri"/>
        </w:rPr>
        <w:tab/>
        <w:t>(</w:t>
      </w:r>
      <w:r w:rsidR="00B94F03">
        <w:rPr>
          <w:rFonts w:eastAsia="Calibri"/>
        </w:rPr>
        <w:t>2</w:t>
      </w:r>
      <w:r w:rsidRPr="00D835E4">
        <w:rPr>
          <w:rFonts w:eastAsia="Calibri"/>
        </w:rPr>
        <w:t xml:space="preserve">)  The current version of the CATS Development Tool calendar is drag and drop enabled, and each training month contains </w:t>
      </w:r>
      <w:r w:rsidR="003C6B51" w:rsidRPr="00D835E4">
        <w:rPr>
          <w:rFonts w:eastAsia="Calibri"/>
        </w:rPr>
        <w:t xml:space="preserve">30 </w:t>
      </w:r>
      <w:r w:rsidRPr="00D835E4">
        <w:rPr>
          <w:rFonts w:eastAsia="Calibri"/>
        </w:rPr>
        <w:t xml:space="preserve">days. The </w:t>
      </w:r>
      <w:r w:rsidR="00450EFD">
        <w:rPr>
          <w:rFonts w:eastAsia="Calibri"/>
        </w:rPr>
        <w:t xml:space="preserve">TNGDEV </w:t>
      </w:r>
      <w:r w:rsidRPr="00D835E4">
        <w:rPr>
          <w:rFonts w:eastAsia="Calibri"/>
        </w:rPr>
        <w:t xml:space="preserve">populates the events by month. The </w:t>
      </w:r>
      <w:r w:rsidR="00450EFD">
        <w:rPr>
          <w:rFonts w:eastAsia="Calibri"/>
        </w:rPr>
        <w:t>TNGDEV</w:t>
      </w:r>
      <w:r w:rsidRPr="00D835E4">
        <w:rPr>
          <w:rFonts w:eastAsia="Calibri"/>
        </w:rPr>
        <w:t xml:space="preserve"> further refines the placement of events within the training month, which is expandable in the calendar function of the CATS Development Tool. Events will automatically cover the total number of days </w:t>
      </w:r>
      <w:r w:rsidR="002C78EE">
        <w:rPr>
          <w:rFonts w:eastAsiaTheme="minorHAnsi"/>
          <w:szCs w:val="24"/>
        </w:rPr>
        <w:t>in accordance with</w:t>
      </w:r>
      <w:r w:rsidRPr="00D835E4">
        <w:rPr>
          <w:rFonts w:eastAsia="Calibri"/>
        </w:rPr>
        <w:t xml:space="preserve"> the suggested duration of each event. Figure 3-11 illustrates the CATS </w:t>
      </w:r>
      <w:r w:rsidR="003C6B51" w:rsidRPr="00D835E4">
        <w:rPr>
          <w:rFonts w:eastAsia="Calibri"/>
        </w:rPr>
        <w:t xml:space="preserve">event calendar </w:t>
      </w:r>
      <w:r w:rsidRPr="00D835E4">
        <w:rPr>
          <w:rFonts w:eastAsia="Calibri"/>
        </w:rPr>
        <w:t>function.</w:t>
      </w:r>
    </w:p>
    <w:p w14:paraId="1ED89251" w14:textId="77777777" w:rsidR="0096763E" w:rsidRPr="00D835E4" w:rsidRDefault="0096763E" w:rsidP="0001576B"/>
    <w:p w14:paraId="7571F009" w14:textId="77777777" w:rsidR="0096763E" w:rsidRPr="00D835E4" w:rsidRDefault="00980A22" w:rsidP="0001576B">
      <w:r w:rsidRPr="00D835E4">
        <w:rPr>
          <w:noProof/>
        </w:rPr>
        <w:drawing>
          <wp:inline distT="0" distB="0" distL="0" distR="0" wp14:anchorId="6B76BA62" wp14:editId="44D93CEF">
            <wp:extent cx="5941695" cy="2749550"/>
            <wp:effectExtent l="57150" t="57150" r="116205" b="1079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054" b="7628"/>
                    <a:stretch/>
                  </pic:blipFill>
                  <pic:spPr bwMode="auto">
                    <a:xfrm>
                      <a:off x="0" y="0"/>
                      <a:ext cx="5943600" cy="275043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127578" w14:textId="77777777" w:rsidR="003877E9" w:rsidRPr="00D835E4" w:rsidRDefault="000B3D9E" w:rsidP="0001576B">
      <w:pPr>
        <w:pStyle w:val="Figure"/>
      </w:pPr>
      <w:bookmarkStart w:id="206" w:name="_Toc771948"/>
      <w:r w:rsidRPr="00D835E4">
        <w:t>Figure 3-11</w:t>
      </w:r>
      <w:r w:rsidR="004C7418" w:rsidRPr="00D835E4">
        <w:t>. CATS notional calendar example</w:t>
      </w:r>
      <w:bookmarkEnd w:id="206"/>
    </w:p>
    <w:p w14:paraId="72313B28" w14:textId="77777777" w:rsidR="00787A6D" w:rsidRPr="00D835E4" w:rsidRDefault="00787A6D" w:rsidP="0001576B">
      <w:pPr>
        <w:rPr>
          <w:rFonts w:eastAsia="Calibri"/>
        </w:rPr>
      </w:pPr>
    </w:p>
    <w:p w14:paraId="65B76112" w14:textId="77777777" w:rsidR="000B3D9E" w:rsidRPr="00D835E4" w:rsidRDefault="000B3D9E" w:rsidP="0001576B">
      <w:pPr>
        <w:pStyle w:val="Heading2"/>
        <w:rPr>
          <w:rFonts w:eastAsia="Calibri" w:cs="Arial"/>
          <w:color w:val="000000"/>
          <w:szCs w:val="22"/>
        </w:rPr>
      </w:pPr>
      <w:bookmarkStart w:id="207" w:name="_Toc273003100"/>
      <w:bookmarkStart w:id="208" w:name="_Toc293571830"/>
      <w:bookmarkStart w:id="209" w:name="_Toc293572116"/>
      <w:bookmarkStart w:id="210" w:name="_Toc294610169"/>
      <w:bookmarkStart w:id="211" w:name="_Toc337150"/>
      <w:bookmarkEnd w:id="185"/>
      <w:r w:rsidRPr="00D835E4">
        <w:rPr>
          <w:rFonts w:eastAsia="Calibri"/>
        </w:rPr>
        <w:t xml:space="preserve">3-6. CATS </w:t>
      </w:r>
      <w:bookmarkEnd w:id="207"/>
      <w:bookmarkEnd w:id="208"/>
      <w:bookmarkEnd w:id="209"/>
      <w:bookmarkEnd w:id="210"/>
      <w:r w:rsidR="0014345B">
        <w:rPr>
          <w:rFonts w:eastAsia="Calibri"/>
        </w:rPr>
        <w:t>M</w:t>
      </w:r>
      <w:r w:rsidR="0014345B" w:rsidRPr="00D835E4">
        <w:rPr>
          <w:rFonts w:eastAsia="Calibri"/>
        </w:rPr>
        <w:t>anagement</w:t>
      </w:r>
      <w:bookmarkEnd w:id="211"/>
    </w:p>
    <w:p w14:paraId="4713CCF9" w14:textId="77777777" w:rsidR="000B3D9E" w:rsidRPr="00D835E4" w:rsidRDefault="00E53717" w:rsidP="004D1C4F">
      <w:pPr>
        <w:tabs>
          <w:tab w:val="clear" w:pos="302"/>
          <w:tab w:val="left" w:pos="360"/>
        </w:tabs>
        <w:rPr>
          <w:rFonts w:eastAsia="Calibri"/>
        </w:rPr>
      </w:pPr>
      <w:r w:rsidRPr="00D835E4">
        <w:rPr>
          <w:rFonts w:eastAsia="Calibri"/>
        </w:rPr>
        <w:t xml:space="preserve">Table </w:t>
      </w:r>
      <w:r w:rsidR="000B3D9E" w:rsidRPr="00D835E4">
        <w:rPr>
          <w:rFonts w:eastAsia="Calibri"/>
        </w:rPr>
        <w:t xml:space="preserve">C-1 provides a CATS </w:t>
      </w:r>
      <w:r w:rsidR="00A17909" w:rsidRPr="00D835E4">
        <w:rPr>
          <w:rFonts w:eastAsia="Calibri"/>
        </w:rPr>
        <w:t>QC</w:t>
      </w:r>
      <w:r w:rsidR="000B3D9E" w:rsidRPr="00D835E4">
        <w:rPr>
          <w:rFonts w:eastAsia="Calibri"/>
        </w:rPr>
        <w:t xml:space="preserve"> review checklist to manage and document control measures, identify areas to improve, and facilitate timely delivery of the CATS. The checklist facilitate</w:t>
      </w:r>
      <w:r w:rsidRPr="00D835E4">
        <w:rPr>
          <w:rFonts w:eastAsia="Calibri"/>
        </w:rPr>
        <w:t>s</w:t>
      </w:r>
      <w:r w:rsidR="000B3D9E" w:rsidRPr="00D835E4">
        <w:rPr>
          <w:rFonts w:eastAsia="Calibri"/>
        </w:rPr>
        <w:t xml:space="preserve"> tracking CATS from design approval through release to the field </w:t>
      </w:r>
      <w:r w:rsidR="000B3D9E" w:rsidRPr="00A77C37">
        <w:rPr>
          <w:rFonts w:eastAsia="Calibri"/>
        </w:rPr>
        <w:t>in DTMS</w:t>
      </w:r>
      <w:r w:rsidR="000B3D9E" w:rsidRPr="00D835E4">
        <w:rPr>
          <w:rFonts w:eastAsia="Calibri"/>
        </w:rPr>
        <w:t xml:space="preserve">. </w:t>
      </w:r>
      <w:r w:rsidR="00A61C8F">
        <w:rPr>
          <w:rFonts w:eastAsia="Calibri"/>
        </w:rPr>
        <w:t>The checklist</w:t>
      </w:r>
      <w:r w:rsidR="00A61C8F" w:rsidRPr="00D835E4">
        <w:rPr>
          <w:rFonts w:eastAsia="Calibri"/>
        </w:rPr>
        <w:t xml:space="preserve"> </w:t>
      </w:r>
      <w:r w:rsidR="000B3D9E" w:rsidRPr="00D835E4">
        <w:rPr>
          <w:rFonts w:eastAsia="Calibri"/>
        </w:rPr>
        <w:t>will ser</w:t>
      </w:r>
      <w:r w:rsidR="007747A6" w:rsidRPr="00D835E4">
        <w:rPr>
          <w:rFonts w:eastAsia="Calibri"/>
        </w:rPr>
        <w:t>ve as a tool for proponent and program manager</w:t>
      </w:r>
      <w:r w:rsidR="000B3D9E" w:rsidRPr="00D835E4">
        <w:rPr>
          <w:rFonts w:eastAsia="Calibri"/>
        </w:rPr>
        <w:t xml:space="preserve"> CATS </w:t>
      </w:r>
      <w:r w:rsidR="007747A6" w:rsidRPr="00D835E4">
        <w:rPr>
          <w:rFonts w:eastAsia="Calibri"/>
        </w:rPr>
        <w:t>management</w:t>
      </w:r>
      <w:r w:rsidR="004D73F5">
        <w:rPr>
          <w:rFonts w:eastAsia="Calibri"/>
        </w:rPr>
        <w:t>, and</w:t>
      </w:r>
      <w:r w:rsidR="007747A6" w:rsidRPr="00D835E4">
        <w:rPr>
          <w:rFonts w:eastAsia="Calibri"/>
        </w:rPr>
        <w:t xml:space="preserve"> </w:t>
      </w:r>
      <w:r w:rsidR="00A957DE" w:rsidRPr="00D835E4">
        <w:rPr>
          <w:rFonts w:eastAsia="Calibri"/>
        </w:rPr>
        <w:t xml:space="preserve">the TRADOC </w:t>
      </w:r>
      <w:r w:rsidR="00492AFA">
        <w:rPr>
          <w:rFonts w:eastAsia="Calibri"/>
        </w:rPr>
        <w:t>QAO</w:t>
      </w:r>
      <w:r w:rsidR="00A957DE">
        <w:rPr>
          <w:rFonts w:eastAsia="Calibri"/>
        </w:rPr>
        <w:t xml:space="preserve"> accreditation team</w:t>
      </w:r>
      <w:r w:rsidR="00A957DE" w:rsidRPr="00D835E4">
        <w:rPr>
          <w:rFonts w:eastAsia="Calibri"/>
        </w:rPr>
        <w:t xml:space="preserve"> </w:t>
      </w:r>
      <w:r w:rsidR="000B3D9E" w:rsidRPr="00D835E4">
        <w:rPr>
          <w:rFonts w:eastAsia="Calibri"/>
        </w:rPr>
        <w:t>may employ</w:t>
      </w:r>
      <w:r w:rsidR="00A957DE">
        <w:rPr>
          <w:rFonts w:eastAsia="Calibri"/>
        </w:rPr>
        <w:t xml:space="preserve"> </w:t>
      </w:r>
      <w:r w:rsidR="004D73F5">
        <w:rPr>
          <w:rFonts w:eastAsia="Calibri"/>
        </w:rPr>
        <w:t>it</w:t>
      </w:r>
      <w:r w:rsidR="00A957DE">
        <w:rPr>
          <w:rFonts w:eastAsia="Calibri"/>
        </w:rPr>
        <w:t>.</w:t>
      </w:r>
      <w:r w:rsidR="000B3D9E" w:rsidRPr="00D835E4">
        <w:rPr>
          <w:rFonts w:eastAsia="Calibri"/>
        </w:rPr>
        <w:t xml:space="preserve"> </w:t>
      </w:r>
    </w:p>
    <w:p w14:paraId="5DAB59B3" w14:textId="77777777" w:rsidR="00624569" w:rsidRPr="00624569" w:rsidRDefault="00624569" w:rsidP="00624569">
      <w:bookmarkStart w:id="212" w:name="_Toc293571831"/>
      <w:bookmarkStart w:id="213" w:name="_Toc293572117"/>
      <w:bookmarkStart w:id="214" w:name="_Toc294610170"/>
      <w:bookmarkStart w:id="215" w:name="_Toc337151"/>
      <w:bookmarkEnd w:id="142"/>
    </w:p>
    <w:p w14:paraId="119D21CA" w14:textId="77777777" w:rsidR="00624569" w:rsidRPr="00624569" w:rsidRDefault="00624569" w:rsidP="00624569">
      <w:pPr>
        <w:pBdr>
          <w:top w:val="single" w:sz="4" w:space="1" w:color="auto"/>
        </w:pBdr>
      </w:pPr>
    </w:p>
    <w:p w14:paraId="5425FC3A" w14:textId="77777777" w:rsidR="00E95885" w:rsidRPr="00D835E4" w:rsidRDefault="00E95885" w:rsidP="0001576B">
      <w:pPr>
        <w:pStyle w:val="Heading1"/>
      </w:pPr>
      <w:r w:rsidRPr="00D835E4">
        <w:t>Chapter 4</w:t>
      </w:r>
      <w:bookmarkStart w:id="216" w:name="_Toc226277608"/>
      <w:bookmarkStart w:id="217" w:name="_Toc226277838"/>
      <w:bookmarkStart w:id="218" w:name="_Toc293571832"/>
      <w:bookmarkStart w:id="219" w:name="_Toc293572118"/>
      <w:bookmarkEnd w:id="143"/>
      <w:bookmarkEnd w:id="144"/>
      <w:bookmarkEnd w:id="212"/>
      <w:bookmarkEnd w:id="213"/>
      <w:r w:rsidR="00A92679" w:rsidRPr="00D835E4">
        <w:br/>
      </w:r>
      <w:r w:rsidRPr="00D835E4">
        <w:t>Warfighter Training Support Packages</w:t>
      </w:r>
      <w:bookmarkEnd w:id="216"/>
      <w:bookmarkEnd w:id="217"/>
      <w:r w:rsidR="00FD02A1" w:rsidRPr="00D835E4">
        <w:t xml:space="preserve"> (WTSP)</w:t>
      </w:r>
      <w:bookmarkEnd w:id="214"/>
      <w:bookmarkEnd w:id="215"/>
      <w:bookmarkEnd w:id="218"/>
      <w:bookmarkEnd w:id="219"/>
    </w:p>
    <w:p w14:paraId="504A1F9A" w14:textId="77777777" w:rsidR="00E95885" w:rsidRPr="00D835E4" w:rsidRDefault="00E95885" w:rsidP="0001576B"/>
    <w:p w14:paraId="46AB2B51" w14:textId="77777777" w:rsidR="004B0E41" w:rsidRPr="00D835E4" w:rsidRDefault="00E95885" w:rsidP="0001576B">
      <w:pPr>
        <w:pStyle w:val="Heading2"/>
      </w:pPr>
      <w:bookmarkStart w:id="220" w:name="_Toc226277609"/>
      <w:bookmarkStart w:id="221" w:name="_Toc226277839"/>
      <w:bookmarkStart w:id="222" w:name="_Toc293571833"/>
      <w:bookmarkStart w:id="223" w:name="_Toc293572119"/>
      <w:bookmarkStart w:id="224" w:name="_Toc294610171"/>
      <w:bookmarkStart w:id="225" w:name="_Toc337152"/>
      <w:r w:rsidRPr="00D835E4">
        <w:t>4-1</w:t>
      </w:r>
      <w:bookmarkEnd w:id="220"/>
      <w:bookmarkEnd w:id="221"/>
      <w:r w:rsidR="00920B8F" w:rsidRPr="00D835E4">
        <w:t>. Introduction</w:t>
      </w:r>
      <w:bookmarkEnd w:id="222"/>
      <w:bookmarkEnd w:id="223"/>
      <w:bookmarkEnd w:id="224"/>
      <w:bookmarkEnd w:id="225"/>
    </w:p>
    <w:p w14:paraId="2FA98A22" w14:textId="77777777" w:rsidR="003D3729" w:rsidRPr="00D835E4" w:rsidRDefault="003D3729" w:rsidP="0001576B"/>
    <w:p w14:paraId="16250DAD" w14:textId="77777777" w:rsidR="00E95885" w:rsidRPr="00D835E4" w:rsidRDefault="003D3729" w:rsidP="00DB2237">
      <w:pPr>
        <w:tabs>
          <w:tab w:val="clear" w:pos="302"/>
          <w:tab w:val="left" w:pos="360"/>
        </w:tabs>
      </w:pPr>
      <w:r w:rsidRPr="00D835E4">
        <w:tab/>
        <w:t>a.</w:t>
      </w:r>
      <w:r w:rsidR="00F629CF" w:rsidRPr="00D835E4">
        <w:t xml:space="preserve"> </w:t>
      </w:r>
      <w:r w:rsidR="00414652" w:rsidRPr="00D835E4">
        <w:t xml:space="preserve">WTSP definition. </w:t>
      </w:r>
      <w:r w:rsidR="00E95885" w:rsidRPr="00D835E4">
        <w:t xml:space="preserve">A </w:t>
      </w:r>
      <w:r w:rsidR="00BF75A2" w:rsidRPr="00D835E4">
        <w:fldChar w:fldCharType="begin"/>
      </w:r>
      <w:r w:rsidR="001E567F" w:rsidRPr="00D835E4">
        <w:instrText xml:space="preserve"> AUTOTEXTLIST   \s WTSP \t "Warfighter Training Support Package"  \* MERGEFORMAT </w:instrText>
      </w:r>
      <w:r w:rsidR="00BF75A2" w:rsidRPr="00D835E4">
        <w:fldChar w:fldCharType="separate"/>
      </w:r>
      <w:r w:rsidR="001E567F" w:rsidRPr="00D835E4">
        <w:t>WTSP</w:t>
      </w:r>
      <w:r w:rsidR="00BF75A2" w:rsidRPr="00D835E4">
        <w:fldChar w:fldCharType="end"/>
      </w:r>
      <w:r w:rsidR="00E95885" w:rsidRPr="00D835E4">
        <w:t xml:space="preserve"> is a complete, detailed, exportable package integrating </w:t>
      </w:r>
      <w:r w:rsidR="00A144C1" w:rsidRPr="00D835E4">
        <w:t>training</w:t>
      </w:r>
      <w:r w:rsidR="0003070D" w:rsidRPr="00D835E4">
        <w:t xml:space="preserve"> </w:t>
      </w:r>
      <w:r w:rsidR="00E95885" w:rsidRPr="00D835E4">
        <w:t>products, materials, and information necessary to support</w:t>
      </w:r>
      <w:r w:rsidR="00233E55" w:rsidRPr="00D835E4">
        <w:t xml:space="preserve"> operating force</w:t>
      </w:r>
      <w:r w:rsidR="00E95885" w:rsidRPr="00D835E4">
        <w:t xml:space="preserve"> training. </w:t>
      </w:r>
      <w:r w:rsidR="00964196" w:rsidRPr="00D835E4">
        <w:rPr>
          <w:rFonts w:eastAsia="Calibri"/>
        </w:rPr>
        <w:t xml:space="preserve">WTSPs provide the actual details for securing the materials, training venues, and other necessary </w:t>
      </w:r>
      <w:r w:rsidR="00964196" w:rsidRPr="00D835E4">
        <w:rPr>
          <w:rFonts w:eastAsia="Calibri"/>
        </w:rPr>
        <w:lastRenderedPageBreak/>
        <w:t>resources identified in each Unit CATS training event support</w:t>
      </w:r>
      <w:r w:rsidR="00F00F59" w:rsidRPr="00D835E4">
        <w:rPr>
          <w:rFonts w:eastAsia="Calibri"/>
        </w:rPr>
        <w:t>ing</w:t>
      </w:r>
      <w:r w:rsidR="00964196" w:rsidRPr="00D835E4">
        <w:rPr>
          <w:rFonts w:eastAsia="Calibri"/>
        </w:rPr>
        <w:t xml:space="preserve"> the </w:t>
      </w:r>
      <w:r w:rsidR="000E67C1">
        <w:rPr>
          <w:rFonts w:eastAsia="Calibri"/>
        </w:rPr>
        <w:t>S</w:t>
      </w:r>
      <w:r w:rsidR="008075B9">
        <w:rPr>
          <w:rFonts w:eastAsia="Calibri"/>
        </w:rPr>
        <w:t xml:space="preserve">tandard </w:t>
      </w:r>
      <w:r w:rsidR="00964196" w:rsidRPr="00D835E4">
        <w:rPr>
          <w:rFonts w:eastAsia="Calibri"/>
        </w:rPr>
        <w:t xml:space="preserve">METL for designated units. </w:t>
      </w:r>
      <w:r w:rsidR="004C1D96">
        <w:rPr>
          <w:rFonts w:eastAsia="Calibri"/>
        </w:rPr>
        <w:t>Use</w:t>
      </w:r>
      <w:r w:rsidR="00E95885" w:rsidRPr="00D835E4">
        <w:t xml:space="preserve"> </w:t>
      </w:r>
      <w:r w:rsidR="00F97A8B" w:rsidRPr="00D835E4">
        <w:t>ADDIE</w:t>
      </w:r>
      <w:r w:rsidR="004C1D96">
        <w:t xml:space="preserve"> when developing WTSPs.</w:t>
      </w:r>
    </w:p>
    <w:p w14:paraId="268A58BA" w14:textId="77777777" w:rsidR="00E95885" w:rsidRPr="00D835E4" w:rsidRDefault="00E95885" w:rsidP="00DB2237">
      <w:pPr>
        <w:tabs>
          <w:tab w:val="clear" w:pos="302"/>
          <w:tab w:val="left" w:pos="360"/>
        </w:tabs>
      </w:pPr>
    </w:p>
    <w:p w14:paraId="247A97DC" w14:textId="77777777" w:rsidR="00AC5F31" w:rsidRPr="0010117C" w:rsidRDefault="00F27CDA" w:rsidP="00DB2237">
      <w:pPr>
        <w:tabs>
          <w:tab w:val="clear" w:pos="302"/>
          <w:tab w:val="left" w:pos="360"/>
        </w:tabs>
        <w:rPr>
          <w:b/>
          <w:bCs/>
          <w:u w:val="single"/>
        </w:rPr>
      </w:pPr>
      <w:r w:rsidRPr="00D835E4">
        <w:tab/>
      </w:r>
      <w:r w:rsidR="009C47CB" w:rsidRPr="00D835E4">
        <w:t xml:space="preserve">b. WTSP relationship to CATS event(s). </w:t>
      </w:r>
      <w:r w:rsidR="00A61C8F">
        <w:t>Develop</w:t>
      </w:r>
      <w:r w:rsidR="00A61C8F" w:rsidRPr="00D835E4">
        <w:t xml:space="preserve"> </w:t>
      </w:r>
      <w:r w:rsidR="009C47CB" w:rsidRPr="00D835E4">
        <w:t xml:space="preserve">WTSPs to support the operating force </w:t>
      </w:r>
      <w:r w:rsidR="00A7200E">
        <w:t>with</w:t>
      </w:r>
      <w:r w:rsidR="00A7200E" w:rsidRPr="00D835E4">
        <w:t xml:space="preserve"> </w:t>
      </w:r>
      <w:r w:rsidR="009C47CB" w:rsidRPr="00D835E4">
        <w:t xml:space="preserve">execution of the CATS event(s) identified in a task </w:t>
      </w:r>
      <w:r w:rsidR="00C50179" w:rsidRPr="00D835E4">
        <w:t>set</w:t>
      </w:r>
      <w:r w:rsidR="009C47CB" w:rsidRPr="00D835E4">
        <w:t xml:space="preserve">. The creation or revision of a CATS task </w:t>
      </w:r>
      <w:r w:rsidR="00C50179" w:rsidRPr="00D835E4">
        <w:t>set</w:t>
      </w:r>
      <w:r w:rsidR="009C47CB" w:rsidRPr="00D835E4">
        <w:t xml:space="preserve"> drives the need to develop or revise a WTSP. The WTSP provides higher headquarters with the information to allow the training unit to plan, prepare, execute, and assess the event(s) identified in the CATS task </w:t>
      </w:r>
      <w:r w:rsidR="00C50179" w:rsidRPr="00D835E4">
        <w:t>set</w:t>
      </w:r>
      <w:r w:rsidR="009C47CB" w:rsidRPr="00D835E4">
        <w:t xml:space="preserve">. The WTSP also provides the training unit with identification of the support materials necessary for the event planning and coordination process. The more complex the event(s), the more robust the WTSP needs to be to support it. Figure 4-1 depicts the three categories of events; generally, </w:t>
      </w:r>
      <w:r w:rsidR="00A61C8F">
        <w:t>develop</w:t>
      </w:r>
      <w:r w:rsidR="00A61C8F" w:rsidRPr="00D835E4">
        <w:t xml:space="preserve"> </w:t>
      </w:r>
      <w:r w:rsidR="009C47CB" w:rsidRPr="00D835E4">
        <w:t>WTSPs only for scenario</w:t>
      </w:r>
      <w:r w:rsidR="00D81695" w:rsidRPr="00D835E4">
        <w:t>-</w:t>
      </w:r>
      <w:r w:rsidR="009C47CB" w:rsidRPr="00D835E4">
        <w:t>driven events.</w:t>
      </w:r>
      <w:r w:rsidR="00B61097" w:rsidRPr="00D835E4">
        <w:t xml:space="preserve"> </w:t>
      </w:r>
      <w:r w:rsidR="00CA3FEC">
        <w:rPr>
          <w:rFonts w:eastAsia="Calibri"/>
        </w:rPr>
        <w:t>M</w:t>
      </w:r>
      <w:r w:rsidR="00D671DB" w:rsidRPr="00D835E4">
        <w:rPr>
          <w:rFonts w:eastAsia="Calibri"/>
        </w:rPr>
        <w:t xml:space="preserve">ore information on CATS events </w:t>
      </w:r>
      <w:r w:rsidR="00AC5F31">
        <w:rPr>
          <w:rFonts w:eastAsia="Calibri"/>
        </w:rPr>
        <w:t xml:space="preserve">will </w:t>
      </w:r>
      <w:r w:rsidR="00D671DB" w:rsidRPr="00D835E4">
        <w:rPr>
          <w:rFonts w:eastAsia="Calibri"/>
        </w:rPr>
        <w:t xml:space="preserve">appear </w:t>
      </w:r>
      <w:r w:rsidR="00AC5F31">
        <w:rPr>
          <w:rFonts w:eastAsia="Calibri"/>
        </w:rPr>
        <w:t>following the</w:t>
      </w:r>
      <w:r w:rsidR="00AC5F31" w:rsidRPr="009A355B">
        <w:t xml:space="preserve"> HQDA G-3/5/7 review </w:t>
      </w:r>
      <w:r w:rsidR="00AC5F31">
        <w:t>and</w:t>
      </w:r>
      <w:r w:rsidR="00AC5F31" w:rsidRPr="009A355B">
        <w:t xml:space="preserve"> updat</w:t>
      </w:r>
      <w:r w:rsidR="00AC5F31">
        <w:t>e of</w:t>
      </w:r>
      <w:r w:rsidR="00AC5F31" w:rsidRPr="009A355B">
        <w:t xml:space="preserve"> all CATS event types</w:t>
      </w:r>
      <w:r w:rsidR="00CA3FEC">
        <w:t>.</w:t>
      </w:r>
    </w:p>
    <w:p w14:paraId="0E20A6EB" w14:textId="77777777" w:rsidR="00E95885" w:rsidRPr="00D835E4" w:rsidRDefault="00E95885" w:rsidP="0001576B"/>
    <w:p w14:paraId="15B0509A" w14:textId="77777777" w:rsidR="00C16AEB" w:rsidRPr="00D835E4" w:rsidRDefault="0090660B" w:rsidP="0001576B">
      <w:pPr>
        <w:pStyle w:val="StyleCentered"/>
        <w:rPr>
          <w:rFonts w:cs="Arial"/>
        </w:rPr>
      </w:pPr>
      <w:r>
        <w:pict w14:anchorId="347CF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pt;height:352.8pt">
            <v:imagedata r:id="rId43" o:title=""/>
          </v:shape>
        </w:pict>
      </w:r>
    </w:p>
    <w:p w14:paraId="2810E582" w14:textId="77777777" w:rsidR="008A6FA0" w:rsidRDefault="008A6FA0" w:rsidP="008A6FA0">
      <w:pPr>
        <w:pStyle w:val="Figure"/>
        <w:spacing w:before="0"/>
      </w:pPr>
      <w:bookmarkStart w:id="226" w:name="_Toc232322206"/>
    </w:p>
    <w:p w14:paraId="2B418398" w14:textId="77777777" w:rsidR="003877E9" w:rsidRPr="00D835E4" w:rsidRDefault="00E95885" w:rsidP="008A6FA0">
      <w:pPr>
        <w:pStyle w:val="Figure"/>
        <w:spacing w:before="0"/>
      </w:pPr>
      <w:bookmarkStart w:id="227" w:name="_Toc771949"/>
      <w:r w:rsidRPr="00D835E4">
        <w:t xml:space="preserve">Figure 4-1. WTSPs relationship to </w:t>
      </w:r>
      <w:bookmarkEnd w:id="226"/>
      <w:r w:rsidR="00725B48" w:rsidRPr="00D835E4">
        <w:t>CATS events</w:t>
      </w:r>
      <w:bookmarkEnd w:id="227"/>
    </w:p>
    <w:p w14:paraId="0B62301E" w14:textId="77777777" w:rsidR="00E95885" w:rsidRPr="00D835E4" w:rsidRDefault="00E95885" w:rsidP="008A6FA0"/>
    <w:p w14:paraId="50DCB6D4" w14:textId="77777777" w:rsidR="00E95885" w:rsidRPr="00D835E4" w:rsidRDefault="00F27CDA" w:rsidP="00DB2237">
      <w:pPr>
        <w:tabs>
          <w:tab w:val="clear" w:pos="302"/>
          <w:tab w:val="left" w:pos="360"/>
        </w:tabs>
      </w:pPr>
      <w:r w:rsidRPr="00D835E4">
        <w:tab/>
      </w:r>
      <w:r w:rsidR="003D3729" w:rsidRPr="00D835E4">
        <w:t>c</w:t>
      </w:r>
      <w:r w:rsidR="00E95885" w:rsidRPr="00D835E4">
        <w:t xml:space="preserve">. </w:t>
      </w:r>
      <w:r w:rsidR="008D54D8" w:rsidRPr="00D835E4">
        <w:t xml:space="preserve">WTSP relationship to required resources. The commander’s assessment of resources available impacts which CATS event(s) to train. This in turn </w:t>
      </w:r>
      <w:r w:rsidR="00DB2237">
        <w:t>affects</w:t>
      </w:r>
      <w:r w:rsidR="00DB2237" w:rsidRPr="00D835E4">
        <w:t xml:space="preserve"> </w:t>
      </w:r>
      <w:r w:rsidR="008D54D8" w:rsidRPr="00D835E4">
        <w:t xml:space="preserve">which portions, if any, of the WTSP </w:t>
      </w:r>
      <w:r w:rsidR="00DB2237">
        <w:t>is</w:t>
      </w:r>
      <w:r w:rsidR="008D54D8" w:rsidRPr="00D835E4">
        <w:t xml:space="preserve"> used to support event training.</w:t>
      </w:r>
    </w:p>
    <w:p w14:paraId="3E5ECB3E" w14:textId="77777777" w:rsidR="00E95885" w:rsidRPr="00D835E4" w:rsidRDefault="00E95885" w:rsidP="00DB2237">
      <w:pPr>
        <w:tabs>
          <w:tab w:val="clear" w:pos="302"/>
          <w:tab w:val="left" w:pos="360"/>
        </w:tabs>
      </w:pPr>
    </w:p>
    <w:p w14:paraId="55A7D666" w14:textId="77777777" w:rsidR="008D54D8" w:rsidRPr="00D835E4" w:rsidRDefault="008D54D8" w:rsidP="00DB2237">
      <w:pPr>
        <w:tabs>
          <w:tab w:val="clear" w:pos="302"/>
          <w:tab w:val="left" w:pos="360"/>
        </w:tabs>
      </w:pPr>
      <w:bookmarkStart w:id="228" w:name="_Toc226277610"/>
      <w:bookmarkStart w:id="229" w:name="_Toc226277840"/>
      <w:r w:rsidRPr="00D835E4">
        <w:lastRenderedPageBreak/>
        <w:tab/>
        <w:t>d. Characteristics of a WTSP.</w:t>
      </w:r>
    </w:p>
    <w:p w14:paraId="22D8EED5" w14:textId="77777777" w:rsidR="008D54D8" w:rsidRPr="00D835E4" w:rsidRDefault="008D54D8" w:rsidP="0001576B"/>
    <w:p w14:paraId="774F2ACE" w14:textId="77777777" w:rsidR="008D54D8" w:rsidRPr="00D835E4" w:rsidRDefault="008D54D8" w:rsidP="00DB2237">
      <w:pPr>
        <w:tabs>
          <w:tab w:val="clear" w:pos="605"/>
          <w:tab w:val="left" w:pos="720"/>
        </w:tabs>
      </w:pPr>
      <w:r w:rsidRPr="00D835E4">
        <w:tab/>
      </w:r>
      <w:r w:rsidRPr="00D835E4">
        <w:tab/>
        <w:t xml:space="preserve">(1) </w:t>
      </w:r>
      <w:r w:rsidR="008D3F48" w:rsidRPr="00D835E4">
        <w:t>Contains</w:t>
      </w:r>
      <w:r w:rsidRPr="00D835E4">
        <w:t xml:space="preserve"> </w:t>
      </w:r>
      <w:r w:rsidR="008D3F48" w:rsidRPr="00D835E4">
        <w:t>cues</w:t>
      </w:r>
      <w:r w:rsidRPr="00D835E4">
        <w:t xml:space="preserve">. A WTSP includes a set of materials </w:t>
      </w:r>
      <w:r w:rsidR="003F6069">
        <w:t>that</w:t>
      </w:r>
      <w:r w:rsidR="003F6069" w:rsidRPr="00D835E4">
        <w:t xml:space="preserve"> </w:t>
      </w:r>
      <w:r w:rsidRPr="00D835E4">
        <w:t xml:space="preserve">cues the unit to take certain actions, or causes certain events to occur. </w:t>
      </w:r>
    </w:p>
    <w:p w14:paraId="332A2157" w14:textId="77777777" w:rsidR="008D54D8" w:rsidRPr="00D835E4" w:rsidRDefault="008D54D8" w:rsidP="00DB2237">
      <w:pPr>
        <w:tabs>
          <w:tab w:val="clear" w:pos="605"/>
          <w:tab w:val="left" w:pos="720"/>
        </w:tabs>
      </w:pPr>
    </w:p>
    <w:p w14:paraId="724DCDDC" w14:textId="77777777" w:rsidR="008D54D8" w:rsidRPr="00D835E4" w:rsidRDefault="008D54D8" w:rsidP="00DB2237">
      <w:pPr>
        <w:tabs>
          <w:tab w:val="clear" w:pos="605"/>
          <w:tab w:val="left" w:pos="720"/>
        </w:tabs>
      </w:pPr>
      <w:r w:rsidRPr="00D835E4">
        <w:tab/>
      </w:r>
      <w:r w:rsidRPr="00D835E4">
        <w:tab/>
        <w:t>(2)  Linked</w:t>
      </w:r>
      <w:r w:rsidR="00647978" w:rsidRPr="00D835E4">
        <w:t xml:space="preserve"> to U</w:t>
      </w:r>
      <w:r w:rsidRPr="00D835E4">
        <w:t xml:space="preserve">nit CATS. </w:t>
      </w:r>
      <w:r w:rsidR="00096E1B" w:rsidRPr="00096E1B">
        <w:t xml:space="preserve">The </w:t>
      </w:r>
      <w:r w:rsidR="00450EFD">
        <w:t>TNGDEV</w:t>
      </w:r>
      <w:r w:rsidR="00096E1B" w:rsidRPr="00096E1B">
        <w:t xml:space="preserve"> must link the WTSP to the Unit CATS Event as enabled by DTMS. For example, the design of the armor brigade combat team (ABCT) WTSP (17-TS-6106) supports training for and the execution of the CATS recommended event for the ABCT to conduct a CPX for the ABCT task set Conduct an Attack (17-TS-6106). Since the WTSP is developed to support the CATS task set, linking the WTSP to the Unit CATS describes the support needed for the brigade HQ staff to meet the collective training requirements described in the SRM prepare module.</w:t>
      </w:r>
      <w:r w:rsidR="00096E1B">
        <w:t xml:space="preserve"> </w:t>
      </w:r>
      <w:r w:rsidR="009A26AC">
        <w:t xml:space="preserve"> </w:t>
      </w:r>
    </w:p>
    <w:p w14:paraId="2DDF6729" w14:textId="77777777" w:rsidR="00FE7AA8" w:rsidRPr="00D835E4" w:rsidRDefault="00FE7AA8" w:rsidP="0001576B"/>
    <w:p w14:paraId="6E855BA5" w14:textId="77777777" w:rsidR="008D54D8" w:rsidRPr="00D835E4" w:rsidRDefault="008D54D8" w:rsidP="00DB2237">
      <w:pPr>
        <w:tabs>
          <w:tab w:val="clear" w:pos="605"/>
          <w:tab w:val="left" w:pos="720"/>
        </w:tabs>
      </w:pPr>
      <w:r w:rsidRPr="00D835E4">
        <w:tab/>
      </w:r>
      <w:r w:rsidRPr="00D835E4">
        <w:tab/>
        <w:t>(3)  Flexible to change. The WTSP contains flexibility to allow latitude during implementation to meet the unit’s training objectives. The WTSP predefines the training environment options and resources to alleviate the burden of development from the training and training support units.</w:t>
      </w:r>
    </w:p>
    <w:p w14:paraId="0D19BB49" w14:textId="77777777" w:rsidR="008D54D8" w:rsidRPr="00D835E4" w:rsidRDefault="008D54D8" w:rsidP="00DB2237">
      <w:pPr>
        <w:tabs>
          <w:tab w:val="clear" w:pos="605"/>
          <w:tab w:val="left" w:pos="720"/>
        </w:tabs>
      </w:pPr>
    </w:p>
    <w:p w14:paraId="2F329A31" w14:textId="77777777" w:rsidR="008D54D8" w:rsidRPr="00D835E4" w:rsidRDefault="008D54D8" w:rsidP="00DB2237">
      <w:pPr>
        <w:tabs>
          <w:tab w:val="clear" w:pos="605"/>
          <w:tab w:val="left" w:pos="720"/>
        </w:tabs>
      </w:pPr>
      <w:r w:rsidRPr="00D835E4">
        <w:tab/>
      </w:r>
      <w:r w:rsidRPr="00D835E4">
        <w:tab/>
        <w:t xml:space="preserve">(4)  Robust. </w:t>
      </w:r>
      <w:r w:rsidR="00117E52">
        <w:t>Develop</w:t>
      </w:r>
      <w:r w:rsidR="00117E52" w:rsidRPr="00D835E4">
        <w:t xml:space="preserve"> </w:t>
      </w:r>
      <w:r w:rsidR="00117E52">
        <w:t>t</w:t>
      </w:r>
      <w:r w:rsidRPr="00D835E4">
        <w:t xml:space="preserve">he WTSP at the most robust level to support potential environments and complex events for unit training; units tailor the robustness of the WTSP to fit less complex event training. </w:t>
      </w:r>
    </w:p>
    <w:p w14:paraId="435205E5" w14:textId="77777777" w:rsidR="008D54D8" w:rsidRPr="00D835E4" w:rsidRDefault="008D54D8" w:rsidP="00126B08"/>
    <w:p w14:paraId="3CB8EF98" w14:textId="77777777" w:rsidR="004B0E41" w:rsidRPr="00D835E4" w:rsidRDefault="00E95885" w:rsidP="0001576B">
      <w:pPr>
        <w:pStyle w:val="Heading2"/>
      </w:pPr>
      <w:bookmarkStart w:id="230" w:name="_Toc293571834"/>
      <w:bookmarkStart w:id="231" w:name="_Toc293572120"/>
      <w:bookmarkStart w:id="232" w:name="_Toc294610172"/>
      <w:bookmarkStart w:id="233" w:name="_Toc337153"/>
      <w:bookmarkStart w:id="234" w:name="WTSP_Analysis"/>
      <w:r w:rsidRPr="00D835E4">
        <w:t>4-2</w:t>
      </w:r>
      <w:r w:rsidR="00920B8F" w:rsidRPr="00D835E4">
        <w:t>. Analy</w:t>
      </w:r>
      <w:r w:rsidR="00235595" w:rsidRPr="00D835E4">
        <w:t>sis</w:t>
      </w:r>
      <w:r w:rsidRPr="00D835E4">
        <w:t xml:space="preserve"> for WTSPs</w:t>
      </w:r>
      <w:bookmarkEnd w:id="228"/>
      <w:bookmarkEnd w:id="229"/>
      <w:bookmarkEnd w:id="230"/>
      <w:bookmarkEnd w:id="231"/>
      <w:bookmarkEnd w:id="232"/>
      <w:bookmarkEnd w:id="233"/>
    </w:p>
    <w:p w14:paraId="1DCC660C" w14:textId="77777777" w:rsidR="009F6E5D" w:rsidRPr="00D835E4" w:rsidRDefault="009F6E5D" w:rsidP="0001576B"/>
    <w:p w14:paraId="4573AD4E" w14:textId="77777777" w:rsidR="008D54D8" w:rsidRPr="00D835E4" w:rsidRDefault="009F6E5D" w:rsidP="004D1C4F">
      <w:pPr>
        <w:tabs>
          <w:tab w:val="clear" w:pos="302"/>
          <w:tab w:val="clear" w:pos="605"/>
          <w:tab w:val="left" w:pos="360"/>
          <w:tab w:val="left" w:pos="720"/>
        </w:tabs>
      </w:pPr>
      <w:r w:rsidRPr="00D835E4">
        <w:rPr>
          <w:bCs/>
        </w:rPr>
        <w:tab/>
        <w:t xml:space="preserve">a. </w:t>
      </w:r>
      <w:bookmarkStart w:id="235" w:name="_Toc226277611"/>
      <w:bookmarkStart w:id="236" w:name="_Toc226277841"/>
      <w:r w:rsidR="008D54D8" w:rsidRPr="00D835E4">
        <w:rPr>
          <w:bCs/>
        </w:rPr>
        <w:t xml:space="preserve">The </w:t>
      </w:r>
      <w:r w:rsidR="003F049E">
        <w:rPr>
          <w:rFonts w:eastAsia="Calibri"/>
        </w:rPr>
        <w:t>TNGDEV</w:t>
      </w:r>
      <w:r w:rsidR="008D54D8" w:rsidRPr="00D835E4">
        <w:rPr>
          <w:bCs/>
        </w:rPr>
        <w:t xml:space="preserve"> i</w:t>
      </w:r>
      <w:r w:rsidR="008D54D8" w:rsidRPr="00D835E4">
        <w:t xml:space="preserve">dentifies the training focus by analyzing the CATS task </w:t>
      </w:r>
      <w:r w:rsidR="00C50179" w:rsidRPr="00D835E4">
        <w:t>set</w:t>
      </w:r>
      <w:r w:rsidR="008D54D8" w:rsidRPr="00D835E4">
        <w:t xml:space="preserve"> the WTSP needs to support.</w:t>
      </w:r>
    </w:p>
    <w:p w14:paraId="01CC661A" w14:textId="77777777" w:rsidR="008D54D8" w:rsidRPr="00D835E4" w:rsidRDefault="008D54D8" w:rsidP="004D1C4F">
      <w:pPr>
        <w:tabs>
          <w:tab w:val="clear" w:pos="302"/>
          <w:tab w:val="clear" w:pos="605"/>
          <w:tab w:val="left" w:pos="360"/>
          <w:tab w:val="left" w:pos="720"/>
        </w:tabs>
      </w:pPr>
    </w:p>
    <w:p w14:paraId="1975A1FA" w14:textId="77777777" w:rsidR="008D54D8" w:rsidRPr="00D835E4" w:rsidRDefault="008D54D8" w:rsidP="004D1C4F">
      <w:pPr>
        <w:tabs>
          <w:tab w:val="clear" w:pos="302"/>
          <w:tab w:val="clear" w:pos="605"/>
          <w:tab w:val="left" w:pos="360"/>
          <w:tab w:val="left" w:pos="720"/>
        </w:tabs>
      </w:pPr>
      <w:r w:rsidRPr="00D835E4">
        <w:tab/>
        <w:t xml:space="preserve">b. </w:t>
      </w:r>
      <w:r w:rsidRPr="00D835E4">
        <w:rPr>
          <w:rFonts w:eastAsia="Calibri"/>
        </w:rPr>
        <w:t xml:space="preserve">The </w:t>
      </w:r>
      <w:r w:rsidR="003F049E">
        <w:rPr>
          <w:rFonts w:eastAsia="Calibri"/>
        </w:rPr>
        <w:t>TNGDEV</w:t>
      </w:r>
      <w:r w:rsidRPr="00D835E4">
        <w:rPr>
          <w:rFonts w:eastAsia="Calibri"/>
        </w:rPr>
        <w:t xml:space="preserve"> determines any </w:t>
      </w:r>
      <w:r w:rsidR="00575C03" w:rsidRPr="00D835E4">
        <w:rPr>
          <w:rFonts w:eastAsia="Calibri"/>
        </w:rPr>
        <w:t xml:space="preserve">additional </w:t>
      </w:r>
      <w:r w:rsidRPr="00D835E4">
        <w:rPr>
          <w:rFonts w:eastAsia="Calibri"/>
        </w:rPr>
        <w:t xml:space="preserve">requirements </w:t>
      </w:r>
      <w:r w:rsidR="00575C03" w:rsidRPr="00D835E4">
        <w:rPr>
          <w:rFonts w:eastAsia="Calibri"/>
        </w:rPr>
        <w:t xml:space="preserve">for virtual and/or constructive environments </w:t>
      </w:r>
      <w:r w:rsidRPr="00D835E4">
        <w:rPr>
          <w:rFonts w:eastAsia="Calibri"/>
        </w:rPr>
        <w:t>based on whether a CATS event is live, virtual (including gaming), and/or constructive.</w:t>
      </w:r>
      <w:r w:rsidRPr="00D835E4">
        <w:t xml:space="preserve"> </w:t>
      </w:r>
      <w:r w:rsidR="00AB66E6" w:rsidRPr="00D835E4">
        <w:t>T</w:t>
      </w:r>
      <w:r w:rsidRPr="00D835E4">
        <w:t>able B-3 provide</w:t>
      </w:r>
      <w:r w:rsidR="00AB66E6" w:rsidRPr="00D835E4">
        <w:t>s</w:t>
      </w:r>
      <w:r w:rsidRPr="00D835E4">
        <w:t xml:space="preserve"> guidance to the </w:t>
      </w:r>
      <w:r w:rsidR="003F049E">
        <w:rPr>
          <w:rFonts w:eastAsia="Calibri"/>
        </w:rPr>
        <w:t>TNGDEV</w:t>
      </w:r>
      <w:r w:rsidRPr="00D835E4">
        <w:t xml:space="preserve"> as to whether a component is limited to a certain environment(s). </w:t>
      </w:r>
    </w:p>
    <w:p w14:paraId="50D3C5F2" w14:textId="77777777" w:rsidR="008D54D8" w:rsidRPr="00D835E4" w:rsidRDefault="008D54D8" w:rsidP="00DB2237">
      <w:pPr>
        <w:tabs>
          <w:tab w:val="clear" w:pos="302"/>
          <w:tab w:val="left" w:pos="360"/>
        </w:tabs>
      </w:pPr>
    </w:p>
    <w:p w14:paraId="675DA263" w14:textId="77777777" w:rsidR="008D54D8" w:rsidRPr="00D835E4" w:rsidRDefault="008D54D8" w:rsidP="00DB2237">
      <w:pPr>
        <w:tabs>
          <w:tab w:val="clear" w:pos="302"/>
          <w:tab w:val="left" w:pos="360"/>
        </w:tabs>
      </w:pPr>
      <w:r w:rsidRPr="00D835E4">
        <w:tab/>
        <w:t xml:space="preserve">c. Questions to consider for determining </w:t>
      </w:r>
      <w:r w:rsidR="00575C03" w:rsidRPr="00D835E4">
        <w:t xml:space="preserve">additional </w:t>
      </w:r>
      <w:r w:rsidRPr="00D835E4">
        <w:t xml:space="preserve">requirements </w:t>
      </w:r>
      <w:r w:rsidR="007B4725" w:rsidRPr="00D835E4">
        <w:t xml:space="preserve">based on </w:t>
      </w:r>
      <w:r w:rsidR="00BE462E" w:rsidRPr="00D835E4">
        <w:t>environment include</w:t>
      </w:r>
      <w:r w:rsidRPr="00D835E4">
        <w:t>:</w:t>
      </w:r>
    </w:p>
    <w:p w14:paraId="0E2BA921" w14:textId="77777777" w:rsidR="008D54D8" w:rsidRPr="00D835E4" w:rsidRDefault="008D54D8" w:rsidP="0001576B">
      <w:r w:rsidRPr="00D835E4">
        <w:t xml:space="preserve"> </w:t>
      </w:r>
    </w:p>
    <w:p w14:paraId="3C03FF73" w14:textId="77777777" w:rsidR="008D54D8" w:rsidRPr="00D835E4" w:rsidRDefault="008D54D8" w:rsidP="00DB2237">
      <w:pPr>
        <w:tabs>
          <w:tab w:val="clear" w:pos="605"/>
          <w:tab w:val="left" w:pos="720"/>
        </w:tabs>
      </w:pPr>
      <w:r w:rsidRPr="00D835E4">
        <w:tab/>
      </w:r>
      <w:r w:rsidRPr="00D835E4">
        <w:tab/>
        <w:t>(1)  Do the tasks trained require a digital cue or response?</w:t>
      </w:r>
    </w:p>
    <w:p w14:paraId="006BBBEB" w14:textId="77777777" w:rsidR="008D54D8" w:rsidRPr="00D835E4" w:rsidRDefault="008D54D8" w:rsidP="00DB2237">
      <w:pPr>
        <w:tabs>
          <w:tab w:val="clear" w:pos="605"/>
          <w:tab w:val="left" w:pos="720"/>
        </w:tabs>
      </w:pPr>
    </w:p>
    <w:p w14:paraId="4014D161" w14:textId="77777777" w:rsidR="008D54D8" w:rsidRPr="00D835E4" w:rsidRDefault="008D54D8" w:rsidP="00DB2237">
      <w:pPr>
        <w:tabs>
          <w:tab w:val="clear" w:pos="605"/>
          <w:tab w:val="left" w:pos="720"/>
        </w:tabs>
      </w:pPr>
      <w:r w:rsidRPr="00D835E4">
        <w:tab/>
      </w:r>
      <w:r w:rsidRPr="00D835E4">
        <w:tab/>
        <w:t>(2)  Is there embedded training to provide the appropriate cue or response?</w:t>
      </w:r>
    </w:p>
    <w:p w14:paraId="79B15A1E" w14:textId="77777777" w:rsidR="008D54D8" w:rsidRPr="00D835E4" w:rsidRDefault="008D54D8" w:rsidP="00DB2237">
      <w:pPr>
        <w:tabs>
          <w:tab w:val="clear" w:pos="605"/>
          <w:tab w:val="left" w:pos="720"/>
        </w:tabs>
      </w:pPr>
    </w:p>
    <w:p w14:paraId="23DB1B13" w14:textId="77777777" w:rsidR="008D54D8" w:rsidRPr="00D835E4" w:rsidRDefault="008D54D8" w:rsidP="00DB2237">
      <w:pPr>
        <w:tabs>
          <w:tab w:val="clear" w:pos="605"/>
          <w:tab w:val="left" w:pos="720"/>
        </w:tabs>
      </w:pPr>
      <w:r w:rsidRPr="00D835E4">
        <w:tab/>
      </w:r>
      <w:r w:rsidRPr="00D835E4">
        <w:tab/>
        <w:t xml:space="preserve">(3)  </w:t>
      </w:r>
      <w:r w:rsidR="00EF42DE">
        <w:t>Is</w:t>
      </w:r>
      <w:r w:rsidR="00EF42DE" w:rsidRPr="00D835E4">
        <w:t xml:space="preserve"> </w:t>
      </w:r>
      <w:r w:rsidRPr="00D835E4">
        <w:t>a simulation/stimulation capability</w:t>
      </w:r>
      <w:r w:rsidR="00EF42DE">
        <w:t xml:space="preserve"> available</w:t>
      </w:r>
      <w:r w:rsidRPr="00D835E4">
        <w:t>?</w:t>
      </w:r>
    </w:p>
    <w:p w14:paraId="27AA6A37" w14:textId="77777777" w:rsidR="008D54D8" w:rsidRPr="00D835E4" w:rsidRDefault="008D54D8" w:rsidP="0001576B"/>
    <w:p w14:paraId="4FB9904E" w14:textId="77777777" w:rsidR="008D54D8" w:rsidRPr="00D835E4" w:rsidRDefault="008D54D8" w:rsidP="00DB2237">
      <w:pPr>
        <w:tabs>
          <w:tab w:val="clear" w:pos="302"/>
          <w:tab w:val="left" w:pos="360"/>
        </w:tabs>
      </w:pPr>
      <w:r w:rsidRPr="00D835E4">
        <w:tab/>
        <w:t xml:space="preserve">d. Upon determining the complexity of the events to train, the </w:t>
      </w:r>
      <w:r w:rsidR="003F049E">
        <w:rPr>
          <w:rFonts w:eastAsia="Calibri"/>
        </w:rPr>
        <w:t>TNGDEV</w:t>
      </w:r>
      <w:r w:rsidRPr="00D835E4">
        <w:t xml:space="preserve"> identifies and develops the components needed for the WTSP.</w:t>
      </w:r>
    </w:p>
    <w:p w14:paraId="1CE1CF63" w14:textId="77777777" w:rsidR="008D54D8" w:rsidRPr="00D835E4" w:rsidRDefault="008D54D8" w:rsidP="00DB2237">
      <w:pPr>
        <w:tabs>
          <w:tab w:val="clear" w:pos="302"/>
          <w:tab w:val="left" w:pos="360"/>
        </w:tabs>
      </w:pPr>
    </w:p>
    <w:p w14:paraId="1DDDD4A5" w14:textId="77777777" w:rsidR="008D54D8" w:rsidRPr="00D835E4" w:rsidRDefault="008D54D8" w:rsidP="00DB2237">
      <w:pPr>
        <w:tabs>
          <w:tab w:val="clear" w:pos="302"/>
          <w:tab w:val="left" w:pos="360"/>
        </w:tabs>
      </w:pPr>
      <w:r w:rsidRPr="00D835E4">
        <w:tab/>
        <w:t xml:space="preserve">e. </w:t>
      </w:r>
      <w:r w:rsidR="00096E1B" w:rsidRPr="00096E1B">
        <w:t xml:space="preserve">The numbering system for all WTSPs must utilize a standard format based on the CATS TS number. Since the CATS TS number is developed to specifically include the proponent code, </w:t>
      </w:r>
      <w:r w:rsidR="00983A67">
        <w:lastRenderedPageBreak/>
        <w:t>t</w:t>
      </w:r>
      <w:r w:rsidR="00983A67" w:rsidRPr="00096E1B">
        <w:t xml:space="preserve">ask </w:t>
      </w:r>
      <w:r w:rsidR="00983A67">
        <w:t>s</w:t>
      </w:r>
      <w:r w:rsidR="00983A67" w:rsidRPr="00096E1B">
        <w:t xml:space="preserve">et </w:t>
      </w:r>
      <w:r w:rsidR="00983A67">
        <w:t>i</w:t>
      </w:r>
      <w:r w:rsidR="00983A67" w:rsidRPr="00096E1B">
        <w:t>dentifier</w:t>
      </w:r>
      <w:r w:rsidR="00096E1B" w:rsidRPr="00096E1B">
        <w:t xml:space="preserve">, and echelon designation with additional unique identifier, the WTSP that supports the task set simply adds "WTSP" prior to the CATS TS number. For example, the WTSP for the CATS task set Conduct Combat Operations (07-TS-1052) would be Conduct Combat Operations (WTSP 07-TS-1052). </w:t>
      </w:r>
      <w:r w:rsidR="00117E52">
        <w:t>F</w:t>
      </w:r>
      <w:r w:rsidR="00117E52" w:rsidRPr="00096E1B">
        <w:t>igure 4-2</w:t>
      </w:r>
      <w:r w:rsidR="00117E52">
        <w:t xml:space="preserve"> depicts</w:t>
      </w:r>
      <w:r w:rsidR="00117E52" w:rsidRPr="00096E1B">
        <w:t xml:space="preserve"> </w:t>
      </w:r>
      <w:r w:rsidR="00096E1B" w:rsidRPr="00096E1B">
        <w:t>WTSP numbering.</w:t>
      </w:r>
      <w:r w:rsidR="00096E1B">
        <w:t xml:space="preserve"> </w:t>
      </w:r>
    </w:p>
    <w:p w14:paraId="623382F3" w14:textId="77777777" w:rsidR="008D54D8" w:rsidRDefault="008D54D8" w:rsidP="0001576B"/>
    <w:p w14:paraId="6D338947" w14:textId="77777777" w:rsidR="009F00B6" w:rsidRPr="00D835E4" w:rsidRDefault="009544B3" w:rsidP="009544B3">
      <w:pPr>
        <w:jc w:val="center"/>
      </w:pPr>
      <w:r w:rsidRPr="009544B3">
        <w:rPr>
          <w:noProof/>
        </w:rPr>
        <w:drawing>
          <wp:inline distT="0" distB="0" distL="0" distR="0" wp14:anchorId="23D0146F" wp14:editId="361ACFA3">
            <wp:extent cx="5095875" cy="2590800"/>
            <wp:effectExtent l="0" t="0" r="9525" b="0"/>
            <wp:docPr id="28" name="Picture 28" descr="H:\VPLS\350-70_Series_ P&amp;G_Continuity_Folder\2-TP350-70-1\FiguresGraphics\Figure 4-2 WTSP numbe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 4-2 WTSP numbering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5875" cy="2590800"/>
                    </a:xfrm>
                    <a:prstGeom prst="rect">
                      <a:avLst/>
                    </a:prstGeom>
                    <a:noFill/>
                    <a:ln>
                      <a:noFill/>
                    </a:ln>
                  </pic:spPr>
                </pic:pic>
              </a:graphicData>
            </a:graphic>
          </wp:inline>
        </w:drawing>
      </w:r>
    </w:p>
    <w:p w14:paraId="6D26634C" w14:textId="77777777" w:rsidR="009544B3" w:rsidRDefault="009544B3" w:rsidP="00FC6F4B">
      <w:pPr>
        <w:pStyle w:val="Figure"/>
        <w:tabs>
          <w:tab w:val="clear" w:pos="302"/>
          <w:tab w:val="left" w:pos="360"/>
        </w:tabs>
        <w:spacing w:before="0"/>
      </w:pPr>
    </w:p>
    <w:p w14:paraId="74BC5A36" w14:textId="77777777" w:rsidR="003877E9" w:rsidRPr="00D835E4" w:rsidRDefault="008D54D8" w:rsidP="00FC6F4B">
      <w:pPr>
        <w:pStyle w:val="Figure"/>
        <w:spacing w:before="0"/>
      </w:pPr>
      <w:bookmarkStart w:id="237" w:name="_Toc771950"/>
      <w:r w:rsidRPr="00D835E4">
        <w:t>Figure 4-</w:t>
      </w:r>
      <w:r w:rsidR="00152FD8" w:rsidRPr="00D835E4">
        <w:t>2</w:t>
      </w:r>
      <w:r w:rsidRPr="00D835E4">
        <w:t>. WTSP numbering</w:t>
      </w:r>
      <w:bookmarkEnd w:id="237"/>
    </w:p>
    <w:p w14:paraId="78DDB057" w14:textId="77777777" w:rsidR="008D54D8" w:rsidRPr="00D835E4" w:rsidRDefault="008D54D8" w:rsidP="0001576B"/>
    <w:p w14:paraId="6BC2FB01" w14:textId="77777777" w:rsidR="009A6563" w:rsidRPr="00D835E4" w:rsidRDefault="004E3FD2" w:rsidP="00FC6F4B">
      <w:pPr>
        <w:tabs>
          <w:tab w:val="clear" w:pos="302"/>
          <w:tab w:val="clear" w:pos="605"/>
          <w:tab w:val="left" w:pos="360"/>
          <w:tab w:val="left" w:pos="720"/>
        </w:tabs>
      </w:pPr>
      <w:r w:rsidRPr="00D835E4">
        <w:tab/>
      </w:r>
      <w:r w:rsidR="008D54D8" w:rsidRPr="00D835E4">
        <w:t xml:space="preserve">f. The title for the WTSP </w:t>
      </w:r>
      <w:r w:rsidR="00983A67">
        <w:t>uses</w:t>
      </w:r>
      <w:r w:rsidR="00983A67" w:rsidRPr="00D835E4">
        <w:t xml:space="preserve"> </w:t>
      </w:r>
      <w:r w:rsidR="008D54D8" w:rsidRPr="00D835E4">
        <w:t xml:space="preserve">the same </w:t>
      </w:r>
      <w:r w:rsidR="00983A67">
        <w:t xml:space="preserve">numeral scheme </w:t>
      </w:r>
      <w:r w:rsidR="008D54D8" w:rsidRPr="00D835E4">
        <w:t xml:space="preserve">as the task </w:t>
      </w:r>
      <w:r w:rsidR="00C50179" w:rsidRPr="00D835E4">
        <w:t>set</w:t>
      </w:r>
      <w:r w:rsidR="008D54D8" w:rsidRPr="00D835E4">
        <w:t xml:space="preserve"> name. </w:t>
      </w:r>
      <w:r w:rsidR="00765B99">
        <w:t>The WTSP title</w:t>
      </w:r>
      <w:r w:rsidR="00765B99" w:rsidRPr="00D835E4">
        <w:t xml:space="preserve"> </w:t>
      </w:r>
      <w:r w:rsidR="008D54D8" w:rsidRPr="00D835E4">
        <w:t xml:space="preserve">is different from the CATS task </w:t>
      </w:r>
      <w:r w:rsidR="00C50179" w:rsidRPr="00D835E4">
        <w:t>set</w:t>
      </w:r>
      <w:r w:rsidR="008D54D8" w:rsidRPr="00D835E4">
        <w:t xml:space="preserve"> </w:t>
      </w:r>
      <w:r w:rsidR="00983A67">
        <w:t>due to</w:t>
      </w:r>
      <w:r w:rsidR="008D54D8" w:rsidRPr="00D835E4">
        <w:t xml:space="preserve"> the </w:t>
      </w:r>
      <w:r w:rsidR="000803B1" w:rsidRPr="00D835E4">
        <w:t>"</w:t>
      </w:r>
      <w:r w:rsidR="008B1418" w:rsidRPr="00D835E4">
        <w:t>WTSP</w:t>
      </w:r>
      <w:r w:rsidR="000803B1" w:rsidRPr="00D835E4">
        <w:t>"</w:t>
      </w:r>
      <w:r w:rsidR="008D54D8" w:rsidRPr="00D835E4">
        <w:t xml:space="preserve"> added to the number</w:t>
      </w:r>
      <w:r w:rsidR="00A1770F">
        <w:t>.</w:t>
      </w:r>
    </w:p>
    <w:bookmarkEnd w:id="234"/>
    <w:p w14:paraId="322449E1" w14:textId="77777777" w:rsidR="009A6563" w:rsidRPr="00D835E4" w:rsidRDefault="009A6563" w:rsidP="00126B08"/>
    <w:p w14:paraId="35330199" w14:textId="77777777" w:rsidR="004B0E41" w:rsidRPr="00D835E4" w:rsidRDefault="00E95885" w:rsidP="00DB2237">
      <w:pPr>
        <w:pStyle w:val="Heading2"/>
        <w:tabs>
          <w:tab w:val="clear" w:pos="302"/>
          <w:tab w:val="left" w:pos="360"/>
        </w:tabs>
      </w:pPr>
      <w:bookmarkStart w:id="238" w:name="_Toc293571835"/>
      <w:bookmarkStart w:id="239" w:name="_Toc293572121"/>
      <w:bookmarkStart w:id="240" w:name="_Toc294610173"/>
      <w:bookmarkStart w:id="241" w:name="_Toc337154"/>
      <w:bookmarkStart w:id="242" w:name="WTSP_Design"/>
      <w:r w:rsidRPr="00D835E4">
        <w:t>4-3</w:t>
      </w:r>
      <w:r w:rsidR="00920B8F" w:rsidRPr="00D835E4">
        <w:t>. Design</w:t>
      </w:r>
      <w:r w:rsidR="00235595" w:rsidRPr="00D835E4">
        <w:t xml:space="preserve"> </w:t>
      </w:r>
      <w:r w:rsidRPr="00D835E4">
        <w:t>the WTSP</w:t>
      </w:r>
      <w:bookmarkEnd w:id="235"/>
      <w:bookmarkEnd w:id="236"/>
      <w:bookmarkEnd w:id="238"/>
      <w:bookmarkEnd w:id="239"/>
      <w:bookmarkEnd w:id="240"/>
      <w:bookmarkEnd w:id="241"/>
    </w:p>
    <w:p w14:paraId="00D121A7" w14:textId="77777777" w:rsidR="008D3E1A" w:rsidRPr="00D835E4" w:rsidRDefault="008D3E1A" w:rsidP="0001576B"/>
    <w:p w14:paraId="7204B9B0" w14:textId="77777777" w:rsidR="008D54D8" w:rsidRPr="00D835E4" w:rsidRDefault="008D3E1A" w:rsidP="00F53635">
      <w:pPr>
        <w:tabs>
          <w:tab w:val="clear" w:pos="302"/>
          <w:tab w:val="clear" w:pos="605"/>
          <w:tab w:val="left" w:pos="360"/>
          <w:tab w:val="left" w:pos="720"/>
        </w:tabs>
      </w:pPr>
      <w:r w:rsidRPr="00D835E4">
        <w:tab/>
      </w:r>
      <w:r w:rsidR="008D54D8" w:rsidRPr="00D835E4">
        <w:t xml:space="preserve">a. The </w:t>
      </w:r>
      <w:r w:rsidR="003F049E">
        <w:rPr>
          <w:rFonts w:eastAsia="Calibri"/>
        </w:rPr>
        <w:t>TNGDEV</w:t>
      </w:r>
      <w:r w:rsidR="008D54D8" w:rsidRPr="00D835E4">
        <w:t xml:space="preserve"> utilizes the pre-designed WTSP format. The WTSP design identifies the components of the </w:t>
      </w:r>
      <w:r w:rsidR="008D54D8" w:rsidRPr="00D835E4">
        <w:rPr>
          <w:bCs/>
        </w:rPr>
        <w:t>nine elements needed to support the training event. This determine</w:t>
      </w:r>
      <w:r w:rsidR="00A144C1" w:rsidRPr="00D835E4">
        <w:rPr>
          <w:bCs/>
        </w:rPr>
        <w:t>s</w:t>
      </w:r>
      <w:r w:rsidR="008D54D8" w:rsidRPr="00D835E4">
        <w:rPr>
          <w:bCs/>
        </w:rPr>
        <w:t xml:space="preserve"> the </w:t>
      </w:r>
      <w:r w:rsidR="008D54D8" w:rsidRPr="00D835E4">
        <w:t xml:space="preserve">robustness of the WTSP. </w:t>
      </w:r>
      <w:r w:rsidR="00135A10">
        <w:t>For</w:t>
      </w:r>
      <w:r w:rsidR="008D54D8" w:rsidRPr="00D835E4">
        <w:t xml:space="preserve"> standardization, developers include each WTSP element and component</w:t>
      </w:r>
      <w:r w:rsidR="00135A10">
        <w:t>. However,</w:t>
      </w:r>
      <w:r w:rsidR="008D54D8" w:rsidRPr="00D835E4">
        <w:t xml:space="preserve"> all WTSPs may not need all elements or components of each element; indicate </w:t>
      </w:r>
      <w:r w:rsidR="000803B1" w:rsidRPr="00D835E4">
        <w:t>"</w:t>
      </w:r>
      <w:r w:rsidR="008D54D8" w:rsidRPr="00D835E4">
        <w:t>Not Required</w:t>
      </w:r>
      <w:r w:rsidR="000803B1" w:rsidRPr="00D835E4">
        <w:t>"</w:t>
      </w:r>
      <w:r w:rsidR="008D54D8" w:rsidRPr="00D835E4">
        <w:t xml:space="preserve"> for any element or component containing no data. For example, a section</w:t>
      </w:r>
      <w:r w:rsidR="00C95144" w:rsidRPr="00D835E4">
        <w:t>-</w:t>
      </w:r>
      <w:r w:rsidR="008D54D8" w:rsidRPr="00D835E4">
        <w:t>level certification WTSP may not require a complete o</w:t>
      </w:r>
      <w:r w:rsidR="00237547" w:rsidRPr="00D835E4">
        <w:t>peration</w:t>
      </w:r>
      <w:r w:rsidR="003B7CF6">
        <w:t>s</w:t>
      </w:r>
      <w:r w:rsidR="00237547" w:rsidRPr="00D835E4">
        <w:t xml:space="preserve"> order (OPORD) or TADSS</w:t>
      </w:r>
      <w:r w:rsidR="008D54D8" w:rsidRPr="00D835E4">
        <w:t xml:space="preserve">. </w:t>
      </w:r>
    </w:p>
    <w:p w14:paraId="3A5493B8" w14:textId="77777777" w:rsidR="008D54D8" w:rsidRPr="00D835E4" w:rsidRDefault="008D54D8" w:rsidP="0001576B">
      <w:r w:rsidRPr="00D835E4">
        <w:t xml:space="preserve"> </w:t>
      </w:r>
    </w:p>
    <w:p w14:paraId="59B3C5BF" w14:textId="77777777" w:rsidR="008D54D8" w:rsidRPr="00D835E4" w:rsidRDefault="008D54D8" w:rsidP="00DB2237">
      <w:pPr>
        <w:tabs>
          <w:tab w:val="clear" w:pos="302"/>
          <w:tab w:val="left" w:pos="360"/>
        </w:tabs>
      </w:pPr>
      <w:r w:rsidRPr="00D835E4">
        <w:tab/>
        <w:t>b. The major elements of a WTSP and components are below</w:t>
      </w:r>
      <w:r w:rsidR="0009491E">
        <w:t>.</w:t>
      </w:r>
      <w:r w:rsidRPr="00D835E4">
        <w:t xml:space="preserve"> Descriptions and examples of the components appear in </w:t>
      </w:r>
      <w:r w:rsidR="00710522" w:rsidRPr="00D835E4">
        <w:t xml:space="preserve">table </w:t>
      </w:r>
      <w:r w:rsidRPr="00D835E4">
        <w:t>B-3.</w:t>
      </w:r>
    </w:p>
    <w:p w14:paraId="60B60A4D" w14:textId="77777777" w:rsidR="008D54D8" w:rsidRPr="00D835E4" w:rsidRDefault="008D54D8" w:rsidP="0001576B"/>
    <w:p w14:paraId="42B6049D" w14:textId="77777777" w:rsidR="008D54D8" w:rsidRPr="00D835E4" w:rsidRDefault="008D54D8" w:rsidP="00DB2237">
      <w:pPr>
        <w:tabs>
          <w:tab w:val="clear" w:pos="605"/>
          <w:tab w:val="left" w:pos="720"/>
        </w:tabs>
        <w:rPr>
          <w:rFonts w:cs="Arial"/>
        </w:rPr>
      </w:pPr>
      <w:r w:rsidRPr="00D835E4">
        <w:rPr>
          <w:rFonts w:cs="Arial"/>
        </w:rPr>
        <w:tab/>
      </w:r>
      <w:r w:rsidRPr="00D835E4">
        <w:rPr>
          <w:rFonts w:cs="Arial"/>
        </w:rPr>
        <w:tab/>
        <w:t>(1) I</w:t>
      </w:r>
      <w:r w:rsidRPr="00D835E4">
        <w:t xml:space="preserve">dentification. Identification provides a description of the event including details specific to unit, mission, and security classification. The </w:t>
      </w:r>
      <w:r w:rsidR="003F049E">
        <w:rPr>
          <w:rFonts w:eastAsia="Calibri"/>
        </w:rPr>
        <w:t>TNGDEV</w:t>
      </w:r>
      <w:r w:rsidRPr="00D835E4">
        <w:t xml:space="preserve"> details the identification information for all events. </w:t>
      </w:r>
      <w:r w:rsidR="00765B99">
        <w:t>This element’s c</w:t>
      </w:r>
      <w:r w:rsidRPr="00D835E4">
        <w:t xml:space="preserve">omponents </w:t>
      </w:r>
      <w:r w:rsidR="00C9307C">
        <w:t>are the following</w:t>
      </w:r>
      <w:r w:rsidRPr="00D835E4">
        <w:t xml:space="preserve">:  </w:t>
      </w:r>
      <w:r w:rsidRPr="00D835E4">
        <w:rPr>
          <w:rFonts w:cs="Arial"/>
        </w:rPr>
        <w:t xml:space="preserve">Event Title, Event Security Classification, </w:t>
      </w:r>
      <w:r w:rsidR="00C9307C">
        <w:rPr>
          <w:rFonts w:cs="Arial"/>
        </w:rPr>
        <w:t>E</w:t>
      </w:r>
      <w:r w:rsidR="00C9307C" w:rsidRPr="00D835E4">
        <w:rPr>
          <w:rFonts w:cs="Arial"/>
        </w:rPr>
        <w:t>chelon</w:t>
      </w:r>
      <w:r w:rsidRPr="00D835E4">
        <w:rPr>
          <w:rFonts w:cs="Arial"/>
        </w:rPr>
        <w:t xml:space="preserve">(s), </w:t>
      </w:r>
      <w:r w:rsidR="00C9307C">
        <w:rPr>
          <w:rFonts w:cs="Arial"/>
        </w:rPr>
        <w:t>U</w:t>
      </w:r>
      <w:r w:rsidR="00C9307C" w:rsidRPr="00D835E4">
        <w:rPr>
          <w:rFonts w:cs="Arial"/>
        </w:rPr>
        <w:t xml:space="preserve">nit </w:t>
      </w:r>
      <w:r w:rsidR="00C9307C">
        <w:rPr>
          <w:rFonts w:cs="Arial"/>
        </w:rPr>
        <w:t>T</w:t>
      </w:r>
      <w:r w:rsidR="00765B99" w:rsidRPr="00D835E4">
        <w:rPr>
          <w:rFonts w:cs="Arial"/>
        </w:rPr>
        <w:t>ype</w:t>
      </w:r>
      <w:r w:rsidRPr="00D835E4">
        <w:rPr>
          <w:rFonts w:cs="Arial"/>
        </w:rPr>
        <w:t xml:space="preserve">, Unit Designation, </w:t>
      </w:r>
      <w:r w:rsidR="00C9307C">
        <w:rPr>
          <w:rFonts w:cs="Arial"/>
        </w:rPr>
        <w:t>M</w:t>
      </w:r>
      <w:r w:rsidR="00C9307C" w:rsidRPr="00D835E4">
        <w:rPr>
          <w:rFonts w:cs="Arial"/>
        </w:rPr>
        <w:t xml:space="preserve">ission </w:t>
      </w:r>
      <w:r w:rsidR="00C9307C">
        <w:rPr>
          <w:rFonts w:cs="Arial"/>
        </w:rPr>
        <w:t>T</w:t>
      </w:r>
      <w:r w:rsidR="00765B99" w:rsidRPr="00D835E4">
        <w:rPr>
          <w:rFonts w:cs="Arial"/>
        </w:rPr>
        <w:t>ype</w:t>
      </w:r>
      <w:r w:rsidRPr="00D835E4">
        <w:rPr>
          <w:rFonts w:cs="Arial"/>
        </w:rPr>
        <w:t xml:space="preserve">, </w:t>
      </w:r>
      <w:r w:rsidR="00C9307C">
        <w:rPr>
          <w:rFonts w:cs="Arial"/>
        </w:rPr>
        <w:t>E</w:t>
      </w:r>
      <w:r w:rsidR="00C9307C" w:rsidRPr="00D835E4">
        <w:rPr>
          <w:rFonts w:cs="Arial"/>
        </w:rPr>
        <w:t xml:space="preserve">vent </w:t>
      </w:r>
      <w:r w:rsidR="00C9307C">
        <w:rPr>
          <w:rFonts w:cs="Arial"/>
        </w:rPr>
        <w:t>T</w:t>
      </w:r>
      <w:r w:rsidR="00765B99" w:rsidRPr="00D835E4">
        <w:rPr>
          <w:rFonts w:cs="Arial"/>
        </w:rPr>
        <w:t>ype</w:t>
      </w:r>
      <w:r w:rsidRPr="00D835E4">
        <w:rPr>
          <w:rFonts w:cs="Arial"/>
        </w:rPr>
        <w:t>, TADSS</w:t>
      </w:r>
      <w:r w:rsidRPr="00D835E4">
        <w:t xml:space="preserve">, </w:t>
      </w:r>
      <w:r w:rsidRPr="00D835E4">
        <w:rPr>
          <w:rFonts w:cs="Arial"/>
        </w:rPr>
        <w:t xml:space="preserve">Developer/Point of Contact (POC) </w:t>
      </w:r>
      <w:r w:rsidR="00765B99">
        <w:rPr>
          <w:rFonts w:cs="Arial"/>
        </w:rPr>
        <w:t>n</w:t>
      </w:r>
      <w:r w:rsidR="00765B99" w:rsidRPr="00D835E4">
        <w:rPr>
          <w:rFonts w:cs="Arial"/>
        </w:rPr>
        <w:t>ame</w:t>
      </w:r>
      <w:r w:rsidRPr="00D835E4">
        <w:rPr>
          <w:rFonts w:cs="Arial"/>
        </w:rPr>
        <w:t xml:space="preserve">(s), Developer/POC Unit Identification Code and/or </w:t>
      </w:r>
      <w:r w:rsidR="00C9307C">
        <w:rPr>
          <w:rFonts w:cs="Arial"/>
        </w:rPr>
        <w:t>O</w:t>
      </w:r>
      <w:r w:rsidR="002F0915" w:rsidRPr="00D835E4">
        <w:rPr>
          <w:rFonts w:cs="Arial"/>
        </w:rPr>
        <w:t>rganization</w:t>
      </w:r>
      <w:r w:rsidRPr="00D835E4">
        <w:rPr>
          <w:rFonts w:cs="Arial"/>
        </w:rPr>
        <w:t xml:space="preserve">(s), Developer/POC </w:t>
      </w:r>
      <w:r w:rsidR="00765B99">
        <w:rPr>
          <w:rFonts w:cs="Arial"/>
        </w:rPr>
        <w:t>p</w:t>
      </w:r>
      <w:r w:rsidR="00765B99" w:rsidRPr="00D835E4">
        <w:rPr>
          <w:rFonts w:cs="Arial"/>
        </w:rPr>
        <w:t xml:space="preserve">hone </w:t>
      </w:r>
      <w:r w:rsidR="00765B99">
        <w:rPr>
          <w:rFonts w:cs="Arial"/>
        </w:rPr>
        <w:t>n</w:t>
      </w:r>
      <w:r w:rsidR="00765B99" w:rsidRPr="00D835E4">
        <w:rPr>
          <w:rFonts w:cs="Arial"/>
        </w:rPr>
        <w:t>umber</w:t>
      </w:r>
      <w:r w:rsidRPr="00D835E4">
        <w:rPr>
          <w:rFonts w:cs="Arial"/>
        </w:rPr>
        <w:t xml:space="preserve">(s)/E-mail </w:t>
      </w:r>
      <w:r w:rsidR="00765B99">
        <w:rPr>
          <w:rFonts w:cs="Arial"/>
        </w:rPr>
        <w:t>a</w:t>
      </w:r>
      <w:r w:rsidR="00765B99" w:rsidRPr="00D835E4">
        <w:rPr>
          <w:rFonts w:cs="Arial"/>
        </w:rPr>
        <w:t>ddress</w:t>
      </w:r>
      <w:r w:rsidRPr="00D835E4">
        <w:rPr>
          <w:rFonts w:cs="Arial"/>
        </w:rPr>
        <w:t xml:space="preserve">, WTSP </w:t>
      </w:r>
      <w:r w:rsidR="00C9307C">
        <w:rPr>
          <w:rFonts w:cs="Arial"/>
        </w:rPr>
        <w:t>D</w:t>
      </w:r>
      <w:r w:rsidR="00C9307C" w:rsidRPr="00D835E4">
        <w:rPr>
          <w:rFonts w:cs="Arial"/>
        </w:rPr>
        <w:t xml:space="preserve">evelopment </w:t>
      </w:r>
      <w:r w:rsidR="00C9307C">
        <w:rPr>
          <w:rFonts w:cs="Arial"/>
        </w:rPr>
        <w:t>S</w:t>
      </w:r>
      <w:r w:rsidR="00C9307C" w:rsidRPr="00D835E4">
        <w:rPr>
          <w:rFonts w:cs="Arial"/>
        </w:rPr>
        <w:t>tatus</w:t>
      </w:r>
      <w:r w:rsidRPr="00D835E4">
        <w:rPr>
          <w:rFonts w:cs="Arial"/>
        </w:rPr>
        <w:t xml:space="preserve">, and </w:t>
      </w:r>
      <w:r w:rsidR="00C9307C">
        <w:rPr>
          <w:rFonts w:cs="Arial"/>
        </w:rPr>
        <w:t>D</w:t>
      </w:r>
      <w:r w:rsidR="00765B99" w:rsidRPr="00D835E4">
        <w:rPr>
          <w:rFonts w:cs="Arial"/>
        </w:rPr>
        <w:t>ate</w:t>
      </w:r>
      <w:r w:rsidRPr="00D835E4">
        <w:rPr>
          <w:rFonts w:cs="Arial"/>
        </w:rPr>
        <w:t>.</w:t>
      </w:r>
    </w:p>
    <w:p w14:paraId="5BDBD04D" w14:textId="77777777" w:rsidR="008D54D8" w:rsidRPr="00D835E4" w:rsidRDefault="008D54D8" w:rsidP="0001576B"/>
    <w:p w14:paraId="1AD30EF0" w14:textId="77777777" w:rsidR="008D54D8" w:rsidRPr="00D835E4" w:rsidRDefault="008D54D8" w:rsidP="00DB2237">
      <w:pPr>
        <w:tabs>
          <w:tab w:val="clear" w:pos="605"/>
          <w:tab w:val="left" w:pos="720"/>
        </w:tabs>
        <w:rPr>
          <w:rFonts w:cs="Arial"/>
        </w:rPr>
      </w:pPr>
      <w:r w:rsidRPr="00D835E4">
        <w:lastRenderedPageBreak/>
        <w:tab/>
      </w:r>
      <w:r w:rsidRPr="00D835E4">
        <w:tab/>
        <w:t>(2)  Event overview. Event overview provides background information and the event narrative of the standards to me</w:t>
      </w:r>
      <w:r w:rsidR="00765B99">
        <w:t>e</w:t>
      </w:r>
      <w:r w:rsidRPr="00D835E4">
        <w:t>t. For the event overview element</w:t>
      </w:r>
      <w:r w:rsidR="00710522" w:rsidRPr="00D835E4">
        <w:t>,</w:t>
      </w:r>
      <w:r w:rsidRPr="00D835E4">
        <w:t xml:space="preserve"> the </w:t>
      </w:r>
      <w:r w:rsidR="00C9307C">
        <w:t xml:space="preserve">following </w:t>
      </w:r>
      <w:r w:rsidRPr="00D835E4">
        <w:t xml:space="preserve">components </w:t>
      </w:r>
      <w:r w:rsidR="00C9307C">
        <w:t xml:space="preserve">apply to all events:  </w:t>
      </w:r>
      <w:r w:rsidRPr="00D835E4">
        <w:t xml:space="preserve">Conditions, Nature of the Threat, Event Difficulty, Training Objective, Cues, and </w:t>
      </w:r>
      <w:r w:rsidR="00765B99">
        <w:t>e</w:t>
      </w:r>
      <w:r w:rsidR="00765B99" w:rsidRPr="00D835E4">
        <w:t xml:space="preserve">vent </w:t>
      </w:r>
      <w:r w:rsidRPr="00D835E4">
        <w:t xml:space="preserve">AAR </w:t>
      </w:r>
      <w:r w:rsidR="00765B99">
        <w:t>n</w:t>
      </w:r>
      <w:r w:rsidR="00765B99" w:rsidRPr="00D835E4">
        <w:t>otes</w:t>
      </w:r>
      <w:r w:rsidRPr="00D835E4">
        <w:t xml:space="preserve">. </w:t>
      </w:r>
      <w:r w:rsidR="00765B99">
        <w:t xml:space="preserve">This element’s </w:t>
      </w:r>
      <w:r w:rsidR="00C9307C">
        <w:t xml:space="preserve">other </w:t>
      </w:r>
      <w:r w:rsidRPr="00D835E4">
        <w:t xml:space="preserve">components </w:t>
      </w:r>
      <w:r w:rsidR="0068567B">
        <w:t xml:space="preserve">are </w:t>
      </w:r>
      <w:r w:rsidR="00765B99">
        <w:t>the following</w:t>
      </w:r>
      <w:r w:rsidRPr="00D835E4">
        <w:t xml:space="preserve">:  Event Narrative, </w:t>
      </w:r>
      <w:r w:rsidRPr="00D835E4">
        <w:rPr>
          <w:rFonts w:cs="Arial"/>
        </w:rPr>
        <w:t>Event Storyline, Task Groups/METL Tasks Supported, Task Number, Task Title, Task Date, Collective Tasks Trained, Task Number, Task Title, Task Condition, Task Standard, Task Date, Task Performance Support Codes, Individual Tasks Trained, Task Number, Task, Title, Event Diagram, and Event Development Notes.</w:t>
      </w:r>
    </w:p>
    <w:p w14:paraId="2DF0D56B" w14:textId="77777777" w:rsidR="008D54D8" w:rsidRPr="00D835E4" w:rsidRDefault="008D54D8" w:rsidP="0001576B"/>
    <w:p w14:paraId="0B38479C" w14:textId="77777777" w:rsidR="008D54D8" w:rsidRPr="00D835E4" w:rsidRDefault="008D54D8" w:rsidP="00FC6F4B">
      <w:pPr>
        <w:tabs>
          <w:tab w:val="clear" w:pos="605"/>
          <w:tab w:val="left" w:pos="720"/>
        </w:tabs>
      </w:pPr>
      <w:r w:rsidRPr="00D835E4">
        <w:tab/>
      </w:r>
      <w:r w:rsidRPr="00D835E4">
        <w:tab/>
        <w:t xml:space="preserve">(3)  Tactical materials. Tactical materials </w:t>
      </w:r>
      <w:r w:rsidR="00BC75C9" w:rsidRPr="00D835E4">
        <w:t>are</w:t>
      </w:r>
      <w:r w:rsidRPr="00D835E4">
        <w:t xml:space="preserve"> materials needed to describe tactical operations. </w:t>
      </w:r>
      <w:r w:rsidR="00765B99">
        <w:t xml:space="preserve">This </w:t>
      </w:r>
      <w:r w:rsidR="00765B99" w:rsidRPr="00D835E4">
        <w:t>element</w:t>
      </w:r>
      <w:r w:rsidR="00765B99">
        <w:t>’s</w:t>
      </w:r>
      <w:r w:rsidR="00765B99" w:rsidRPr="00D835E4">
        <w:t xml:space="preserve"> </w:t>
      </w:r>
      <w:r w:rsidR="00765B99">
        <w:t>c</w:t>
      </w:r>
      <w:r w:rsidR="00765B99" w:rsidRPr="00D835E4">
        <w:t xml:space="preserve">omponents </w:t>
      </w:r>
      <w:r w:rsidR="00765B99">
        <w:t xml:space="preserve">are listed below and </w:t>
      </w:r>
      <w:r w:rsidRPr="00D835E4">
        <w:t>include</w:t>
      </w:r>
      <w:r w:rsidR="00765B99">
        <w:t xml:space="preserve"> the following</w:t>
      </w:r>
      <w:r w:rsidRPr="00D835E4">
        <w:t xml:space="preserve">: </w:t>
      </w:r>
      <w:r w:rsidR="00C95144" w:rsidRPr="00D835E4">
        <w:t xml:space="preserve"> </w:t>
      </w:r>
      <w:r w:rsidRPr="00D835E4">
        <w:t xml:space="preserve">Orders/Plans, Map </w:t>
      </w:r>
      <w:r w:rsidR="00571875" w:rsidRPr="00D835E4">
        <w:t>Sheets</w:t>
      </w:r>
      <w:r w:rsidRPr="00D835E4">
        <w:t>, Overlays, Tactical Reports, Reports, Transmission Methods, Road to War, Geographical Location, Geographical Setting, Political Factors, Economic Factors, Social Factors, Military Factors, and Infrastructure Factors.</w:t>
      </w:r>
    </w:p>
    <w:p w14:paraId="091FE811" w14:textId="77777777" w:rsidR="0035300C" w:rsidRDefault="0035300C" w:rsidP="0001576B"/>
    <w:p w14:paraId="28169717" w14:textId="77777777" w:rsidR="00135A10" w:rsidRDefault="00135A10" w:rsidP="008E255E">
      <w:pPr>
        <w:tabs>
          <w:tab w:val="clear" w:pos="605"/>
          <w:tab w:val="left" w:pos="720"/>
        </w:tabs>
      </w:pPr>
      <w:r w:rsidRPr="00D835E4">
        <w:tab/>
      </w:r>
      <w:r w:rsidRPr="00D835E4">
        <w:tab/>
        <w:t>(4)  Event control materials. Event control materials delineate the description and guidance for conducting the event. The Cues and Unit Responses/Tasks components of this element apply to all events. Th</w:t>
      </w:r>
      <w:r>
        <w:t>e</w:t>
      </w:r>
      <w:r w:rsidRPr="00D835E4">
        <w:t xml:space="preserve"> element</w:t>
      </w:r>
      <w:r>
        <w:t>’s</w:t>
      </w:r>
      <w:r w:rsidRPr="00D835E4">
        <w:t xml:space="preserve"> </w:t>
      </w:r>
      <w:r w:rsidR="005E373D">
        <w:t xml:space="preserve">other </w:t>
      </w:r>
      <w:r w:rsidRPr="00D835E4">
        <w:t>components include</w:t>
      </w:r>
      <w:r w:rsidR="005E373D">
        <w:t xml:space="preserve">: </w:t>
      </w:r>
      <w:r w:rsidRPr="00D835E4">
        <w:t>Event Storyboard</w:t>
      </w:r>
      <w:r w:rsidR="005E373D">
        <w:t>,</w:t>
      </w:r>
      <w:r w:rsidR="005E373D" w:rsidRPr="00D835E4">
        <w:t xml:space="preserve"> </w:t>
      </w:r>
      <w:r>
        <w:t xml:space="preserve">the </w:t>
      </w:r>
      <w:r w:rsidRPr="00D835E4">
        <w:t>Event</w:t>
      </w:r>
      <w:r w:rsidR="005E373D">
        <w:t>,</w:t>
      </w:r>
      <w:r w:rsidRPr="00D835E4">
        <w:t xml:space="preserve"> Event Execution Timeline</w:t>
      </w:r>
      <w:r w:rsidR="005E373D">
        <w:t>,</w:t>
      </w:r>
      <w:r w:rsidRPr="00D835E4">
        <w:t xml:space="preserve"> Event Support Personnel Guidelines</w:t>
      </w:r>
      <w:r w:rsidR="005E373D">
        <w:t>,</w:t>
      </w:r>
      <w:r w:rsidRPr="00D835E4">
        <w:t xml:space="preserve"> Role Duties</w:t>
      </w:r>
      <w:r w:rsidR="005E373D">
        <w:t>,</w:t>
      </w:r>
      <w:r w:rsidRPr="00D835E4">
        <w:t xml:space="preserve"> Location</w:t>
      </w:r>
      <w:r w:rsidR="005E373D">
        <w:t>,</w:t>
      </w:r>
      <w:r w:rsidRPr="00D835E4">
        <w:t xml:space="preserve"> Tactical Purpose</w:t>
      </w:r>
      <w:r w:rsidR="005E373D">
        <w:t>,</w:t>
      </w:r>
      <w:r w:rsidRPr="00D835E4">
        <w:t xml:space="preserve"> Execution Guidance</w:t>
      </w:r>
      <w:r w:rsidR="005E373D">
        <w:t>,</w:t>
      </w:r>
      <w:r w:rsidRPr="00D835E4">
        <w:t xml:space="preserve"> Unit Starting Locations</w:t>
      </w:r>
      <w:r w:rsidR="005E373D">
        <w:t>,</w:t>
      </w:r>
      <w:r w:rsidRPr="00D835E4">
        <w:t xml:space="preserve"> Unit ID</w:t>
      </w:r>
      <w:r w:rsidR="005E373D">
        <w:t>,</w:t>
      </w:r>
      <w:r w:rsidRPr="00D835E4">
        <w:t xml:space="preserve"> Unit Type</w:t>
      </w:r>
      <w:r w:rsidR="005E373D">
        <w:t>,</w:t>
      </w:r>
      <w:r w:rsidRPr="00D835E4">
        <w:t xml:space="preserve"> Grid Coordinate</w:t>
      </w:r>
      <w:r w:rsidR="005E373D">
        <w:t>,</w:t>
      </w:r>
      <w:r w:rsidRPr="00D835E4">
        <w:t xml:space="preserve"> Control Measures List</w:t>
      </w:r>
      <w:r w:rsidR="005E373D">
        <w:t>,</w:t>
      </w:r>
      <w:r w:rsidRPr="00D835E4">
        <w:t xml:space="preserve"> Control Measure Type</w:t>
      </w:r>
      <w:r w:rsidR="005E373D">
        <w:t>,</w:t>
      </w:r>
      <w:r w:rsidR="005E373D" w:rsidRPr="00D835E4">
        <w:t xml:space="preserve"> </w:t>
      </w:r>
      <w:r w:rsidRPr="00D835E4">
        <w:t>Control Measure ID</w:t>
      </w:r>
      <w:r w:rsidR="005E373D">
        <w:t>,</w:t>
      </w:r>
      <w:r w:rsidRPr="00D835E4">
        <w:t xml:space="preserve"> Control Measure Grid Coordinate</w:t>
      </w:r>
      <w:r w:rsidR="005E373D">
        <w:t>,</w:t>
      </w:r>
      <w:r w:rsidRPr="00D835E4">
        <w:t xml:space="preserve"> Target Array</w:t>
      </w:r>
      <w:r w:rsidR="005E373D">
        <w:t>,</w:t>
      </w:r>
      <w:r w:rsidRPr="00D835E4">
        <w:t xml:space="preserve"> Target Type</w:t>
      </w:r>
      <w:r w:rsidR="005E373D">
        <w:t>,</w:t>
      </w:r>
      <w:r w:rsidRPr="00D835E4">
        <w:t xml:space="preserve"> Target Quantity</w:t>
      </w:r>
      <w:r w:rsidR="005E373D">
        <w:t>,</w:t>
      </w:r>
      <w:r w:rsidRPr="00D835E4">
        <w:t xml:space="preserve"> Target Position</w:t>
      </w:r>
      <w:r w:rsidR="005E373D">
        <w:t>,</w:t>
      </w:r>
      <w:r w:rsidRPr="00D835E4">
        <w:t xml:space="preserve"> Target Ignition</w:t>
      </w:r>
      <w:r w:rsidR="005E373D">
        <w:t>,</w:t>
      </w:r>
      <w:r w:rsidRPr="00D835E4">
        <w:t xml:space="preserve"> Exposure Time</w:t>
      </w:r>
      <w:r w:rsidR="005E373D">
        <w:t>,</w:t>
      </w:r>
      <w:r w:rsidRPr="00D835E4">
        <w:t xml:space="preserve"> Engagement Criteria</w:t>
      </w:r>
      <w:r w:rsidR="005E373D">
        <w:t>,</w:t>
      </w:r>
      <w:r w:rsidRPr="00D835E4">
        <w:t xml:space="preserve"> Rules of Engagement</w:t>
      </w:r>
      <w:r w:rsidR="005E373D">
        <w:t>,</w:t>
      </w:r>
      <w:r w:rsidRPr="00D835E4">
        <w:t xml:space="preserve"> Administrative Training Rules</w:t>
      </w:r>
      <w:r w:rsidR="005E373D">
        <w:t>,</w:t>
      </w:r>
      <w:r w:rsidRPr="00D835E4">
        <w:t xml:space="preserve"> Army Aviation</w:t>
      </w:r>
      <w:r w:rsidR="005E373D">
        <w:t>,</w:t>
      </w:r>
      <w:r w:rsidRPr="00D835E4">
        <w:t xml:space="preserve"> Air Defense</w:t>
      </w:r>
      <w:r w:rsidR="005E373D">
        <w:t>,</w:t>
      </w:r>
      <w:r>
        <w:t xml:space="preserve"> </w:t>
      </w:r>
      <w:r w:rsidRPr="00D835E4">
        <w:t>Civilians on Battlefield</w:t>
      </w:r>
      <w:r w:rsidR="005E373D">
        <w:t>,</w:t>
      </w:r>
      <w:r w:rsidRPr="00D835E4">
        <w:t xml:space="preserve"> Combat Electronic Warfare</w:t>
      </w:r>
      <w:r w:rsidR="005E373D">
        <w:t>,</w:t>
      </w:r>
      <w:r w:rsidRPr="00D835E4">
        <w:t xml:space="preserve"> Combat Service Support</w:t>
      </w:r>
      <w:r w:rsidR="005E373D">
        <w:t>,</w:t>
      </w:r>
      <w:r w:rsidRPr="00D835E4">
        <w:t xml:space="preserve"> Mission Command</w:t>
      </w:r>
      <w:r w:rsidR="005E373D">
        <w:t>,</w:t>
      </w:r>
      <w:r w:rsidRPr="00D835E4">
        <w:t xml:space="preserve"> Direct Fire Engagements</w:t>
      </w:r>
      <w:r w:rsidR="005E373D">
        <w:t>,</w:t>
      </w:r>
      <w:r w:rsidRPr="00D835E4">
        <w:t xml:space="preserve"> Dismounted Operations</w:t>
      </w:r>
      <w:r w:rsidR="005E373D">
        <w:t>,</w:t>
      </w:r>
      <w:r w:rsidRPr="00D835E4">
        <w:t xml:space="preserve"> Fire Support, Mobility and Survivability</w:t>
      </w:r>
      <w:r w:rsidR="005E373D">
        <w:t>,</w:t>
      </w:r>
      <w:r w:rsidRPr="00D835E4">
        <w:t xml:space="preserve"> CBRN</w:t>
      </w:r>
      <w:r w:rsidR="005E373D">
        <w:t>,</w:t>
      </w:r>
      <w:r w:rsidRPr="00D835E4">
        <w:t xml:space="preserve"> Enemy Prisoners of War </w:t>
      </w:r>
      <w:r w:rsidR="005E373D">
        <w:t>C</w:t>
      </w:r>
      <w:r w:rsidRPr="00D835E4">
        <w:t>onsiderations</w:t>
      </w:r>
      <w:r w:rsidR="005E373D">
        <w:t>,</w:t>
      </w:r>
      <w:r w:rsidRPr="00D835E4">
        <w:t xml:space="preserve"> </w:t>
      </w:r>
      <w:r>
        <w:t>T</w:t>
      </w:r>
      <w:r w:rsidRPr="00D835E4">
        <w:t xml:space="preserve">actical </w:t>
      </w:r>
      <w:r>
        <w:t>A</w:t>
      </w:r>
      <w:r w:rsidRPr="00D835E4">
        <w:t>ir (TACAIR)</w:t>
      </w:r>
      <w:r w:rsidR="005E373D">
        <w:t>,</w:t>
      </w:r>
      <w:r w:rsidRPr="00D835E4">
        <w:t xml:space="preserve"> </w:t>
      </w:r>
      <w:r w:rsidR="005E373D">
        <w:t>C</w:t>
      </w:r>
      <w:r w:rsidR="005E373D" w:rsidRPr="00D835E4">
        <w:t>ommunication</w:t>
      </w:r>
      <w:r w:rsidR="005E373D">
        <w:t>,</w:t>
      </w:r>
      <w:r w:rsidRPr="00D835E4">
        <w:t xml:space="preserve"> </w:t>
      </w:r>
      <w:r w:rsidR="005E373D">
        <w:t>C</w:t>
      </w:r>
      <w:r w:rsidR="005E373D" w:rsidRPr="00D835E4">
        <w:t xml:space="preserve">all </w:t>
      </w:r>
      <w:r w:rsidR="005E373D">
        <w:t>S</w:t>
      </w:r>
      <w:r w:rsidR="005E373D" w:rsidRPr="00D835E4">
        <w:t>igns</w:t>
      </w:r>
      <w:r w:rsidR="005E373D">
        <w:t>,</w:t>
      </w:r>
      <w:r w:rsidRPr="00D835E4">
        <w:t xml:space="preserve"> Communication </w:t>
      </w:r>
      <w:r w:rsidR="005E373D">
        <w:t>N</w:t>
      </w:r>
      <w:r w:rsidR="005E373D" w:rsidRPr="00D835E4">
        <w:t xml:space="preserve">etwork </w:t>
      </w:r>
      <w:r w:rsidR="005E373D">
        <w:t>D</w:t>
      </w:r>
      <w:r w:rsidR="005E373D" w:rsidRPr="00D835E4">
        <w:t>iagram</w:t>
      </w:r>
      <w:r w:rsidR="005E373D">
        <w:t>,</w:t>
      </w:r>
      <w:r w:rsidRPr="00D835E4">
        <w:t xml:space="preserve"> and Simulation </w:t>
      </w:r>
      <w:r w:rsidR="005E373D">
        <w:t>W</w:t>
      </w:r>
      <w:r w:rsidR="005E373D" w:rsidRPr="00D835E4">
        <w:t xml:space="preserve">orkarounds </w:t>
      </w:r>
      <w:r w:rsidRPr="00D835E4">
        <w:t>(</w:t>
      </w:r>
      <w:r>
        <w:t>v</w:t>
      </w:r>
      <w:r w:rsidRPr="00D835E4">
        <w:t>irtual/</w:t>
      </w:r>
      <w:r>
        <w:t>c</w:t>
      </w:r>
      <w:r w:rsidRPr="00D835E4">
        <w:t>onstructive).</w:t>
      </w:r>
    </w:p>
    <w:p w14:paraId="05AF08B4" w14:textId="77777777" w:rsidR="00135A10" w:rsidRPr="00D835E4" w:rsidRDefault="00135A10" w:rsidP="008E255E">
      <w:pPr>
        <w:tabs>
          <w:tab w:val="clear" w:pos="605"/>
          <w:tab w:val="left" w:pos="720"/>
        </w:tabs>
      </w:pPr>
    </w:p>
    <w:p w14:paraId="26ED8F79" w14:textId="77777777" w:rsidR="00135A10" w:rsidRPr="00D835E4" w:rsidRDefault="00135A10" w:rsidP="008E255E">
      <w:pPr>
        <w:tabs>
          <w:tab w:val="clear" w:pos="605"/>
          <w:tab w:val="left" w:pos="720"/>
        </w:tabs>
      </w:pPr>
      <w:r w:rsidRPr="00D835E4">
        <w:tab/>
      </w:r>
      <w:r w:rsidRPr="00D835E4">
        <w:tab/>
        <w:t xml:space="preserve">(5)  Event setup materials. Event setup materials include descriptions and information for setting up the training of the event based on the training environment. </w:t>
      </w:r>
      <w:r>
        <w:t>T</w:t>
      </w:r>
      <w:r w:rsidRPr="00D835E4">
        <w:t>his element</w:t>
      </w:r>
      <w:r>
        <w:t>’s</w:t>
      </w:r>
      <w:r w:rsidR="008E255E">
        <w:t xml:space="preserve"> </w:t>
      </w:r>
      <w:r>
        <w:t>components</w:t>
      </w:r>
      <w:r w:rsidRPr="00D835E4">
        <w:t xml:space="preserve"> include Training Area/Range (</w:t>
      </w:r>
      <w:r>
        <w:t>l</w:t>
      </w:r>
      <w:r w:rsidRPr="00D835E4">
        <w:t>ive), Terrain Database (</w:t>
      </w:r>
      <w:r>
        <w:t>v</w:t>
      </w:r>
      <w:r w:rsidRPr="00D835E4">
        <w:t>irtual/</w:t>
      </w:r>
      <w:r>
        <w:t>c</w:t>
      </w:r>
      <w:r w:rsidRPr="00D835E4">
        <w:t xml:space="preserve">onstructive), </w:t>
      </w:r>
      <w:r w:rsidRPr="00D45F5A">
        <w:t>Initialization Data for Mission Command Information Systems,</w:t>
      </w:r>
      <w:r w:rsidRPr="00D835E4">
        <w:t xml:space="preserve"> Training Site/Range Preparation, Event Date &amp; Time Group, Force Structure, Blue Force (BLUFOR) Task Organization, Opposing Forces (OPFOR) Task Organization, Black Elements, Gray Elements, White Elements, Green Elements, Classes of Supply, Starting Locations (</w:t>
      </w:r>
      <w:r>
        <w:t>v</w:t>
      </w:r>
      <w:r w:rsidRPr="00D835E4">
        <w:t>irtual/</w:t>
      </w:r>
      <w:r>
        <w:t>c</w:t>
      </w:r>
      <w:r w:rsidRPr="00D835E4">
        <w:t>onstructive), Starting Conditions (</w:t>
      </w:r>
      <w:r>
        <w:t>v</w:t>
      </w:r>
      <w:r w:rsidRPr="00D835E4">
        <w:t>irtual/</w:t>
      </w:r>
      <w:r>
        <w:t>c</w:t>
      </w:r>
      <w:r w:rsidRPr="00D835E4">
        <w:t>onstructive), Environmental Conditions (</w:t>
      </w:r>
      <w:r>
        <w:t>v</w:t>
      </w:r>
      <w:r w:rsidRPr="00D835E4">
        <w:t>irtual/</w:t>
      </w:r>
      <w:r>
        <w:t>c</w:t>
      </w:r>
      <w:r w:rsidRPr="00D835E4">
        <w:t>onstructive), Communication Plan (</w:t>
      </w:r>
      <w:r>
        <w:t>r</w:t>
      </w:r>
      <w:r w:rsidRPr="00D835E4">
        <w:t xml:space="preserve">adio </w:t>
      </w:r>
      <w:r>
        <w:t>n</w:t>
      </w:r>
      <w:r w:rsidRPr="00D835E4">
        <w:t xml:space="preserve">ets, </w:t>
      </w:r>
      <w:r>
        <w:t>r</w:t>
      </w:r>
      <w:r w:rsidRPr="00D835E4">
        <w:t xml:space="preserve">adio </w:t>
      </w:r>
      <w:r>
        <w:t>f</w:t>
      </w:r>
      <w:r w:rsidRPr="00D835E4">
        <w:t>requencies), Simulation, and File(s) (</w:t>
      </w:r>
      <w:r>
        <w:t>v</w:t>
      </w:r>
      <w:r w:rsidRPr="00D835E4">
        <w:t>irtual/</w:t>
      </w:r>
      <w:r>
        <w:t>c</w:t>
      </w:r>
      <w:r w:rsidRPr="00D835E4">
        <w:t>onstructive).</w:t>
      </w:r>
    </w:p>
    <w:p w14:paraId="02A5E3A3" w14:textId="77777777" w:rsidR="00194470" w:rsidRPr="00D835E4" w:rsidRDefault="00194470" w:rsidP="008E255E">
      <w:pPr>
        <w:tabs>
          <w:tab w:val="clear" w:pos="605"/>
          <w:tab w:val="left" w:pos="720"/>
        </w:tabs>
      </w:pPr>
    </w:p>
    <w:p w14:paraId="311A8D0D" w14:textId="77777777" w:rsidR="00FE7AA8" w:rsidRPr="00D835E4" w:rsidRDefault="008D54D8" w:rsidP="008E255E">
      <w:pPr>
        <w:tabs>
          <w:tab w:val="clear" w:pos="605"/>
          <w:tab w:val="left" w:pos="720"/>
        </w:tabs>
      </w:pPr>
      <w:r w:rsidRPr="00D835E4">
        <w:rPr>
          <w:rFonts w:ascii="Cambria" w:hAnsi="Cambria"/>
          <w:sz w:val="22"/>
          <w:szCs w:val="22"/>
        </w:rPr>
        <w:tab/>
      </w:r>
      <w:r w:rsidRPr="00D835E4">
        <w:rPr>
          <w:rFonts w:ascii="Cambria" w:hAnsi="Cambria"/>
          <w:sz w:val="22"/>
          <w:szCs w:val="22"/>
        </w:rPr>
        <w:tab/>
      </w:r>
      <w:r w:rsidRPr="00D835E4">
        <w:t xml:space="preserve">(6)  Evaluation plan. </w:t>
      </w:r>
      <w:r w:rsidR="0068567B">
        <w:t xml:space="preserve">The </w:t>
      </w:r>
      <w:r w:rsidRPr="00D835E4">
        <w:t xml:space="preserve">Evaluation plan identifies observer details, tasks to be accomplished, and after action reporting considerations. The components of this element that apply to all events </w:t>
      </w:r>
      <w:r w:rsidR="0068567B">
        <w:t xml:space="preserve">are </w:t>
      </w:r>
      <w:r w:rsidR="00835200">
        <w:t>the following</w:t>
      </w:r>
      <w:r w:rsidRPr="00D835E4">
        <w:t>: Observation Plan, Supporting Collective Tasks, Supporting Individual Tasks, Observation Tools, AAR Plan, AAR Focus, AAR Technique, AAR Facilitators, AAR Attendees, AAR Schedule, AAR Locations, AAR Type, and AAR Tools. The additional components of this element include</w:t>
      </w:r>
      <w:r w:rsidR="00835200">
        <w:t xml:space="preserve"> the following</w:t>
      </w:r>
      <w:r w:rsidRPr="00D835E4">
        <w:t xml:space="preserve">: </w:t>
      </w:r>
      <w:r w:rsidR="00571875" w:rsidRPr="00D835E4">
        <w:t xml:space="preserve"> </w:t>
      </w:r>
      <w:r w:rsidRPr="00D835E4">
        <w:rPr>
          <w:bCs/>
          <w:iCs/>
        </w:rPr>
        <w:t>Observation Role,</w:t>
      </w:r>
      <w:r w:rsidR="008B1418" w:rsidRPr="00D835E4">
        <w:rPr>
          <w:bCs/>
          <w:iCs/>
        </w:rPr>
        <w:t xml:space="preserve"> </w:t>
      </w:r>
      <w:r w:rsidRPr="00D835E4">
        <w:t xml:space="preserve">Observation </w:t>
      </w:r>
      <w:r w:rsidRPr="00D835E4">
        <w:lastRenderedPageBreak/>
        <w:t>Duties, Observation Location, Observation Schedule, Observation Focus, METL Tasks Supported, and Collective Tasks Trained</w:t>
      </w:r>
      <w:r w:rsidR="00A1770F">
        <w:t>.</w:t>
      </w:r>
    </w:p>
    <w:p w14:paraId="62A20556" w14:textId="77777777" w:rsidR="008D54D8" w:rsidRPr="00D835E4" w:rsidRDefault="008D54D8" w:rsidP="008E255E">
      <w:pPr>
        <w:tabs>
          <w:tab w:val="left" w:pos="720"/>
        </w:tabs>
      </w:pPr>
    </w:p>
    <w:p w14:paraId="7CB3AE5F" w14:textId="77777777" w:rsidR="008D54D8" w:rsidRPr="00D835E4" w:rsidRDefault="008D54D8" w:rsidP="008E255E">
      <w:pPr>
        <w:tabs>
          <w:tab w:val="clear" w:pos="605"/>
          <w:tab w:val="left" w:pos="720"/>
        </w:tabs>
      </w:pPr>
      <w:r w:rsidRPr="00D835E4">
        <w:tab/>
      </w:r>
      <w:r w:rsidRPr="00D835E4">
        <w:tab/>
        <w:t>(7)  Administrative materials. Administrative materials provide timelines leading to the event, related agencies, and safety considerations. The components of this element that apply to all events include</w:t>
      </w:r>
      <w:r w:rsidR="0055037A">
        <w:t xml:space="preserve"> the following components</w:t>
      </w:r>
      <w:r w:rsidRPr="00D835E4">
        <w:t>:  Personnel Requirements, Personnel Required, Observer/Controller, Higher/Adjacent/Subordinate Units</w:t>
      </w:r>
      <w:r w:rsidR="00BE462E" w:rsidRPr="00D835E4">
        <w:t>, Risk</w:t>
      </w:r>
      <w:r w:rsidRPr="00D835E4">
        <w:t xml:space="preserve"> Management, Environmental Considerations</w:t>
      </w:r>
      <w:r w:rsidR="00571875" w:rsidRPr="00D835E4">
        <w:t>,</w:t>
      </w:r>
      <w:r w:rsidRPr="00D835E4">
        <w:t xml:space="preserve"> and Safety Considerations. The other components of this element include</w:t>
      </w:r>
      <w:r w:rsidR="0055037A">
        <w:t xml:space="preserve"> the following</w:t>
      </w:r>
      <w:r w:rsidRPr="00D835E4">
        <w:t>:  Planning Timeline, Event Schedule, OPFOR Units, Civilians/Government Agencies, Administrative Support, Personnel Qualifications, Military Occupation Specialty, Rank, and Military Education/Experience.</w:t>
      </w:r>
    </w:p>
    <w:p w14:paraId="14357590" w14:textId="77777777" w:rsidR="008D54D8" w:rsidRPr="00D835E4" w:rsidRDefault="008D54D8" w:rsidP="008E255E">
      <w:pPr>
        <w:tabs>
          <w:tab w:val="left" w:pos="720"/>
        </w:tabs>
      </w:pPr>
    </w:p>
    <w:p w14:paraId="61EBE350" w14:textId="77777777" w:rsidR="008D54D8" w:rsidRPr="00D835E4" w:rsidRDefault="008D54D8" w:rsidP="008E255E">
      <w:pPr>
        <w:tabs>
          <w:tab w:val="clear" w:pos="605"/>
          <w:tab w:val="left" w:pos="720"/>
        </w:tabs>
      </w:pPr>
      <w:r w:rsidRPr="00D835E4">
        <w:tab/>
      </w:r>
      <w:r w:rsidRPr="00D835E4">
        <w:tab/>
        <w:t xml:space="preserve">(8) </w:t>
      </w:r>
      <w:r w:rsidR="009F00B6">
        <w:t xml:space="preserve"> </w:t>
      </w:r>
      <w:r w:rsidRPr="00D835E4">
        <w:t xml:space="preserve">References. References include resource documents and related materials. Components of this element include the Document List and the Key Word Index. A document list </w:t>
      </w:r>
      <w:r w:rsidR="003D2696" w:rsidRPr="00D835E4">
        <w:t xml:space="preserve">must </w:t>
      </w:r>
      <w:r w:rsidRPr="00D835E4">
        <w:t>be included with all events.</w:t>
      </w:r>
    </w:p>
    <w:p w14:paraId="317C5146" w14:textId="77777777" w:rsidR="008D54D8" w:rsidRPr="00D835E4" w:rsidRDefault="008D54D8" w:rsidP="008E255E">
      <w:pPr>
        <w:tabs>
          <w:tab w:val="left" w:pos="720"/>
        </w:tabs>
      </w:pPr>
    </w:p>
    <w:p w14:paraId="0946C2C6" w14:textId="77777777" w:rsidR="00E95885" w:rsidRPr="00D835E4" w:rsidRDefault="008D54D8" w:rsidP="008E255E">
      <w:pPr>
        <w:tabs>
          <w:tab w:val="clear" w:pos="605"/>
          <w:tab w:val="left" w:pos="720"/>
        </w:tabs>
      </w:pPr>
      <w:r w:rsidRPr="00D835E4">
        <w:tab/>
      </w:r>
      <w:r w:rsidRPr="00D835E4">
        <w:tab/>
        <w:t xml:space="preserve">(9) </w:t>
      </w:r>
      <w:r w:rsidR="009F00B6">
        <w:t xml:space="preserve"> </w:t>
      </w:r>
      <w:r w:rsidRPr="00D835E4">
        <w:t>Glossary. The glossary lists terms, acronyms, and needed definitions</w:t>
      </w:r>
      <w:r w:rsidR="00A1770F">
        <w:t>.</w:t>
      </w:r>
    </w:p>
    <w:bookmarkEnd w:id="242"/>
    <w:p w14:paraId="7AAADF52" w14:textId="77777777" w:rsidR="00E95885" w:rsidRPr="00D835E4" w:rsidRDefault="00E95885" w:rsidP="0001576B"/>
    <w:p w14:paraId="0846523D" w14:textId="77777777" w:rsidR="004B0E41" w:rsidRPr="00944774" w:rsidRDefault="00E95885" w:rsidP="00944774">
      <w:pPr>
        <w:pStyle w:val="Heading2"/>
      </w:pPr>
      <w:bookmarkStart w:id="243" w:name="_Toc226277612"/>
      <w:bookmarkStart w:id="244" w:name="_Toc226277842"/>
      <w:bookmarkStart w:id="245" w:name="_Toc293571836"/>
      <w:bookmarkStart w:id="246" w:name="_Toc293572122"/>
      <w:bookmarkStart w:id="247" w:name="_Toc294610174"/>
      <w:bookmarkStart w:id="248" w:name="_Toc337155"/>
      <w:bookmarkStart w:id="249" w:name="WTSP_Develop"/>
      <w:r w:rsidRPr="00944774">
        <w:t>4-4</w:t>
      </w:r>
      <w:r w:rsidR="00920B8F" w:rsidRPr="00944774">
        <w:t>. Develop</w:t>
      </w:r>
      <w:r w:rsidRPr="00944774">
        <w:t xml:space="preserve"> the WTSP</w:t>
      </w:r>
      <w:bookmarkEnd w:id="243"/>
      <w:bookmarkEnd w:id="244"/>
      <w:bookmarkEnd w:id="245"/>
      <w:bookmarkEnd w:id="246"/>
      <w:bookmarkEnd w:id="247"/>
      <w:bookmarkEnd w:id="248"/>
    </w:p>
    <w:p w14:paraId="0CCDB4F9" w14:textId="77777777" w:rsidR="00E95885" w:rsidRPr="00D835E4" w:rsidRDefault="008D54D8" w:rsidP="00FC6F4B">
      <w:pPr>
        <w:tabs>
          <w:tab w:val="clear" w:pos="302"/>
          <w:tab w:val="clear" w:pos="605"/>
          <w:tab w:val="left" w:pos="360"/>
          <w:tab w:val="left" w:pos="720"/>
        </w:tabs>
      </w:pPr>
      <w:r w:rsidRPr="00D835E4">
        <w:t>Each element of the WTSP has a number of components. In this phase, the developer determines the level of detail in each component. The developer import</w:t>
      </w:r>
      <w:r w:rsidR="00854108" w:rsidRPr="00D835E4">
        <w:t>s</w:t>
      </w:r>
      <w:r w:rsidRPr="00D835E4">
        <w:t xml:space="preserve"> support information and details for the WTSP from the events developed in the CATS Development Tool. The </w:t>
      </w:r>
      <w:r w:rsidR="003F049E">
        <w:rPr>
          <w:rFonts w:eastAsia="Calibri"/>
        </w:rPr>
        <w:t>TNGDEV</w:t>
      </w:r>
      <w:r w:rsidRPr="00D835E4">
        <w:t xml:space="preserve"> includes each WTSP element and component in all WTSPs and indicates </w:t>
      </w:r>
      <w:r w:rsidRPr="009F00B6">
        <w:rPr>
          <w:i/>
        </w:rPr>
        <w:t>Not Required</w:t>
      </w:r>
      <w:r w:rsidRPr="00D835E4">
        <w:t xml:space="preserve"> for any element or component containing no data. See table B-3 for component descriptions, details, and examples</w:t>
      </w:r>
      <w:r w:rsidR="00A1770F">
        <w:t>.</w:t>
      </w:r>
    </w:p>
    <w:bookmarkEnd w:id="249"/>
    <w:p w14:paraId="4AA45A85" w14:textId="77777777" w:rsidR="00E95885" w:rsidRPr="00D835E4" w:rsidRDefault="00E95885" w:rsidP="0001576B"/>
    <w:p w14:paraId="1E3184A6" w14:textId="77777777" w:rsidR="0058197E" w:rsidRPr="00D835E4" w:rsidRDefault="0058197E" w:rsidP="0001576B">
      <w:pPr>
        <w:pStyle w:val="Heading2"/>
      </w:pPr>
      <w:bookmarkStart w:id="250" w:name="_Toc293571837"/>
      <w:bookmarkStart w:id="251" w:name="_Toc293572123"/>
      <w:bookmarkStart w:id="252" w:name="_Toc294610175"/>
      <w:bookmarkStart w:id="253" w:name="_Toc507074104"/>
      <w:bookmarkStart w:id="254" w:name="_Toc337156"/>
      <w:r w:rsidRPr="00D835E4">
        <w:t>4-5. QC</w:t>
      </w:r>
      <w:bookmarkEnd w:id="250"/>
      <w:bookmarkEnd w:id="251"/>
      <w:bookmarkEnd w:id="252"/>
      <w:bookmarkEnd w:id="253"/>
      <w:bookmarkEnd w:id="254"/>
    </w:p>
    <w:p w14:paraId="6CBA9018" w14:textId="77777777" w:rsidR="001A5BB9" w:rsidRDefault="0027765E" w:rsidP="0001576B">
      <w:r w:rsidRPr="00D835E4">
        <w:t xml:space="preserve">Table </w:t>
      </w:r>
      <w:r w:rsidR="00B055D4" w:rsidRPr="00D835E4">
        <w:t>C-2</w:t>
      </w:r>
      <w:r w:rsidR="0058197E" w:rsidRPr="00D835E4">
        <w:t xml:space="preserve"> </w:t>
      </w:r>
      <w:r w:rsidR="00B055D4" w:rsidRPr="00D835E4">
        <w:t xml:space="preserve">provides a </w:t>
      </w:r>
      <w:r w:rsidR="0058197E" w:rsidRPr="00D835E4">
        <w:t xml:space="preserve">WTSP </w:t>
      </w:r>
      <w:r w:rsidR="00A17909" w:rsidRPr="00D835E4">
        <w:t>QC</w:t>
      </w:r>
      <w:r w:rsidR="0058197E" w:rsidRPr="00D835E4">
        <w:t xml:space="preserve"> review checklist designed to</w:t>
      </w:r>
      <w:r w:rsidR="00B055D4" w:rsidRPr="00D835E4">
        <w:t>:</w:t>
      </w:r>
      <w:r w:rsidRPr="00D835E4">
        <w:t xml:space="preserve"> </w:t>
      </w:r>
      <w:r w:rsidR="0058197E" w:rsidRPr="00D835E4">
        <w:t xml:space="preserve"> manage and document control measures, identify areas to improve, and facilitate timely delivery of WTSPs. </w:t>
      </w:r>
    </w:p>
    <w:p w14:paraId="4C36E6F9" w14:textId="77777777" w:rsidR="00624569" w:rsidRPr="00624569" w:rsidRDefault="00624569" w:rsidP="00624569">
      <w:bookmarkStart w:id="255" w:name="_Toc34652037"/>
      <w:bookmarkStart w:id="256" w:name="_Toc34650906"/>
      <w:bookmarkStart w:id="257" w:name="_Toc293571838"/>
      <w:bookmarkStart w:id="258" w:name="_Toc293572124"/>
      <w:bookmarkStart w:id="259" w:name="_Toc294610176"/>
      <w:bookmarkStart w:id="260" w:name="_Toc337157"/>
      <w:bookmarkEnd w:id="145"/>
      <w:bookmarkEnd w:id="146"/>
    </w:p>
    <w:p w14:paraId="7147BAD7" w14:textId="77777777" w:rsidR="00624569" w:rsidRPr="00624569" w:rsidRDefault="00624569" w:rsidP="00624569">
      <w:pPr>
        <w:pBdr>
          <w:top w:val="single" w:sz="4" w:space="1" w:color="auto"/>
        </w:pBdr>
      </w:pPr>
    </w:p>
    <w:p w14:paraId="67D7C8E2" w14:textId="77777777" w:rsidR="00E95885" w:rsidRPr="00D835E4" w:rsidRDefault="00FF515B" w:rsidP="0001576B">
      <w:pPr>
        <w:pStyle w:val="Heading1"/>
      </w:pPr>
      <w:r w:rsidRPr="00D835E4">
        <w:t>Chapter</w:t>
      </w:r>
      <w:r w:rsidRPr="00D835E4">
        <w:rPr>
          <w:rStyle w:val="Heading1Char"/>
        </w:rPr>
        <w:t xml:space="preserve"> </w:t>
      </w:r>
      <w:r w:rsidRPr="00D835E4">
        <w:t>5</w:t>
      </w:r>
      <w:bookmarkStart w:id="261" w:name="_Toc226277614"/>
      <w:bookmarkStart w:id="262" w:name="_Toc226277844"/>
      <w:bookmarkStart w:id="263" w:name="_Toc293571839"/>
      <w:bookmarkStart w:id="264" w:name="_Toc293572125"/>
      <w:bookmarkEnd w:id="255"/>
      <w:bookmarkEnd w:id="256"/>
      <w:bookmarkEnd w:id="257"/>
      <w:bookmarkEnd w:id="258"/>
      <w:r w:rsidR="00A92679" w:rsidRPr="00D835E4">
        <w:br/>
      </w:r>
      <w:r w:rsidR="00E95885" w:rsidRPr="00D835E4">
        <w:t>Collective Tasks</w:t>
      </w:r>
      <w:bookmarkEnd w:id="259"/>
      <w:bookmarkEnd w:id="260"/>
      <w:bookmarkEnd w:id="261"/>
      <w:bookmarkEnd w:id="262"/>
      <w:bookmarkEnd w:id="263"/>
      <w:bookmarkEnd w:id="264"/>
    </w:p>
    <w:p w14:paraId="5C426CD4" w14:textId="77777777" w:rsidR="00E95885" w:rsidRPr="00D835E4" w:rsidRDefault="00E95885" w:rsidP="0001576B">
      <w:bookmarkStart w:id="265" w:name="Chap5Collective_Tasks"/>
    </w:p>
    <w:p w14:paraId="7B55DBFA" w14:textId="77777777" w:rsidR="00E95885" w:rsidRPr="00D835E4" w:rsidRDefault="00E95885" w:rsidP="0001576B">
      <w:pPr>
        <w:pStyle w:val="Heading2"/>
      </w:pPr>
      <w:bookmarkStart w:id="266" w:name="_Toc34652046"/>
      <w:bookmarkStart w:id="267" w:name="_Toc34650915"/>
      <w:bookmarkStart w:id="268" w:name="_Toc226277615"/>
      <w:bookmarkStart w:id="269" w:name="_Toc226277845"/>
      <w:bookmarkStart w:id="270" w:name="_Toc293571840"/>
      <w:bookmarkStart w:id="271" w:name="_Toc293572126"/>
      <w:bookmarkStart w:id="272" w:name="_Toc294610177"/>
      <w:bookmarkStart w:id="273" w:name="_Toc337158"/>
      <w:r w:rsidRPr="00D835E4">
        <w:t>5-1</w:t>
      </w:r>
      <w:bookmarkEnd w:id="266"/>
      <w:bookmarkEnd w:id="267"/>
      <w:r w:rsidR="00A45EC6" w:rsidRPr="00D835E4">
        <w:t xml:space="preserve">. </w:t>
      </w:r>
      <w:r w:rsidRPr="00D835E4">
        <w:t>Introduction</w:t>
      </w:r>
      <w:bookmarkEnd w:id="268"/>
      <w:bookmarkEnd w:id="269"/>
      <w:bookmarkEnd w:id="270"/>
      <w:bookmarkEnd w:id="271"/>
      <w:bookmarkEnd w:id="272"/>
      <w:bookmarkEnd w:id="273"/>
    </w:p>
    <w:p w14:paraId="27E4F34B" w14:textId="77777777" w:rsidR="00914D62" w:rsidRPr="00D835E4" w:rsidRDefault="00914D62" w:rsidP="0001576B"/>
    <w:p w14:paraId="15564643" w14:textId="77777777" w:rsidR="00E43B74" w:rsidRPr="00D835E4" w:rsidRDefault="00DB64B1" w:rsidP="008E255E">
      <w:pPr>
        <w:tabs>
          <w:tab w:val="clear" w:pos="302"/>
          <w:tab w:val="left" w:pos="360"/>
        </w:tabs>
      </w:pPr>
      <w:bookmarkStart w:id="274" w:name="_Toc226277616"/>
      <w:bookmarkStart w:id="275" w:name="_Toc226277846"/>
      <w:bookmarkStart w:id="276" w:name="_Toc34652052"/>
      <w:bookmarkStart w:id="277" w:name="_Toc34650921"/>
      <w:r w:rsidRPr="00D835E4">
        <w:tab/>
      </w:r>
      <w:bookmarkStart w:id="278" w:name="Collective_Task_Analysis"/>
      <w:bookmarkStart w:id="279" w:name="_Toc226277617"/>
      <w:bookmarkStart w:id="280" w:name="_Toc226277847"/>
      <w:bookmarkEnd w:id="274"/>
      <w:bookmarkEnd w:id="275"/>
      <w:bookmarkEnd w:id="276"/>
      <w:bookmarkEnd w:id="277"/>
      <w:r w:rsidR="00E43B74" w:rsidRPr="00D835E4">
        <w:t xml:space="preserve">a. Purpose. This chapter provides guidance for the analysis, design, and development of collective tasks. This chapter supports and amplifies the regulatory guidance found in </w:t>
      </w:r>
      <w:r w:rsidR="003F5784">
        <w:t xml:space="preserve">AR 350-1 and </w:t>
      </w:r>
      <w:r w:rsidR="00E43B74" w:rsidRPr="00D835E4">
        <w:t xml:space="preserve">TR 350-70.  </w:t>
      </w:r>
    </w:p>
    <w:p w14:paraId="29D22CCB" w14:textId="77777777" w:rsidR="00E43B74" w:rsidRPr="00D835E4" w:rsidRDefault="00E43B74" w:rsidP="008E255E">
      <w:pPr>
        <w:tabs>
          <w:tab w:val="clear" w:pos="302"/>
          <w:tab w:val="left" w:pos="360"/>
        </w:tabs>
      </w:pPr>
    </w:p>
    <w:p w14:paraId="7F0D20EA" w14:textId="77777777" w:rsidR="00E43B74" w:rsidRPr="00D835E4" w:rsidRDefault="00E43B74" w:rsidP="008E255E">
      <w:pPr>
        <w:tabs>
          <w:tab w:val="clear" w:pos="302"/>
          <w:tab w:val="left" w:pos="360"/>
        </w:tabs>
      </w:pPr>
      <w:r w:rsidRPr="00D835E4">
        <w:tab/>
        <w:t xml:space="preserve">b. Collective task definition. A collective task is a clearly defined, discrete, and measurable activity or action </w:t>
      </w:r>
      <w:r w:rsidR="00EE0F5C">
        <w:t>that</w:t>
      </w:r>
      <w:r w:rsidR="00EE0F5C" w:rsidRPr="00D835E4">
        <w:t xml:space="preserve"> </w:t>
      </w:r>
      <w:r w:rsidRPr="00D835E4">
        <w:t>requires organized team or unit performance and leads to accomplishment of the task to a defined standard. A collective task describes the performance of a group of Soldiers in the field under actual operational conditions and contributes directly to mission accomplishment</w:t>
      </w:r>
      <w:r w:rsidR="00A1770F">
        <w:t>.</w:t>
      </w:r>
      <w:r w:rsidRPr="00D835E4">
        <w:t xml:space="preserve">  </w:t>
      </w:r>
    </w:p>
    <w:p w14:paraId="35B4A18D" w14:textId="77777777" w:rsidR="00E43B74" w:rsidRPr="00D835E4" w:rsidRDefault="00E43B74" w:rsidP="008E255E">
      <w:pPr>
        <w:tabs>
          <w:tab w:val="clear" w:pos="302"/>
          <w:tab w:val="left" w:pos="360"/>
        </w:tabs>
      </w:pPr>
    </w:p>
    <w:p w14:paraId="6DA67177" w14:textId="77777777" w:rsidR="00E43B74" w:rsidRPr="00D835E4" w:rsidRDefault="00E43B74" w:rsidP="008E255E">
      <w:pPr>
        <w:tabs>
          <w:tab w:val="clear" w:pos="302"/>
          <w:tab w:val="left" w:pos="360"/>
        </w:tabs>
      </w:pPr>
      <w:bookmarkStart w:id="281" w:name="Collective_Task_Definition_Chapter5"/>
      <w:r w:rsidRPr="00D835E4">
        <w:tab/>
        <w:t>c. Collective task characteristics.</w:t>
      </w:r>
    </w:p>
    <w:p w14:paraId="255BDADE" w14:textId="77777777" w:rsidR="00E43B74" w:rsidRPr="00D835E4" w:rsidRDefault="00E43B74" w:rsidP="00E43B74"/>
    <w:p w14:paraId="4FE83B35" w14:textId="77777777" w:rsidR="00E43B74" w:rsidRPr="00D835E4" w:rsidRDefault="00E43B74" w:rsidP="008E255E">
      <w:pPr>
        <w:tabs>
          <w:tab w:val="clear" w:pos="605"/>
          <w:tab w:val="left" w:pos="720"/>
        </w:tabs>
      </w:pPr>
      <w:r w:rsidRPr="00D835E4">
        <w:tab/>
      </w:r>
      <w:r w:rsidRPr="00D835E4">
        <w:tab/>
        <w:t xml:space="preserve">(1)  </w:t>
      </w:r>
      <w:r w:rsidR="004D6993">
        <w:t>D</w:t>
      </w:r>
      <w:r w:rsidRPr="00D835E4">
        <w:t>erived from a mission, core capability, or higher</w:t>
      </w:r>
      <w:r w:rsidR="009544B3">
        <w:t>-</w:t>
      </w:r>
      <w:r w:rsidRPr="00D835E4">
        <w:t>level collective task.</w:t>
      </w:r>
    </w:p>
    <w:p w14:paraId="1B3441D0" w14:textId="77777777" w:rsidR="00E43B74" w:rsidRPr="00D835E4" w:rsidRDefault="00E43B74" w:rsidP="008E255E">
      <w:pPr>
        <w:tabs>
          <w:tab w:val="clear" w:pos="605"/>
          <w:tab w:val="left" w:pos="720"/>
        </w:tabs>
      </w:pPr>
    </w:p>
    <w:p w14:paraId="3ECD8F12" w14:textId="77777777" w:rsidR="00E43B74" w:rsidRPr="00D835E4" w:rsidRDefault="00E43B74" w:rsidP="008E255E">
      <w:pPr>
        <w:tabs>
          <w:tab w:val="clear" w:pos="605"/>
          <w:tab w:val="left" w:pos="720"/>
        </w:tabs>
      </w:pPr>
      <w:r w:rsidRPr="00D835E4">
        <w:tab/>
      </w:r>
      <w:r w:rsidRPr="00D835E4">
        <w:tab/>
        <w:t xml:space="preserve">(2)  </w:t>
      </w:r>
      <w:r w:rsidR="004D6993">
        <w:t>F</w:t>
      </w:r>
      <w:r w:rsidRPr="00D835E4">
        <w:t>ully observable.</w:t>
      </w:r>
    </w:p>
    <w:p w14:paraId="6EF67C74" w14:textId="77777777" w:rsidR="00E43B74" w:rsidRPr="00D835E4" w:rsidRDefault="00E43B74" w:rsidP="008E255E">
      <w:pPr>
        <w:tabs>
          <w:tab w:val="clear" w:pos="605"/>
          <w:tab w:val="left" w:pos="720"/>
        </w:tabs>
      </w:pPr>
    </w:p>
    <w:p w14:paraId="011162F5" w14:textId="77777777" w:rsidR="00E43B74" w:rsidRPr="00D835E4" w:rsidRDefault="00E43B74" w:rsidP="008E255E">
      <w:pPr>
        <w:tabs>
          <w:tab w:val="clear" w:pos="605"/>
          <w:tab w:val="left" w:pos="720"/>
        </w:tabs>
      </w:pPr>
      <w:r w:rsidRPr="00D835E4">
        <w:tab/>
      </w:r>
      <w:r w:rsidRPr="00D835E4">
        <w:tab/>
        <w:t xml:space="preserve">(3)  Reflects current and emerging Army, multiservice, or joint doctrine. </w:t>
      </w:r>
    </w:p>
    <w:p w14:paraId="130E0B60" w14:textId="77777777" w:rsidR="00E43B74" w:rsidRPr="00D835E4" w:rsidRDefault="00E43B74" w:rsidP="008E255E">
      <w:pPr>
        <w:tabs>
          <w:tab w:val="clear" w:pos="605"/>
          <w:tab w:val="left" w:pos="720"/>
        </w:tabs>
      </w:pPr>
    </w:p>
    <w:p w14:paraId="1CD72876" w14:textId="77777777" w:rsidR="00E43B74" w:rsidRPr="00D835E4" w:rsidRDefault="00E43B74" w:rsidP="008E255E">
      <w:pPr>
        <w:tabs>
          <w:tab w:val="clear" w:pos="605"/>
          <w:tab w:val="left" w:pos="720"/>
        </w:tabs>
      </w:pPr>
      <w:r w:rsidRPr="00D835E4">
        <w:tab/>
      </w:r>
      <w:r w:rsidRPr="00D835E4">
        <w:tab/>
        <w:t>(4)  Has a definitive beginning and ending, and articulates the minimum acceptable performance of an activity or action.</w:t>
      </w:r>
    </w:p>
    <w:p w14:paraId="0537F9E5" w14:textId="77777777" w:rsidR="00E43B74" w:rsidRPr="00D835E4" w:rsidRDefault="00E43B74" w:rsidP="008E255E">
      <w:pPr>
        <w:tabs>
          <w:tab w:val="clear" w:pos="605"/>
          <w:tab w:val="left" w:pos="720"/>
        </w:tabs>
      </w:pPr>
    </w:p>
    <w:p w14:paraId="4F7A78CE" w14:textId="77777777" w:rsidR="00E43B74" w:rsidRPr="00D835E4" w:rsidRDefault="00E43B74" w:rsidP="008E255E">
      <w:pPr>
        <w:tabs>
          <w:tab w:val="clear" w:pos="605"/>
          <w:tab w:val="left" w:pos="720"/>
        </w:tabs>
      </w:pPr>
      <w:r w:rsidRPr="00D835E4">
        <w:tab/>
      </w:r>
      <w:r w:rsidRPr="00D835E4">
        <w:tab/>
        <w:t xml:space="preserve">(5)  </w:t>
      </w:r>
      <w:r w:rsidR="00DE32E2">
        <w:t>M</w:t>
      </w:r>
      <w:r w:rsidR="00DE32E2" w:rsidRPr="00D835E4">
        <w:t>easurable</w:t>
      </w:r>
      <w:r w:rsidR="00DE32E2">
        <w:t xml:space="preserve"> q</w:t>
      </w:r>
      <w:r w:rsidR="00DE32E2" w:rsidRPr="00D835E4">
        <w:t xml:space="preserve">uantitatively </w:t>
      </w:r>
      <w:r w:rsidRPr="00D835E4">
        <w:t>and/or qualitatively.</w:t>
      </w:r>
    </w:p>
    <w:p w14:paraId="28795848" w14:textId="77777777" w:rsidR="00E43B74" w:rsidRPr="00D835E4" w:rsidRDefault="00E43B74" w:rsidP="008E255E">
      <w:pPr>
        <w:tabs>
          <w:tab w:val="clear" w:pos="605"/>
          <w:tab w:val="left" w:pos="720"/>
        </w:tabs>
      </w:pPr>
    </w:p>
    <w:p w14:paraId="523C916E" w14:textId="77777777" w:rsidR="00E43B74" w:rsidRPr="00D835E4" w:rsidRDefault="00E43B74" w:rsidP="008E255E">
      <w:pPr>
        <w:tabs>
          <w:tab w:val="clear" w:pos="605"/>
          <w:tab w:val="left" w:pos="720"/>
        </w:tabs>
      </w:pPr>
      <w:r w:rsidRPr="00D835E4">
        <w:tab/>
      </w:r>
      <w:r w:rsidRPr="00D835E4">
        <w:tab/>
        <w:t xml:space="preserve">(6)  </w:t>
      </w:r>
      <w:r w:rsidR="00422FEF">
        <w:t>Is specific enough and o</w:t>
      </w:r>
      <w:r w:rsidR="00DE32E2" w:rsidRPr="00D835E4">
        <w:t>ccurs only once</w:t>
      </w:r>
      <w:r w:rsidR="00DE32E2">
        <w:t xml:space="preserve"> for each echelon in</w:t>
      </w:r>
      <w:r w:rsidR="00DE32E2" w:rsidRPr="00D835E4">
        <w:t xml:space="preserve"> the inventory of Army collective tasks</w:t>
      </w:r>
      <w:r w:rsidRPr="00D835E4">
        <w:t>.</w:t>
      </w:r>
    </w:p>
    <w:p w14:paraId="78A4098A" w14:textId="77777777" w:rsidR="00E43B74" w:rsidRPr="00D835E4" w:rsidRDefault="00E43B74" w:rsidP="008E255E">
      <w:pPr>
        <w:tabs>
          <w:tab w:val="clear" w:pos="605"/>
          <w:tab w:val="left" w:pos="720"/>
        </w:tabs>
      </w:pPr>
    </w:p>
    <w:p w14:paraId="480EF881" w14:textId="77777777" w:rsidR="00E43B74" w:rsidRPr="00D835E4" w:rsidRDefault="00E43B74" w:rsidP="008E255E">
      <w:pPr>
        <w:tabs>
          <w:tab w:val="clear" w:pos="605"/>
          <w:tab w:val="left" w:pos="720"/>
        </w:tabs>
      </w:pPr>
      <w:r>
        <w:rPr>
          <w:rFonts w:cs="Arial"/>
        </w:rPr>
        <w:tab/>
      </w:r>
      <w:r>
        <w:rPr>
          <w:rFonts w:cs="Arial"/>
        </w:rPr>
        <w:tab/>
        <w:t xml:space="preserve">(7)  </w:t>
      </w:r>
      <w:r w:rsidR="00DE32E2">
        <w:rPr>
          <w:rFonts w:cs="Arial"/>
        </w:rPr>
        <w:t>E</w:t>
      </w:r>
      <w:r>
        <w:rPr>
          <w:rFonts w:cs="Arial"/>
        </w:rPr>
        <w:t xml:space="preserve">xecute </w:t>
      </w:r>
      <w:r w:rsidRPr="00D835E4">
        <w:rPr>
          <w:rFonts w:cs="Arial"/>
        </w:rPr>
        <w:t>f</w:t>
      </w:r>
      <w:r>
        <w:rPr>
          <w:rFonts w:cs="Arial"/>
        </w:rPr>
        <w:t xml:space="preserve">rom beginning to end </w:t>
      </w:r>
      <w:r w:rsidR="004D6993">
        <w:rPr>
          <w:rFonts w:cs="Arial"/>
        </w:rPr>
        <w:t xml:space="preserve">during a single </w:t>
      </w:r>
      <w:r w:rsidRPr="00D835E4">
        <w:rPr>
          <w:rFonts w:cs="Arial"/>
        </w:rPr>
        <w:t>training</w:t>
      </w:r>
      <w:r>
        <w:t xml:space="preserve"> event</w:t>
      </w:r>
      <w:r w:rsidRPr="00D835E4">
        <w:t xml:space="preserve">. For example, a collective task cannot require the use of a tactical exercise without troops </w:t>
      </w:r>
      <w:r w:rsidR="00286177">
        <w:t xml:space="preserve">(TEWT) </w:t>
      </w:r>
      <w:r w:rsidRPr="00D835E4">
        <w:t>to conduct planning-related performance steps and then require the use of a</w:t>
      </w:r>
      <w:r w:rsidR="00F11CE6">
        <w:t xml:space="preserve"> field training exercise (</w:t>
      </w:r>
      <w:r w:rsidRPr="00D835E4">
        <w:t>FTX</w:t>
      </w:r>
      <w:r w:rsidR="00F11CE6">
        <w:t>)</w:t>
      </w:r>
      <w:r w:rsidRPr="00D835E4">
        <w:t xml:space="preserve"> to conduct tactical execution-related performance steps. A collective task requiring two training event types in order to conduct the task from beginning to end indicates the requirement for two separate tasks. </w:t>
      </w:r>
      <w:r w:rsidR="00534C42" w:rsidRPr="00534C42">
        <w:t>However,</w:t>
      </w:r>
      <w:r w:rsidR="00534C42">
        <w:t xml:space="preserve"> t</w:t>
      </w:r>
      <w:r w:rsidRPr="00D835E4">
        <w:t xml:space="preserve">his does not </w:t>
      </w:r>
      <w:r w:rsidR="00534C42" w:rsidRPr="00534C42">
        <w:t>apply to the use of different training events designed to</w:t>
      </w:r>
      <w:r w:rsidR="00DE32E2">
        <w:t xml:space="preserve"> </w:t>
      </w:r>
      <w:r w:rsidR="00DE32E2" w:rsidRPr="00534C42">
        <w:t xml:space="preserve">build </w:t>
      </w:r>
      <w:r w:rsidR="00534C42" w:rsidRPr="00534C42">
        <w:t>progressively individual and collective task proficien</w:t>
      </w:r>
      <w:r w:rsidR="006919CD">
        <w:t>c</w:t>
      </w:r>
      <w:r w:rsidR="00534C42" w:rsidRPr="00534C42">
        <w:t>y using the crawl-</w:t>
      </w:r>
      <w:r w:rsidR="00534C42">
        <w:t>walk-run-approach to training.</w:t>
      </w:r>
    </w:p>
    <w:bookmarkEnd w:id="281"/>
    <w:p w14:paraId="016052FF" w14:textId="77777777" w:rsidR="00E43B74" w:rsidRPr="00D835E4" w:rsidRDefault="00E43B74" w:rsidP="00E43B74"/>
    <w:p w14:paraId="675CA3DA" w14:textId="77777777" w:rsidR="00E43B74" w:rsidRPr="00D835E4" w:rsidRDefault="00E43B74" w:rsidP="008E255E">
      <w:pPr>
        <w:tabs>
          <w:tab w:val="clear" w:pos="302"/>
          <w:tab w:val="left" w:pos="360"/>
        </w:tabs>
      </w:pPr>
      <w:bookmarkStart w:id="282" w:name="Collective_Task_Types"/>
      <w:r w:rsidRPr="00D835E4">
        <w:tab/>
        <w:t>d. Collective task types.</w:t>
      </w:r>
      <w:r w:rsidRPr="00D835E4">
        <w:rPr>
          <w:b/>
        </w:rPr>
        <w:t xml:space="preserve"> </w:t>
      </w:r>
      <w:r w:rsidRPr="00D835E4">
        <w:t>There are two types of collective tasks, shared and unique.</w:t>
      </w:r>
    </w:p>
    <w:p w14:paraId="6806CA45" w14:textId="77777777" w:rsidR="00E43B74" w:rsidRPr="00D835E4" w:rsidRDefault="00E43B74" w:rsidP="00E43B74"/>
    <w:p w14:paraId="678AA9D5" w14:textId="77777777" w:rsidR="00E43B74" w:rsidRDefault="00E43B74" w:rsidP="008E255E">
      <w:pPr>
        <w:tabs>
          <w:tab w:val="clear" w:pos="605"/>
          <w:tab w:val="left" w:pos="720"/>
        </w:tabs>
      </w:pPr>
      <w:r w:rsidRPr="00D835E4">
        <w:tab/>
      </w:r>
      <w:r w:rsidRPr="00D835E4">
        <w:tab/>
        <w:t>(1)  Shared collective task. A shared collective task is</w:t>
      </w:r>
      <w:r>
        <w:t xml:space="preserve"> a task developed by one designated proponent</w:t>
      </w:r>
      <w:r w:rsidR="00DE32E2">
        <w:t>,</w:t>
      </w:r>
      <w:r>
        <w:t xml:space="preserve"> and </w:t>
      </w:r>
      <w:r w:rsidR="00EE0F5C">
        <w:t xml:space="preserve">other proponents </w:t>
      </w:r>
      <w:r>
        <w:t xml:space="preserve">share </w:t>
      </w:r>
      <w:r w:rsidR="00EE0F5C">
        <w:t>in its use</w:t>
      </w:r>
      <w:r>
        <w:t xml:space="preserve">. </w:t>
      </w:r>
      <w:r w:rsidR="00DE32E2">
        <w:t>M</w:t>
      </w:r>
      <w:r w:rsidR="00DE32E2" w:rsidRPr="00D835E4">
        <w:t xml:space="preserve">ultiple types of units </w:t>
      </w:r>
      <w:r w:rsidR="00DE32E2">
        <w:t>p</w:t>
      </w:r>
      <w:r w:rsidR="00DE32E2" w:rsidRPr="00D835E4">
        <w:t>erform</w:t>
      </w:r>
      <w:r w:rsidR="00DE32E2">
        <w:t xml:space="preserve"> a </w:t>
      </w:r>
      <w:r>
        <w:t>shared task</w:t>
      </w:r>
      <w:r w:rsidRPr="00D835E4">
        <w:t xml:space="preserve"> doctrinally in the same manner and provide multi-echelon training opportunities for </w:t>
      </w:r>
      <w:r w:rsidRPr="00D835E4">
        <w:rPr>
          <w:bCs/>
        </w:rPr>
        <w:t>multiple career management fields</w:t>
      </w:r>
      <w:r w:rsidR="00534C42">
        <w:rPr>
          <w:bCs/>
        </w:rPr>
        <w:t xml:space="preserve"> </w:t>
      </w:r>
      <w:r w:rsidR="00534C42" w:rsidRPr="00D835E4">
        <w:t>(CMF</w:t>
      </w:r>
      <w:r w:rsidR="004F3723">
        <w:t>s</w:t>
      </w:r>
      <w:r w:rsidR="00534C42" w:rsidRPr="00D835E4">
        <w:t>)</w:t>
      </w:r>
      <w:r w:rsidRPr="00D835E4">
        <w:t xml:space="preserve">. Developing tasks that parallel this doctrine ensures Army units train and fight the same way and can efficiently consolidate their efforts in response to conflict. </w:t>
      </w:r>
      <w:r w:rsidR="00DE32E2">
        <w:t>O</w:t>
      </w:r>
      <w:r w:rsidR="00DE32E2" w:rsidRPr="00D835E4">
        <w:t>nly one task</w:t>
      </w:r>
      <w:r w:rsidR="00DE32E2">
        <w:t xml:space="preserve"> written by one proponent</w:t>
      </w:r>
      <w:r w:rsidR="00DE32E2" w:rsidRPr="00D835E4">
        <w:t xml:space="preserve"> </w:t>
      </w:r>
      <w:r w:rsidR="00DE32E2">
        <w:t>represents</w:t>
      </w:r>
      <w:r w:rsidR="00DE32E2" w:rsidRPr="00D835E4">
        <w:t xml:space="preserve"> </w:t>
      </w:r>
      <w:r w:rsidR="00DE32E2">
        <w:t>s</w:t>
      </w:r>
      <w:r w:rsidR="00DE32E2" w:rsidRPr="00D835E4">
        <w:t xml:space="preserve">hared collective tasks </w:t>
      </w:r>
      <w:r w:rsidR="00DE32E2">
        <w:t>across the Army</w:t>
      </w:r>
      <w:r w:rsidR="00DE32E2" w:rsidRPr="00D835E4">
        <w:t xml:space="preserve"> </w:t>
      </w:r>
      <w:r w:rsidR="00DE32E2">
        <w:t xml:space="preserve">in order </w:t>
      </w:r>
      <w:r w:rsidR="00DE32E2" w:rsidRPr="00D835E4">
        <w:t xml:space="preserve">to ensure </w:t>
      </w:r>
      <w:r w:rsidR="00DE32E2">
        <w:t>standardized training</w:t>
      </w:r>
      <w:r>
        <w:t xml:space="preserve">. </w:t>
      </w:r>
      <w:r w:rsidRPr="006E50DC">
        <w:t>Examples of shared collective tasks include</w:t>
      </w:r>
      <w:r w:rsidR="00EE0F5C">
        <w:t xml:space="preserve"> the following tasks</w:t>
      </w:r>
      <w:r w:rsidRPr="006E50DC">
        <w:t xml:space="preserve">: </w:t>
      </w:r>
      <w:r w:rsidRPr="00B5378F">
        <w:rPr>
          <w:i/>
        </w:rPr>
        <w:t>Conduct Troop Leading Procedures</w:t>
      </w:r>
      <w:r w:rsidRPr="00822520">
        <w:rPr>
          <w:i/>
        </w:rPr>
        <w:t xml:space="preserve">, </w:t>
      </w:r>
      <w:r w:rsidRPr="00B5378F">
        <w:rPr>
          <w:i/>
        </w:rPr>
        <w:t>Prepare Personnel for Deployment</w:t>
      </w:r>
      <w:r w:rsidRPr="00822520">
        <w:rPr>
          <w:i/>
        </w:rPr>
        <w:t xml:space="preserve">, </w:t>
      </w:r>
      <w:r w:rsidRPr="00B5378F">
        <w:rPr>
          <w:i/>
        </w:rPr>
        <w:t>Reconnoiter a Route</w:t>
      </w:r>
      <w:r w:rsidRPr="00822520">
        <w:rPr>
          <w:i/>
        </w:rPr>
        <w:t xml:space="preserve">, </w:t>
      </w:r>
      <w:r w:rsidRPr="00B5378F">
        <w:rPr>
          <w:i/>
        </w:rPr>
        <w:t>Perform Passive Air Defense Measures</w:t>
      </w:r>
      <w:r w:rsidRPr="00822520">
        <w:rPr>
          <w:i/>
        </w:rPr>
        <w:t xml:space="preserve">, </w:t>
      </w:r>
      <w:r w:rsidR="009A26AC" w:rsidRPr="009A26AC">
        <w:rPr>
          <w:i/>
        </w:rPr>
        <w:t>Conduct an Area Defense,</w:t>
      </w:r>
      <w:r w:rsidR="009A26AC">
        <w:rPr>
          <w:i/>
        </w:rPr>
        <w:t xml:space="preserve"> </w:t>
      </w:r>
      <w:r w:rsidRPr="009544B3">
        <w:t>and</w:t>
      </w:r>
      <w:r w:rsidRPr="00B5378F">
        <w:rPr>
          <w:i/>
        </w:rPr>
        <w:t xml:space="preserve"> Conduct a Tactical Convoy</w:t>
      </w:r>
      <w:r w:rsidRPr="00822520">
        <w:rPr>
          <w:i/>
        </w:rPr>
        <w:t>.</w:t>
      </w:r>
      <w:r w:rsidRPr="006E50DC">
        <w:t xml:space="preserve">  </w:t>
      </w:r>
    </w:p>
    <w:p w14:paraId="4DA23861" w14:textId="77777777" w:rsidR="00E43B74" w:rsidRDefault="00E43B74" w:rsidP="008E255E">
      <w:pPr>
        <w:tabs>
          <w:tab w:val="clear" w:pos="605"/>
          <w:tab w:val="left" w:pos="720"/>
        </w:tabs>
      </w:pPr>
    </w:p>
    <w:p w14:paraId="6359BF92" w14:textId="77777777" w:rsidR="00E43B74" w:rsidRPr="00D835E4" w:rsidRDefault="00E43B74" w:rsidP="008E255E">
      <w:pPr>
        <w:tabs>
          <w:tab w:val="clear" w:pos="302"/>
          <w:tab w:val="clear" w:pos="605"/>
          <w:tab w:val="left" w:pos="360"/>
          <w:tab w:val="left" w:pos="720"/>
        </w:tabs>
      </w:pPr>
      <w:r w:rsidRPr="00D835E4">
        <w:tab/>
      </w:r>
      <w:r w:rsidRPr="00D835E4">
        <w:tab/>
        <w:t xml:space="preserve">(2)  Unique collective task. A unique collective task is a clearly defined collective task that provides training opportunities for a </w:t>
      </w:r>
      <w:r w:rsidRPr="00D835E4">
        <w:rPr>
          <w:bCs/>
        </w:rPr>
        <w:t xml:space="preserve">single </w:t>
      </w:r>
      <w:r w:rsidR="00C87458">
        <w:rPr>
          <w:bCs/>
        </w:rPr>
        <w:t>CMF</w:t>
      </w:r>
      <w:r w:rsidRPr="00D835E4">
        <w:t xml:space="preserve">. The designated proponent is solely responsible for the development and maintenance of a unique collective task. </w:t>
      </w:r>
      <w:r w:rsidR="00EE0F5C">
        <w:t>Incorporate t</w:t>
      </w:r>
      <w:r w:rsidR="000B0D5F">
        <w:t>hese t</w:t>
      </w:r>
      <w:r w:rsidRPr="00D835E4">
        <w:t xml:space="preserve">asks into other proponents’ </w:t>
      </w:r>
      <w:r w:rsidR="00286177">
        <w:t>UTL</w:t>
      </w:r>
      <w:r w:rsidRPr="00D835E4">
        <w:t xml:space="preserve">s when the assigned CMFs are outside the unit’s proponency. An example of a unique collective task is </w:t>
      </w:r>
      <w:r w:rsidRPr="00D835E4">
        <w:rPr>
          <w:i/>
        </w:rPr>
        <w:t>Install Underground Pipeline</w:t>
      </w:r>
      <w:r w:rsidR="00A1770F">
        <w:rPr>
          <w:i/>
        </w:rPr>
        <w:t>.</w:t>
      </w:r>
    </w:p>
    <w:bookmarkEnd w:id="282"/>
    <w:p w14:paraId="0517382F" w14:textId="77777777" w:rsidR="00E43B74" w:rsidRDefault="00E43B74" w:rsidP="00E43B74"/>
    <w:p w14:paraId="66D30504" w14:textId="77777777" w:rsidR="00E76647" w:rsidRDefault="00E76647" w:rsidP="008E255E">
      <w:pPr>
        <w:tabs>
          <w:tab w:val="clear" w:pos="302"/>
          <w:tab w:val="left" w:pos="360"/>
        </w:tabs>
      </w:pPr>
      <w:r>
        <w:tab/>
        <w:t>e. Mission essential tasks.</w:t>
      </w:r>
      <w:r w:rsidRPr="00E76647">
        <w:t xml:space="preserve"> </w:t>
      </w:r>
      <w:r w:rsidRPr="00840378">
        <w:t xml:space="preserve">A MET is a collective task on which an organization trains to be proficient in its designed capabilities or assigned mission. A METL is a tailored group of </w:t>
      </w:r>
      <w:r>
        <w:t>METs</w:t>
      </w:r>
      <w:r w:rsidRPr="00840378">
        <w:t xml:space="preserve">. </w:t>
      </w:r>
      <w:r w:rsidR="00724AB3">
        <w:lastRenderedPageBreak/>
        <w:t>The STRAG reviews</w:t>
      </w:r>
      <w:r w:rsidR="00724AB3" w:rsidRPr="00840378">
        <w:t xml:space="preserve"> </w:t>
      </w:r>
      <w:r w:rsidRPr="00840378">
        <w:t xml:space="preserve">HQDA </w:t>
      </w:r>
      <w:r>
        <w:t>s</w:t>
      </w:r>
      <w:r w:rsidRPr="00840378">
        <w:t xml:space="preserve">tandard METs and METLs </w:t>
      </w:r>
      <w:r>
        <w:t xml:space="preserve">that </w:t>
      </w:r>
      <w:r w:rsidRPr="00840378">
        <w:t xml:space="preserve">proponents develop under the rules specified in the STRAG charter. </w:t>
      </w:r>
    </w:p>
    <w:p w14:paraId="48744F28" w14:textId="77777777" w:rsidR="00E76647" w:rsidRPr="00D835E4" w:rsidRDefault="00E76647" w:rsidP="00E76647"/>
    <w:p w14:paraId="310D902B" w14:textId="77777777" w:rsidR="00E43B74" w:rsidRPr="00D835E4" w:rsidRDefault="00E43B74" w:rsidP="00E43B74">
      <w:pPr>
        <w:pStyle w:val="Heading2"/>
      </w:pPr>
      <w:bookmarkStart w:id="283" w:name="_Toc293571841"/>
      <w:bookmarkStart w:id="284" w:name="_Toc293572127"/>
      <w:bookmarkStart w:id="285" w:name="_Toc294610178"/>
      <w:bookmarkStart w:id="286" w:name="_Toc337159"/>
      <w:r w:rsidRPr="00D835E4">
        <w:t xml:space="preserve">5-2. Analysis for </w:t>
      </w:r>
      <w:r w:rsidR="00822520">
        <w:t>C</w:t>
      </w:r>
      <w:r w:rsidR="00822520" w:rsidRPr="00D835E4">
        <w:t xml:space="preserve">ollective </w:t>
      </w:r>
      <w:r w:rsidR="00822520">
        <w:t>T</w:t>
      </w:r>
      <w:r w:rsidRPr="00D835E4">
        <w:t>asks</w:t>
      </w:r>
      <w:bookmarkEnd w:id="283"/>
      <w:bookmarkEnd w:id="284"/>
      <w:bookmarkEnd w:id="285"/>
      <w:bookmarkEnd w:id="286"/>
    </w:p>
    <w:p w14:paraId="706084E7" w14:textId="77777777" w:rsidR="00E43B74" w:rsidRPr="00D835E4" w:rsidRDefault="00E43B74" w:rsidP="00E43B74"/>
    <w:p w14:paraId="41D79677" w14:textId="77777777" w:rsidR="00E43B74" w:rsidRDefault="00E43B74" w:rsidP="008E255E">
      <w:pPr>
        <w:tabs>
          <w:tab w:val="clear" w:pos="302"/>
          <w:tab w:val="left" w:pos="360"/>
        </w:tabs>
      </w:pPr>
      <w:r w:rsidRPr="00D835E4">
        <w:tab/>
        <w:t xml:space="preserve">a. Collective task analysis </w:t>
      </w:r>
      <w:r w:rsidR="000B0D5F">
        <w:t xml:space="preserve">occurs as </w:t>
      </w:r>
      <w:r w:rsidRPr="00D835E4">
        <w:t xml:space="preserve">a direct result of a mission analysis identifying gaps in unit training. The </w:t>
      </w:r>
      <w:r w:rsidR="00E27B6E">
        <w:t>developer</w:t>
      </w:r>
      <w:r w:rsidR="000B0D5F">
        <w:t>/</w:t>
      </w:r>
      <w:r w:rsidR="00E27B6E">
        <w:t xml:space="preserve">development </w:t>
      </w:r>
      <w:r w:rsidRPr="00D835E4">
        <w:t xml:space="preserve">team provides </w:t>
      </w:r>
      <w:r w:rsidR="000B0D5F">
        <w:t xml:space="preserve">the </w:t>
      </w:r>
      <w:r w:rsidRPr="00D835E4">
        <w:t xml:space="preserve">results </w:t>
      </w:r>
      <w:r w:rsidR="000B0D5F">
        <w:t xml:space="preserve">of the mission analysis to the proponent </w:t>
      </w:r>
      <w:r w:rsidRPr="00D835E4">
        <w:t xml:space="preserve">in terms of doctrinal deficiencies in the proponent tasks/missions. </w:t>
      </w:r>
      <w:r w:rsidR="000B0D5F" w:rsidRPr="000B0D5F">
        <w:t xml:space="preserve">The </w:t>
      </w:r>
      <w:r w:rsidR="00E27B6E">
        <w:t>development</w:t>
      </w:r>
      <w:r w:rsidR="000B0D5F" w:rsidRPr="000B0D5F">
        <w:t xml:space="preserve"> team also identifies and documents the collective tasks, and any individual tasks directly supporting mission accomplishment, and provides them to the </w:t>
      </w:r>
      <w:r w:rsidR="00286177">
        <w:t xml:space="preserve">appropriate </w:t>
      </w:r>
      <w:r w:rsidR="000B0D5F" w:rsidRPr="000B0D5F">
        <w:t xml:space="preserve">proponent or office for further analysis. </w:t>
      </w:r>
      <w:r w:rsidR="00EE0F5C">
        <w:t>I</w:t>
      </w:r>
      <w:r w:rsidR="00EE0F5C" w:rsidRPr="000B0D5F">
        <w:t>de</w:t>
      </w:r>
      <w:r w:rsidR="00EE0F5C">
        <w:t>ntify and document</w:t>
      </w:r>
      <w:r w:rsidR="00EE0F5C" w:rsidRPr="000B0D5F">
        <w:t xml:space="preserve"> </w:t>
      </w:r>
      <w:r w:rsidR="00EE0F5C">
        <w:t>t</w:t>
      </w:r>
      <w:r w:rsidR="00EE0F5C" w:rsidRPr="000B0D5F">
        <w:t xml:space="preserve">he </w:t>
      </w:r>
      <w:r w:rsidR="000B0D5F" w:rsidRPr="000B0D5F">
        <w:t>supported UJTL</w:t>
      </w:r>
      <w:r w:rsidR="00160FE9">
        <w:t xml:space="preserve"> </w:t>
      </w:r>
      <w:r w:rsidR="000B0D5F" w:rsidRPr="000B0D5F">
        <w:t>tasks to facilitate synchronization with joint training, as necessary.</w:t>
      </w:r>
      <w:r w:rsidR="000B0D5F">
        <w:t xml:space="preserve"> </w:t>
      </w:r>
      <w:r w:rsidRPr="00D835E4">
        <w:t xml:space="preserve">Before creating new collective tasks, the </w:t>
      </w:r>
      <w:r w:rsidR="00286177">
        <w:t>TNGDEV</w:t>
      </w:r>
      <w:r w:rsidR="00FC6F4B">
        <w:t xml:space="preserve"> </w:t>
      </w:r>
      <w:r w:rsidRPr="00D835E4">
        <w:t xml:space="preserve">or SME must review the </w:t>
      </w:r>
      <w:r w:rsidR="000E67C1">
        <w:t>S</w:t>
      </w:r>
      <w:r w:rsidR="008075B9">
        <w:t xml:space="preserve">tandard </w:t>
      </w:r>
      <w:r w:rsidRPr="00D835E4">
        <w:t>METL</w:t>
      </w:r>
      <w:r w:rsidR="000B0D5F">
        <w:t>,</w:t>
      </w:r>
      <w:r w:rsidRPr="00D835E4">
        <w:t xml:space="preserve"> the appropriate proponent </w:t>
      </w:r>
      <w:r w:rsidR="003C5894">
        <w:t>UTL</w:t>
      </w:r>
      <w:r w:rsidR="0086470E">
        <w:t xml:space="preserve"> as well as existing </w:t>
      </w:r>
      <w:r w:rsidRPr="00D835E4">
        <w:t>collective task</w:t>
      </w:r>
      <w:r w:rsidR="0086470E">
        <w:t>s</w:t>
      </w:r>
      <w:r w:rsidRPr="00D835E4">
        <w:t xml:space="preserve"> </w:t>
      </w:r>
      <w:r w:rsidR="0086470E">
        <w:t xml:space="preserve">in </w:t>
      </w:r>
      <w:r w:rsidRPr="00D835E4">
        <w:rPr>
          <w:szCs w:val="24"/>
        </w:rPr>
        <w:t>TDC</w:t>
      </w:r>
      <w:r w:rsidRPr="00D835E4">
        <w:t xml:space="preserve">. </w:t>
      </w:r>
      <w:r w:rsidR="00EE0F5C">
        <w:t>Identify and document</w:t>
      </w:r>
      <w:r w:rsidR="00EE0F5C" w:rsidRPr="00F1200C">
        <w:t xml:space="preserve"> </w:t>
      </w:r>
      <w:r w:rsidR="00EE0F5C">
        <w:t>t</w:t>
      </w:r>
      <w:r w:rsidR="00F1200C" w:rsidRPr="00F1200C">
        <w:t>he supported AUTL tasks for possible synchronization with joint training.</w:t>
      </w:r>
    </w:p>
    <w:p w14:paraId="06B43983" w14:textId="77777777" w:rsidR="00E43B74" w:rsidRPr="00D835E4" w:rsidRDefault="00E43B74" w:rsidP="008E255E">
      <w:pPr>
        <w:tabs>
          <w:tab w:val="left" w:pos="360"/>
        </w:tabs>
      </w:pPr>
    </w:p>
    <w:p w14:paraId="4B0F07BE" w14:textId="77777777" w:rsidR="00E43B74" w:rsidRPr="00D835E4" w:rsidRDefault="00E43B74" w:rsidP="008E255E">
      <w:pPr>
        <w:tabs>
          <w:tab w:val="left" w:pos="360"/>
        </w:tabs>
      </w:pPr>
      <w:r w:rsidRPr="00D835E4">
        <w:tab/>
      </w:r>
      <w:r w:rsidR="00434865">
        <w:t>b</w:t>
      </w:r>
      <w:r w:rsidRPr="00D835E4">
        <w:t>. The collective task analysis process defines the collective training needs (performance goals or objectives) and the ways to measure successful performance of the collective task(s) identified. Conducting a thorough analysis is essential for making training/instruction relevant to unit performance. Analysis provides information about what skills or knowledge need to be trained or learned, the conditions under which that should occur, and the standard of performance that must be achieved. The results of analysis form the basis for creating and revising unit</w:t>
      </w:r>
      <w:r w:rsidR="00F0278A">
        <w:t>-</w:t>
      </w:r>
      <w:r w:rsidRPr="00D835E4">
        <w:t xml:space="preserve"> training products. During analysis, a developer primarily focuses on understanding the expected outcome of the development efforts, while determining what information to draw upon.</w:t>
      </w:r>
    </w:p>
    <w:p w14:paraId="1AA8E3DC" w14:textId="77777777" w:rsidR="00E43B74" w:rsidRPr="00D835E4" w:rsidRDefault="00E43B74" w:rsidP="008E255E">
      <w:pPr>
        <w:tabs>
          <w:tab w:val="left" w:pos="360"/>
        </w:tabs>
      </w:pPr>
    </w:p>
    <w:p w14:paraId="5C3A2E9C" w14:textId="77777777" w:rsidR="00DB64B1" w:rsidRPr="00D835E4" w:rsidRDefault="00E43B74" w:rsidP="008E255E">
      <w:pPr>
        <w:tabs>
          <w:tab w:val="left" w:pos="360"/>
        </w:tabs>
      </w:pPr>
      <w:r w:rsidRPr="00D835E4">
        <w:rPr>
          <w:rFonts w:cs="Arial"/>
          <w:bCs/>
        </w:rPr>
        <w:tab/>
      </w:r>
      <w:r w:rsidR="00434865">
        <w:rPr>
          <w:rFonts w:cs="Arial"/>
          <w:bCs/>
        </w:rPr>
        <w:t>c</w:t>
      </w:r>
      <w:r w:rsidRPr="00D835E4">
        <w:rPr>
          <w:rFonts w:cs="Arial"/>
          <w:bCs/>
        </w:rPr>
        <w:t xml:space="preserve">. </w:t>
      </w:r>
      <w:r w:rsidRPr="00D835E4">
        <w:t xml:space="preserve">During collective task analysis, the developer must determine if a new task </w:t>
      </w:r>
      <w:r w:rsidR="00CE59E2">
        <w:t xml:space="preserve">is to </w:t>
      </w:r>
      <w:r w:rsidRPr="00D835E4">
        <w:t xml:space="preserve">be created, or if an existing task can be modified to fill a training gap. Figure 5-1 lists some of the considerations for determining whether a new collective task is necessary. </w:t>
      </w:r>
    </w:p>
    <w:p w14:paraId="3F1AFFA6" w14:textId="77777777" w:rsidR="00DB64B1" w:rsidRPr="00D835E4" w:rsidRDefault="00222311" w:rsidP="00133511">
      <w:pPr>
        <w:jc w:val="center"/>
        <w:rPr>
          <w:rFonts w:cs="Arial"/>
        </w:rPr>
      </w:pPr>
      <w:r w:rsidRPr="00222311">
        <w:rPr>
          <w:rFonts w:cs="Arial"/>
          <w:noProof/>
        </w:rPr>
        <w:lastRenderedPageBreak/>
        <w:drawing>
          <wp:inline distT="0" distB="0" distL="0" distR="0" wp14:anchorId="07AEDB4D" wp14:editId="5A1FDA89">
            <wp:extent cx="5372100" cy="6772275"/>
            <wp:effectExtent l="0" t="0" r="0" b="9525"/>
            <wp:docPr id="19" name="Picture 19" descr="H:\VPLS\350-70_Series_ P&amp;G_Continuity_Folder\2-TP350-70-1\FiguresGraphics\Figure_5-1_New_Collective_Task_Creation_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5-1_New_Collective_Task_Creation_v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6772275"/>
                    </a:xfrm>
                    <a:prstGeom prst="rect">
                      <a:avLst/>
                    </a:prstGeom>
                    <a:noFill/>
                    <a:ln>
                      <a:noFill/>
                    </a:ln>
                  </pic:spPr>
                </pic:pic>
              </a:graphicData>
            </a:graphic>
          </wp:inline>
        </w:drawing>
      </w:r>
    </w:p>
    <w:p w14:paraId="09CE4924" w14:textId="77777777" w:rsidR="00FC26D1" w:rsidRDefault="00FC26D1" w:rsidP="00FC26D1">
      <w:pPr>
        <w:pStyle w:val="Figure"/>
        <w:spacing w:before="0"/>
      </w:pPr>
      <w:bookmarkStart w:id="287" w:name="_Toc232322207"/>
    </w:p>
    <w:p w14:paraId="49D8A8A5" w14:textId="77777777" w:rsidR="003877E9" w:rsidRPr="00D835E4" w:rsidRDefault="00DB64B1" w:rsidP="00FC26D1">
      <w:pPr>
        <w:pStyle w:val="Figure"/>
        <w:spacing w:before="0"/>
      </w:pPr>
      <w:bookmarkStart w:id="288" w:name="_Toc771951"/>
      <w:r w:rsidRPr="00D835E4">
        <w:t xml:space="preserve">Figure 5-1. New </w:t>
      </w:r>
      <w:r w:rsidR="00BB09E9" w:rsidRPr="00D835E4">
        <w:t xml:space="preserve">collective </w:t>
      </w:r>
      <w:r w:rsidRPr="00D835E4">
        <w:t>task creation guidelines</w:t>
      </w:r>
      <w:bookmarkEnd w:id="287"/>
      <w:bookmarkEnd w:id="288"/>
    </w:p>
    <w:p w14:paraId="17CA8F1F" w14:textId="77777777" w:rsidR="00DB64B1" w:rsidRPr="00D835E4" w:rsidRDefault="00DB64B1" w:rsidP="0001576B"/>
    <w:p w14:paraId="50E14F2F" w14:textId="77777777" w:rsidR="00E43B74" w:rsidRPr="00D835E4" w:rsidRDefault="00DB64B1" w:rsidP="007309DD">
      <w:pPr>
        <w:tabs>
          <w:tab w:val="clear" w:pos="302"/>
          <w:tab w:val="left" w:pos="360"/>
        </w:tabs>
      </w:pPr>
      <w:r w:rsidRPr="00D835E4">
        <w:tab/>
      </w:r>
      <w:r w:rsidR="00434865">
        <w:t>d</w:t>
      </w:r>
      <w:r w:rsidR="00E43B74" w:rsidRPr="00D835E4">
        <w:t>. Collective task analysis includes:</w:t>
      </w:r>
    </w:p>
    <w:p w14:paraId="6EA79D61" w14:textId="77777777" w:rsidR="00E43B74" w:rsidRPr="00D835E4" w:rsidRDefault="00E43B74" w:rsidP="00E43B74"/>
    <w:p w14:paraId="2F4D943D" w14:textId="77777777" w:rsidR="00342B34" w:rsidRDefault="00E43B74" w:rsidP="007309DD">
      <w:pPr>
        <w:tabs>
          <w:tab w:val="clear" w:pos="605"/>
          <w:tab w:val="left" w:pos="720"/>
        </w:tabs>
      </w:pPr>
      <w:r w:rsidRPr="00D835E4">
        <w:tab/>
      </w:r>
      <w:r w:rsidRPr="00D835E4">
        <w:tab/>
        <w:t xml:space="preserve">(1) Review doctrine. All collective tasks reflect current and emerging doctrine. The </w:t>
      </w:r>
      <w:r w:rsidR="00286177">
        <w:t>TNGDEV</w:t>
      </w:r>
      <w:r w:rsidRPr="00D835E4">
        <w:t xml:space="preserve"> reviews the mission analysis data, appropriate ADPs/ADRPs/FMs, and related TTPs. </w:t>
      </w:r>
      <w:r w:rsidR="004E5C2A">
        <w:t>Ensure a</w:t>
      </w:r>
      <w:r w:rsidRPr="00D835E4">
        <w:t xml:space="preserve">ll collective tasks </w:t>
      </w:r>
      <w:r w:rsidR="00342B34">
        <w:t xml:space="preserve">are linked </w:t>
      </w:r>
      <w:r w:rsidRPr="00D835E4">
        <w:t xml:space="preserve">to </w:t>
      </w:r>
      <w:r w:rsidR="00CA0904">
        <w:t>an Army tactical t</w:t>
      </w:r>
      <w:r w:rsidR="000B0C3C">
        <w:t xml:space="preserve">ask (ART) that supports </w:t>
      </w:r>
      <w:r w:rsidRPr="00D835E4">
        <w:t xml:space="preserve">the </w:t>
      </w:r>
      <w:r w:rsidRPr="00D835E4">
        <w:lastRenderedPageBreak/>
        <w:t>appropriate</w:t>
      </w:r>
      <w:r w:rsidR="00160FE9">
        <w:t xml:space="preserve"> </w:t>
      </w:r>
      <w:r w:rsidR="000B0C3C">
        <w:t>U</w:t>
      </w:r>
      <w:r w:rsidR="00CA0904">
        <w:t>TL/</w:t>
      </w:r>
      <w:r w:rsidR="00FE49EA">
        <w:t>UJTL</w:t>
      </w:r>
      <w:r w:rsidR="00250005">
        <w:t>.</w:t>
      </w:r>
      <w:r w:rsidR="0009613D">
        <w:t xml:space="preserve"> </w:t>
      </w:r>
      <w:r w:rsidRPr="00D835E4">
        <w:t xml:space="preserve">Linking </w:t>
      </w:r>
      <w:r w:rsidR="000B0C3C">
        <w:t xml:space="preserve">the collective task </w:t>
      </w:r>
      <w:r w:rsidR="00CA0904">
        <w:t xml:space="preserve">to </w:t>
      </w:r>
      <w:r w:rsidR="000B0C3C">
        <w:t xml:space="preserve">the ART and </w:t>
      </w:r>
      <w:r w:rsidR="00160FE9">
        <w:t>UJ</w:t>
      </w:r>
      <w:r>
        <w:t>TL</w:t>
      </w:r>
      <w:r w:rsidR="000B0C3C">
        <w:t>/</w:t>
      </w:r>
      <w:r w:rsidR="0009613D">
        <w:t xml:space="preserve">AUTL </w:t>
      </w:r>
      <w:r w:rsidRPr="00D835E4">
        <w:t>establish</w:t>
      </w:r>
      <w:r w:rsidR="00204D4A">
        <w:t>es</w:t>
      </w:r>
      <w:r w:rsidRPr="00D835E4">
        <w:t xml:space="preserve"> a common language and reference. </w:t>
      </w:r>
    </w:p>
    <w:p w14:paraId="4E3CC7B1" w14:textId="77777777" w:rsidR="00342B34" w:rsidRDefault="00342B34" w:rsidP="007309DD">
      <w:pPr>
        <w:tabs>
          <w:tab w:val="clear" w:pos="605"/>
          <w:tab w:val="left" w:pos="720"/>
        </w:tabs>
      </w:pPr>
    </w:p>
    <w:p w14:paraId="0CC5C1D9" w14:textId="77777777" w:rsidR="00E43B74" w:rsidRPr="00D835E4" w:rsidRDefault="00342B34" w:rsidP="007309DD">
      <w:pPr>
        <w:tabs>
          <w:tab w:val="clear" w:pos="605"/>
          <w:tab w:val="left" w:pos="720"/>
        </w:tabs>
      </w:pPr>
      <w:r>
        <w:tab/>
      </w:r>
      <w:r>
        <w:tab/>
        <w:t xml:space="preserve">(2) References. </w:t>
      </w:r>
      <w:r w:rsidR="00E43B74" w:rsidRPr="00D835E4">
        <w:t>The review of doctrine results in the creation of task reference</w:t>
      </w:r>
      <w:r w:rsidR="00FF28A6">
        <w:t>s</w:t>
      </w:r>
      <w:r w:rsidR="00E43B74" w:rsidRPr="00D835E4">
        <w:t xml:space="preserve">. </w:t>
      </w:r>
      <w:r w:rsidR="00204D4A">
        <w:t>L</w:t>
      </w:r>
      <w:r w:rsidR="00204D4A" w:rsidRPr="00D835E4">
        <w:t>ist only the minimum number of r</w:t>
      </w:r>
      <w:r w:rsidR="00204D4A">
        <w:t>eferences for a collective task</w:t>
      </w:r>
      <w:r w:rsidR="00204D4A" w:rsidRPr="00D835E4">
        <w:t xml:space="preserve"> </w:t>
      </w:r>
      <w:r w:rsidR="00204D4A">
        <w:t>t</w:t>
      </w:r>
      <w:r w:rsidR="00E43B74" w:rsidRPr="00D835E4">
        <w:t>o aid Soldiers in locating the most appropriate reference(s)</w:t>
      </w:r>
      <w:r w:rsidR="00204D4A">
        <w:t>.</w:t>
      </w:r>
      <w:r w:rsidR="00E43B74" w:rsidRPr="00D835E4">
        <w:t xml:space="preserve"> </w:t>
      </w:r>
      <w:r w:rsidR="002F2D16" w:rsidRPr="00D835E4">
        <w:t xml:space="preserve">If </w:t>
      </w:r>
      <w:r w:rsidR="002F2D16">
        <w:t xml:space="preserve">using </w:t>
      </w:r>
      <w:r w:rsidR="002F2D16" w:rsidRPr="00D835E4">
        <w:t xml:space="preserve">more than one reference to provide the doctrinal basis for the task, identify </w:t>
      </w:r>
      <w:r w:rsidR="002F2D16">
        <w:t xml:space="preserve">at least one </w:t>
      </w:r>
      <w:r w:rsidR="002F2D16" w:rsidRPr="00D835E4">
        <w:t xml:space="preserve">primary reference using appropriate means. </w:t>
      </w:r>
      <w:r w:rsidR="00286177">
        <w:t>When possible, a</w:t>
      </w:r>
      <w:r w:rsidR="002F2D16" w:rsidRPr="00D835E4">
        <w:t xml:space="preserve">void including an expansive list of references </w:t>
      </w:r>
      <w:r w:rsidR="00286177">
        <w:t xml:space="preserve">simply </w:t>
      </w:r>
      <w:r w:rsidR="002F2D16" w:rsidRPr="00D835E4">
        <w:t xml:space="preserve">because </w:t>
      </w:r>
      <w:r w:rsidR="00286177">
        <w:t xml:space="preserve">the </w:t>
      </w:r>
      <w:r w:rsidR="002F2D16" w:rsidRPr="00D835E4">
        <w:t xml:space="preserve">document </w:t>
      </w:r>
      <w:r w:rsidR="00286177">
        <w:t xml:space="preserve">makes some degree of </w:t>
      </w:r>
      <w:r w:rsidR="002F2D16" w:rsidRPr="00D835E4">
        <w:t>reference</w:t>
      </w:r>
      <w:r w:rsidR="00286177">
        <w:t xml:space="preserve"> to </w:t>
      </w:r>
      <w:r w:rsidR="002F2D16" w:rsidRPr="00D835E4">
        <w:t>the performance of the task.</w:t>
      </w:r>
      <w:r w:rsidR="009D194F">
        <w:t xml:space="preserve">  </w:t>
      </w:r>
    </w:p>
    <w:p w14:paraId="19AA4E91" w14:textId="77777777" w:rsidR="00E43B74" w:rsidRPr="00D835E4" w:rsidRDefault="00E43B74" w:rsidP="007309DD">
      <w:pPr>
        <w:tabs>
          <w:tab w:val="clear" w:pos="605"/>
          <w:tab w:val="left" w:pos="720"/>
        </w:tabs>
      </w:pPr>
    </w:p>
    <w:p w14:paraId="3594D503" w14:textId="77777777" w:rsidR="00E43B74" w:rsidRPr="00D835E4" w:rsidRDefault="00E43B74" w:rsidP="007309DD">
      <w:pPr>
        <w:tabs>
          <w:tab w:val="clear" w:pos="605"/>
          <w:tab w:val="left" w:pos="720"/>
        </w:tabs>
      </w:pPr>
      <w:r w:rsidRPr="00D835E4">
        <w:tab/>
      </w:r>
      <w:r w:rsidRPr="00D835E4">
        <w:tab/>
        <w:t xml:space="preserve">(a)  </w:t>
      </w:r>
      <w:r w:rsidR="00FF28A6" w:rsidRPr="00F76EA1">
        <w:t>Training Circulars provide the standards for collective tasks that require live-fire</w:t>
      </w:r>
      <w:r w:rsidR="003C4A56">
        <w:t>,</w:t>
      </w:r>
      <w:r w:rsidR="00FF28A6" w:rsidRPr="00F76EA1">
        <w:t xml:space="preserve"> </w:t>
      </w:r>
      <w:r w:rsidR="00FF28A6">
        <w:t xml:space="preserve">and they </w:t>
      </w:r>
      <w:r w:rsidR="00FF28A6" w:rsidRPr="00F76EA1">
        <w:t>are an authorized reference</w:t>
      </w:r>
      <w:r w:rsidR="00FF28A6">
        <w:t xml:space="preserve">. </w:t>
      </w:r>
    </w:p>
    <w:p w14:paraId="29BCA0BE" w14:textId="77777777" w:rsidR="00E43B74" w:rsidRPr="00D835E4" w:rsidRDefault="00E43B74" w:rsidP="007309DD">
      <w:pPr>
        <w:tabs>
          <w:tab w:val="clear" w:pos="605"/>
          <w:tab w:val="left" w:pos="720"/>
        </w:tabs>
      </w:pPr>
    </w:p>
    <w:p w14:paraId="446F6BE5" w14:textId="77777777" w:rsidR="00497CD3" w:rsidRDefault="00E43B74" w:rsidP="007309DD">
      <w:pPr>
        <w:tabs>
          <w:tab w:val="clear" w:pos="605"/>
          <w:tab w:val="left" w:pos="720"/>
        </w:tabs>
      </w:pPr>
      <w:r w:rsidRPr="00D835E4">
        <w:tab/>
      </w:r>
      <w:r w:rsidRPr="00D835E4">
        <w:tab/>
        <w:t xml:space="preserve">(b)  </w:t>
      </w:r>
      <w:r w:rsidR="002F2D16" w:rsidRPr="00D835E4">
        <w:t>TMs</w:t>
      </w:r>
      <w:r w:rsidR="00286177">
        <w:t xml:space="preserve"> may be a </w:t>
      </w:r>
      <w:r w:rsidR="002F2D16" w:rsidRPr="00D835E4">
        <w:t>reference</w:t>
      </w:r>
      <w:r w:rsidR="00286177">
        <w:t xml:space="preserve"> listed</w:t>
      </w:r>
      <w:r w:rsidR="002F2D16" w:rsidRPr="00D835E4">
        <w:t xml:space="preserve"> </w:t>
      </w:r>
      <w:r w:rsidR="002F2D16">
        <w:t>if</w:t>
      </w:r>
      <w:r w:rsidR="002F2D16" w:rsidRPr="00D835E4">
        <w:t xml:space="preserve"> the task is technical. </w:t>
      </w:r>
    </w:p>
    <w:p w14:paraId="018B05FD" w14:textId="77777777" w:rsidR="00497CD3" w:rsidRDefault="00497CD3" w:rsidP="007309DD">
      <w:pPr>
        <w:tabs>
          <w:tab w:val="clear" w:pos="605"/>
          <w:tab w:val="left" w:pos="720"/>
        </w:tabs>
      </w:pPr>
    </w:p>
    <w:p w14:paraId="4D716D90" w14:textId="77777777" w:rsidR="00497CD3" w:rsidRDefault="00497CD3" w:rsidP="007309DD">
      <w:pPr>
        <w:tabs>
          <w:tab w:val="clear" w:pos="605"/>
          <w:tab w:val="left" w:pos="720"/>
        </w:tabs>
      </w:pPr>
      <w:r>
        <w:tab/>
      </w:r>
      <w:r>
        <w:tab/>
        <w:t xml:space="preserve">(c)  </w:t>
      </w:r>
      <w:r w:rsidR="002F2D16" w:rsidRPr="00D835E4">
        <w:t xml:space="preserve">STPs and WTSPs are not appropriate references. </w:t>
      </w:r>
    </w:p>
    <w:p w14:paraId="1384FF10" w14:textId="77777777" w:rsidR="00497CD3" w:rsidRDefault="00497CD3" w:rsidP="007309DD">
      <w:pPr>
        <w:tabs>
          <w:tab w:val="clear" w:pos="605"/>
          <w:tab w:val="left" w:pos="720"/>
        </w:tabs>
      </w:pPr>
    </w:p>
    <w:p w14:paraId="7039CE45" w14:textId="77777777" w:rsidR="00E43B74" w:rsidRPr="00D835E4" w:rsidRDefault="00497CD3" w:rsidP="007309DD">
      <w:pPr>
        <w:tabs>
          <w:tab w:val="clear" w:pos="605"/>
          <w:tab w:val="left" w:pos="720"/>
        </w:tabs>
      </w:pPr>
      <w:r>
        <w:tab/>
      </w:r>
      <w:r>
        <w:tab/>
        <w:t xml:space="preserve">(d)  </w:t>
      </w:r>
      <w:r w:rsidR="002F2D16" w:rsidRPr="00D835E4">
        <w:t xml:space="preserve">This guidance applies at both the task and performance step levels.  </w:t>
      </w:r>
    </w:p>
    <w:p w14:paraId="74AB1583" w14:textId="77777777" w:rsidR="00E43B74" w:rsidRPr="00D835E4" w:rsidRDefault="00E43B74" w:rsidP="007309DD">
      <w:pPr>
        <w:tabs>
          <w:tab w:val="clear" w:pos="605"/>
          <w:tab w:val="left" w:pos="720"/>
        </w:tabs>
      </w:pPr>
    </w:p>
    <w:p w14:paraId="62654AE2" w14:textId="77777777" w:rsidR="00E43B74" w:rsidRPr="00D835E4" w:rsidRDefault="00E43B74" w:rsidP="007309DD">
      <w:pPr>
        <w:tabs>
          <w:tab w:val="clear" w:pos="605"/>
          <w:tab w:val="left" w:pos="720"/>
        </w:tabs>
      </w:pPr>
      <w:r w:rsidRPr="00D835E4">
        <w:tab/>
      </w:r>
      <w:r w:rsidRPr="00D835E4">
        <w:tab/>
        <w:t>(</w:t>
      </w:r>
      <w:r w:rsidR="00342B34">
        <w:t>3</w:t>
      </w:r>
      <w:r w:rsidRPr="00D835E4">
        <w:t xml:space="preserve">) </w:t>
      </w:r>
      <w:r w:rsidR="00B168F4">
        <w:t xml:space="preserve"> </w:t>
      </w:r>
      <w:r w:rsidRPr="00D835E4">
        <w:t xml:space="preserve">Identify the target population. Consider the </w:t>
      </w:r>
      <w:r w:rsidR="004F703C">
        <w:t xml:space="preserve">echelon when considering </w:t>
      </w:r>
      <w:r w:rsidRPr="00D835E4">
        <w:t xml:space="preserve">target population. Conduct the analysis of </w:t>
      </w:r>
      <w:r w:rsidR="004F703C">
        <w:t>the</w:t>
      </w:r>
      <w:r w:rsidRPr="00D835E4">
        <w:t xml:space="preserve"> collective task with the broadest applicable target population in mind. The </w:t>
      </w:r>
      <w:r w:rsidR="00E27B6E">
        <w:t>developer</w:t>
      </w:r>
      <w:r w:rsidRPr="00D835E4">
        <w:t xml:space="preserve"> must consider the needs of each unit and/or proponent that may </w:t>
      </w:r>
      <w:r w:rsidR="00E46D63" w:rsidRPr="00D835E4">
        <w:t>u</w:t>
      </w:r>
      <w:r w:rsidR="00E46D63">
        <w:t>se</w:t>
      </w:r>
      <w:r w:rsidR="00E46D63" w:rsidRPr="00D835E4">
        <w:t xml:space="preserve"> </w:t>
      </w:r>
      <w:r w:rsidRPr="00D835E4">
        <w:t xml:space="preserve">a particular task; </w:t>
      </w:r>
      <w:r w:rsidR="006919CD">
        <w:t>there is no implication</w:t>
      </w:r>
      <w:r w:rsidRPr="00D835E4">
        <w:t xml:space="preserve"> that a task </w:t>
      </w:r>
      <w:r w:rsidR="00C30E48">
        <w:t xml:space="preserve">should </w:t>
      </w:r>
      <w:r w:rsidRPr="00D835E4">
        <w:t xml:space="preserve">be </w:t>
      </w:r>
      <w:r w:rsidR="006919CD" w:rsidRPr="00D835E4">
        <w:t xml:space="preserve">developed </w:t>
      </w:r>
      <w:r w:rsidRPr="00D835E4">
        <w:t xml:space="preserve">generically. In order to satisfy the requirements of multiple proponents, the </w:t>
      </w:r>
      <w:r w:rsidR="001F02F6">
        <w:t xml:space="preserve">collective </w:t>
      </w:r>
      <w:r w:rsidRPr="00D835E4">
        <w:t xml:space="preserve">task analysis </w:t>
      </w:r>
      <w:r w:rsidR="00AC0429">
        <w:t>is</w:t>
      </w:r>
      <w:r w:rsidRPr="00D835E4">
        <w:t xml:space="preserve"> detailed and the task must define standard</w:t>
      </w:r>
      <w:r w:rsidR="00C30E48">
        <w:t>s</w:t>
      </w:r>
      <w:r w:rsidRPr="00D835E4">
        <w:t xml:space="preserve"> that ensure high quality training for all applicable units. The analysis for a unique collective task is specific to a relatively small target population. For example, </w:t>
      </w:r>
      <w:r w:rsidRPr="00D835E4">
        <w:rPr>
          <w:i/>
        </w:rPr>
        <w:t>Repair Underwater Pipelines</w:t>
      </w:r>
      <w:r w:rsidRPr="00D835E4">
        <w:t xml:space="preserve"> is unique to the engineers.</w:t>
      </w:r>
    </w:p>
    <w:p w14:paraId="62F6A986" w14:textId="77777777" w:rsidR="00E43B74" w:rsidRPr="00D835E4" w:rsidRDefault="00E43B74" w:rsidP="007309DD">
      <w:pPr>
        <w:tabs>
          <w:tab w:val="clear" w:pos="605"/>
          <w:tab w:val="left" w:pos="720"/>
        </w:tabs>
      </w:pPr>
    </w:p>
    <w:p w14:paraId="2BD26953" w14:textId="77777777" w:rsidR="00DB64B1" w:rsidRPr="00D835E4" w:rsidRDefault="00E43B74" w:rsidP="007309DD">
      <w:pPr>
        <w:tabs>
          <w:tab w:val="clear" w:pos="605"/>
          <w:tab w:val="left" w:pos="720"/>
        </w:tabs>
      </w:pPr>
      <w:r w:rsidRPr="00D835E4">
        <w:tab/>
      </w:r>
      <w:r w:rsidRPr="00D835E4">
        <w:tab/>
        <w:t>(</w:t>
      </w:r>
      <w:r w:rsidR="00342B34">
        <w:t>4</w:t>
      </w:r>
      <w:r w:rsidRPr="00D835E4">
        <w:t>)  Number the c</w:t>
      </w:r>
      <w:r w:rsidRPr="00D835E4">
        <w:rPr>
          <w:bCs/>
        </w:rPr>
        <w:t>ollective</w:t>
      </w:r>
      <w:r w:rsidRPr="00D835E4">
        <w:t xml:space="preserve"> task(s</w:t>
      </w:r>
      <w:r w:rsidR="00A1770F">
        <w:t>)</w:t>
      </w:r>
      <w:r w:rsidRPr="00D835E4">
        <w:t xml:space="preserve">. The numbering system for all collective tasks must </w:t>
      </w:r>
      <w:r w:rsidR="00363B1C" w:rsidRPr="00D835E4">
        <w:t>u</w:t>
      </w:r>
      <w:r w:rsidR="00363B1C">
        <w:t>se</w:t>
      </w:r>
      <w:r w:rsidR="00363B1C" w:rsidRPr="00D835E4">
        <w:t xml:space="preserve"> </w:t>
      </w:r>
      <w:r w:rsidRPr="00D835E4">
        <w:t>a standard format (PP-EE</w:t>
      </w:r>
      <w:r w:rsidRPr="00254799">
        <w:rPr>
          <w:color w:val="000000" w:themeColor="text1"/>
        </w:rPr>
        <w:t>E</w:t>
      </w:r>
      <w:r w:rsidRPr="00D835E4">
        <w:t>-NNNN).</w:t>
      </w:r>
      <w:r w:rsidR="00254799">
        <w:t xml:space="preserve"> </w:t>
      </w:r>
      <w:r>
        <w:t>All collective tasks us</w:t>
      </w:r>
      <w:r w:rsidR="00EB01AF">
        <w:t>e</w:t>
      </w:r>
      <w:r>
        <w:t xml:space="preserve"> an alpha</w:t>
      </w:r>
      <w:r w:rsidR="00D9508A">
        <w:t>-</w:t>
      </w:r>
      <w:r>
        <w:t>numeric system for identification. The letters in the middle of the task identif</w:t>
      </w:r>
      <w:r w:rsidR="00EB01AF">
        <w:t>y</w:t>
      </w:r>
      <w:r>
        <w:t xml:space="preserve"> the echelon.</w:t>
      </w:r>
      <w:r w:rsidRPr="00D835E4">
        <w:t xml:space="preserve"> </w:t>
      </w:r>
      <w:r w:rsidR="00286177">
        <w:t>As a rule, d</w:t>
      </w:r>
      <w:r w:rsidR="00AD1191" w:rsidRPr="00AD1191">
        <w:t xml:space="preserve">evelopers should assign collective task echelon based on the echelon performing the task, </w:t>
      </w:r>
      <w:r w:rsidR="00AD1191">
        <w:t xml:space="preserve">and </w:t>
      </w:r>
      <w:r w:rsidR="00AD1191" w:rsidRPr="00AD1191">
        <w:t>not where the task is</w:t>
      </w:r>
      <w:r w:rsidR="009544B3">
        <w:t xml:space="preserve"> </w:t>
      </w:r>
      <w:r w:rsidR="00AD1191" w:rsidRPr="00AD1191">
        <w:t>performed</w:t>
      </w:r>
      <w:r w:rsidRPr="00D835E4">
        <w:t xml:space="preserve">. For example, a </w:t>
      </w:r>
      <w:r w:rsidR="009B4D75">
        <w:t>company</w:t>
      </w:r>
      <w:r w:rsidR="00133511">
        <w:t xml:space="preserve">-level </w:t>
      </w:r>
      <w:r w:rsidRPr="00D835E4">
        <w:t xml:space="preserve">collective task </w:t>
      </w:r>
      <w:r w:rsidR="00133511">
        <w:t xml:space="preserve">such as </w:t>
      </w:r>
      <w:r w:rsidR="009B4D75" w:rsidRPr="008364EF">
        <w:rPr>
          <w:szCs w:val="24"/>
        </w:rPr>
        <w:t>10</w:t>
      </w:r>
      <w:r w:rsidR="009B4D75">
        <w:t xml:space="preserve">-CO-4000, </w:t>
      </w:r>
      <w:r w:rsidR="008364EF" w:rsidRPr="00822520">
        <w:rPr>
          <w:i/>
          <w:szCs w:val="24"/>
        </w:rPr>
        <w:t>Conduct Force Provider Company Operations</w:t>
      </w:r>
      <w:r w:rsidR="008364EF">
        <w:rPr>
          <w:szCs w:val="24"/>
        </w:rPr>
        <w:t xml:space="preserve"> is coded</w:t>
      </w:r>
      <w:r w:rsidR="009B4D75">
        <w:rPr>
          <w:szCs w:val="24"/>
        </w:rPr>
        <w:t xml:space="preserve"> at an echelon level of </w:t>
      </w:r>
      <w:r w:rsidR="004F3723">
        <w:rPr>
          <w:szCs w:val="24"/>
        </w:rPr>
        <w:t>company</w:t>
      </w:r>
      <w:r w:rsidR="00133511">
        <w:t>.</w:t>
      </w:r>
      <w:r w:rsidRPr="00D835E4">
        <w:t xml:space="preserve"> Figure 5-2 </w:t>
      </w:r>
      <w:r>
        <w:t>displays</w:t>
      </w:r>
      <w:r w:rsidRPr="00D835E4">
        <w:t xml:space="preserve"> the </w:t>
      </w:r>
      <w:r w:rsidR="009E3476">
        <w:t xml:space="preserve">collective </w:t>
      </w:r>
      <w:r w:rsidRPr="00D835E4">
        <w:t xml:space="preserve">proponent </w:t>
      </w:r>
      <w:r w:rsidR="009E3476">
        <w:t xml:space="preserve">codes </w:t>
      </w:r>
      <w:r w:rsidR="008075B9">
        <w:t>(CPC</w:t>
      </w:r>
      <w:r w:rsidR="00E22DC9">
        <w:t>s</w:t>
      </w:r>
      <w:r w:rsidR="008075B9">
        <w:t>)</w:t>
      </w:r>
      <w:r w:rsidR="009E3476">
        <w:t>/</w:t>
      </w:r>
      <w:r w:rsidRPr="00D835E4">
        <w:t>identification number</w:t>
      </w:r>
      <w:r>
        <w:t>s</w:t>
      </w:r>
      <w:r w:rsidRPr="00D835E4">
        <w:t xml:space="preserve"> and echelon </w:t>
      </w:r>
      <w:r>
        <w:t>abbreviation codes</w:t>
      </w:r>
      <w:r w:rsidRPr="00D835E4">
        <w:t xml:space="preserve"> to create a task number. The CPC</w:t>
      </w:r>
      <w:r w:rsidR="009E3476">
        <w:t>s</w:t>
      </w:r>
      <w:r w:rsidRPr="00D835E4">
        <w:t xml:space="preserve"> listed in the figure below are not inclusive and represent the most common elements used for collective task development. </w:t>
      </w:r>
      <w:r w:rsidR="00C05333">
        <w:t xml:space="preserve">Submit any </w:t>
      </w:r>
      <w:r w:rsidR="00286177">
        <w:t xml:space="preserve">new CPC request to Army University, Director of Learning Systems for approval. As a rule, Army University follows </w:t>
      </w:r>
      <w:r w:rsidR="00A77C37">
        <w:t xml:space="preserve">AR </w:t>
      </w:r>
      <w:r w:rsidR="00535012">
        <w:t xml:space="preserve">71-32 (Force Development and Documentation) </w:t>
      </w:r>
      <w:r w:rsidR="008F69AD">
        <w:t xml:space="preserve">for </w:t>
      </w:r>
      <w:r w:rsidR="009E3476">
        <w:t xml:space="preserve">CPCs </w:t>
      </w:r>
      <w:r w:rsidR="008F69AD">
        <w:t xml:space="preserve">and </w:t>
      </w:r>
      <w:r w:rsidR="00A77C37">
        <w:t>assign</w:t>
      </w:r>
      <w:r w:rsidR="008F69AD">
        <w:t>s them</w:t>
      </w:r>
      <w:r w:rsidR="003B568D">
        <w:t xml:space="preserve"> according to the S</w:t>
      </w:r>
      <w:r w:rsidR="00B92EB0">
        <w:t xml:space="preserve">tandard </w:t>
      </w:r>
      <w:r w:rsidR="003B568D">
        <w:t>R</w:t>
      </w:r>
      <w:r w:rsidR="00B92EB0">
        <w:t>equirement</w:t>
      </w:r>
      <w:r w:rsidR="00A77C37">
        <w:t xml:space="preserve"> </w:t>
      </w:r>
      <w:r w:rsidR="003B568D">
        <w:t>C</w:t>
      </w:r>
      <w:r w:rsidR="00A77C37">
        <w:t xml:space="preserve">ode </w:t>
      </w:r>
      <w:r w:rsidR="0067250C">
        <w:t>HQDA, DAMO-</w:t>
      </w:r>
      <w:r w:rsidR="0025265A">
        <w:t xml:space="preserve">FMZ </w:t>
      </w:r>
      <w:r w:rsidR="00A77C37">
        <w:t>designate</w:t>
      </w:r>
      <w:r w:rsidR="0067250C">
        <w:t>s</w:t>
      </w:r>
      <w:r w:rsidR="008F69AD">
        <w:t>.</w:t>
      </w:r>
      <w:r w:rsidR="002B1335">
        <w:t xml:space="preserve"> </w:t>
      </w:r>
      <w:r w:rsidR="00DB64B1" w:rsidRPr="00D835E4">
        <w:t xml:space="preserve">  </w:t>
      </w:r>
    </w:p>
    <w:p w14:paraId="421F615B" w14:textId="77777777" w:rsidR="00DB64B1" w:rsidRDefault="00DB64B1" w:rsidP="00133511">
      <w:pPr>
        <w:jc w:val="center"/>
      </w:pPr>
    </w:p>
    <w:p w14:paraId="48E6AF7B" w14:textId="77777777" w:rsidR="00D87AF3" w:rsidRDefault="006D255F" w:rsidP="006D255F">
      <w:pPr>
        <w:jc w:val="center"/>
      </w:pPr>
      <w:bookmarkStart w:id="289" w:name="_Toc232322208"/>
      <w:r>
        <w:rPr>
          <w:noProof/>
        </w:rPr>
        <w:lastRenderedPageBreak/>
        <w:drawing>
          <wp:inline distT="0" distB="0" distL="0" distR="0" wp14:anchorId="42F24F9B" wp14:editId="64E4D30F">
            <wp:extent cx="5133975" cy="621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33975" cy="6210300"/>
                    </a:xfrm>
                    <a:prstGeom prst="rect">
                      <a:avLst/>
                    </a:prstGeom>
                  </pic:spPr>
                </pic:pic>
              </a:graphicData>
            </a:graphic>
          </wp:inline>
        </w:drawing>
      </w:r>
    </w:p>
    <w:p w14:paraId="54E6F034" w14:textId="77777777" w:rsidR="001B2F55" w:rsidRDefault="001B2F55" w:rsidP="001B2F55">
      <w:pPr>
        <w:pStyle w:val="Figure"/>
        <w:spacing w:before="0"/>
      </w:pPr>
    </w:p>
    <w:p w14:paraId="3A99D1A9" w14:textId="77777777" w:rsidR="00B403AB" w:rsidRDefault="00B403AB" w:rsidP="001B2F55">
      <w:pPr>
        <w:pStyle w:val="Figure"/>
        <w:spacing w:before="0"/>
      </w:pPr>
      <w:bookmarkStart w:id="290" w:name="_Toc771952"/>
      <w:r w:rsidRPr="00D835E4">
        <w:t>Figure 5-2. Collective task numbering format</w:t>
      </w:r>
      <w:bookmarkEnd w:id="290"/>
    </w:p>
    <w:p w14:paraId="3A0D00E9" w14:textId="77777777" w:rsidR="00D009D4" w:rsidRPr="00D835E4" w:rsidRDefault="00D009D4" w:rsidP="00A47C09">
      <w:pPr>
        <w:pStyle w:val="Figure"/>
      </w:pPr>
    </w:p>
    <w:bookmarkEnd w:id="289"/>
    <w:p w14:paraId="1FE8AD2F" w14:textId="77777777" w:rsidR="00E43B74" w:rsidRPr="00D835E4" w:rsidRDefault="00DB64B1" w:rsidP="00C05333">
      <w:pPr>
        <w:tabs>
          <w:tab w:val="clear" w:pos="302"/>
          <w:tab w:val="clear" w:pos="605"/>
          <w:tab w:val="left" w:pos="360"/>
          <w:tab w:val="left" w:pos="720"/>
        </w:tabs>
      </w:pPr>
      <w:r w:rsidRPr="00D835E4">
        <w:tab/>
      </w:r>
      <w:r w:rsidRPr="00D835E4">
        <w:tab/>
      </w:r>
      <w:r w:rsidR="00E43B74" w:rsidRPr="00D835E4">
        <w:t>(</w:t>
      </w:r>
      <w:r w:rsidR="008F69AD">
        <w:t>5</w:t>
      </w:r>
      <w:r w:rsidR="00E43B74" w:rsidRPr="00D835E4">
        <w:t>)  Create the task title(s</w:t>
      </w:r>
      <w:r w:rsidR="00A1770F">
        <w:t>).</w:t>
      </w:r>
      <w:r w:rsidR="00E43B74" w:rsidRPr="00D835E4">
        <w:t xml:space="preserve"> The task title must consist of one appropriate, present tense action verb and object only. </w:t>
      </w:r>
      <w:r w:rsidR="003564AE">
        <w:t>A</w:t>
      </w:r>
      <w:r w:rsidR="003564AE" w:rsidRPr="00D835E4">
        <w:t>void</w:t>
      </w:r>
      <w:r w:rsidR="003564AE">
        <w:t xml:space="preserve"> t</w:t>
      </w:r>
      <w:r w:rsidR="00E43B74" w:rsidRPr="00D835E4">
        <w:t xml:space="preserve">he use of conjunctions or "/" and the task title must be stated in terms that will be directly understood by anyone reading the title. </w:t>
      </w:r>
      <w:r w:rsidR="00EF588D">
        <w:t xml:space="preserve">Omit </w:t>
      </w:r>
      <w:r w:rsidR="00E43B74" w:rsidRPr="00D835E4">
        <w:t xml:space="preserve">qualifiers </w:t>
      </w:r>
      <w:r w:rsidR="00EF588D">
        <w:t>and/</w:t>
      </w:r>
      <w:r w:rsidR="00E43B74" w:rsidRPr="00D835E4">
        <w:t xml:space="preserve">or parenthetic statements other than </w:t>
      </w:r>
      <w:r w:rsidR="00EF588D">
        <w:t>acronyms</w:t>
      </w:r>
      <w:r w:rsidR="00E43B74" w:rsidRPr="00D835E4">
        <w:t xml:space="preserve">. An example of a good task title would be </w:t>
      </w:r>
      <w:r w:rsidR="00E43B74" w:rsidRPr="00D835E4">
        <w:rPr>
          <w:i/>
        </w:rPr>
        <w:t>Occupy an Assembly Area</w:t>
      </w:r>
      <w:r w:rsidR="00E43B74" w:rsidRPr="00D835E4">
        <w:t xml:space="preserve">. </w:t>
      </w:r>
    </w:p>
    <w:p w14:paraId="3C48A2F1" w14:textId="77777777" w:rsidR="00E43B74" w:rsidRPr="00D835E4" w:rsidRDefault="00E43B74" w:rsidP="00E43B74"/>
    <w:p w14:paraId="499FBA3D" w14:textId="77777777" w:rsidR="00AB78D9" w:rsidRDefault="00E43B74" w:rsidP="003C4A56">
      <w:pPr>
        <w:tabs>
          <w:tab w:val="clear" w:pos="605"/>
          <w:tab w:val="left" w:pos="720"/>
        </w:tabs>
      </w:pPr>
      <w:r w:rsidRPr="00D835E4">
        <w:tab/>
      </w:r>
      <w:r w:rsidRPr="00D835E4">
        <w:tab/>
        <w:t xml:space="preserve">(a)  Specificity. Include only the necessary general information of terms and equipment requirements when writing a collective task title. This allows for the use of the task by other </w:t>
      </w:r>
      <w:r w:rsidRPr="00D835E4">
        <w:lastRenderedPageBreak/>
        <w:t xml:space="preserve">proponents. Too much specificity, particularly in terminology or equipment, restricts the use of the collective task by another proponent or unit. For example, it is not necessary to say </w:t>
      </w:r>
      <w:r w:rsidRPr="00C05333">
        <w:rPr>
          <w:i/>
        </w:rPr>
        <w:t>infantry company commander</w:t>
      </w:r>
      <w:r w:rsidRPr="00D835E4">
        <w:t xml:space="preserve"> when the term </w:t>
      </w:r>
      <w:r w:rsidRPr="00C05333">
        <w:rPr>
          <w:i/>
        </w:rPr>
        <w:t>company commander</w:t>
      </w:r>
      <w:r w:rsidRPr="00D835E4">
        <w:t xml:space="preserve"> would be equally appropriate and allow the task to be applicable to other units and proponents. </w:t>
      </w:r>
      <w:r w:rsidR="003C4A56">
        <w:t>R</w:t>
      </w:r>
      <w:r w:rsidRPr="00D835E4">
        <w:t>egard</w:t>
      </w:r>
      <w:r w:rsidR="003C4A56">
        <w:t>ing</w:t>
      </w:r>
      <w:r w:rsidRPr="00D835E4">
        <w:t xml:space="preserve"> equipment, it is not necessary to say </w:t>
      </w:r>
      <w:r w:rsidRPr="00C05333">
        <w:rPr>
          <w:i/>
        </w:rPr>
        <w:t>Position the M2 Heavy Machine Gun</w:t>
      </w:r>
      <w:r w:rsidRPr="00D835E4">
        <w:t xml:space="preserve"> when </w:t>
      </w:r>
      <w:r w:rsidRPr="00C05333">
        <w:rPr>
          <w:i/>
        </w:rPr>
        <w:t>Position Crew-served Weapons</w:t>
      </w:r>
      <w:r w:rsidRPr="00D835E4">
        <w:t xml:space="preserve"> allow</w:t>
      </w:r>
      <w:r w:rsidR="003C4A56">
        <w:t>s</w:t>
      </w:r>
      <w:r w:rsidRPr="00D835E4">
        <w:t xml:space="preserve"> a </w:t>
      </w:r>
      <w:r w:rsidRPr="00C05333">
        <w:rPr>
          <w:i/>
        </w:rPr>
        <w:t>Conduct a Defense</w:t>
      </w:r>
      <w:r w:rsidRPr="00D835E4">
        <w:t xml:space="preserve"> task to be applicable to multiple units and proponents. </w:t>
      </w:r>
      <w:r w:rsidR="002E0D0B">
        <w:t>Write a</w:t>
      </w:r>
      <w:r w:rsidRPr="00D835E4">
        <w:t xml:space="preserve"> unique collective task specific</w:t>
      </w:r>
      <w:r w:rsidR="00250005">
        <w:t>ally</w:t>
      </w:r>
      <w:r w:rsidRPr="00D835E4">
        <w:t xml:space="preserve"> to the type </w:t>
      </w:r>
      <w:r w:rsidR="00017DFD">
        <w:t xml:space="preserve">of </w:t>
      </w:r>
      <w:r w:rsidRPr="00D835E4">
        <w:t>equipment or capability</w:t>
      </w:r>
      <w:r w:rsidR="002E0D0B">
        <w:t xml:space="preserve"> addressed</w:t>
      </w:r>
      <w:r w:rsidRPr="00D835E4">
        <w:t>.</w:t>
      </w:r>
    </w:p>
    <w:p w14:paraId="0FB882F7" w14:textId="77777777" w:rsidR="00E43B74" w:rsidRPr="00D835E4" w:rsidRDefault="00E43B74" w:rsidP="00E43B74">
      <w:r w:rsidRPr="001C54F3">
        <w:rPr>
          <w:i/>
        </w:rPr>
        <w:t>Note</w:t>
      </w:r>
      <w:r w:rsidR="001C54F3" w:rsidRPr="001C54F3">
        <w:rPr>
          <w:i/>
        </w:rPr>
        <w:t>.</w:t>
      </w:r>
      <w:r w:rsidRPr="00954A0F">
        <w:rPr>
          <w:i/>
        </w:rPr>
        <w:t xml:space="preserve"> </w:t>
      </w:r>
      <w:r w:rsidR="00D2458E" w:rsidRPr="00D2458E">
        <w:t xml:space="preserve">Use </w:t>
      </w:r>
      <w:r w:rsidR="00D2458E">
        <w:t>o</w:t>
      </w:r>
      <w:r w:rsidRPr="00D835E4">
        <w:t>nly the necessary general information of terms and equipment requirements when writing the collective task content as well. Again, this allows for the use of the task by other proponents.</w:t>
      </w:r>
    </w:p>
    <w:p w14:paraId="3484F82D" w14:textId="77777777" w:rsidR="00E43B74" w:rsidRPr="00D835E4" w:rsidRDefault="00E43B74" w:rsidP="00E43B74"/>
    <w:p w14:paraId="6C31A3E5" w14:textId="77777777" w:rsidR="00DB64B1" w:rsidRPr="00D835E4" w:rsidRDefault="00E43B74" w:rsidP="003C4A56">
      <w:pPr>
        <w:tabs>
          <w:tab w:val="clear" w:pos="605"/>
          <w:tab w:val="left" w:pos="720"/>
        </w:tabs>
      </w:pPr>
      <w:r w:rsidRPr="00D835E4">
        <w:tab/>
      </w:r>
      <w:r w:rsidRPr="00D835E4">
        <w:tab/>
        <w:t xml:space="preserve">(b)  Figure 5-3 provides examples of correct and incorrect task title formats. It is important to note that the use of standard, well-defined verbs is essential for providing clarity, preventing duplicate work, and providing quality training. </w:t>
      </w:r>
      <w:r>
        <w:t xml:space="preserve">A list of approved task title verbs </w:t>
      </w:r>
      <w:r w:rsidR="00D9508A">
        <w:t xml:space="preserve">is located </w:t>
      </w:r>
      <w:r>
        <w:t xml:space="preserve">on </w:t>
      </w:r>
      <w:r w:rsidR="00D9508A">
        <w:t>ATN/</w:t>
      </w:r>
      <w:r w:rsidR="0013738A">
        <w:t>Training and Education Developer Toolbox (</w:t>
      </w:r>
      <w:r>
        <w:t>TED-T</w:t>
      </w:r>
      <w:r w:rsidR="0013738A">
        <w:t>)</w:t>
      </w:r>
      <w:r>
        <w:t xml:space="preserve"> website.</w:t>
      </w:r>
    </w:p>
    <w:p w14:paraId="47698852" w14:textId="77777777" w:rsidR="000A5841" w:rsidRDefault="000A5841" w:rsidP="0001576B"/>
    <w:p w14:paraId="369F7CA5" w14:textId="77777777" w:rsidR="00960BE8" w:rsidRPr="00D835E4" w:rsidRDefault="00960BE8" w:rsidP="0001576B"/>
    <w:p w14:paraId="1F7D8B07" w14:textId="77777777" w:rsidR="00DB64B1" w:rsidRPr="00D835E4" w:rsidRDefault="00F50E25" w:rsidP="0001576B">
      <w:pPr>
        <w:pStyle w:val="StyleCentered"/>
      </w:pPr>
      <w:r>
        <w:rPr>
          <w:noProof/>
        </w:rPr>
        <w:drawing>
          <wp:inline distT="0" distB="0" distL="0" distR="0" wp14:anchorId="4359F7F7" wp14:editId="6D8AA6F4">
            <wp:extent cx="5559552" cy="4315780"/>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_5-3_Collective-Task-Titles.png"/>
                    <pic:cNvPicPr/>
                  </pic:nvPicPr>
                  <pic:blipFill>
                    <a:blip r:embed="rId47">
                      <a:extLst>
                        <a:ext uri="{28A0092B-C50C-407E-A947-70E740481C1C}">
                          <a14:useLocalDpi xmlns:a14="http://schemas.microsoft.com/office/drawing/2010/main" val="0"/>
                        </a:ext>
                      </a:extLst>
                    </a:blip>
                    <a:stretch>
                      <a:fillRect/>
                    </a:stretch>
                  </pic:blipFill>
                  <pic:spPr>
                    <a:xfrm>
                      <a:off x="0" y="0"/>
                      <a:ext cx="5561750" cy="4317486"/>
                    </a:xfrm>
                    <a:prstGeom prst="rect">
                      <a:avLst/>
                    </a:prstGeom>
                  </pic:spPr>
                </pic:pic>
              </a:graphicData>
            </a:graphic>
          </wp:inline>
        </w:drawing>
      </w:r>
    </w:p>
    <w:p w14:paraId="2E4B5127" w14:textId="77777777" w:rsidR="003877E9" w:rsidRPr="00D835E4" w:rsidRDefault="00DB64B1" w:rsidP="008130A4">
      <w:pPr>
        <w:pStyle w:val="Figure"/>
        <w:tabs>
          <w:tab w:val="clear" w:pos="302"/>
          <w:tab w:val="left" w:pos="360"/>
        </w:tabs>
      </w:pPr>
      <w:bookmarkStart w:id="291" w:name="_Toc232322209"/>
      <w:bookmarkStart w:id="292" w:name="_Toc771953"/>
      <w:r w:rsidRPr="00D835E4">
        <w:t xml:space="preserve">Figure 5-3. Developing </w:t>
      </w:r>
      <w:r w:rsidR="00BB09E9" w:rsidRPr="00D835E4">
        <w:t xml:space="preserve">collective </w:t>
      </w:r>
      <w:r w:rsidRPr="00D835E4">
        <w:t>task titles</w:t>
      </w:r>
      <w:bookmarkEnd w:id="291"/>
      <w:bookmarkEnd w:id="292"/>
    </w:p>
    <w:bookmarkEnd w:id="278"/>
    <w:p w14:paraId="1A751532" w14:textId="77777777" w:rsidR="001A5BB9" w:rsidRDefault="001A5BB9" w:rsidP="008130A4">
      <w:pPr>
        <w:tabs>
          <w:tab w:val="clear" w:pos="302"/>
          <w:tab w:val="left" w:pos="360"/>
        </w:tabs>
      </w:pPr>
    </w:p>
    <w:p w14:paraId="18BAD258" w14:textId="77777777" w:rsidR="00624569" w:rsidRPr="00D835E4" w:rsidRDefault="00624569" w:rsidP="008130A4">
      <w:pPr>
        <w:tabs>
          <w:tab w:val="clear" w:pos="302"/>
          <w:tab w:val="left" w:pos="360"/>
        </w:tabs>
      </w:pPr>
    </w:p>
    <w:p w14:paraId="52242FC4" w14:textId="77777777" w:rsidR="004B0E41" w:rsidRPr="00D835E4" w:rsidRDefault="00E95885" w:rsidP="0001576B">
      <w:pPr>
        <w:pStyle w:val="Heading2"/>
      </w:pPr>
      <w:bookmarkStart w:id="293" w:name="_Toc293571842"/>
      <w:bookmarkStart w:id="294" w:name="_Toc293572128"/>
      <w:bookmarkStart w:id="295" w:name="_Toc294610179"/>
      <w:bookmarkStart w:id="296" w:name="_Toc337160"/>
      <w:bookmarkStart w:id="297" w:name="Collective_Tasks_Design_Condition"/>
      <w:r w:rsidRPr="00D835E4">
        <w:lastRenderedPageBreak/>
        <w:t>5-3</w:t>
      </w:r>
      <w:r w:rsidR="00920B8F" w:rsidRPr="00D835E4">
        <w:t>.</w:t>
      </w:r>
      <w:r w:rsidR="00EB1AF1" w:rsidRPr="00D835E4">
        <w:t xml:space="preserve"> </w:t>
      </w:r>
      <w:r w:rsidR="00920B8F" w:rsidRPr="00D835E4">
        <w:t>Design</w:t>
      </w:r>
      <w:r w:rsidRPr="00D835E4">
        <w:t xml:space="preserve"> the </w:t>
      </w:r>
      <w:r w:rsidR="00866364">
        <w:t>T</w:t>
      </w:r>
      <w:r w:rsidR="005F566A" w:rsidRPr="00D835E4">
        <w:t>a</w:t>
      </w:r>
      <w:r w:rsidRPr="00D835E4">
        <w:t xml:space="preserve">sk </w:t>
      </w:r>
      <w:bookmarkEnd w:id="279"/>
      <w:bookmarkEnd w:id="280"/>
      <w:bookmarkEnd w:id="293"/>
      <w:bookmarkEnd w:id="294"/>
      <w:bookmarkEnd w:id="295"/>
      <w:r w:rsidR="00866364">
        <w:t>C</w:t>
      </w:r>
      <w:r w:rsidR="00866364" w:rsidRPr="00D835E4">
        <w:t>onditions</w:t>
      </w:r>
      <w:bookmarkEnd w:id="296"/>
    </w:p>
    <w:p w14:paraId="51495C13" w14:textId="77777777" w:rsidR="005F566A" w:rsidRPr="00D835E4" w:rsidRDefault="005F566A" w:rsidP="0001576B">
      <w:pPr>
        <w:rPr>
          <w:b/>
        </w:rPr>
      </w:pPr>
    </w:p>
    <w:p w14:paraId="065E37FF" w14:textId="77777777" w:rsidR="00FE7AA8" w:rsidRPr="00D835E4" w:rsidRDefault="005F566A" w:rsidP="003C4A56">
      <w:pPr>
        <w:tabs>
          <w:tab w:val="clear" w:pos="302"/>
          <w:tab w:val="left" w:pos="360"/>
        </w:tabs>
        <w:rPr>
          <w:bCs/>
          <w:iCs/>
        </w:rPr>
      </w:pPr>
      <w:r w:rsidRPr="00D835E4">
        <w:tab/>
      </w:r>
      <w:bookmarkStart w:id="298" w:name="_Toc226277618"/>
      <w:bookmarkStart w:id="299" w:name="_Toc226277848"/>
      <w:r w:rsidR="00E43B74" w:rsidRPr="00D835E4">
        <w:t xml:space="preserve">a. A task condition statement must provide the general information required to allow multiple units to perform a task to standard based on a common doctrinal basis. The </w:t>
      </w:r>
      <w:r w:rsidR="008F69AD">
        <w:t>c</w:t>
      </w:r>
      <w:r w:rsidR="00A328A5" w:rsidRPr="00D835E4">
        <w:t>ondition</w:t>
      </w:r>
      <w:r w:rsidR="00A328A5">
        <w:t>s</w:t>
      </w:r>
      <w:r w:rsidR="00A328A5" w:rsidRPr="00D835E4">
        <w:t xml:space="preserve"> </w:t>
      </w:r>
      <w:r w:rsidR="00E43B74" w:rsidRPr="00D835E4">
        <w:t xml:space="preserve">statement identifies the situation and </w:t>
      </w:r>
      <w:r w:rsidR="00841857">
        <w:t xml:space="preserve">describes the operational </w:t>
      </w:r>
      <w:r w:rsidR="00E43B74" w:rsidRPr="00D835E4">
        <w:t xml:space="preserve">environment in which the unit should be able to perform the task to </w:t>
      </w:r>
      <w:r w:rsidR="008F69AD">
        <w:t>s</w:t>
      </w:r>
      <w:r w:rsidR="00E43B74" w:rsidRPr="00D835E4">
        <w:t xml:space="preserve">tandard; it does not limit task performance by including unnecessary equipment or environmental requirements. </w:t>
      </w:r>
      <w:r w:rsidR="00A4749F">
        <w:t>Write</w:t>
      </w:r>
      <w:r w:rsidR="00A4749F" w:rsidRPr="00D835E4">
        <w:t xml:space="preserve"> </w:t>
      </w:r>
      <w:r w:rsidR="00A4749F">
        <w:t>a</w:t>
      </w:r>
      <w:r w:rsidR="00A4749F" w:rsidRPr="00D835E4">
        <w:t xml:space="preserve"> </w:t>
      </w:r>
      <w:r w:rsidR="00E43B74" w:rsidRPr="00D835E4">
        <w:t>task condition concise</w:t>
      </w:r>
      <w:r w:rsidR="00841857">
        <w:t>ly</w:t>
      </w:r>
      <w:r w:rsidR="00E43B74" w:rsidRPr="00D835E4">
        <w:t xml:space="preserve"> in paragraph format</w:t>
      </w:r>
      <w:r w:rsidR="000E5A33">
        <w:t xml:space="preserve"> and in the present tense</w:t>
      </w:r>
      <w:r w:rsidR="00E43B74" w:rsidRPr="00D835E4">
        <w:t xml:space="preserve">. Figure 5-4 gives further guidance on writing condition statements.  </w:t>
      </w:r>
    </w:p>
    <w:p w14:paraId="6796E51C" w14:textId="77777777" w:rsidR="00B73912" w:rsidRPr="00D835E4" w:rsidRDefault="00B73912" w:rsidP="00CC2DB9">
      <w:bookmarkStart w:id="300" w:name="_Toc231886970"/>
      <w:bookmarkEnd w:id="300"/>
    </w:p>
    <w:p w14:paraId="22E05B36" w14:textId="77777777" w:rsidR="00CE37DA" w:rsidRDefault="00CE37DA" w:rsidP="00CC2DB9">
      <w:pPr>
        <w:rPr>
          <w:noProof/>
        </w:rPr>
      </w:pPr>
      <w:r>
        <w:rPr>
          <w:noProof/>
        </w:rPr>
        <w:drawing>
          <wp:inline distT="0" distB="0" distL="0" distR="0" wp14:anchorId="7B33D1E1" wp14:editId="0E078CAB">
            <wp:extent cx="5943600" cy="5149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_5-4_Collective-Task-Condition.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5149850"/>
                    </a:xfrm>
                    <a:prstGeom prst="rect">
                      <a:avLst/>
                    </a:prstGeom>
                  </pic:spPr>
                </pic:pic>
              </a:graphicData>
            </a:graphic>
          </wp:inline>
        </w:drawing>
      </w:r>
    </w:p>
    <w:p w14:paraId="1417D9A5" w14:textId="77777777" w:rsidR="00FE7AA8" w:rsidRPr="00D835E4" w:rsidRDefault="00B73912" w:rsidP="007309DD">
      <w:pPr>
        <w:pStyle w:val="Figure"/>
        <w:tabs>
          <w:tab w:val="clear" w:pos="302"/>
          <w:tab w:val="left" w:pos="360"/>
        </w:tabs>
      </w:pPr>
      <w:bookmarkStart w:id="301" w:name="_Toc771954"/>
      <w:r w:rsidRPr="00D835E4">
        <w:t>Figure 5-4. Writing collective task condition statements</w:t>
      </w:r>
      <w:bookmarkEnd w:id="301"/>
    </w:p>
    <w:p w14:paraId="72055D2A" w14:textId="77777777" w:rsidR="00B73912" w:rsidRPr="00D835E4" w:rsidRDefault="00B73912" w:rsidP="0001576B"/>
    <w:p w14:paraId="52D4065F" w14:textId="77777777" w:rsidR="00E43B74" w:rsidRPr="00D835E4" w:rsidRDefault="00A613B2" w:rsidP="003C4A56">
      <w:pPr>
        <w:tabs>
          <w:tab w:val="clear" w:pos="302"/>
          <w:tab w:val="left" w:pos="360"/>
        </w:tabs>
      </w:pPr>
      <w:r w:rsidRPr="00D835E4">
        <w:tab/>
      </w:r>
      <w:bookmarkStart w:id="302" w:name="Collective_Tasks_Design_Standard"/>
      <w:bookmarkStart w:id="303" w:name="_Toc226277619"/>
      <w:bookmarkStart w:id="304" w:name="_Toc226277849"/>
      <w:bookmarkEnd w:id="297"/>
      <w:bookmarkEnd w:id="298"/>
      <w:bookmarkEnd w:id="299"/>
      <w:r w:rsidR="00E43B74" w:rsidRPr="00D835E4">
        <w:t xml:space="preserve">b. There are </w:t>
      </w:r>
      <w:r w:rsidR="00E92596">
        <w:t>nine</w:t>
      </w:r>
      <w:r w:rsidR="00E43B74" w:rsidRPr="00D835E4">
        <w:t xml:space="preserve"> elements to consider when writing a condition statement. </w:t>
      </w:r>
      <w:r w:rsidR="00E92596">
        <w:t>Six</w:t>
      </w:r>
      <w:r w:rsidR="00E43B74" w:rsidRPr="00D835E4">
        <w:t xml:space="preserve"> of the elements are </w:t>
      </w:r>
      <w:r w:rsidR="00841857" w:rsidRPr="00D835E4">
        <w:t>mission, ene</w:t>
      </w:r>
      <w:r w:rsidR="00841857">
        <w:t>my, terrain and weather, troops</w:t>
      </w:r>
      <w:r w:rsidR="00841857" w:rsidRPr="00D835E4">
        <w:t xml:space="preserve"> and support available, time available, </w:t>
      </w:r>
      <w:r w:rsidR="00841857">
        <w:t xml:space="preserve">and </w:t>
      </w:r>
      <w:r w:rsidR="00841857" w:rsidRPr="00D835E4">
        <w:t>civil considerations</w:t>
      </w:r>
      <w:r w:rsidR="00841857">
        <w:t xml:space="preserve"> (</w:t>
      </w:r>
      <w:r w:rsidR="009B0D97">
        <w:t>METT-TC</w:t>
      </w:r>
      <w:r w:rsidR="00841857">
        <w:t>)</w:t>
      </w:r>
      <w:r w:rsidR="009B0D97">
        <w:t xml:space="preserve"> </w:t>
      </w:r>
      <w:r w:rsidR="00841857">
        <w:t xml:space="preserve">variables; </w:t>
      </w:r>
      <w:r w:rsidR="00E43B74" w:rsidRPr="009544B3">
        <w:rPr>
          <w:i/>
        </w:rPr>
        <w:t>mission</w:t>
      </w:r>
      <w:r w:rsidR="00E43B74" w:rsidRPr="00D835E4">
        <w:t xml:space="preserve"> is </w:t>
      </w:r>
      <w:r w:rsidR="00841857">
        <w:t xml:space="preserve">the only variable </w:t>
      </w:r>
      <w:r w:rsidR="00E43B74" w:rsidRPr="00D835E4">
        <w:t xml:space="preserve">not expressed as part of the condition statement. The </w:t>
      </w:r>
      <w:r w:rsidR="00841857">
        <w:t>remaining</w:t>
      </w:r>
      <w:r w:rsidR="00841857" w:rsidRPr="00D835E4">
        <w:t xml:space="preserve"> </w:t>
      </w:r>
      <w:r w:rsidR="00E43B74" w:rsidRPr="00D835E4">
        <w:t xml:space="preserve">three elements are the trigger (or cue), current actions or situation, and historical information. The following paragraphs provide definitions and examples of these elements. </w:t>
      </w:r>
    </w:p>
    <w:p w14:paraId="2B055CEE" w14:textId="77777777" w:rsidR="00E43B74" w:rsidRPr="00D835E4" w:rsidRDefault="00E43B74" w:rsidP="007309DD">
      <w:pPr>
        <w:tabs>
          <w:tab w:val="clear" w:pos="605"/>
          <w:tab w:val="left" w:pos="720"/>
        </w:tabs>
        <w:rPr>
          <w:rFonts w:eastAsia="Calibri"/>
        </w:rPr>
      </w:pPr>
      <w:r w:rsidRPr="00D835E4">
        <w:rPr>
          <w:rFonts w:eastAsia="Calibri"/>
        </w:rPr>
        <w:lastRenderedPageBreak/>
        <w:tab/>
      </w:r>
      <w:r w:rsidRPr="00D835E4">
        <w:rPr>
          <w:rFonts w:eastAsia="Calibri"/>
        </w:rPr>
        <w:tab/>
        <w:t xml:space="preserve">(1)  Trigger or cue. </w:t>
      </w:r>
      <w:r w:rsidR="0062639B">
        <w:rPr>
          <w:rFonts w:eastAsia="Calibri"/>
        </w:rPr>
        <w:t xml:space="preserve">The developer </w:t>
      </w:r>
      <w:r w:rsidRPr="00D835E4">
        <w:rPr>
          <w:rFonts w:eastAsia="Calibri"/>
        </w:rPr>
        <w:t>must include a trigger or cue indicating why the task is performed, and the aiding and limiting factors appropriate to set</w:t>
      </w:r>
      <w:r w:rsidR="0062639B">
        <w:rPr>
          <w:rFonts w:eastAsia="Calibri"/>
        </w:rPr>
        <w:t>ting</w:t>
      </w:r>
      <w:r w:rsidRPr="00D835E4">
        <w:rPr>
          <w:rFonts w:eastAsia="Calibri"/>
        </w:rPr>
        <w:t xml:space="preserve"> the stage for conduct</w:t>
      </w:r>
      <w:r w:rsidR="0062639B">
        <w:rPr>
          <w:rFonts w:eastAsia="Calibri"/>
        </w:rPr>
        <w:t>ing</w:t>
      </w:r>
      <w:r w:rsidRPr="00D835E4">
        <w:rPr>
          <w:rFonts w:eastAsia="Calibri"/>
        </w:rPr>
        <w:t xml:space="preserve"> the task. This is the only mandatory</w:t>
      </w:r>
      <w:r w:rsidR="00ED3598">
        <w:rPr>
          <w:rFonts w:eastAsia="Calibri"/>
        </w:rPr>
        <w:t xml:space="preserve"> </w:t>
      </w:r>
      <w:r w:rsidR="0062639B" w:rsidRPr="0062639B">
        <w:rPr>
          <w:rFonts w:eastAsia="Calibri"/>
        </w:rPr>
        <w:t>element in the Conditions statement</w:t>
      </w:r>
      <w:r w:rsidRPr="00D835E4">
        <w:rPr>
          <w:rFonts w:eastAsia="Calibri"/>
        </w:rPr>
        <w:t>. Without the trigger</w:t>
      </w:r>
      <w:r w:rsidR="0062639B">
        <w:rPr>
          <w:rFonts w:eastAsia="Calibri"/>
        </w:rPr>
        <w:t>/cue,</w:t>
      </w:r>
      <w:r w:rsidRPr="00D835E4">
        <w:rPr>
          <w:rFonts w:eastAsia="Calibri"/>
        </w:rPr>
        <w:t xml:space="preserve"> the </w:t>
      </w:r>
      <w:r w:rsidR="0062639B">
        <w:rPr>
          <w:rFonts w:eastAsia="Calibri"/>
        </w:rPr>
        <w:t>C</w:t>
      </w:r>
      <w:r w:rsidRPr="00D835E4">
        <w:rPr>
          <w:rFonts w:eastAsia="Calibri"/>
        </w:rPr>
        <w:t>ondition</w:t>
      </w:r>
      <w:r w:rsidR="0062639B">
        <w:rPr>
          <w:rFonts w:eastAsia="Calibri"/>
        </w:rPr>
        <w:t>s</w:t>
      </w:r>
      <w:r w:rsidRPr="00D835E4">
        <w:rPr>
          <w:rFonts w:eastAsia="Calibri"/>
        </w:rPr>
        <w:t xml:space="preserve"> statement is incomplete.  </w:t>
      </w:r>
    </w:p>
    <w:p w14:paraId="07CAD7F4" w14:textId="77777777" w:rsidR="00E43B74" w:rsidRPr="00D835E4" w:rsidRDefault="00E43B74" w:rsidP="007309DD">
      <w:pPr>
        <w:tabs>
          <w:tab w:val="left" w:pos="720"/>
        </w:tabs>
        <w:rPr>
          <w:rFonts w:eastAsia="Calibri"/>
        </w:rPr>
      </w:pPr>
    </w:p>
    <w:p w14:paraId="0BCB55AE" w14:textId="77777777" w:rsidR="00E43B74" w:rsidRPr="00D835E4" w:rsidRDefault="00E43B74" w:rsidP="008130A4">
      <w:pPr>
        <w:tabs>
          <w:tab w:val="left" w:pos="720"/>
        </w:tabs>
        <w:rPr>
          <w:rFonts w:eastAsia="Calibri"/>
        </w:rPr>
      </w:pPr>
      <w:r w:rsidRPr="00D835E4">
        <w:rPr>
          <w:rFonts w:eastAsia="Calibri"/>
          <w:bCs/>
          <w:i/>
        </w:rPr>
        <w:t>Examples</w:t>
      </w:r>
      <w:r w:rsidRPr="00D835E4">
        <w:rPr>
          <w:rFonts w:eastAsia="Calibri"/>
          <w:bCs/>
        </w:rPr>
        <w:t>:</w:t>
      </w:r>
      <w:r w:rsidRPr="00D835E4">
        <w:rPr>
          <w:rFonts w:eastAsia="Calibri"/>
        </w:rPr>
        <w:t xml:space="preserve"> The maintenance officer in charge</w:t>
      </w:r>
      <w:r w:rsidR="0062639B">
        <w:rPr>
          <w:rFonts w:eastAsia="Calibri"/>
        </w:rPr>
        <w:t xml:space="preserve"> (OIC)</w:t>
      </w:r>
      <w:r w:rsidRPr="00D835E4">
        <w:rPr>
          <w:rFonts w:eastAsia="Calibri"/>
        </w:rPr>
        <w:t>/NCO in charge (NCOIC)</w:t>
      </w:r>
      <w:r w:rsidR="004C0ABE">
        <w:rPr>
          <w:rFonts w:eastAsia="Calibri"/>
        </w:rPr>
        <w:t xml:space="preserve"> </w:t>
      </w:r>
      <w:r w:rsidRPr="00D835E4">
        <w:rPr>
          <w:rFonts w:eastAsia="Calibri"/>
        </w:rPr>
        <w:t>requests recovery assistance from supported units; the unit has fatalities; the unit requests supplies from subordinate elements</w:t>
      </w:r>
      <w:r w:rsidR="007E1312">
        <w:rPr>
          <w:rFonts w:eastAsia="Calibri"/>
        </w:rPr>
        <w:t>.</w:t>
      </w:r>
      <w:r w:rsidR="007E1312" w:rsidRPr="00D835E4">
        <w:rPr>
          <w:rFonts w:eastAsia="Calibri"/>
        </w:rPr>
        <w:t xml:space="preserve"> </w:t>
      </w:r>
      <w:r w:rsidR="007E1312">
        <w:rPr>
          <w:rFonts w:eastAsia="Calibri"/>
        </w:rPr>
        <w:t>T</w:t>
      </w:r>
      <w:r w:rsidRPr="00D835E4">
        <w:rPr>
          <w:rFonts w:eastAsia="Calibri"/>
        </w:rPr>
        <w:t xml:space="preserve">he </w:t>
      </w:r>
      <w:r w:rsidR="00B903AB">
        <w:rPr>
          <w:rFonts w:eastAsia="Calibri"/>
        </w:rPr>
        <w:t xml:space="preserve">unit prepares </w:t>
      </w:r>
      <w:r w:rsidRPr="00D835E4">
        <w:rPr>
          <w:rFonts w:eastAsia="Calibri"/>
        </w:rPr>
        <w:t>to reorganize an infantry battalion; the unit has an OPORD or fragmentary order (FRAGO</w:t>
      </w:r>
      <w:r w:rsidR="001A1450">
        <w:rPr>
          <w:rFonts w:eastAsia="Calibri"/>
        </w:rPr>
        <w:t>RD</w:t>
      </w:r>
      <w:r w:rsidRPr="00D835E4">
        <w:rPr>
          <w:rFonts w:eastAsia="Calibri"/>
        </w:rPr>
        <w:t xml:space="preserve">) </w:t>
      </w:r>
      <w:r w:rsidR="00B903AB">
        <w:rPr>
          <w:rFonts w:eastAsia="Calibri"/>
        </w:rPr>
        <w:t xml:space="preserve">from higher </w:t>
      </w:r>
      <w:r w:rsidRPr="00D835E4">
        <w:rPr>
          <w:rFonts w:eastAsia="Calibri"/>
        </w:rPr>
        <w:t>to (</w:t>
      </w:r>
      <w:r w:rsidRPr="00D835E4">
        <w:rPr>
          <w:rFonts w:eastAsia="Calibri"/>
          <w:i/>
          <w:u w:val="single"/>
        </w:rPr>
        <w:t>Insert Task Title here</w:t>
      </w:r>
      <w:r w:rsidRPr="00D835E4">
        <w:rPr>
          <w:rFonts w:eastAsia="Calibri"/>
        </w:rPr>
        <w:t>).</w:t>
      </w:r>
    </w:p>
    <w:p w14:paraId="12A2A3DE" w14:textId="77777777" w:rsidR="00E43B74" w:rsidRPr="00D835E4" w:rsidRDefault="00E43B74" w:rsidP="007309DD">
      <w:pPr>
        <w:tabs>
          <w:tab w:val="left" w:pos="720"/>
        </w:tabs>
        <w:rPr>
          <w:rFonts w:eastAsia="Calibri"/>
        </w:rPr>
      </w:pPr>
    </w:p>
    <w:p w14:paraId="04754335" w14:textId="77777777" w:rsidR="00E43B74" w:rsidRPr="00D835E4" w:rsidRDefault="00E43B74" w:rsidP="007309DD">
      <w:pPr>
        <w:tabs>
          <w:tab w:val="clear" w:pos="605"/>
          <w:tab w:val="left" w:pos="720"/>
        </w:tabs>
        <w:rPr>
          <w:rFonts w:eastAsia="Calibri"/>
          <w:bCs/>
        </w:rPr>
      </w:pPr>
      <w:r w:rsidRPr="00D835E4">
        <w:rPr>
          <w:rFonts w:eastAsia="Calibri"/>
        </w:rPr>
        <w:tab/>
      </w:r>
      <w:r w:rsidRPr="00D835E4">
        <w:rPr>
          <w:rFonts w:eastAsia="Calibri"/>
        </w:rPr>
        <w:tab/>
        <w:t xml:space="preserve">(2)  </w:t>
      </w:r>
      <w:r w:rsidRPr="00D835E4">
        <w:rPr>
          <w:rFonts w:eastAsia="Calibri"/>
          <w:bCs/>
        </w:rPr>
        <w:t xml:space="preserve">Current actions or situation. </w:t>
      </w:r>
      <w:r w:rsidRPr="00D835E4">
        <w:rPr>
          <w:rFonts w:eastAsia="Calibri"/>
        </w:rPr>
        <w:t>This includes what the echelon is currently doing</w:t>
      </w:r>
      <w:r w:rsidRPr="00D835E4">
        <w:rPr>
          <w:rFonts w:eastAsia="Calibri"/>
          <w:bCs/>
        </w:rPr>
        <w:t xml:space="preserve">.  </w:t>
      </w:r>
    </w:p>
    <w:p w14:paraId="21A00DA4" w14:textId="77777777" w:rsidR="00E43B74" w:rsidRPr="00D835E4" w:rsidRDefault="00E43B74" w:rsidP="007309DD">
      <w:pPr>
        <w:tabs>
          <w:tab w:val="left" w:pos="720"/>
        </w:tabs>
        <w:rPr>
          <w:rFonts w:eastAsia="Calibri"/>
        </w:rPr>
      </w:pPr>
    </w:p>
    <w:p w14:paraId="143807B3" w14:textId="77777777" w:rsidR="00E43B74" w:rsidRPr="00D835E4" w:rsidRDefault="00E43B74" w:rsidP="007309DD">
      <w:pPr>
        <w:tabs>
          <w:tab w:val="left" w:pos="720"/>
        </w:tabs>
        <w:rPr>
          <w:rFonts w:eastAsia="Calibri"/>
        </w:rPr>
      </w:pPr>
      <w:r w:rsidRPr="00D835E4">
        <w:rPr>
          <w:rFonts w:eastAsia="Calibri"/>
          <w:bCs/>
          <w:i/>
        </w:rPr>
        <w:t>Examples</w:t>
      </w:r>
      <w:r w:rsidRPr="00D835E4">
        <w:rPr>
          <w:rFonts w:eastAsia="Calibri"/>
          <w:bCs/>
        </w:rPr>
        <w:t xml:space="preserve">: </w:t>
      </w:r>
      <w:r w:rsidRPr="00D835E4">
        <w:rPr>
          <w:rFonts w:eastAsia="Calibri"/>
        </w:rPr>
        <w:t xml:space="preserve">The unit </w:t>
      </w:r>
      <w:r w:rsidR="00B903AB" w:rsidRPr="00D835E4">
        <w:rPr>
          <w:rFonts w:eastAsia="Calibri"/>
        </w:rPr>
        <w:t>provid</w:t>
      </w:r>
      <w:r w:rsidR="00B903AB">
        <w:rPr>
          <w:rFonts w:eastAsia="Calibri"/>
        </w:rPr>
        <w:t>es</w:t>
      </w:r>
      <w:r w:rsidR="00C81E2D">
        <w:rPr>
          <w:rFonts w:eastAsia="Calibri"/>
        </w:rPr>
        <w:t xml:space="preserve"> </w:t>
      </w:r>
      <w:r w:rsidRPr="00D835E4">
        <w:rPr>
          <w:rFonts w:eastAsia="Calibri"/>
        </w:rPr>
        <w:t xml:space="preserve">field maintenance in support of operations from its established field or urban location; the unit </w:t>
      </w:r>
      <w:r w:rsidR="00B903AB" w:rsidRPr="00D835E4">
        <w:rPr>
          <w:rFonts w:eastAsia="Calibri"/>
        </w:rPr>
        <w:t>conduct</w:t>
      </w:r>
      <w:r w:rsidR="00B903AB">
        <w:rPr>
          <w:rFonts w:eastAsia="Calibri"/>
        </w:rPr>
        <w:t>s</w:t>
      </w:r>
      <w:r w:rsidR="00B903AB" w:rsidRPr="00D835E4">
        <w:rPr>
          <w:rFonts w:eastAsia="Calibri"/>
        </w:rPr>
        <w:t xml:space="preserve"> </w:t>
      </w:r>
      <w:r w:rsidRPr="00D835E4">
        <w:rPr>
          <w:rFonts w:eastAsia="Calibri"/>
        </w:rPr>
        <w:t xml:space="preserve">operations as part of a larger force; the unit </w:t>
      </w:r>
      <w:r w:rsidR="00B903AB" w:rsidRPr="00D835E4">
        <w:rPr>
          <w:rFonts w:eastAsia="Calibri"/>
        </w:rPr>
        <w:t>conduct</w:t>
      </w:r>
      <w:r w:rsidR="00B903AB">
        <w:rPr>
          <w:rFonts w:eastAsia="Calibri"/>
        </w:rPr>
        <w:t>s</w:t>
      </w:r>
      <w:r w:rsidR="00B903AB" w:rsidRPr="00D835E4">
        <w:rPr>
          <w:rFonts w:eastAsia="Calibri"/>
        </w:rPr>
        <w:t xml:space="preserve"> </w:t>
      </w:r>
      <w:r w:rsidRPr="00D835E4">
        <w:rPr>
          <w:rFonts w:eastAsia="Calibri"/>
        </w:rPr>
        <w:t>operations as part of a higher headquarters.</w:t>
      </w:r>
    </w:p>
    <w:p w14:paraId="448C1D91" w14:textId="77777777" w:rsidR="00E43B74" w:rsidRPr="00D835E4" w:rsidRDefault="00E43B74" w:rsidP="007309DD">
      <w:pPr>
        <w:tabs>
          <w:tab w:val="left" w:pos="720"/>
        </w:tabs>
      </w:pPr>
    </w:p>
    <w:p w14:paraId="4E571EB7" w14:textId="77777777" w:rsidR="00E43B74" w:rsidRPr="00D835E4" w:rsidRDefault="00E43B74" w:rsidP="007309DD">
      <w:pPr>
        <w:tabs>
          <w:tab w:val="clear" w:pos="605"/>
          <w:tab w:val="left" w:pos="720"/>
        </w:tabs>
      </w:pPr>
      <w:r w:rsidRPr="00D835E4">
        <w:rPr>
          <w:bCs/>
        </w:rPr>
        <w:tab/>
      </w:r>
      <w:r w:rsidRPr="00D835E4">
        <w:rPr>
          <w:bCs/>
        </w:rPr>
        <w:tab/>
        <w:t xml:space="preserve">(3)  Historical information. </w:t>
      </w:r>
      <w:r w:rsidRPr="00D835E4">
        <w:t xml:space="preserve">Describe important </w:t>
      </w:r>
      <w:r w:rsidR="00740FFC" w:rsidRPr="007E1312">
        <w:t>tasks that have a first-order effect on setting the conditions for the task</w:t>
      </w:r>
      <w:r w:rsidR="00740FFC">
        <w:t>, and</w:t>
      </w:r>
      <w:r w:rsidRPr="00D835E4">
        <w:t xml:space="preserve"> </w:t>
      </w:r>
      <w:r w:rsidR="00EE0F5C">
        <w:t>these</w:t>
      </w:r>
      <w:r w:rsidR="006665BD">
        <w:t xml:space="preserve"> </w:t>
      </w:r>
      <w:r w:rsidR="00EE0F5C">
        <w:t xml:space="preserve">important </w:t>
      </w:r>
      <w:r w:rsidR="006665BD">
        <w:t xml:space="preserve">tasks </w:t>
      </w:r>
      <w:r w:rsidR="00EE0F5C">
        <w:t>are</w:t>
      </w:r>
      <w:r w:rsidRPr="00D835E4">
        <w:t xml:space="preserve"> completed prior to the start of this mission or task. </w:t>
      </w:r>
      <w:r w:rsidR="006665BD">
        <w:t xml:space="preserve">Refer to these </w:t>
      </w:r>
      <w:r w:rsidR="007E1312">
        <w:t xml:space="preserve">tasks </w:t>
      </w:r>
      <w:r w:rsidR="006665BD">
        <w:t>as</w:t>
      </w:r>
      <w:r w:rsidR="007E1312">
        <w:t xml:space="preserve"> prerequisite collective tasks; they </w:t>
      </w:r>
      <w:r w:rsidR="007E1312" w:rsidRPr="007E1312">
        <w:t xml:space="preserve">are tasks that </w:t>
      </w:r>
      <w:r w:rsidR="00740FFC">
        <w:t xml:space="preserve">may </w:t>
      </w:r>
      <w:r w:rsidR="007E1312" w:rsidRPr="007E1312">
        <w:t>have a</w:t>
      </w:r>
      <w:r w:rsidR="00BD205C">
        <w:t>n</w:t>
      </w:r>
      <w:r w:rsidR="007E1312" w:rsidRPr="007E1312">
        <w:t xml:space="preserve"> </w:t>
      </w:r>
      <w:r w:rsidR="00740FFC">
        <w:t xml:space="preserve">impact </w:t>
      </w:r>
      <w:r w:rsidR="007E1312" w:rsidRPr="007E1312">
        <w:t>on setting the conditions for the task</w:t>
      </w:r>
      <w:r w:rsidR="00740FFC">
        <w:t xml:space="preserve"> and performing the task to Standards</w:t>
      </w:r>
      <w:r w:rsidR="007E1312" w:rsidRPr="007E1312">
        <w:t>.</w:t>
      </w:r>
      <w:r w:rsidR="00740FFC">
        <w:t xml:space="preserve"> </w:t>
      </w:r>
      <w:r w:rsidR="007E1312">
        <w:t xml:space="preserve">Additionally, these tasks </w:t>
      </w:r>
      <w:r w:rsidR="007E1312" w:rsidRPr="007E1312">
        <w:t>inform the Conditions statement (e.g. condition: The main command post is established</w:t>
      </w:r>
      <w:r w:rsidR="007E1312">
        <w:t xml:space="preserve">. </w:t>
      </w:r>
      <w:r w:rsidR="00F57385">
        <w:t>Cite t</w:t>
      </w:r>
      <w:r w:rsidR="007E1312">
        <w:t xml:space="preserve">he </w:t>
      </w:r>
      <w:r w:rsidR="007E1312" w:rsidRPr="007E1312">
        <w:t xml:space="preserve">prerequisite task in </w:t>
      </w:r>
      <w:r w:rsidR="00617DBC">
        <w:t xml:space="preserve">the </w:t>
      </w:r>
      <w:r w:rsidR="007E1312" w:rsidRPr="007E1312">
        <w:t xml:space="preserve">T&amp;EO: </w:t>
      </w:r>
      <w:r w:rsidR="007E1312" w:rsidRPr="00822520">
        <w:rPr>
          <w:i/>
        </w:rPr>
        <w:t>Establish a Battalion Command Post in an Operational Environment</w:t>
      </w:r>
      <w:r w:rsidR="007E1312" w:rsidRPr="007E1312">
        <w:t xml:space="preserve">). </w:t>
      </w:r>
      <w:r w:rsidR="00740FFC" w:rsidRPr="007E1312">
        <w:t>Prerequisite collective tasks apply to the majority of the population trained.</w:t>
      </w:r>
      <w:r w:rsidR="00740FFC">
        <w:t xml:space="preserve">  </w:t>
      </w:r>
    </w:p>
    <w:p w14:paraId="7F42208D" w14:textId="77777777" w:rsidR="00E43B74" w:rsidRPr="00D835E4" w:rsidRDefault="00E43B74" w:rsidP="007309DD">
      <w:pPr>
        <w:tabs>
          <w:tab w:val="left" w:pos="720"/>
        </w:tabs>
      </w:pPr>
    </w:p>
    <w:p w14:paraId="26E7CBC4" w14:textId="77777777" w:rsidR="00E43B74" w:rsidRPr="00D835E4" w:rsidRDefault="00E43B74" w:rsidP="007309DD">
      <w:pPr>
        <w:tabs>
          <w:tab w:val="left" w:pos="720"/>
        </w:tabs>
      </w:pPr>
      <w:r w:rsidRPr="00D835E4">
        <w:rPr>
          <w:bCs/>
          <w:i/>
        </w:rPr>
        <w:t>Examples</w:t>
      </w:r>
      <w:r w:rsidRPr="00D835E4">
        <w:rPr>
          <w:bCs/>
        </w:rPr>
        <w:t xml:space="preserve">: </w:t>
      </w:r>
      <w:r w:rsidR="00F770D0">
        <w:t>Have identified t</w:t>
      </w:r>
      <w:r w:rsidRPr="00D835E4">
        <w:t xml:space="preserve">he location and the route to the equipment to recover; the unit has communications with appropriate elements; the higher </w:t>
      </w:r>
      <w:r w:rsidRPr="00D835E4">
        <w:fldChar w:fldCharType="begin"/>
      </w:r>
      <w:r w:rsidRPr="00D835E4">
        <w:instrText xml:space="preserve"> AUTOTEXTLIST   \s HQ \t Headquarters  \* MERGEFORMAT </w:instrText>
      </w:r>
      <w:r w:rsidRPr="00D835E4">
        <w:fldChar w:fldCharType="separate"/>
      </w:r>
      <w:r w:rsidRPr="00D835E4">
        <w:t>HQ</w:t>
      </w:r>
      <w:r w:rsidRPr="00D835E4">
        <w:fldChar w:fldCharType="end"/>
      </w:r>
      <w:r w:rsidRPr="00D835E4">
        <w:t xml:space="preserve"> </w:t>
      </w:r>
      <w:r w:rsidRPr="00D835E4">
        <w:fldChar w:fldCharType="begin"/>
      </w:r>
      <w:r w:rsidRPr="00D835E4">
        <w:instrText xml:space="preserve"> AUTOTEXTLIST   \s OPORD \t "Operations Order"  \* MERGEFORMAT </w:instrText>
      </w:r>
      <w:r w:rsidRPr="00D835E4">
        <w:fldChar w:fldCharType="separate"/>
      </w:r>
      <w:r w:rsidRPr="00D835E4">
        <w:t>OPORD</w:t>
      </w:r>
      <w:r w:rsidRPr="00D835E4">
        <w:fldChar w:fldCharType="end"/>
      </w:r>
      <w:r w:rsidRPr="00D835E4">
        <w:t>, the unit, and higher HQ SOPs are available; the unit has been provided guidance on the rules of engagement and the rules of interaction.</w:t>
      </w:r>
    </w:p>
    <w:p w14:paraId="2580F280" w14:textId="77777777" w:rsidR="00E43B74" w:rsidRPr="00D835E4" w:rsidRDefault="00E43B74" w:rsidP="007309DD">
      <w:pPr>
        <w:tabs>
          <w:tab w:val="left" w:pos="720"/>
        </w:tabs>
      </w:pPr>
    </w:p>
    <w:p w14:paraId="5EE3D93D" w14:textId="77777777" w:rsidR="00E43B74" w:rsidRPr="00D835E4" w:rsidRDefault="00E43B74" w:rsidP="007309DD">
      <w:pPr>
        <w:tabs>
          <w:tab w:val="clear" w:pos="605"/>
          <w:tab w:val="left" w:pos="720"/>
        </w:tabs>
      </w:pPr>
      <w:r w:rsidRPr="00D835E4">
        <w:rPr>
          <w:bCs/>
        </w:rPr>
        <w:tab/>
      </w:r>
      <w:r w:rsidRPr="00D835E4">
        <w:rPr>
          <w:bCs/>
        </w:rPr>
        <w:tab/>
        <w:t xml:space="preserve">(4)  Enemy. </w:t>
      </w:r>
      <w:r w:rsidRPr="00D835E4">
        <w:t xml:space="preserve">Include current information </w:t>
      </w:r>
      <w:r w:rsidR="00F770D0" w:rsidRPr="00D835E4">
        <w:t>that impact</w:t>
      </w:r>
      <w:r w:rsidR="00F770D0">
        <w:t>s</w:t>
      </w:r>
      <w:r w:rsidR="00F770D0" w:rsidRPr="00D835E4">
        <w:t xml:space="preserve"> performing the task to standard </w:t>
      </w:r>
      <w:r w:rsidR="00F770D0">
        <w:t xml:space="preserve">such as </w:t>
      </w:r>
      <w:r w:rsidRPr="00D835E4">
        <w:t xml:space="preserve">strength, location, activity, and capabilities.  </w:t>
      </w:r>
    </w:p>
    <w:p w14:paraId="6611D099" w14:textId="77777777" w:rsidR="00E43B74" w:rsidRPr="00D835E4" w:rsidRDefault="00E43B74" w:rsidP="007309DD">
      <w:pPr>
        <w:tabs>
          <w:tab w:val="left" w:pos="720"/>
        </w:tabs>
      </w:pPr>
    </w:p>
    <w:p w14:paraId="547C7CCF" w14:textId="77777777" w:rsidR="00E43B74" w:rsidRPr="00D835E4" w:rsidRDefault="00E43B74" w:rsidP="007309DD">
      <w:pPr>
        <w:tabs>
          <w:tab w:val="clear" w:pos="605"/>
          <w:tab w:val="left" w:pos="720"/>
        </w:tabs>
      </w:pPr>
      <w:r w:rsidRPr="00D835E4">
        <w:rPr>
          <w:bCs/>
          <w:i/>
        </w:rPr>
        <w:t>Examples</w:t>
      </w:r>
      <w:r w:rsidRPr="00D835E4">
        <w:rPr>
          <w:bCs/>
        </w:rPr>
        <w:t>:</w:t>
      </w:r>
      <w:r w:rsidRPr="00D835E4">
        <w:t xml:space="preserve"> </w:t>
      </w:r>
      <w:r w:rsidR="00617DBC">
        <w:t>T</w:t>
      </w:r>
      <w:r w:rsidR="00617DBC" w:rsidRPr="00D835E4">
        <w:t xml:space="preserve">hreat Level I forces may attack </w:t>
      </w:r>
      <w:r w:rsidR="00617DBC">
        <w:t>t</w:t>
      </w:r>
      <w:r w:rsidRPr="00D835E4">
        <w:t>he unit;</w:t>
      </w:r>
      <w:r w:rsidRPr="00D835E4">
        <w:rPr>
          <w:bCs/>
        </w:rPr>
        <w:t xml:space="preserve"> </w:t>
      </w:r>
      <w:r w:rsidR="009544B3">
        <w:rPr>
          <w:bCs/>
        </w:rPr>
        <w:t xml:space="preserve">the </w:t>
      </w:r>
      <w:r w:rsidR="006665BD">
        <w:rPr>
          <w:bCs/>
        </w:rPr>
        <w:t xml:space="preserve">enemy may attack </w:t>
      </w:r>
      <w:r w:rsidR="006665BD" w:rsidRPr="00D835E4">
        <w:t xml:space="preserve">the unit </w:t>
      </w:r>
      <w:r w:rsidR="006665BD">
        <w:rPr>
          <w:bCs/>
        </w:rPr>
        <w:t xml:space="preserve">using </w:t>
      </w:r>
      <w:r w:rsidR="006665BD">
        <w:t xml:space="preserve">an aerially-delivered </w:t>
      </w:r>
      <w:r w:rsidRPr="00D835E4">
        <w:t xml:space="preserve">CBRN attack or </w:t>
      </w:r>
      <w:r w:rsidR="008A0A86">
        <w:t xml:space="preserve">the unit may </w:t>
      </w:r>
      <w:r w:rsidRPr="00D835E4">
        <w:t xml:space="preserve">be subject to radiological fallout; the unit is subject to CBRN and ground Level I threat forces attack; the enemy can attack by air, indirect fire, and ground (mounted or dismounted); guards report </w:t>
      </w:r>
      <w:r w:rsidR="00F770D0">
        <w:t>sighting</w:t>
      </w:r>
      <w:r w:rsidR="00F770D0" w:rsidRPr="00D835E4">
        <w:t xml:space="preserve"> </w:t>
      </w:r>
      <w:r w:rsidRPr="00D835E4">
        <w:t>one to three unidentified individuals attempting to infiltrate the area.</w:t>
      </w:r>
    </w:p>
    <w:p w14:paraId="46CCFB5F" w14:textId="77777777" w:rsidR="00E43B74" w:rsidRPr="00D835E4" w:rsidRDefault="00E43B74" w:rsidP="007309DD">
      <w:pPr>
        <w:tabs>
          <w:tab w:val="left" w:pos="720"/>
        </w:tabs>
      </w:pPr>
    </w:p>
    <w:p w14:paraId="40D4541D" w14:textId="77777777" w:rsidR="00E43B74" w:rsidRPr="00D835E4" w:rsidRDefault="00E43B74" w:rsidP="007309DD">
      <w:pPr>
        <w:tabs>
          <w:tab w:val="clear" w:pos="605"/>
          <w:tab w:val="left" w:pos="720"/>
        </w:tabs>
      </w:pPr>
      <w:r w:rsidRPr="00D835E4">
        <w:rPr>
          <w:bCs/>
        </w:rPr>
        <w:tab/>
      </w:r>
      <w:r w:rsidRPr="00D835E4">
        <w:rPr>
          <w:bCs/>
        </w:rPr>
        <w:tab/>
        <w:t xml:space="preserve">(5)  Terrain and weather. </w:t>
      </w:r>
      <w:r w:rsidRPr="00D835E4">
        <w:t>Note any terrain and weather conditions that will affect training regarding ground maneuver, precision munitions, air support, and sustainment operations.</w:t>
      </w:r>
    </w:p>
    <w:p w14:paraId="2CABA5E4" w14:textId="77777777" w:rsidR="00E43B74" w:rsidRPr="00D835E4" w:rsidRDefault="00E43B74" w:rsidP="007309DD">
      <w:pPr>
        <w:tabs>
          <w:tab w:val="left" w:pos="720"/>
        </w:tabs>
      </w:pPr>
    </w:p>
    <w:p w14:paraId="5007EEFF" w14:textId="77777777" w:rsidR="00E43B74" w:rsidRPr="00D835E4" w:rsidRDefault="00E43B74" w:rsidP="007309DD">
      <w:pPr>
        <w:tabs>
          <w:tab w:val="left" w:pos="720"/>
        </w:tabs>
      </w:pPr>
      <w:r w:rsidRPr="00D835E4">
        <w:rPr>
          <w:bCs/>
          <w:i/>
        </w:rPr>
        <w:t>Examples</w:t>
      </w:r>
      <w:r w:rsidRPr="00D835E4">
        <w:rPr>
          <w:bCs/>
        </w:rPr>
        <w:t>:</w:t>
      </w:r>
      <w:r w:rsidRPr="00D835E4">
        <w:t xml:space="preserve"> </w:t>
      </w:r>
      <w:r w:rsidR="00F770D0">
        <w:t>Perform</w:t>
      </w:r>
      <w:r w:rsidR="00F770D0" w:rsidRPr="00D835E4">
        <w:t xml:space="preserve"> </w:t>
      </w:r>
      <w:r w:rsidR="00F770D0">
        <w:t>t</w:t>
      </w:r>
      <w:r w:rsidRPr="00D835E4">
        <w:t xml:space="preserve">his task under all environmental conditions; higher HQ analysis of the area of operations (AO) is available; field expedient and natural shelters are available; </w:t>
      </w:r>
      <w:r w:rsidR="003C4A56">
        <w:t>conduct</w:t>
      </w:r>
      <w:r w:rsidR="003C4A56" w:rsidRPr="00D835E4">
        <w:t xml:space="preserve"> </w:t>
      </w:r>
      <w:r w:rsidRPr="00D835E4">
        <w:t>some iterations of this task during limited visibility conditions.</w:t>
      </w:r>
    </w:p>
    <w:p w14:paraId="5B689E4D" w14:textId="77777777" w:rsidR="00E43B74" w:rsidRPr="00D835E4" w:rsidRDefault="00E43B74" w:rsidP="00E43B74"/>
    <w:p w14:paraId="578DDEDE" w14:textId="77777777" w:rsidR="00E43B74" w:rsidRPr="00D835E4" w:rsidRDefault="00E43B74" w:rsidP="003C4A56">
      <w:pPr>
        <w:tabs>
          <w:tab w:val="clear" w:pos="605"/>
          <w:tab w:val="left" w:pos="720"/>
        </w:tabs>
      </w:pPr>
      <w:r w:rsidRPr="00D835E4">
        <w:rPr>
          <w:bCs/>
        </w:rPr>
        <w:lastRenderedPageBreak/>
        <w:tab/>
      </w:r>
      <w:r w:rsidRPr="00D835E4">
        <w:rPr>
          <w:bCs/>
        </w:rPr>
        <w:tab/>
        <w:t xml:space="preserve">(6)  Troops and support available. </w:t>
      </w:r>
      <w:r w:rsidRPr="00D835E4">
        <w:t xml:space="preserve">Note the quantity, training level, and psychological state of friendly forces if they impact training the task to standard.  </w:t>
      </w:r>
    </w:p>
    <w:p w14:paraId="78ABBDE4" w14:textId="77777777" w:rsidR="00E43B74" w:rsidRPr="00D835E4" w:rsidRDefault="00E43B74" w:rsidP="00E43B74"/>
    <w:p w14:paraId="6FA0CC76" w14:textId="77777777" w:rsidR="00E43B74" w:rsidRPr="00D835E4" w:rsidRDefault="00E43B74" w:rsidP="00E43B74">
      <w:r w:rsidRPr="00D835E4">
        <w:rPr>
          <w:bCs/>
          <w:i/>
        </w:rPr>
        <w:t>Examples</w:t>
      </w:r>
      <w:r w:rsidRPr="00D835E4">
        <w:rPr>
          <w:bCs/>
        </w:rPr>
        <w:t xml:space="preserve">: </w:t>
      </w:r>
      <w:r w:rsidRPr="00D835E4">
        <w:t xml:space="preserve">All equipment to perform the recovery mission is on hand and operational; all required maintenance equipment, tools, publications and personnel are available; all necessary personnel and equipment are available; engineer support is available; indirect fires are available. </w:t>
      </w:r>
    </w:p>
    <w:p w14:paraId="06D0B5CB" w14:textId="77777777" w:rsidR="00E43B74" w:rsidRPr="00D835E4" w:rsidRDefault="00E43B74" w:rsidP="00E43B74"/>
    <w:p w14:paraId="0FDAE805" w14:textId="77777777" w:rsidR="00E43B74" w:rsidRPr="00D835E4" w:rsidRDefault="00E43B74" w:rsidP="003C4A56">
      <w:pPr>
        <w:tabs>
          <w:tab w:val="clear" w:pos="605"/>
          <w:tab w:val="left" w:pos="720"/>
        </w:tabs>
      </w:pPr>
      <w:r w:rsidRPr="00D835E4">
        <w:rPr>
          <w:bCs/>
        </w:rPr>
        <w:tab/>
      </w:r>
      <w:r w:rsidRPr="00D835E4">
        <w:rPr>
          <w:bCs/>
        </w:rPr>
        <w:tab/>
        <w:t xml:space="preserve">(7)  Time available. </w:t>
      </w:r>
      <w:r w:rsidRPr="00D835E4">
        <w:t xml:space="preserve">Note the time available for planning, preparing, and executing the mission if it </w:t>
      </w:r>
      <w:r w:rsidR="007309DD">
        <w:t>affects</w:t>
      </w:r>
      <w:r w:rsidR="007309DD" w:rsidRPr="00D835E4">
        <w:t xml:space="preserve"> </w:t>
      </w:r>
      <w:r w:rsidRPr="00D835E4">
        <w:t xml:space="preserve">training the task to standard.  </w:t>
      </w:r>
    </w:p>
    <w:p w14:paraId="5C03AEED" w14:textId="77777777" w:rsidR="00E43B74" w:rsidRPr="00D835E4" w:rsidRDefault="00E43B74" w:rsidP="00E43B74"/>
    <w:p w14:paraId="145AB342" w14:textId="77777777" w:rsidR="00E43B74" w:rsidRPr="00D835E4" w:rsidRDefault="00E43B74" w:rsidP="00E43B74">
      <w:pPr>
        <w:rPr>
          <w:bCs/>
        </w:rPr>
      </w:pPr>
      <w:r w:rsidRPr="00D835E4">
        <w:rPr>
          <w:bCs/>
          <w:i/>
        </w:rPr>
        <w:t>Example</w:t>
      </w:r>
      <w:r w:rsidRPr="00D835E4">
        <w:rPr>
          <w:bCs/>
        </w:rPr>
        <w:t>:</w:t>
      </w:r>
      <w:r w:rsidRPr="00D835E4">
        <w:t xml:space="preserve"> The OPORD states the latest time by which </w:t>
      </w:r>
      <w:r w:rsidR="002E0D0B">
        <w:t xml:space="preserve">to complete </w:t>
      </w:r>
      <w:r w:rsidRPr="00D835E4">
        <w:t>recovery operations</w:t>
      </w:r>
      <w:r w:rsidR="002E0D0B">
        <w:t>,</w:t>
      </w:r>
      <w:r w:rsidRPr="00D835E4">
        <w:t xml:space="preserve"> and</w:t>
      </w:r>
      <w:r w:rsidRPr="00D835E4">
        <w:rPr>
          <w:bCs/>
        </w:rPr>
        <w:t xml:space="preserve"> </w:t>
      </w:r>
      <w:r w:rsidRPr="00D835E4">
        <w:t>time is available for a deliberate occupation of defensive positions.</w:t>
      </w:r>
    </w:p>
    <w:p w14:paraId="769BB9CC" w14:textId="77777777" w:rsidR="00E43B74" w:rsidRPr="00D835E4" w:rsidRDefault="00E43B74" w:rsidP="00E43B74"/>
    <w:p w14:paraId="4F33CA9C" w14:textId="77777777" w:rsidR="00E43B74" w:rsidRDefault="00E43B74" w:rsidP="003C4A56">
      <w:pPr>
        <w:tabs>
          <w:tab w:val="clear" w:pos="605"/>
          <w:tab w:val="left" w:pos="720"/>
        </w:tabs>
      </w:pPr>
      <w:r w:rsidRPr="00D835E4">
        <w:rPr>
          <w:bCs/>
        </w:rPr>
        <w:tab/>
      </w:r>
      <w:r w:rsidRPr="00D835E4">
        <w:rPr>
          <w:bCs/>
        </w:rPr>
        <w:tab/>
        <w:t>(8)  Civil considerations.</w:t>
      </w:r>
      <w:r w:rsidR="00A4749F">
        <w:rPr>
          <w:bCs/>
        </w:rPr>
        <w:t xml:space="preserve"> </w:t>
      </w:r>
      <w:r w:rsidRPr="00D835E4">
        <w:t>Identify the impact of civil considerations (civilian populations, culture, organizations, and leaders within the AO) for training the task to standard.</w:t>
      </w:r>
      <w:r>
        <w:t xml:space="preserve"> </w:t>
      </w:r>
      <w:r w:rsidR="004550B7">
        <w:t>Use t</w:t>
      </w:r>
      <w:r>
        <w:t>he following definitions:</w:t>
      </w:r>
    </w:p>
    <w:p w14:paraId="10F0941F" w14:textId="77777777" w:rsidR="0053326C" w:rsidRDefault="0053326C" w:rsidP="00E43B74"/>
    <w:p w14:paraId="786F2DBE" w14:textId="77777777" w:rsidR="00E43B74" w:rsidRDefault="003C4A56" w:rsidP="00FC21EA">
      <w:pPr>
        <w:pStyle w:val="ListParagraph"/>
        <w:tabs>
          <w:tab w:val="clear" w:pos="302"/>
          <w:tab w:val="clear" w:pos="605"/>
          <w:tab w:val="clear" w:pos="907"/>
          <w:tab w:val="clear" w:pos="1210"/>
          <w:tab w:val="left" w:pos="720"/>
          <w:tab w:val="left" w:pos="990"/>
        </w:tabs>
        <w:ind w:firstLine="600"/>
      </w:pPr>
      <w:r>
        <w:tab/>
      </w:r>
      <w:r w:rsidR="0053326C">
        <w:t>(a)</w:t>
      </w:r>
      <w:r w:rsidR="00E43B74">
        <w:t xml:space="preserve"> </w:t>
      </w:r>
      <w:r w:rsidR="00822520">
        <w:t xml:space="preserve"> </w:t>
      </w:r>
      <w:r w:rsidR="00E43B74">
        <w:t xml:space="preserve">Static: </w:t>
      </w:r>
      <w:r w:rsidR="00F57385">
        <w:t xml:space="preserve"> </w:t>
      </w:r>
      <w:r w:rsidR="00E17D23">
        <w:t>A</w:t>
      </w:r>
      <w:r w:rsidR="00E43B74">
        <w:t xml:space="preserve">spects </w:t>
      </w:r>
      <w:r w:rsidR="00F57385">
        <w:t xml:space="preserve">of operational variables </w:t>
      </w:r>
      <w:r w:rsidR="0053326C">
        <w:t xml:space="preserve">such as </w:t>
      </w:r>
      <w:r w:rsidR="0053326C" w:rsidRPr="0053326C">
        <w:t>political, military, economic, social, information, infrastructure, physical en</w:t>
      </w:r>
      <w:r w:rsidR="0053326C">
        <w:t xml:space="preserve">vironment, and time </w:t>
      </w:r>
      <w:r w:rsidR="00E43B74">
        <w:t>(PMESII-PT)</w:t>
      </w:r>
      <w:r w:rsidR="00FC21EA">
        <w:t>,</w:t>
      </w:r>
      <w:r w:rsidR="00E43B74">
        <w:t xml:space="preserve"> stimulate mission variables (METT-TC) </w:t>
      </w:r>
      <w:r w:rsidR="00617DBC">
        <w:t xml:space="preserve">and </w:t>
      </w:r>
      <w:r w:rsidR="00FC21EA">
        <w:t>exist</w:t>
      </w:r>
      <w:r w:rsidR="004550B7">
        <w:t xml:space="preserve"> </w:t>
      </w:r>
      <w:r w:rsidR="00E43B74">
        <w:t xml:space="preserve">throughout the unit’s execution of the task. </w:t>
      </w:r>
    </w:p>
    <w:p w14:paraId="5C3AD2F9" w14:textId="77777777" w:rsidR="00E43B74" w:rsidRDefault="00E43B74" w:rsidP="00E43B74">
      <w:pPr>
        <w:pStyle w:val="ListParagraph"/>
        <w:tabs>
          <w:tab w:val="clear" w:pos="302"/>
          <w:tab w:val="clear" w:pos="605"/>
          <w:tab w:val="clear" w:pos="907"/>
          <w:tab w:val="clear" w:pos="1210"/>
          <w:tab w:val="left" w:pos="990"/>
        </w:tabs>
        <w:ind w:left="600"/>
      </w:pPr>
    </w:p>
    <w:p w14:paraId="57BC8B86" w14:textId="77777777" w:rsidR="00E43B74" w:rsidRDefault="003C4A56" w:rsidP="003C4A56">
      <w:pPr>
        <w:pStyle w:val="ListParagraph"/>
        <w:tabs>
          <w:tab w:val="clear" w:pos="302"/>
          <w:tab w:val="clear" w:pos="605"/>
          <w:tab w:val="clear" w:pos="907"/>
          <w:tab w:val="clear" w:pos="1210"/>
          <w:tab w:val="left" w:pos="720"/>
          <w:tab w:val="left" w:pos="990"/>
        </w:tabs>
        <w:ind w:firstLine="600"/>
      </w:pPr>
      <w:r>
        <w:tab/>
      </w:r>
      <w:r w:rsidR="0053326C">
        <w:t xml:space="preserve">(b) </w:t>
      </w:r>
      <w:r w:rsidR="00822520">
        <w:t xml:space="preserve"> </w:t>
      </w:r>
      <w:r w:rsidR="00E43B74">
        <w:t xml:space="preserve">Dynamic: </w:t>
      </w:r>
      <w:r w:rsidR="00617DBC">
        <w:t xml:space="preserve"> </w:t>
      </w:r>
      <w:r w:rsidR="00E43B74">
        <w:t xml:space="preserve">Operational variables and Threat TTPs for assigned counter-tasks change in response to </w:t>
      </w:r>
      <w:r w:rsidR="00617DBC">
        <w:t xml:space="preserve">BLUFOR’s execution of </w:t>
      </w:r>
      <w:r w:rsidR="00E43B74">
        <w:t xml:space="preserve">the task. </w:t>
      </w:r>
    </w:p>
    <w:p w14:paraId="77417130" w14:textId="77777777" w:rsidR="00E43B74" w:rsidRDefault="00E43B74" w:rsidP="00E43B74">
      <w:pPr>
        <w:pStyle w:val="ListParagraph"/>
      </w:pPr>
    </w:p>
    <w:p w14:paraId="24A032A7" w14:textId="77777777" w:rsidR="00E43B74" w:rsidRDefault="003C4A56" w:rsidP="003C4A56">
      <w:pPr>
        <w:pStyle w:val="ListParagraph"/>
        <w:tabs>
          <w:tab w:val="clear" w:pos="302"/>
          <w:tab w:val="clear" w:pos="605"/>
          <w:tab w:val="clear" w:pos="907"/>
          <w:tab w:val="clear" w:pos="1210"/>
          <w:tab w:val="left" w:pos="720"/>
          <w:tab w:val="left" w:pos="990"/>
        </w:tabs>
        <w:ind w:firstLine="600"/>
      </w:pPr>
      <w:r>
        <w:tab/>
      </w:r>
      <w:r w:rsidR="0053326C">
        <w:t>(c)</w:t>
      </w:r>
      <w:r w:rsidR="00E43B74">
        <w:t xml:space="preserve"> </w:t>
      </w:r>
      <w:r w:rsidR="00822520">
        <w:t xml:space="preserve"> </w:t>
      </w:r>
      <w:r w:rsidR="00E43B74">
        <w:t xml:space="preserve">Complex: </w:t>
      </w:r>
      <w:r w:rsidR="00617DBC">
        <w:t xml:space="preserve"> </w:t>
      </w:r>
      <w:r w:rsidR="00E43B74">
        <w:t xml:space="preserve">Requires a minimum of four or more operational variables; brigade and higher units require all eight operational variables (PMESII-PT) be replicated in varying degrees based on the task being trained. </w:t>
      </w:r>
    </w:p>
    <w:p w14:paraId="30C40005" w14:textId="77777777" w:rsidR="00E43B74" w:rsidRDefault="00E43B74" w:rsidP="00E43B74">
      <w:pPr>
        <w:tabs>
          <w:tab w:val="clear" w:pos="302"/>
          <w:tab w:val="clear" w:pos="605"/>
          <w:tab w:val="clear" w:pos="907"/>
          <w:tab w:val="left" w:pos="990"/>
        </w:tabs>
      </w:pPr>
    </w:p>
    <w:p w14:paraId="6A418100" w14:textId="77777777" w:rsidR="00E43B74" w:rsidRDefault="003C4A56" w:rsidP="003C4A56">
      <w:pPr>
        <w:pStyle w:val="ListParagraph"/>
        <w:tabs>
          <w:tab w:val="clear" w:pos="302"/>
          <w:tab w:val="clear" w:pos="605"/>
          <w:tab w:val="clear" w:pos="907"/>
          <w:tab w:val="clear" w:pos="1210"/>
          <w:tab w:val="left" w:pos="720"/>
          <w:tab w:val="left" w:pos="990"/>
        </w:tabs>
        <w:ind w:left="600"/>
      </w:pPr>
      <w:r>
        <w:tab/>
      </w:r>
      <w:r w:rsidR="0053326C">
        <w:t>(d)</w:t>
      </w:r>
      <w:r w:rsidR="00E43B74">
        <w:t xml:space="preserve"> </w:t>
      </w:r>
      <w:r w:rsidR="00822520">
        <w:t xml:space="preserve"> </w:t>
      </w:r>
      <w:r w:rsidR="00E43B74">
        <w:t xml:space="preserve">Single Threat: Regular, irregular, criminal, or terrorist. </w:t>
      </w:r>
    </w:p>
    <w:p w14:paraId="6DFEDE40" w14:textId="77777777" w:rsidR="00E43B74" w:rsidRDefault="00E43B74" w:rsidP="00E43B74">
      <w:pPr>
        <w:tabs>
          <w:tab w:val="clear" w:pos="302"/>
          <w:tab w:val="clear" w:pos="605"/>
          <w:tab w:val="clear" w:pos="907"/>
          <w:tab w:val="left" w:pos="990"/>
        </w:tabs>
      </w:pPr>
    </w:p>
    <w:p w14:paraId="65A123C0" w14:textId="77777777" w:rsidR="00E43B74" w:rsidRPr="00D835E4" w:rsidRDefault="003C4A56" w:rsidP="003C4A56">
      <w:pPr>
        <w:pStyle w:val="ListParagraph"/>
        <w:tabs>
          <w:tab w:val="clear" w:pos="302"/>
          <w:tab w:val="clear" w:pos="605"/>
          <w:tab w:val="clear" w:pos="907"/>
          <w:tab w:val="clear" w:pos="1210"/>
          <w:tab w:val="left" w:pos="720"/>
          <w:tab w:val="left" w:pos="990"/>
        </w:tabs>
        <w:ind w:firstLine="630"/>
      </w:pPr>
      <w:r>
        <w:tab/>
      </w:r>
      <w:r w:rsidR="0053326C">
        <w:t>(e)</w:t>
      </w:r>
      <w:r w:rsidR="00E43B74">
        <w:t xml:space="preserve"> </w:t>
      </w:r>
      <w:r w:rsidR="00822520">
        <w:t xml:space="preserve"> </w:t>
      </w:r>
      <w:r w:rsidR="00E43B74">
        <w:t>Hybrid Threat: The diverse and dynamic combination of regular forces, irregular forces, terrorist forces, and/or criminal elements unified to achieve mutually benefitting effects.</w:t>
      </w:r>
    </w:p>
    <w:p w14:paraId="71E5692B" w14:textId="77777777" w:rsidR="00E43B74" w:rsidRPr="00D835E4" w:rsidRDefault="00E43B74" w:rsidP="00E43B74"/>
    <w:p w14:paraId="09009075" w14:textId="77777777" w:rsidR="00E43B74" w:rsidRDefault="00E43B74" w:rsidP="00E43B74">
      <w:r w:rsidRPr="00D835E4">
        <w:rPr>
          <w:bCs/>
          <w:i/>
        </w:rPr>
        <w:t>Examples</w:t>
      </w:r>
      <w:r w:rsidRPr="00D835E4">
        <w:rPr>
          <w:bCs/>
        </w:rPr>
        <w:t>:</w:t>
      </w:r>
      <w:r w:rsidRPr="00D835E4">
        <w:t xml:space="preserve"> Coalition partners, noncombatants, and media are present in the AO; coalition forces and noncombatants may be present in the operational environment.</w:t>
      </w:r>
    </w:p>
    <w:p w14:paraId="75B29977" w14:textId="77777777" w:rsidR="00624569" w:rsidRPr="00D835E4" w:rsidRDefault="00624569" w:rsidP="00E43B74"/>
    <w:p w14:paraId="5FB65693" w14:textId="77777777" w:rsidR="00E43B74" w:rsidRPr="00D835E4" w:rsidRDefault="00E43B74" w:rsidP="008130A4">
      <w:pPr>
        <w:tabs>
          <w:tab w:val="clear" w:pos="302"/>
          <w:tab w:val="clear" w:pos="605"/>
          <w:tab w:val="left" w:pos="360"/>
          <w:tab w:val="left" w:pos="720"/>
        </w:tabs>
      </w:pPr>
      <w:r w:rsidRPr="001C54F3">
        <w:rPr>
          <w:i/>
        </w:rPr>
        <w:t>Note</w:t>
      </w:r>
      <w:r w:rsidR="001C54F3" w:rsidRPr="001C54F3">
        <w:rPr>
          <w:i/>
        </w:rPr>
        <w:t>.</w:t>
      </w:r>
      <w:r w:rsidRPr="00954A0F">
        <w:rPr>
          <w:i/>
        </w:rPr>
        <w:t xml:space="preserve"> </w:t>
      </w:r>
      <w:r w:rsidR="00617DBC" w:rsidRPr="00617DBC">
        <w:t xml:space="preserve">Write </w:t>
      </w:r>
      <w:r w:rsidR="00617DBC">
        <w:t>t</w:t>
      </w:r>
      <w:r w:rsidR="0053326C" w:rsidRPr="0053326C">
        <w:t>he e</w:t>
      </w:r>
      <w:r w:rsidRPr="0053326C">
        <w:t>lements</w:t>
      </w:r>
      <w:r w:rsidRPr="00D835E4">
        <w:t xml:space="preserve"> </w:t>
      </w:r>
      <w:r w:rsidR="0053326C">
        <w:t xml:space="preserve">cited in sub-paragraphs </w:t>
      </w:r>
      <w:r w:rsidRPr="00D835E4">
        <w:t>(3) through (8) as either aiding or limiting factors</w:t>
      </w:r>
      <w:r w:rsidR="00A1770F">
        <w:t>.</w:t>
      </w:r>
    </w:p>
    <w:p w14:paraId="7124386A" w14:textId="77777777" w:rsidR="00E43B74" w:rsidRPr="00D835E4" w:rsidRDefault="00E43B74" w:rsidP="00E43B74"/>
    <w:p w14:paraId="159533BF" w14:textId="77777777" w:rsidR="00E43B74" w:rsidRPr="0058749F" w:rsidRDefault="00E43B74" w:rsidP="00944774">
      <w:pPr>
        <w:pStyle w:val="Heading2"/>
      </w:pPr>
      <w:bookmarkStart w:id="305" w:name="_Toc293571843"/>
      <w:bookmarkStart w:id="306" w:name="_Toc293572129"/>
      <w:bookmarkStart w:id="307" w:name="_Toc294610180"/>
      <w:bookmarkStart w:id="308" w:name="_Toc337161"/>
      <w:r w:rsidRPr="00944774">
        <w:t xml:space="preserve">5-4. Design the </w:t>
      </w:r>
      <w:r w:rsidR="00A90953" w:rsidRPr="00944774">
        <w:t>T</w:t>
      </w:r>
      <w:r w:rsidR="00A90953" w:rsidRPr="0058749F">
        <w:t xml:space="preserve">ask </w:t>
      </w:r>
      <w:bookmarkEnd w:id="305"/>
      <w:bookmarkEnd w:id="306"/>
      <w:bookmarkEnd w:id="307"/>
      <w:r w:rsidR="00A90953" w:rsidRPr="0058749F">
        <w:t>Standard</w:t>
      </w:r>
      <w:bookmarkEnd w:id="308"/>
    </w:p>
    <w:p w14:paraId="17EED5F8" w14:textId="77777777" w:rsidR="00E43B74" w:rsidRPr="00D835E4" w:rsidRDefault="00E43B74" w:rsidP="00E43B74"/>
    <w:p w14:paraId="40934BAF" w14:textId="77777777" w:rsidR="00DF3826" w:rsidRDefault="007309DD" w:rsidP="007309DD">
      <w:pPr>
        <w:pStyle w:val="ListParagraph"/>
        <w:numPr>
          <w:ilvl w:val="0"/>
          <w:numId w:val="21"/>
        </w:numPr>
        <w:tabs>
          <w:tab w:val="clear" w:pos="302"/>
          <w:tab w:val="clear" w:pos="605"/>
          <w:tab w:val="clear" w:pos="907"/>
          <w:tab w:val="left" w:pos="360"/>
          <w:tab w:val="left" w:pos="540"/>
        </w:tabs>
        <w:ind w:left="0" w:firstLine="360"/>
        <w:rPr>
          <w:bCs/>
          <w:iCs/>
        </w:rPr>
      </w:pPr>
      <w:r>
        <w:t xml:space="preserve"> </w:t>
      </w:r>
      <w:r w:rsidR="00E43B74" w:rsidRPr="00D835E4">
        <w:t>The task standard</w:t>
      </w:r>
      <w:r w:rsidR="00C50BE9">
        <w:t>s</w:t>
      </w:r>
      <w:r w:rsidR="00E43B74" w:rsidRPr="00D835E4">
        <w:t xml:space="preserve"> provide the criteria for determining the minimum acceptable level of task performance under operating conditions. The criteria must not restrict the commander’s ability to manage varied unit configurations and to respond to METT-TC. Task standard</w:t>
      </w:r>
      <w:r w:rsidR="00C50BE9">
        <w:t>s</w:t>
      </w:r>
      <w:r w:rsidR="00E43B74" w:rsidRPr="00D835E4">
        <w:t xml:space="preserve"> must be concise</w:t>
      </w:r>
      <w:r w:rsidR="00A53848">
        <w:t xml:space="preserve">, </w:t>
      </w:r>
      <w:r w:rsidR="00E43B74" w:rsidRPr="00D835E4">
        <w:t>written in present tense</w:t>
      </w:r>
      <w:r w:rsidR="00A53848" w:rsidRPr="00A53848">
        <w:t xml:space="preserve">, contain only one action verb, be nested with the title of the </w:t>
      </w:r>
      <w:r w:rsidR="00A53848" w:rsidRPr="00A53848">
        <w:lastRenderedPageBreak/>
        <w:t>task</w:t>
      </w:r>
      <w:r w:rsidR="00A53848">
        <w:t xml:space="preserve"> and the performance steps</w:t>
      </w:r>
      <w:r w:rsidR="00A53848" w:rsidRPr="00A53848">
        <w:t xml:space="preserve">, and give the ‘why’ or the ‘to’ </w:t>
      </w:r>
      <w:r w:rsidR="00A53848">
        <w:t>of the</w:t>
      </w:r>
      <w:r w:rsidR="00DF3826">
        <w:t xml:space="preserve"> </w:t>
      </w:r>
      <w:r w:rsidR="00A53848" w:rsidRPr="00A53848">
        <w:t>task.</w:t>
      </w:r>
      <w:r w:rsidR="00E43B74" w:rsidRPr="00D835E4">
        <w:t xml:space="preserve"> </w:t>
      </w:r>
      <w:r w:rsidR="00E43B74" w:rsidRPr="00E5344F">
        <w:rPr>
          <w:bCs/>
          <w:iCs/>
        </w:rPr>
        <w:t>Standard</w:t>
      </w:r>
      <w:r w:rsidR="00C50BE9">
        <w:rPr>
          <w:bCs/>
          <w:iCs/>
        </w:rPr>
        <w:t>s</w:t>
      </w:r>
      <w:r w:rsidR="00E43B74" w:rsidRPr="00E5344F">
        <w:rPr>
          <w:bCs/>
          <w:iCs/>
        </w:rPr>
        <w:t xml:space="preserve"> statements are composed of several sentences or a bulleted list that describes actions. </w:t>
      </w:r>
    </w:p>
    <w:p w14:paraId="6DCB4214" w14:textId="77777777" w:rsidR="00DF3826" w:rsidRDefault="00DF3826" w:rsidP="00822520">
      <w:pPr>
        <w:pStyle w:val="ListParagraph"/>
        <w:tabs>
          <w:tab w:val="clear" w:pos="302"/>
          <w:tab w:val="clear" w:pos="605"/>
          <w:tab w:val="clear" w:pos="907"/>
          <w:tab w:val="left" w:pos="540"/>
        </w:tabs>
        <w:ind w:left="300"/>
        <w:rPr>
          <w:bCs/>
          <w:iCs/>
        </w:rPr>
      </w:pPr>
    </w:p>
    <w:p w14:paraId="29B2DA60" w14:textId="77777777" w:rsidR="00E43B74" w:rsidRDefault="00DF3826" w:rsidP="00822520">
      <w:pPr>
        <w:pStyle w:val="ListParagraph"/>
        <w:tabs>
          <w:tab w:val="clear" w:pos="302"/>
          <w:tab w:val="clear" w:pos="605"/>
          <w:tab w:val="clear" w:pos="907"/>
          <w:tab w:val="left" w:pos="540"/>
        </w:tabs>
        <w:ind w:firstLine="360"/>
        <w:rPr>
          <w:bCs/>
          <w:iCs/>
        </w:rPr>
      </w:pPr>
      <w:r>
        <w:rPr>
          <w:bCs/>
          <w:iCs/>
        </w:rPr>
        <w:t>b.</w:t>
      </w:r>
      <w:r w:rsidR="00822520">
        <w:rPr>
          <w:bCs/>
          <w:iCs/>
        </w:rPr>
        <w:t xml:space="preserve"> </w:t>
      </w:r>
      <w:r w:rsidR="00A53848" w:rsidRPr="00DF3826">
        <w:rPr>
          <w:bCs/>
          <w:iCs/>
        </w:rPr>
        <w:t>Proponent</w:t>
      </w:r>
      <w:r w:rsidR="00ED3598">
        <w:rPr>
          <w:bCs/>
          <w:iCs/>
        </w:rPr>
        <w:t>s</w:t>
      </w:r>
      <w:r w:rsidR="00A53848" w:rsidRPr="00DF3826">
        <w:rPr>
          <w:bCs/>
          <w:iCs/>
        </w:rPr>
        <w:t xml:space="preserve"> insert a note addressing leader requirements. </w:t>
      </w:r>
      <w:r w:rsidR="007104AF" w:rsidRPr="007104AF">
        <w:rPr>
          <w:bCs/>
          <w:iCs/>
        </w:rPr>
        <w:t xml:space="preserve">In order for units to identify what leadership positions are used for evaluation on the Objective Task Evaluation Criteria Matrix, the standard statement will identify the leaders by leadership position. Generally, leadership positions should be at the echelon level of the task performed and one echelon level below (see examples of potential leadership positions below). Specific MTOE leadership positions will vary by unit type and echelon. The </w:t>
      </w:r>
      <w:r w:rsidR="008F69AD">
        <w:rPr>
          <w:bCs/>
          <w:iCs/>
        </w:rPr>
        <w:t>TNGDEV</w:t>
      </w:r>
      <w:r w:rsidR="007104AF" w:rsidRPr="007104AF">
        <w:rPr>
          <w:bCs/>
          <w:iCs/>
        </w:rPr>
        <w:t xml:space="preserve"> should review </w:t>
      </w:r>
      <w:r w:rsidR="002E0D0B">
        <w:rPr>
          <w:bCs/>
          <w:iCs/>
        </w:rPr>
        <w:t xml:space="preserve">the development of </w:t>
      </w:r>
      <w:r w:rsidR="007104AF" w:rsidRPr="007104AF">
        <w:rPr>
          <w:bCs/>
          <w:iCs/>
        </w:rPr>
        <w:t xml:space="preserve">various unit MTOEs </w:t>
      </w:r>
      <w:r w:rsidR="002E0D0B">
        <w:rPr>
          <w:bCs/>
          <w:iCs/>
        </w:rPr>
        <w:t xml:space="preserve">to ensure </w:t>
      </w:r>
      <w:r w:rsidR="00F57385">
        <w:rPr>
          <w:bCs/>
          <w:iCs/>
        </w:rPr>
        <w:t>consisten</w:t>
      </w:r>
      <w:r w:rsidR="002E0D0B">
        <w:rPr>
          <w:bCs/>
          <w:iCs/>
        </w:rPr>
        <w:t>cy</w:t>
      </w:r>
      <w:r w:rsidR="00F57385">
        <w:rPr>
          <w:bCs/>
          <w:iCs/>
        </w:rPr>
        <w:t xml:space="preserve"> with</w:t>
      </w:r>
      <w:r w:rsidR="00F57385" w:rsidRPr="007104AF">
        <w:rPr>
          <w:bCs/>
          <w:iCs/>
        </w:rPr>
        <w:t xml:space="preserve"> </w:t>
      </w:r>
      <w:r w:rsidR="007104AF" w:rsidRPr="007104AF">
        <w:rPr>
          <w:bCs/>
          <w:iCs/>
        </w:rPr>
        <w:t xml:space="preserve">the echelon </w:t>
      </w:r>
      <w:r w:rsidR="002E0D0B">
        <w:rPr>
          <w:bCs/>
          <w:iCs/>
        </w:rPr>
        <w:t xml:space="preserve">and to </w:t>
      </w:r>
      <w:r w:rsidR="007104AF" w:rsidRPr="007104AF">
        <w:rPr>
          <w:bCs/>
          <w:iCs/>
        </w:rPr>
        <w:t xml:space="preserve">understand the leadership positions required for the successful completion of the task. </w:t>
      </w:r>
    </w:p>
    <w:p w14:paraId="4D7057EF" w14:textId="77777777" w:rsidR="00822520" w:rsidRPr="00DF3826" w:rsidRDefault="00822520" w:rsidP="00822520">
      <w:pPr>
        <w:pStyle w:val="ListParagraph"/>
        <w:tabs>
          <w:tab w:val="clear" w:pos="302"/>
          <w:tab w:val="clear" w:pos="605"/>
          <w:tab w:val="clear" w:pos="907"/>
          <w:tab w:val="left" w:pos="540"/>
        </w:tabs>
        <w:ind w:firstLine="360"/>
        <w:rPr>
          <w:bCs/>
          <w:iCs/>
        </w:rPr>
      </w:pPr>
    </w:p>
    <w:p w14:paraId="69EA5B77" w14:textId="77777777" w:rsidR="00E43B74" w:rsidRPr="00E5344F" w:rsidRDefault="00E43B74" w:rsidP="00967C6E">
      <w:pPr>
        <w:tabs>
          <w:tab w:val="clear" w:pos="302"/>
          <w:tab w:val="clear" w:pos="605"/>
          <w:tab w:val="clear" w:pos="907"/>
        </w:tabs>
        <w:ind w:right="720" w:firstLine="360"/>
        <w:rPr>
          <w:bCs/>
          <w:iCs/>
          <w:szCs w:val="24"/>
        </w:rPr>
      </w:pPr>
      <w:r w:rsidRPr="00A53848">
        <w:rPr>
          <w:bCs/>
          <w:i/>
          <w:iCs/>
        </w:rPr>
        <w:t>Example</w:t>
      </w:r>
      <w:r w:rsidR="00E94FF9">
        <w:rPr>
          <w:bCs/>
          <w:i/>
          <w:iCs/>
        </w:rPr>
        <w:t xml:space="preserve">s of </w:t>
      </w:r>
      <w:r w:rsidR="00E94FF9">
        <w:rPr>
          <w:bCs/>
          <w:i/>
          <w:iCs/>
          <w:szCs w:val="24"/>
        </w:rPr>
        <w:t xml:space="preserve">potential leadership positions of tasks at different echelons: </w:t>
      </w:r>
      <w:r w:rsidRPr="00CD381A">
        <w:t>Leaders in leadership positions for a pl</w:t>
      </w:r>
      <w:r>
        <w:t xml:space="preserve">atoon task </w:t>
      </w:r>
      <w:r w:rsidRPr="005B52CA">
        <w:rPr>
          <w:i/>
        </w:rPr>
        <w:t>Conduct an Attack</w:t>
      </w:r>
      <w:r w:rsidR="00A53848">
        <w:t xml:space="preserve"> </w:t>
      </w:r>
      <w:r>
        <w:t>c</w:t>
      </w:r>
      <w:r w:rsidRPr="00CD381A">
        <w:t xml:space="preserve">ould be Platoon </w:t>
      </w:r>
      <w:r w:rsidR="00E94FF9">
        <w:t>L</w:t>
      </w:r>
      <w:r w:rsidRPr="00CD381A">
        <w:t>eader, Platoon Serge</w:t>
      </w:r>
      <w:r w:rsidR="00BE462E">
        <w:t>a</w:t>
      </w:r>
      <w:r w:rsidRPr="00CD381A">
        <w:t>nt, and Squad Leaders</w:t>
      </w:r>
      <w:r>
        <w:t xml:space="preserve">. For a battalion task </w:t>
      </w:r>
      <w:r w:rsidRPr="00822520">
        <w:rPr>
          <w:i/>
        </w:rPr>
        <w:t>Control Field Artillery Operations</w:t>
      </w:r>
      <w:r>
        <w:t xml:space="preserve"> the leaders identified c</w:t>
      </w:r>
      <w:r w:rsidRPr="00CD381A">
        <w:t xml:space="preserve">ould be </w:t>
      </w:r>
      <w:r w:rsidR="00310F89">
        <w:t>Battalion (</w:t>
      </w:r>
      <w:r w:rsidRPr="00CD381A">
        <w:t>BN</w:t>
      </w:r>
      <w:r w:rsidR="00310F89">
        <w:t>)</w:t>
      </w:r>
      <w:r w:rsidRPr="00CD381A">
        <w:t xml:space="preserve"> Commander,</w:t>
      </w:r>
      <w:r w:rsidR="00967C6E">
        <w:t xml:space="preserve"> </w:t>
      </w:r>
      <w:r w:rsidRPr="00CD381A">
        <w:t xml:space="preserve">BN CSM, BN XO, BN </w:t>
      </w:r>
      <w:r>
        <w:t>S3, BN AS3, BN OPS SGM, BN Fire Direction Officer, BN S4, and BN LNO. F</w:t>
      </w:r>
      <w:r>
        <w:rPr>
          <w:szCs w:val="24"/>
        </w:rPr>
        <w:t>or a Division level task</w:t>
      </w:r>
      <w:r w:rsidR="00C50BE9">
        <w:rPr>
          <w:szCs w:val="24"/>
        </w:rPr>
        <w:t xml:space="preserve">, </w:t>
      </w:r>
      <w:r w:rsidR="00C50BE9" w:rsidRPr="00E5344F">
        <w:rPr>
          <w:szCs w:val="24"/>
        </w:rPr>
        <w:t>the commander</w:t>
      </w:r>
      <w:r w:rsidR="00C50BE9">
        <w:rPr>
          <w:szCs w:val="24"/>
        </w:rPr>
        <w:t xml:space="preserve"> </w:t>
      </w:r>
      <w:r>
        <w:rPr>
          <w:szCs w:val="24"/>
        </w:rPr>
        <w:t xml:space="preserve">could </w:t>
      </w:r>
      <w:r w:rsidR="00C50BE9">
        <w:rPr>
          <w:szCs w:val="24"/>
        </w:rPr>
        <w:t>identify</w:t>
      </w:r>
      <w:r w:rsidR="00A53848">
        <w:rPr>
          <w:szCs w:val="24"/>
        </w:rPr>
        <w:t>/</w:t>
      </w:r>
      <w:r w:rsidR="00C50BE9" w:rsidRPr="00E5344F">
        <w:rPr>
          <w:szCs w:val="24"/>
        </w:rPr>
        <w:t>de</w:t>
      </w:r>
      <w:r w:rsidR="00C50BE9">
        <w:rPr>
          <w:szCs w:val="24"/>
        </w:rPr>
        <w:t>signate</w:t>
      </w:r>
      <w:r w:rsidR="00C50BE9" w:rsidRPr="00E5344F">
        <w:rPr>
          <w:szCs w:val="24"/>
        </w:rPr>
        <w:t xml:space="preserve"> </w:t>
      </w:r>
      <w:r w:rsidR="00C50BE9">
        <w:rPr>
          <w:szCs w:val="24"/>
        </w:rPr>
        <w:t>leaders</w:t>
      </w:r>
      <w:r w:rsidR="00C50BE9" w:rsidRPr="00E5344F">
        <w:rPr>
          <w:szCs w:val="24"/>
        </w:rPr>
        <w:t xml:space="preserve"> </w:t>
      </w:r>
      <w:r w:rsidR="00C50BE9">
        <w:rPr>
          <w:szCs w:val="24"/>
        </w:rPr>
        <w:t xml:space="preserve">such </w:t>
      </w:r>
      <w:r w:rsidRPr="00E5344F">
        <w:rPr>
          <w:szCs w:val="24"/>
        </w:rPr>
        <w:t>as commander, deputy commander, commanders of assigned/attached units (brigades and battalions), chief of staff (CoS), command sergeant major, G</w:t>
      </w:r>
      <w:r w:rsidR="00C50BE9">
        <w:rPr>
          <w:szCs w:val="24"/>
        </w:rPr>
        <w:t>-</w:t>
      </w:r>
      <w:r w:rsidRPr="00E5344F">
        <w:rPr>
          <w:szCs w:val="24"/>
        </w:rPr>
        <w:t>1, G</w:t>
      </w:r>
      <w:r w:rsidR="00C50BE9">
        <w:rPr>
          <w:szCs w:val="24"/>
        </w:rPr>
        <w:t>-</w:t>
      </w:r>
      <w:r w:rsidRPr="00E5344F">
        <w:rPr>
          <w:szCs w:val="24"/>
        </w:rPr>
        <w:t>2, G</w:t>
      </w:r>
      <w:r w:rsidR="00C50BE9">
        <w:rPr>
          <w:szCs w:val="24"/>
        </w:rPr>
        <w:t>-</w:t>
      </w:r>
      <w:r w:rsidRPr="00E5344F">
        <w:rPr>
          <w:szCs w:val="24"/>
        </w:rPr>
        <w:t xml:space="preserve">3, operations sergeant major, battle </w:t>
      </w:r>
      <w:r w:rsidR="00E74BD3">
        <w:rPr>
          <w:szCs w:val="24"/>
        </w:rPr>
        <w:t>captain</w:t>
      </w:r>
      <w:r w:rsidR="00E74BD3" w:rsidRPr="00E5344F">
        <w:rPr>
          <w:szCs w:val="24"/>
        </w:rPr>
        <w:t>s</w:t>
      </w:r>
      <w:r w:rsidRPr="00E5344F">
        <w:rPr>
          <w:szCs w:val="24"/>
        </w:rPr>
        <w:t>, G</w:t>
      </w:r>
      <w:r w:rsidR="00C50BE9">
        <w:rPr>
          <w:szCs w:val="24"/>
        </w:rPr>
        <w:t>-</w:t>
      </w:r>
      <w:r w:rsidRPr="00E5344F">
        <w:rPr>
          <w:szCs w:val="24"/>
        </w:rPr>
        <w:t>4/chief of sustainment, G</w:t>
      </w:r>
      <w:r w:rsidR="00C50BE9">
        <w:rPr>
          <w:szCs w:val="24"/>
        </w:rPr>
        <w:t>-</w:t>
      </w:r>
      <w:r w:rsidRPr="00E5344F">
        <w:rPr>
          <w:szCs w:val="24"/>
        </w:rPr>
        <w:t>5, G</w:t>
      </w:r>
      <w:r w:rsidR="00C50BE9">
        <w:rPr>
          <w:szCs w:val="24"/>
        </w:rPr>
        <w:t>-</w:t>
      </w:r>
      <w:r w:rsidRPr="00E5344F">
        <w:rPr>
          <w:szCs w:val="24"/>
        </w:rPr>
        <w:t xml:space="preserve">6, fire support coordinator, electronic warfare officer, </w:t>
      </w:r>
      <w:r w:rsidR="00C50BE9">
        <w:rPr>
          <w:szCs w:val="24"/>
        </w:rPr>
        <w:t xml:space="preserve">and </w:t>
      </w:r>
      <w:r w:rsidRPr="00E5344F">
        <w:rPr>
          <w:szCs w:val="24"/>
        </w:rPr>
        <w:t>chief of protection.</w:t>
      </w:r>
    </w:p>
    <w:p w14:paraId="5EC3D6CB" w14:textId="77777777" w:rsidR="00E43B74" w:rsidRDefault="00E43B74" w:rsidP="00E43B74">
      <w:pPr>
        <w:rPr>
          <w:bCs/>
          <w:iCs/>
        </w:rPr>
      </w:pPr>
      <w:r w:rsidRPr="00E5344F">
        <w:rPr>
          <w:bCs/>
          <w:iCs/>
        </w:rPr>
        <w:t xml:space="preserve"> </w:t>
      </w:r>
    </w:p>
    <w:p w14:paraId="1A141F89" w14:textId="77777777" w:rsidR="0071786D" w:rsidRPr="005B52CA" w:rsidRDefault="0041686F" w:rsidP="00E43B74">
      <w:pPr>
        <w:rPr>
          <w:bCs/>
          <w:i/>
          <w:iCs/>
        </w:rPr>
      </w:pPr>
      <w:r>
        <w:rPr>
          <w:bCs/>
          <w:iCs/>
        </w:rPr>
        <w:tab/>
      </w:r>
      <w:r w:rsidRPr="005B52CA">
        <w:rPr>
          <w:bCs/>
          <w:i/>
          <w:iCs/>
        </w:rPr>
        <w:t xml:space="preserve">Examples of </w:t>
      </w:r>
      <w:r w:rsidR="0071786D" w:rsidRPr="005B52CA">
        <w:rPr>
          <w:bCs/>
          <w:i/>
          <w:iCs/>
        </w:rPr>
        <w:t>Note</w:t>
      </w:r>
      <w:r w:rsidRPr="005B52CA">
        <w:rPr>
          <w:bCs/>
          <w:i/>
          <w:iCs/>
        </w:rPr>
        <w:t>s</w:t>
      </w:r>
      <w:r w:rsidR="0071786D" w:rsidRPr="005B52CA">
        <w:rPr>
          <w:bCs/>
          <w:i/>
          <w:iCs/>
        </w:rPr>
        <w:t xml:space="preserve"> used on</w:t>
      </w:r>
      <w:r w:rsidRPr="005B52CA">
        <w:rPr>
          <w:bCs/>
          <w:i/>
          <w:iCs/>
        </w:rPr>
        <w:t xml:space="preserve"> a standards statement:</w:t>
      </w:r>
    </w:p>
    <w:p w14:paraId="110A92EE" w14:textId="77777777" w:rsidR="0071786D" w:rsidRDefault="001C54F3" w:rsidP="00E43B74">
      <w:pPr>
        <w:rPr>
          <w:bCs/>
          <w:iCs/>
        </w:rPr>
      </w:pPr>
      <w:r w:rsidRPr="001C54F3">
        <w:rPr>
          <w:bCs/>
          <w:i/>
          <w:iCs/>
        </w:rPr>
        <w:t>Note.</w:t>
      </w:r>
      <w:r w:rsidR="0071786D" w:rsidRPr="005B52CA">
        <w:rPr>
          <w:b/>
          <w:bCs/>
          <w:i/>
          <w:iCs/>
        </w:rPr>
        <w:t xml:space="preserve"> </w:t>
      </w:r>
      <w:r w:rsidR="0071786D" w:rsidRPr="005B52CA">
        <w:rPr>
          <w:bCs/>
          <w:iCs/>
        </w:rPr>
        <w:t>The leaders for evaluation of the rifle company (IBCT) are</w:t>
      </w:r>
      <w:r w:rsidR="008A0A86">
        <w:rPr>
          <w:bCs/>
          <w:iCs/>
        </w:rPr>
        <w:t xml:space="preserve"> the following positions</w:t>
      </w:r>
      <w:r w:rsidR="0071786D" w:rsidRPr="005B52CA">
        <w:rPr>
          <w:bCs/>
          <w:iCs/>
        </w:rPr>
        <w:t xml:space="preserve">: </w:t>
      </w:r>
      <w:r w:rsidR="0071786D">
        <w:rPr>
          <w:bCs/>
          <w:iCs/>
        </w:rPr>
        <w:t xml:space="preserve"> </w:t>
      </w:r>
      <w:r w:rsidR="0071786D" w:rsidRPr="005B52CA">
        <w:rPr>
          <w:bCs/>
          <w:iCs/>
        </w:rPr>
        <w:t>Company Commander, XO, 1SG, Platoon Leaders, and Platoon Sergeants.</w:t>
      </w:r>
      <w:r w:rsidR="00FD3650">
        <w:rPr>
          <w:b/>
          <w:bCs/>
          <w:i/>
          <w:iCs/>
        </w:rPr>
        <w:t xml:space="preserve"> </w:t>
      </w:r>
      <w:r w:rsidR="0071786D" w:rsidRPr="005B52CA">
        <w:rPr>
          <w:bCs/>
          <w:iCs/>
        </w:rPr>
        <w:t>Notice this note follows the general rule.</w:t>
      </w:r>
    </w:p>
    <w:p w14:paraId="5DB364DD" w14:textId="77777777" w:rsidR="00E90DF7" w:rsidRDefault="00E90DF7" w:rsidP="00E43B74">
      <w:pPr>
        <w:rPr>
          <w:b/>
          <w:bCs/>
          <w:i/>
          <w:iCs/>
        </w:rPr>
      </w:pPr>
    </w:p>
    <w:p w14:paraId="46315929" w14:textId="77777777" w:rsidR="0071786D" w:rsidRDefault="001C54F3" w:rsidP="008130A4">
      <w:pPr>
        <w:tabs>
          <w:tab w:val="clear" w:pos="302"/>
          <w:tab w:val="clear" w:pos="605"/>
          <w:tab w:val="left" w:pos="360"/>
          <w:tab w:val="left" w:pos="720"/>
        </w:tabs>
        <w:rPr>
          <w:b/>
          <w:bCs/>
          <w:i/>
          <w:iCs/>
        </w:rPr>
      </w:pPr>
      <w:r w:rsidRPr="001C54F3">
        <w:rPr>
          <w:bCs/>
          <w:i/>
          <w:iCs/>
        </w:rPr>
        <w:t>Note.</w:t>
      </w:r>
      <w:r w:rsidR="0071786D" w:rsidRPr="0071786D">
        <w:rPr>
          <w:b/>
          <w:bCs/>
          <w:i/>
          <w:iCs/>
        </w:rPr>
        <w:t xml:space="preserve"> </w:t>
      </w:r>
      <w:r w:rsidR="0071786D" w:rsidRPr="005B52CA">
        <w:rPr>
          <w:bCs/>
          <w:iCs/>
        </w:rPr>
        <w:t>The leaders for evaluation of this task are</w:t>
      </w:r>
      <w:r w:rsidR="008A0A86">
        <w:rPr>
          <w:bCs/>
          <w:iCs/>
        </w:rPr>
        <w:t xml:space="preserve"> the following positions</w:t>
      </w:r>
      <w:r w:rsidR="0071786D" w:rsidRPr="005B52CA">
        <w:rPr>
          <w:bCs/>
          <w:iCs/>
        </w:rPr>
        <w:t xml:space="preserve">: Division Commander, DCO, CoS, CSM, G-1, G-2, G-3, OPS SGM, G-4, G-5, G-6, and FIST </w:t>
      </w:r>
      <w:r w:rsidR="003E7E51">
        <w:rPr>
          <w:bCs/>
          <w:iCs/>
        </w:rPr>
        <w:t>Coordinator</w:t>
      </w:r>
      <w:r w:rsidR="0071786D" w:rsidRPr="005B52CA">
        <w:rPr>
          <w:bCs/>
          <w:iCs/>
        </w:rPr>
        <w:t>. Notice this note does not follow the general rule because it did not include Brigade Commanders and CSMs</w:t>
      </w:r>
      <w:r w:rsidR="0071786D" w:rsidRPr="0071786D">
        <w:rPr>
          <w:b/>
          <w:bCs/>
          <w:i/>
          <w:iCs/>
        </w:rPr>
        <w:t xml:space="preserve">.   </w:t>
      </w:r>
    </w:p>
    <w:p w14:paraId="6E3662CB" w14:textId="77777777" w:rsidR="0071786D" w:rsidRPr="005B52CA" w:rsidRDefault="0071786D" w:rsidP="00E43B74">
      <w:pPr>
        <w:rPr>
          <w:b/>
          <w:i/>
        </w:rPr>
      </w:pPr>
    </w:p>
    <w:p w14:paraId="3778EAFA" w14:textId="77777777" w:rsidR="00E43B74" w:rsidRPr="00D835E4" w:rsidRDefault="00E43B74" w:rsidP="002E0D0B">
      <w:pPr>
        <w:tabs>
          <w:tab w:val="clear" w:pos="302"/>
          <w:tab w:val="left" w:pos="360"/>
        </w:tabs>
      </w:pPr>
      <w:r w:rsidRPr="00D835E4">
        <w:tab/>
      </w:r>
      <w:r w:rsidR="00DF3826">
        <w:t>c</w:t>
      </w:r>
      <w:r w:rsidRPr="00D835E4">
        <w:t>. There are three elements to consider when writing a standards statement</w:t>
      </w:r>
      <w:r w:rsidR="00A1770F">
        <w:t>:</w:t>
      </w:r>
    </w:p>
    <w:p w14:paraId="34DB3B95" w14:textId="77777777" w:rsidR="00E43B74" w:rsidRPr="00D835E4" w:rsidRDefault="00E43B74" w:rsidP="00E43B74"/>
    <w:p w14:paraId="598996E6" w14:textId="77777777" w:rsidR="00E43B74" w:rsidRPr="00D835E4" w:rsidRDefault="00E43B74" w:rsidP="002E0D0B">
      <w:pPr>
        <w:tabs>
          <w:tab w:val="clear" w:pos="605"/>
          <w:tab w:val="left" w:pos="720"/>
          <w:tab w:val="left" w:pos="1080"/>
        </w:tabs>
      </w:pPr>
      <w:r w:rsidRPr="00D835E4">
        <w:tab/>
      </w:r>
      <w:r w:rsidRPr="00D835E4">
        <w:tab/>
        <w:t xml:space="preserve">(1) </w:t>
      </w:r>
      <w:r w:rsidR="00822520">
        <w:t xml:space="preserve"> </w:t>
      </w:r>
      <w:r w:rsidRPr="00D835E4">
        <w:t xml:space="preserve">Describe the action in present tense.  </w:t>
      </w:r>
    </w:p>
    <w:p w14:paraId="0E6ED23F" w14:textId="77777777" w:rsidR="00E43B74" w:rsidRPr="00D835E4" w:rsidRDefault="00E43B74" w:rsidP="00E43B74"/>
    <w:p w14:paraId="4C846273" w14:textId="77777777" w:rsidR="00E43B74" w:rsidRPr="00D835E4" w:rsidRDefault="00E43B74" w:rsidP="00E43B74">
      <w:r w:rsidRPr="00D835E4">
        <w:rPr>
          <w:i/>
        </w:rPr>
        <w:t>Examples</w:t>
      </w:r>
      <w:r w:rsidRPr="00D835E4">
        <w:t>: Unit personnel complete fallout preparation; distribute equipment and supplies; unit crosses the start point.</w:t>
      </w:r>
    </w:p>
    <w:p w14:paraId="0DC1AC06" w14:textId="77777777" w:rsidR="00E43B74" w:rsidRPr="00D835E4" w:rsidRDefault="00E43B74" w:rsidP="008130A4">
      <w:pPr>
        <w:tabs>
          <w:tab w:val="clear" w:pos="605"/>
          <w:tab w:val="left" w:pos="720"/>
        </w:tabs>
      </w:pPr>
    </w:p>
    <w:p w14:paraId="59F11847" w14:textId="77777777" w:rsidR="00E43B74" w:rsidRPr="00D835E4" w:rsidRDefault="00E43B74" w:rsidP="009B0D97">
      <w:pPr>
        <w:tabs>
          <w:tab w:val="clear" w:pos="302"/>
          <w:tab w:val="clear" w:pos="605"/>
          <w:tab w:val="left" w:pos="360"/>
          <w:tab w:val="left" w:pos="720"/>
        </w:tabs>
      </w:pPr>
      <w:r w:rsidRPr="00D835E4">
        <w:tab/>
      </w:r>
      <w:r w:rsidRPr="00D835E4">
        <w:tab/>
        <w:t xml:space="preserve">(2) </w:t>
      </w:r>
      <w:r w:rsidR="00822520">
        <w:t xml:space="preserve"> </w:t>
      </w:r>
      <w:r w:rsidRPr="00D835E4">
        <w:t xml:space="preserve">Include a quantitative or qualitative remark.  </w:t>
      </w:r>
    </w:p>
    <w:p w14:paraId="113D3B2E" w14:textId="77777777" w:rsidR="00E43B74" w:rsidRPr="00D835E4" w:rsidRDefault="00E43B74" w:rsidP="00E43B74"/>
    <w:p w14:paraId="75140FF3" w14:textId="77777777" w:rsidR="00E43B74" w:rsidRPr="00D835E4" w:rsidRDefault="00E43B74" w:rsidP="00E43B74">
      <w:r w:rsidRPr="00D835E4">
        <w:rPr>
          <w:i/>
        </w:rPr>
        <w:t>Examples</w:t>
      </w:r>
      <w:r w:rsidRPr="00D835E4">
        <w:t xml:space="preserve">: No later than time prescribed in OPORD, within 20 minutes of arriving in new area, before arrival of fallout, </w:t>
      </w:r>
      <w:r w:rsidR="00F86D86">
        <w:t xml:space="preserve">and </w:t>
      </w:r>
      <w:r w:rsidRPr="00D835E4">
        <w:t>without interfering with mission requirements.</w:t>
      </w:r>
    </w:p>
    <w:p w14:paraId="1DB4DEFB" w14:textId="77777777" w:rsidR="00E43B74" w:rsidRPr="00D835E4" w:rsidRDefault="00E43B74" w:rsidP="00E43B74"/>
    <w:p w14:paraId="3EDB06D8" w14:textId="77777777" w:rsidR="00E43B74" w:rsidRDefault="00822520" w:rsidP="00DF3826">
      <w:pPr>
        <w:pStyle w:val="ListParagraph"/>
        <w:numPr>
          <w:ilvl w:val="0"/>
          <w:numId w:val="17"/>
        </w:numPr>
        <w:tabs>
          <w:tab w:val="clear" w:pos="1210"/>
          <w:tab w:val="left" w:pos="1080"/>
        </w:tabs>
        <w:ind w:left="1080"/>
      </w:pPr>
      <w:r>
        <w:t xml:space="preserve"> </w:t>
      </w:r>
      <w:r w:rsidR="00E43B74" w:rsidRPr="00D835E4">
        <w:t xml:space="preserve">List the authority.  </w:t>
      </w:r>
    </w:p>
    <w:p w14:paraId="73A26721" w14:textId="77777777" w:rsidR="00E43B74" w:rsidRPr="00D835E4" w:rsidRDefault="00E43B74" w:rsidP="00E43B74">
      <w:r w:rsidRPr="001C54F3">
        <w:rPr>
          <w:i/>
        </w:rPr>
        <w:lastRenderedPageBreak/>
        <w:t>Note</w:t>
      </w:r>
      <w:r w:rsidR="001C54F3" w:rsidRPr="001C54F3">
        <w:rPr>
          <w:i/>
        </w:rPr>
        <w:t>.</w:t>
      </w:r>
      <w:r>
        <w:t xml:space="preserve"> The standards for </w:t>
      </w:r>
      <w:r w:rsidRPr="00107D4E">
        <w:t xml:space="preserve">tasks are the Army standards; </w:t>
      </w:r>
      <w:r w:rsidR="00F57385" w:rsidRPr="00107D4E">
        <w:t>the</w:t>
      </w:r>
      <w:r w:rsidR="00F57385">
        <w:t xml:space="preserve"> standards</w:t>
      </w:r>
      <w:r w:rsidR="00F57385" w:rsidRPr="00107D4E">
        <w:t xml:space="preserve"> </w:t>
      </w:r>
      <w:r w:rsidRPr="00107D4E">
        <w:t>may be increased, but not lowered.</w:t>
      </w:r>
    </w:p>
    <w:p w14:paraId="385B54F3" w14:textId="77777777" w:rsidR="00E43B74" w:rsidRPr="00D835E4" w:rsidRDefault="00E43B74" w:rsidP="00E43B74"/>
    <w:p w14:paraId="22D6C0C7" w14:textId="77777777" w:rsidR="00E43B74" w:rsidRPr="00D835E4" w:rsidRDefault="00E43B74" w:rsidP="008130A4">
      <w:pPr>
        <w:tabs>
          <w:tab w:val="clear" w:pos="302"/>
          <w:tab w:val="clear" w:pos="605"/>
          <w:tab w:val="left" w:pos="360"/>
          <w:tab w:val="left" w:pos="720"/>
        </w:tabs>
      </w:pPr>
      <w:r w:rsidRPr="008A0A86">
        <w:rPr>
          <w:i/>
        </w:rPr>
        <w:t>Examples</w:t>
      </w:r>
      <w:r w:rsidRPr="008A0A86">
        <w:t xml:space="preserve">: </w:t>
      </w:r>
      <w:r w:rsidR="002C78EE">
        <w:rPr>
          <w:rFonts w:eastAsiaTheme="minorHAnsi"/>
          <w:szCs w:val="24"/>
        </w:rPr>
        <w:t>In accordance with</w:t>
      </w:r>
      <w:r w:rsidR="00FD3650" w:rsidRPr="008A0A86">
        <w:t xml:space="preserve"> </w:t>
      </w:r>
      <w:r w:rsidRPr="008A0A86">
        <w:t xml:space="preserve">the tactical SOPs and directives provided by the higher headquarters or commander; </w:t>
      </w:r>
      <w:r w:rsidR="00FD3650" w:rsidRPr="008A0A86">
        <w:t>and</w:t>
      </w:r>
      <w:r w:rsidR="00F57385" w:rsidRPr="008A0A86">
        <w:t>/or</w:t>
      </w:r>
      <w:r w:rsidR="00FD3650" w:rsidRPr="008A0A86">
        <w:t xml:space="preserve">, </w:t>
      </w:r>
      <w:r w:rsidR="002C78EE">
        <w:rPr>
          <w:rFonts w:eastAsiaTheme="minorHAnsi"/>
          <w:szCs w:val="24"/>
        </w:rPr>
        <w:t>in accordance with</w:t>
      </w:r>
      <w:r w:rsidRPr="008A0A86">
        <w:t xml:space="preserve"> the maintenance </w:t>
      </w:r>
      <w:r w:rsidRPr="008A0A86">
        <w:fldChar w:fldCharType="begin"/>
      </w:r>
      <w:r w:rsidRPr="008A0A86">
        <w:instrText xml:space="preserve"> AUTOTEXTLIST   \s SOP \t "Standard Operating Procedure"  \* MERGEFORMAT </w:instrText>
      </w:r>
      <w:r w:rsidRPr="008A0A86">
        <w:fldChar w:fldCharType="separate"/>
      </w:r>
      <w:r w:rsidRPr="008A0A86">
        <w:t>SOP</w:t>
      </w:r>
      <w:r w:rsidRPr="008A0A86">
        <w:fldChar w:fldCharType="end"/>
      </w:r>
      <w:r w:rsidRPr="008A0A86">
        <w:rPr>
          <w:color w:val="00B050"/>
        </w:rPr>
        <w:t xml:space="preserve"> </w:t>
      </w:r>
      <w:r w:rsidRPr="008A0A86">
        <w:t>and commander’s guidance.</w:t>
      </w:r>
    </w:p>
    <w:p w14:paraId="23AE453F" w14:textId="77777777" w:rsidR="00E43B74" w:rsidRPr="00D835E4" w:rsidRDefault="00E43B74" w:rsidP="00E43B74"/>
    <w:p w14:paraId="6FA34924" w14:textId="77777777" w:rsidR="001639EB" w:rsidRDefault="00E43B74" w:rsidP="007309DD">
      <w:pPr>
        <w:tabs>
          <w:tab w:val="clear" w:pos="302"/>
          <w:tab w:val="left" w:pos="360"/>
        </w:tabs>
      </w:pPr>
      <w:r w:rsidRPr="00D835E4">
        <w:tab/>
      </w:r>
      <w:r w:rsidR="00DF3826">
        <w:t>d</w:t>
      </w:r>
      <w:r w:rsidRPr="00D835E4">
        <w:t>. Figure 5-5 provides guidelines for writing task standards statements.</w:t>
      </w:r>
    </w:p>
    <w:p w14:paraId="6639E050" w14:textId="77777777" w:rsidR="00E74BD3" w:rsidRPr="00E43B74" w:rsidRDefault="00E74BD3" w:rsidP="00E43B74"/>
    <w:p w14:paraId="555F4F2D" w14:textId="77777777" w:rsidR="001C7A8F" w:rsidRDefault="00B168F4" w:rsidP="008130A4">
      <w:pPr>
        <w:tabs>
          <w:tab w:val="clear" w:pos="605"/>
          <w:tab w:val="clear" w:pos="907"/>
          <w:tab w:val="left" w:pos="720"/>
        </w:tabs>
        <w:jc w:val="center"/>
      </w:pPr>
      <w:bookmarkStart w:id="309" w:name="_Toc232322211"/>
      <w:r w:rsidRPr="00B168F4">
        <w:rPr>
          <w:noProof/>
        </w:rPr>
        <w:drawing>
          <wp:inline distT="0" distB="0" distL="0" distR="0" wp14:anchorId="52AC2D33" wp14:editId="324ED665">
            <wp:extent cx="5943600" cy="4430400"/>
            <wp:effectExtent l="0" t="0" r="0" b="8255"/>
            <wp:docPr id="24" name="Picture 24" descr="H:\VPLS\350-70_Series_ P&amp;G_Continuity_Folder\2-TP350-70-1\FiguresGraphics\Figure_5-5_Collective-Task-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PLS\350-70_Series_ P&amp;G_Continuity_Folder\2-TP350-70-1\FiguresGraphics\Figure_5-5_Collective-Task-Standards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30400"/>
                    </a:xfrm>
                    <a:prstGeom prst="rect">
                      <a:avLst/>
                    </a:prstGeom>
                    <a:noFill/>
                    <a:ln>
                      <a:noFill/>
                    </a:ln>
                  </pic:spPr>
                </pic:pic>
              </a:graphicData>
            </a:graphic>
          </wp:inline>
        </w:drawing>
      </w:r>
    </w:p>
    <w:p w14:paraId="446D63B0" w14:textId="77777777" w:rsidR="00C06113" w:rsidRDefault="00C06113" w:rsidP="008F3100">
      <w:pPr>
        <w:pStyle w:val="Figure"/>
        <w:spacing w:before="0"/>
      </w:pPr>
    </w:p>
    <w:p w14:paraId="339637D2" w14:textId="77777777" w:rsidR="00FE7AA8" w:rsidRPr="00D835E4" w:rsidRDefault="001639EB" w:rsidP="008F3100">
      <w:pPr>
        <w:pStyle w:val="Figure"/>
        <w:spacing w:before="0"/>
      </w:pPr>
      <w:bookmarkStart w:id="310" w:name="_Toc771955"/>
      <w:r w:rsidRPr="00D835E4">
        <w:t xml:space="preserve">Figure 5-5. Writing </w:t>
      </w:r>
      <w:r w:rsidR="00BB09E9" w:rsidRPr="00D835E4">
        <w:t xml:space="preserve">collective </w:t>
      </w:r>
      <w:r w:rsidRPr="00D835E4">
        <w:t>task standards</w:t>
      </w:r>
      <w:bookmarkEnd w:id="309"/>
      <w:bookmarkEnd w:id="310"/>
    </w:p>
    <w:bookmarkEnd w:id="302"/>
    <w:p w14:paraId="24E847CF" w14:textId="77777777" w:rsidR="001639EB" w:rsidRDefault="001639EB" w:rsidP="0001576B"/>
    <w:p w14:paraId="7E17A5D7" w14:textId="77777777" w:rsidR="00E039C9" w:rsidRDefault="00107D4E" w:rsidP="007309DD">
      <w:pPr>
        <w:tabs>
          <w:tab w:val="clear" w:pos="302"/>
          <w:tab w:val="left" w:pos="360"/>
          <w:tab w:val="left" w:pos="720"/>
        </w:tabs>
      </w:pPr>
      <w:r w:rsidRPr="00107D4E">
        <w:t xml:space="preserve">    </w:t>
      </w:r>
      <w:r w:rsidR="007309DD">
        <w:tab/>
      </w:r>
      <w:r w:rsidR="00FC26D1">
        <w:t>e</w:t>
      </w:r>
      <w:r w:rsidRPr="00107D4E">
        <w:t xml:space="preserve">. </w:t>
      </w:r>
      <w:r w:rsidR="00E039C9">
        <w:t xml:space="preserve">Task Proficiency Standards and Criteria. </w:t>
      </w:r>
      <w:r w:rsidR="00E039C9" w:rsidRPr="00E039C9">
        <w:t xml:space="preserve">To enable unit leaders to evaluate unit proficiency on </w:t>
      </w:r>
      <w:r w:rsidR="00B1425A">
        <w:t>METs</w:t>
      </w:r>
      <w:r w:rsidR="00E039C9" w:rsidRPr="00E039C9">
        <w:t xml:space="preserve">, the </w:t>
      </w:r>
      <w:r w:rsidR="00E039C9">
        <w:t>A</w:t>
      </w:r>
      <w:r w:rsidR="00E039C9" w:rsidRPr="00E039C9">
        <w:t xml:space="preserve">rmy will establish task proficiency standards and task proficiency criteria that unit leaders will use when evaluating unit proficiency on a task. </w:t>
      </w:r>
      <w:r w:rsidR="00E039C9">
        <w:t>TRADOC</w:t>
      </w:r>
      <w:r w:rsidR="00E039C9" w:rsidRPr="00E039C9">
        <w:t xml:space="preserve"> proponent schools will incorporate task proficiency standards and criteria into </w:t>
      </w:r>
      <w:r w:rsidR="00E039C9">
        <w:t>T&amp;EO</w:t>
      </w:r>
      <w:r w:rsidR="002357C8">
        <w:t>s</w:t>
      </w:r>
      <w:r w:rsidR="004A5DCF">
        <w:t>,</w:t>
      </w:r>
      <w:r w:rsidR="00E039C9">
        <w:t xml:space="preserve"> accordingly.</w:t>
      </w:r>
    </w:p>
    <w:p w14:paraId="6C421A8B" w14:textId="77777777" w:rsidR="00E039C9" w:rsidRDefault="00E039C9" w:rsidP="0001576B"/>
    <w:p w14:paraId="3F014700" w14:textId="77777777" w:rsidR="00E039C9" w:rsidRDefault="00E039C9" w:rsidP="007309DD">
      <w:pPr>
        <w:tabs>
          <w:tab w:val="clear" w:pos="605"/>
          <w:tab w:val="left" w:pos="720"/>
        </w:tabs>
        <w:ind w:firstLine="720"/>
      </w:pPr>
      <w:r>
        <w:t xml:space="preserve">(1)  Task Proficiency Standards. In order to allow leaders to differentiate the level of training a unit has achieved, the Army will stratify task proficiency standards to include T/T-/ </w:t>
      </w:r>
      <w:r>
        <w:lastRenderedPageBreak/>
        <w:t xml:space="preserve">P/P-/U, as </w:t>
      </w:r>
      <w:r w:rsidR="00E43B74">
        <w:t>described</w:t>
      </w:r>
      <w:r>
        <w:t xml:space="preserve"> </w:t>
      </w:r>
      <w:r w:rsidR="00CB769C">
        <w:t>in Figure 5-6</w:t>
      </w:r>
      <w:r>
        <w:t>.</w:t>
      </w:r>
      <w:r w:rsidR="008364EF">
        <w:t xml:space="preserve"> P</w:t>
      </w:r>
      <w:r w:rsidR="008364EF" w:rsidRPr="008364EF">
        <w:t xml:space="preserve">roponents are responsible for determining the percentages </w:t>
      </w:r>
      <w:r w:rsidR="008364EF">
        <w:t xml:space="preserve">associated with </w:t>
      </w:r>
      <w:r w:rsidR="008364EF" w:rsidRPr="008364EF">
        <w:t xml:space="preserve">T, </w:t>
      </w:r>
      <w:r w:rsidR="008364EF">
        <w:t xml:space="preserve">T-, </w:t>
      </w:r>
      <w:r w:rsidR="008364EF" w:rsidRPr="008364EF">
        <w:t xml:space="preserve">P, </w:t>
      </w:r>
      <w:r w:rsidR="008364EF">
        <w:t xml:space="preserve">P-, </w:t>
      </w:r>
      <w:r w:rsidR="008364EF" w:rsidRPr="008364EF">
        <w:t>and U</w:t>
      </w:r>
      <w:r w:rsidR="008364EF">
        <w:t>, and commandants approve the standard</w:t>
      </w:r>
      <w:r w:rsidR="008364EF" w:rsidRPr="008364EF">
        <w:t>.</w:t>
      </w:r>
      <w:r w:rsidR="00967C6E">
        <w:t xml:space="preserve">   </w:t>
      </w:r>
    </w:p>
    <w:p w14:paraId="2F0D9242" w14:textId="77777777" w:rsidR="009517CC" w:rsidRDefault="009517CC" w:rsidP="00CC2DB9"/>
    <w:p w14:paraId="36B0BDDA" w14:textId="77777777" w:rsidR="009517CC" w:rsidRDefault="00194EF0" w:rsidP="00DC5CDB">
      <w:pPr>
        <w:jc w:val="center"/>
      </w:pPr>
      <w:r w:rsidRPr="00194EF0">
        <w:rPr>
          <w:noProof/>
        </w:rPr>
        <w:drawing>
          <wp:inline distT="0" distB="0" distL="0" distR="0" wp14:anchorId="1583A481" wp14:editId="764AAB19">
            <wp:extent cx="5943600" cy="5748031"/>
            <wp:effectExtent l="0" t="0" r="0" b="5080"/>
            <wp:docPr id="10" name="Picture 10" descr="H:\VPLS\350-70_Series_ P&amp;G_Continuity_Folder\2-TP350-70-1\FiguresGraphics\Figure_5-6_Task-Proficiency-Stand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5-6_Task-Proficiency-Standard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748031"/>
                    </a:xfrm>
                    <a:prstGeom prst="rect">
                      <a:avLst/>
                    </a:prstGeom>
                    <a:noFill/>
                    <a:ln>
                      <a:noFill/>
                    </a:ln>
                  </pic:spPr>
                </pic:pic>
              </a:graphicData>
            </a:graphic>
          </wp:inline>
        </w:drawing>
      </w:r>
    </w:p>
    <w:p w14:paraId="35701FCD" w14:textId="77777777" w:rsidR="009517CC" w:rsidRDefault="009517CC" w:rsidP="009517CC">
      <w:pPr>
        <w:pStyle w:val="Figure"/>
      </w:pPr>
      <w:bookmarkStart w:id="311" w:name="_Toc771956"/>
      <w:r>
        <w:t xml:space="preserve">Figure 5-6. Task </w:t>
      </w:r>
      <w:r w:rsidR="00506DAF">
        <w:t>proficiency s</w:t>
      </w:r>
      <w:r>
        <w:t>tandards</w:t>
      </w:r>
      <w:bookmarkEnd w:id="311"/>
    </w:p>
    <w:p w14:paraId="2980B984" w14:textId="77777777" w:rsidR="00E039C9" w:rsidRDefault="00E039C9" w:rsidP="00E039C9">
      <w:pPr>
        <w:tabs>
          <w:tab w:val="clear" w:pos="302"/>
          <w:tab w:val="clear" w:pos="605"/>
          <w:tab w:val="clear" w:pos="907"/>
        </w:tabs>
        <w:ind w:firstLine="630"/>
      </w:pPr>
    </w:p>
    <w:p w14:paraId="4A59BFB7" w14:textId="77777777" w:rsidR="00107D4E" w:rsidRDefault="0079367C" w:rsidP="001E72B2">
      <w:pPr>
        <w:tabs>
          <w:tab w:val="clear" w:pos="302"/>
          <w:tab w:val="clear" w:pos="605"/>
          <w:tab w:val="clear" w:pos="907"/>
          <w:tab w:val="left" w:pos="720"/>
        </w:tabs>
        <w:ind w:firstLine="720"/>
      </w:pPr>
      <w:r>
        <w:t xml:space="preserve">(2)  </w:t>
      </w:r>
      <w:r w:rsidR="00B21296" w:rsidRPr="00107D4E">
        <w:t>Objective Task Evaluation Criteria Matrix</w:t>
      </w:r>
      <w:r w:rsidR="00EC4867">
        <w:t>.</w:t>
      </w:r>
      <w:r w:rsidR="00B21296">
        <w:t xml:space="preserve"> </w:t>
      </w:r>
      <w:r w:rsidR="00E039C9">
        <w:t>To enable unit leaders to objectively evaluate unit task proficiency, proponents will apply the task proficiency criteria to all T&amp;E</w:t>
      </w:r>
      <w:r w:rsidR="00D973E3">
        <w:t>O</w:t>
      </w:r>
      <w:r w:rsidR="00E039C9">
        <w:t xml:space="preserve">s described in figure 5-7 </w:t>
      </w:r>
      <w:r>
        <w:t>(</w:t>
      </w:r>
      <w:r w:rsidRPr="00107D4E">
        <w:t xml:space="preserve">Objective </w:t>
      </w:r>
      <w:r w:rsidR="00FE4539">
        <w:t>t</w:t>
      </w:r>
      <w:r w:rsidR="00FE4539" w:rsidRPr="00107D4E">
        <w:t xml:space="preserve">ask </w:t>
      </w:r>
      <w:r w:rsidR="00FE4539">
        <w:t>e</w:t>
      </w:r>
      <w:r w:rsidR="00FE4539" w:rsidRPr="00107D4E">
        <w:t xml:space="preserve">valuation </w:t>
      </w:r>
      <w:r w:rsidR="00FE4539">
        <w:t>c</w:t>
      </w:r>
      <w:r w:rsidR="00FE4539" w:rsidRPr="00107D4E">
        <w:t xml:space="preserve">riteria </w:t>
      </w:r>
      <w:r w:rsidR="00FE4539">
        <w:t>m</w:t>
      </w:r>
      <w:r w:rsidR="00FE4539" w:rsidRPr="00107D4E">
        <w:t>atrix</w:t>
      </w:r>
      <w:r>
        <w:t>)</w:t>
      </w:r>
      <w:r w:rsidR="00E039C9">
        <w:t>.</w:t>
      </w:r>
      <w:r w:rsidR="002357C8">
        <w:t xml:space="preserve"> </w:t>
      </w:r>
      <w:r w:rsidR="00F86D86">
        <w:t>T</w:t>
      </w:r>
      <w:r w:rsidR="00F86D86" w:rsidRPr="00107D4E">
        <w:t xml:space="preserve">he </w:t>
      </w:r>
      <w:r w:rsidR="00F86D86">
        <w:t>p</w:t>
      </w:r>
      <w:r w:rsidR="00F86D86" w:rsidRPr="00107D4E">
        <w:t xml:space="preserve">roponent </w:t>
      </w:r>
      <w:r w:rsidR="00F86D86">
        <w:t>tailors</w:t>
      </w:r>
      <w:r w:rsidR="00F86D86" w:rsidRPr="00107D4E">
        <w:t xml:space="preserve"> </w:t>
      </w:r>
      <w:r w:rsidR="00F86D86">
        <w:t>t</w:t>
      </w:r>
      <w:r w:rsidR="00F86D86" w:rsidRPr="00107D4E">
        <w:t xml:space="preserve">he </w:t>
      </w:r>
      <w:r w:rsidR="00107D4E" w:rsidRPr="00107D4E">
        <w:t>Plan</w:t>
      </w:r>
      <w:r>
        <w:t xml:space="preserve"> and </w:t>
      </w:r>
      <w:r w:rsidR="00107D4E" w:rsidRPr="00107D4E">
        <w:t xml:space="preserve">Prepare section to the task </w:t>
      </w:r>
      <w:r w:rsidR="00D973E3">
        <w:t>(task dependent)</w:t>
      </w:r>
      <w:r w:rsidR="00F86D86">
        <w:t>,</w:t>
      </w:r>
      <w:r w:rsidR="00D973E3">
        <w:t xml:space="preserve"> </w:t>
      </w:r>
      <w:r w:rsidR="00107D4E" w:rsidRPr="00107D4E">
        <w:t xml:space="preserve">but </w:t>
      </w:r>
      <w:r w:rsidR="00F86D86">
        <w:t xml:space="preserve">the section </w:t>
      </w:r>
      <w:r w:rsidR="00107D4E" w:rsidRPr="00107D4E">
        <w:t xml:space="preserve">must still be based on DA standards. </w:t>
      </w:r>
      <w:r w:rsidR="00D973E3">
        <w:t xml:space="preserve">The Execute section (task independent) performance measures are set by HQDA and will be applied in all T&amp;EOs. </w:t>
      </w:r>
      <w:r w:rsidR="00967C6E">
        <w:t xml:space="preserve">Regarding leaders present, record the percentage of unit key leaders present at the training as compared to the MTOE authorized strength to gain the requisite percentile. </w:t>
      </w:r>
      <w:r w:rsidR="00107D4E" w:rsidRPr="00107D4E">
        <w:t xml:space="preserve">In the Plan and Prepare section, </w:t>
      </w:r>
      <w:r w:rsidR="00FC26D1">
        <w:t xml:space="preserve">the </w:t>
      </w:r>
      <w:r w:rsidR="00107D4E" w:rsidRPr="00107D4E">
        <w:t xml:space="preserve">proponent will </w:t>
      </w:r>
      <w:r w:rsidR="00FC26D1">
        <w:t>select</w:t>
      </w:r>
      <w:r w:rsidR="00967C6E">
        <w:t xml:space="preserve"> </w:t>
      </w:r>
      <w:r w:rsidR="00107D4E" w:rsidRPr="00107D4E">
        <w:t xml:space="preserve">the column that matches the </w:t>
      </w:r>
      <w:r w:rsidR="00107D4E" w:rsidRPr="00107D4E">
        <w:lastRenderedPageBreak/>
        <w:t>unit performing the</w:t>
      </w:r>
      <w:r w:rsidR="004C5F46">
        <w:t xml:space="preserve"> </w:t>
      </w:r>
      <w:r w:rsidR="00FC26D1">
        <w:t>collective task</w:t>
      </w:r>
      <w:r w:rsidR="00107D4E" w:rsidRPr="00107D4E">
        <w:t xml:space="preserve">, </w:t>
      </w:r>
      <w:r w:rsidR="00FC26D1" w:rsidRPr="00FC26D1">
        <w:t xml:space="preserve">which hides the other columns on the T&amp;EO </w:t>
      </w:r>
      <w:r w:rsidR="00107D4E" w:rsidRPr="00107D4E">
        <w:t xml:space="preserve">(e.g. if the T&amp;EO is conduct a bridge crossing for a Company, </w:t>
      </w:r>
      <w:r w:rsidR="009C53FA" w:rsidRPr="009C53FA">
        <w:t>only the column s</w:t>
      </w:r>
      <w:r w:rsidR="009C53FA">
        <w:t>e</w:t>
      </w:r>
      <w:r w:rsidR="009C53FA" w:rsidRPr="009C53FA">
        <w:t>lec</w:t>
      </w:r>
      <w:r w:rsidR="009C53FA">
        <w:t>ted will be visible on the T&amp;EO. In TDC, t</w:t>
      </w:r>
      <w:r w:rsidR="00107D4E" w:rsidRPr="00107D4E">
        <w:t xml:space="preserve">he </w:t>
      </w:r>
      <w:r w:rsidR="009C53FA">
        <w:t xml:space="preserve">other two </w:t>
      </w:r>
      <w:r w:rsidR="00107D4E" w:rsidRPr="00107D4E">
        <w:t>columns labeled ‘SQD &amp; PLT’ and ‘BDE</w:t>
      </w:r>
      <w:r w:rsidR="00310F89">
        <w:t xml:space="preserve"> (brigade)</w:t>
      </w:r>
      <w:r w:rsidR="00107D4E" w:rsidRPr="00107D4E">
        <w:t xml:space="preserve"> &amp; ABOVE’ </w:t>
      </w:r>
      <w:r w:rsidR="009C53FA">
        <w:t>will not be visible</w:t>
      </w:r>
      <w:r w:rsidR="00107D4E" w:rsidRPr="00107D4E">
        <w:t>).</w:t>
      </w:r>
    </w:p>
    <w:p w14:paraId="701CA33F" w14:textId="77777777" w:rsidR="00F925AC" w:rsidRDefault="00F925AC" w:rsidP="0001576B"/>
    <w:p w14:paraId="15AFAAF0" w14:textId="77777777" w:rsidR="004613BC" w:rsidRDefault="006E45D5" w:rsidP="0072055A">
      <w:r w:rsidRPr="0072055A">
        <w:rPr>
          <w:noProof/>
        </w:rPr>
        <w:drawing>
          <wp:inline distT="0" distB="0" distL="0" distR="0" wp14:anchorId="38EB201D" wp14:editId="03A850FB">
            <wp:extent cx="5942857" cy="647619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skMatrix.png"/>
                    <pic:cNvPicPr/>
                  </pic:nvPicPr>
                  <pic:blipFill>
                    <a:blip r:embed="rId51">
                      <a:extLst>
                        <a:ext uri="{28A0092B-C50C-407E-A947-70E740481C1C}">
                          <a14:useLocalDpi xmlns:a14="http://schemas.microsoft.com/office/drawing/2010/main" val="0"/>
                        </a:ext>
                      </a:extLst>
                    </a:blip>
                    <a:stretch>
                      <a:fillRect/>
                    </a:stretch>
                  </pic:blipFill>
                  <pic:spPr>
                    <a:xfrm>
                      <a:off x="0" y="0"/>
                      <a:ext cx="5942857" cy="6476190"/>
                    </a:xfrm>
                    <a:prstGeom prst="rect">
                      <a:avLst/>
                    </a:prstGeom>
                  </pic:spPr>
                </pic:pic>
              </a:graphicData>
            </a:graphic>
          </wp:inline>
        </w:drawing>
      </w:r>
    </w:p>
    <w:p w14:paraId="0F3D8731" w14:textId="77777777" w:rsidR="00107D4E" w:rsidRPr="007F0F26" w:rsidRDefault="00F925AC" w:rsidP="007F0F26">
      <w:pPr>
        <w:pStyle w:val="Figure"/>
      </w:pPr>
      <w:bookmarkStart w:id="312" w:name="_Toc771957"/>
      <w:r w:rsidRPr="007F0F26">
        <w:t>Figure 5-</w:t>
      </w:r>
      <w:r w:rsidR="009517CC" w:rsidRPr="007F0F26">
        <w:t>7</w:t>
      </w:r>
      <w:r w:rsidRPr="007F0F26">
        <w:t xml:space="preserve">. </w:t>
      </w:r>
      <w:r w:rsidR="00A77C37" w:rsidRPr="007F0F26">
        <w:t>Example o</w:t>
      </w:r>
      <w:r w:rsidR="00F225FE" w:rsidRPr="007F0F26">
        <w:t>bjective task evaluation criteria</w:t>
      </w:r>
      <w:r w:rsidR="00CC3767" w:rsidRPr="007F0F26">
        <w:t xml:space="preserve"> matrix</w:t>
      </w:r>
      <w:bookmarkEnd w:id="312"/>
    </w:p>
    <w:p w14:paraId="467819A6" w14:textId="77777777" w:rsidR="00AF6686" w:rsidRPr="00F925AC" w:rsidRDefault="00AF6686" w:rsidP="003F5F82">
      <w:pPr>
        <w:pStyle w:val="Figure"/>
        <w:tabs>
          <w:tab w:val="clear" w:pos="302"/>
          <w:tab w:val="left" w:pos="360"/>
        </w:tabs>
      </w:pPr>
    </w:p>
    <w:p w14:paraId="087CCDA6" w14:textId="77777777" w:rsidR="00AC5F31" w:rsidRDefault="00AF6686" w:rsidP="003F5F82">
      <w:pPr>
        <w:tabs>
          <w:tab w:val="clear" w:pos="302"/>
          <w:tab w:val="left" w:pos="360"/>
        </w:tabs>
        <w:rPr>
          <w:rFonts w:eastAsiaTheme="minorHAnsi"/>
          <w:szCs w:val="24"/>
        </w:rPr>
      </w:pPr>
      <w:r w:rsidRPr="00AF6686">
        <w:t xml:space="preserve">    </w:t>
      </w:r>
      <w:bookmarkStart w:id="313" w:name="_Toc226277620"/>
      <w:bookmarkStart w:id="314" w:name="_Toc226277850"/>
      <w:bookmarkEnd w:id="303"/>
      <w:bookmarkEnd w:id="304"/>
      <w:r w:rsidR="0096247B">
        <w:tab/>
      </w:r>
      <w:r w:rsidR="00822520">
        <w:t>f</w:t>
      </w:r>
      <w:r w:rsidR="007D6D15" w:rsidRPr="00AF6686">
        <w:t xml:space="preserve">. </w:t>
      </w:r>
      <w:r w:rsidR="00467D4B" w:rsidRPr="00467D4B">
        <w:rPr>
          <w:rFonts w:eastAsiaTheme="minorHAnsi"/>
          <w:szCs w:val="24"/>
        </w:rPr>
        <w:t xml:space="preserve">Live Fire: Proponents will determine if a task has a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 xml:space="preserve">ire requirement. If </w:t>
      </w:r>
      <w:r w:rsidR="00F57385" w:rsidRPr="00467D4B">
        <w:rPr>
          <w:rFonts w:eastAsiaTheme="minorHAnsi"/>
          <w:szCs w:val="24"/>
        </w:rPr>
        <w:t xml:space="preserve">the proponent </w:t>
      </w:r>
      <w:r w:rsidR="00F57385">
        <w:rPr>
          <w:rFonts w:eastAsiaTheme="minorHAnsi"/>
          <w:szCs w:val="24"/>
        </w:rPr>
        <w:t>determines</w:t>
      </w:r>
      <w:r w:rsidR="00F57385" w:rsidRPr="00467D4B">
        <w:rPr>
          <w:rFonts w:eastAsiaTheme="minorHAnsi"/>
          <w:szCs w:val="24"/>
        </w:rPr>
        <w:t xml:space="preserve"> </w:t>
      </w:r>
      <w:r w:rsidR="00467D4B" w:rsidRPr="00467D4B">
        <w:rPr>
          <w:rFonts w:eastAsiaTheme="minorHAnsi"/>
          <w:szCs w:val="24"/>
        </w:rPr>
        <w:t>no requirement for the task</w:t>
      </w:r>
      <w:r w:rsidR="00F57385">
        <w:rPr>
          <w:rFonts w:eastAsiaTheme="minorHAnsi"/>
          <w:szCs w:val="24"/>
        </w:rPr>
        <w:t>,</w:t>
      </w:r>
      <w:r w:rsidR="00467D4B" w:rsidRPr="00467D4B">
        <w:rPr>
          <w:rFonts w:eastAsiaTheme="minorHAnsi"/>
          <w:szCs w:val="24"/>
        </w:rPr>
        <w:t xml:space="preserve"> the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 xml:space="preserve">ire statement will say </w:t>
      </w:r>
      <w:r w:rsidR="00467D4B" w:rsidRPr="003F5F82">
        <w:rPr>
          <w:rFonts w:eastAsiaTheme="minorHAnsi"/>
          <w:i/>
          <w:szCs w:val="24"/>
        </w:rPr>
        <w:t>No</w:t>
      </w:r>
      <w:r w:rsidR="00607EA2">
        <w:rPr>
          <w:rFonts w:eastAsiaTheme="minorHAnsi"/>
          <w:szCs w:val="24"/>
        </w:rPr>
        <w:t>.</w:t>
      </w:r>
      <w:r w:rsidR="00467D4B" w:rsidRPr="00467D4B">
        <w:rPr>
          <w:rFonts w:eastAsiaTheme="minorHAnsi"/>
          <w:szCs w:val="24"/>
        </w:rPr>
        <w:t xml:space="preserve"> If a proponent </w:t>
      </w:r>
      <w:r w:rsidR="00467D4B" w:rsidRPr="00467D4B">
        <w:rPr>
          <w:rFonts w:eastAsiaTheme="minorHAnsi"/>
          <w:szCs w:val="24"/>
        </w:rPr>
        <w:lastRenderedPageBreak/>
        <w:t xml:space="preserve">determines the task has a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ire requirement</w:t>
      </w:r>
      <w:r w:rsidR="00204D4A">
        <w:rPr>
          <w:rFonts w:eastAsiaTheme="minorHAnsi"/>
          <w:szCs w:val="24"/>
        </w:rPr>
        <w:t>,</w:t>
      </w:r>
      <w:r w:rsidR="00467D4B" w:rsidRPr="00467D4B">
        <w:rPr>
          <w:rFonts w:eastAsiaTheme="minorHAnsi"/>
          <w:szCs w:val="24"/>
        </w:rPr>
        <w:t xml:space="preserve"> then the proponent will decide whether </w:t>
      </w:r>
      <w:r w:rsidR="00607EA2">
        <w:rPr>
          <w:rFonts w:eastAsiaTheme="minorHAnsi"/>
          <w:szCs w:val="24"/>
        </w:rPr>
        <w:t>to perform</w:t>
      </w:r>
      <w:r w:rsidR="00607EA2" w:rsidRPr="00467D4B">
        <w:rPr>
          <w:rFonts w:eastAsiaTheme="minorHAnsi"/>
          <w:szCs w:val="24"/>
        </w:rPr>
        <w:t xml:space="preserve"> </w:t>
      </w:r>
      <w:r w:rsidR="00467D4B" w:rsidRPr="00467D4B">
        <w:rPr>
          <w:rFonts w:eastAsiaTheme="minorHAnsi"/>
          <w:szCs w:val="24"/>
        </w:rPr>
        <w:t xml:space="preserve">the task under the proposed operational environment during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 xml:space="preserve">ire conditions. If the </w:t>
      </w:r>
      <w:r w:rsidR="00204D4A">
        <w:rPr>
          <w:rFonts w:eastAsiaTheme="minorHAnsi"/>
          <w:szCs w:val="24"/>
        </w:rPr>
        <w:t>proponent determines the</w:t>
      </w:r>
      <w:r w:rsidR="00204D4A" w:rsidRPr="00467D4B">
        <w:rPr>
          <w:rFonts w:eastAsiaTheme="minorHAnsi"/>
          <w:szCs w:val="24"/>
        </w:rPr>
        <w:t xml:space="preserve"> </w:t>
      </w:r>
      <w:r w:rsidR="00467D4B" w:rsidRPr="00467D4B">
        <w:rPr>
          <w:rFonts w:eastAsiaTheme="minorHAnsi"/>
          <w:szCs w:val="24"/>
        </w:rPr>
        <w:t xml:space="preserve">proposed operational environment is too restrictive for use under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 xml:space="preserve">ire conditions, the proponent may develop a new task for use under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 xml:space="preserve">ire conditions only. </w:t>
      </w:r>
      <w:r w:rsidR="00F57385">
        <w:rPr>
          <w:rFonts w:eastAsiaTheme="minorHAnsi"/>
          <w:szCs w:val="24"/>
        </w:rPr>
        <w:t xml:space="preserve">Write </w:t>
      </w:r>
      <w:r w:rsidR="00F57385" w:rsidRPr="00467D4B">
        <w:rPr>
          <w:rFonts w:eastAsiaTheme="minorHAnsi"/>
          <w:szCs w:val="24"/>
        </w:rPr>
        <w:t xml:space="preserve">an additional performance step and performance measure to train and evaluate the </w:t>
      </w:r>
      <w:r w:rsidR="008F69AD">
        <w:rPr>
          <w:rFonts w:eastAsiaTheme="minorHAnsi"/>
          <w:szCs w:val="24"/>
        </w:rPr>
        <w:t>l</w:t>
      </w:r>
      <w:r w:rsidR="00F57385" w:rsidRPr="00467D4B">
        <w:rPr>
          <w:rFonts w:eastAsiaTheme="minorHAnsi"/>
          <w:szCs w:val="24"/>
        </w:rPr>
        <w:t>ive-</w:t>
      </w:r>
      <w:r w:rsidR="008F69AD">
        <w:rPr>
          <w:rFonts w:eastAsiaTheme="minorHAnsi"/>
          <w:szCs w:val="24"/>
        </w:rPr>
        <w:t>f</w:t>
      </w:r>
      <w:r w:rsidR="00F57385" w:rsidRPr="00467D4B">
        <w:rPr>
          <w:rFonts w:eastAsiaTheme="minorHAnsi"/>
          <w:szCs w:val="24"/>
        </w:rPr>
        <w:t xml:space="preserve">ire portion of the task </w:t>
      </w:r>
      <w:r w:rsidR="00F57385">
        <w:rPr>
          <w:rFonts w:eastAsiaTheme="minorHAnsi"/>
          <w:szCs w:val="24"/>
        </w:rPr>
        <w:t>when t</w:t>
      </w:r>
      <w:r w:rsidR="00467D4B" w:rsidRPr="00467D4B">
        <w:rPr>
          <w:rFonts w:eastAsiaTheme="minorHAnsi"/>
          <w:szCs w:val="24"/>
        </w:rPr>
        <w:t xml:space="preserve">asks have a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ire requirement. The proponent will utilize one of three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ire” Statements when a task</w:t>
      </w:r>
      <w:r w:rsidR="0096247B">
        <w:rPr>
          <w:rFonts w:eastAsiaTheme="minorHAnsi"/>
          <w:szCs w:val="24"/>
        </w:rPr>
        <w:t xml:space="preserve"> </w:t>
      </w:r>
      <w:r w:rsidR="00FB1FDB" w:rsidRPr="00467D4B">
        <w:rPr>
          <w:rFonts w:eastAsiaTheme="minorHAnsi"/>
          <w:szCs w:val="24"/>
        </w:rPr>
        <w:t>ha</w:t>
      </w:r>
      <w:r w:rsidR="00FB1FDB">
        <w:rPr>
          <w:rFonts w:eastAsiaTheme="minorHAnsi"/>
          <w:szCs w:val="24"/>
        </w:rPr>
        <w:t>s</w:t>
      </w:r>
      <w:r w:rsidR="00FB1FDB" w:rsidRPr="00467D4B">
        <w:rPr>
          <w:rFonts w:eastAsiaTheme="minorHAnsi"/>
          <w:szCs w:val="24"/>
        </w:rPr>
        <w:t xml:space="preserve"> </w:t>
      </w:r>
      <w:r w:rsidR="00467D4B" w:rsidRPr="00467D4B">
        <w:rPr>
          <w:rFonts w:eastAsiaTheme="minorHAnsi"/>
          <w:szCs w:val="24"/>
        </w:rPr>
        <w:t xml:space="preserve">a </w:t>
      </w:r>
      <w:r w:rsidR="008F69AD">
        <w:rPr>
          <w:rFonts w:eastAsiaTheme="minorHAnsi"/>
          <w:szCs w:val="24"/>
        </w:rPr>
        <w:t>l</w:t>
      </w:r>
      <w:r w:rsidR="00467D4B" w:rsidRPr="00467D4B">
        <w:rPr>
          <w:rFonts w:eastAsiaTheme="minorHAnsi"/>
          <w:szCs w:val="24"/>
        </w:rPr>
        <w:t>ive-</w:t>
      </w:r>
      <w:r w:rsidR="008F69AD">
        <w:rPr>
          <w:rFonts w:eastAsiaTheme="minorHAnsi"/>
          <w:szCs w:val="24"/>
        </w:rPr>
        <w:t>f</w:t>
      </w:r>
      <w:r w:rsidR="00467D4B" w:rsidRPr="00467D4B">
        <w:rPr>
          <w:rFonts w:eastAsiaTheme="minorHAnsi"/>
          <w:szCs w:val="24"/>
        </w:rPr>
        <w:t>ire requirement</w:t>
      </w:r>
      <w:r w:rsidR="00467D4B">
        <w:rPr>
          <w:rFonts w:eastAsiaTheme="minorHAnsi"/>
          <w:szCs w:val="24"/>
        </w:rPr>
        <w:t>. The statements</w:t>
      </w:r>
      <w:r w:rsidR="00AC5F31">
        <w:rPr>
          <w:rFonts w:eastAsiaTheme="minorHAnsi"/>
          <w:szCs w:val="24"/>
        </w:rPr>
        <w:t xml:space="preserve"> </w:t>
      </w:r>
      <w:r w:rsidR="00FB1FDB">
        <w:rPr>
          <w:rFonts w:eastAsiaTheme="minorHAnsi"/>
          <w:szCs w:val="24"/>
        </w:rPr>
        <w:t>are in Table 5-1</w:t>
      </w:r>
      <w:r w:rsidR="00AC5F31">
        <w:rPr>
          <w:rFonts w:eastAsiaTheme="minorHAnsi"/>
          <w:szCs w:val="24"/>
        </w:rPr>
        <w:t xml:space="preserve">. </w:t>
      </w:r>
      <w:r w:rsidR="00AC5F31" w:rsidRPr="00AC5F31">
        <w:rPr>
          <w:rFonts w:eastAsiaTheme="minorHAnsi"/>
          <w:szCs w:val="24"/>
        </w:rPr>
        <w:t xml:space="preserve">The </w:t>
      </w:r>
      <w:r w:rsidR="006F6DFB">
        <w:rPr>
          <w:rFonts w:eastAsiaTheme="minorHAnsi"/>
          <w:szCs w:val="24"/>
        </w:rPr>
        <w:t>l</w:t>
      </w:r>
      <w:r w:rsidR="00AC5F31" w:rsidRPr="00AC5F31">
        <w:rPr>
          <w:rFonts w:eastAsiaTheme="minorHAnsi"/>
          <w:szCs w:val="24"/>
        </w:rPr>
        <w:t>ive-</w:t>
      </w:r>
      <w:r w:rsidR="006F6DFB">
        <w:rPr>
          <w:rFonts w:eastAsiaTheme="minorHAnsi"/>
          <w:szCs w:val="24"/>
        </w:rPr>
        <w:t>f</w:t>
      </w:r>
      <w:r w:rsidR="00AC5F31" w:rsidRPr="00AC5F31">
        <w:rPr>
          <w:rFonts w:eastAsiaTheme="minorHAnsi"/>
          <w:szCs w:val="24"/>
        </w:rPr>
        <w:t xml:space="preserve">ire statements direct the user to the correct task to conduct under </w:t>
      </w:r>
      <w:r w:rsidR="00F06B21">
        <w:rPr>
          <w:rFonts w:eastAsiaTheme="minorHAnsi"/>
          <w:szCs w:val="24"/>
        </w:rPr>
        <w:t>l</w:t>
      </w:r>
      <w:r w:rsidR="00AC5F31" w:rsidRPr="00AC5F31">
        <w:rPr>
          <w:rFonts w:eastAsiaTheme="minorHAnsi"/>
          <w:szCs w:val="24"/>
        </w:rPr>
        <w:t>ive-</w:t>
      </w:r>
      <w:r w:rsidR="00F06B21">
        <w:rPr>
          <w:rFonts w:eastAsiaTheme="minorHAnsi"/>
          <w:szCs w:val="24"/>
        </w:rPr>
        <w:t>f</w:t>
      </w:r>
      <w:r w:rsidR="00AC5F31" w:rsidRPr="00AC5F31">
        <w:rPr>
          <w:rFonts w:eastAsiaTheme="minorHAnsi"/>
          <w:szCs w:val="24"/>
        </w:rPr>
        <w:t xml:space="preserve">ire </w:t>
      </w:r>
      <w:r w:rsidR="00F06B21">
        <w:rPr>
          <w:rFonts w:eastAsiaTheme="minorHAnsi"/>
          <w:szCs w:val="24"/>
        </w:rPr>
        <w:t>c</w:t>
      </w:r>
      <w:r w:rsidR="00AC5F31" w:rsidRPr="00AC5F31">
        <w:rPr>
          <w:rFonts w:eastAsiaTheme="minorHAnsi"/>
          <w:szCs w:val="24"/>
        </w:rPr>
        <w:t>onditions. If the development of another task with less restrictive operational environment is needed, proponents use the same task name and add “</w:t>
      </w:r>
      <w:r w:rsidR="00F06B21">
        <w:rPr>
          <w:rFonts w:eastAsiaTheme="minorHAnsi"/>
          <w:szCs w:val="24"/>
        </w:rPr>
        <w:t>l</w:t>
      </w:r>
      <w:r w:rsidR="00AC5F31" w:rsidRPr="00AC5F31">
        <w:rPr>
          <w:rFonts w:eastAsiaTheme="minorHAnsi"/>
          <w:szCs w:val="24"/>
        </w:rPr>
        <w:t>ive-</w:t>
      </w:r>
      <w:r w:rsidR="00F06B21">
        <w:rPr>
          <w:rFonts w:eastAsiaTheme="minorHAnsi"/>
          <w:szCs w:val="24"/>
        </w:rPr>
        <w:t>f</w:t>
      </w:r>
      <w:r w:rsidR="00AC5F31" w:rsidRPr="00AC5F31">
        <w:rPr>
          <w:rFonts w:eastAsiaTheme="minorHAnsi"/>
          <w:szCs w:val="24"/>
        </w:rPr>
        <w:t xml:space="preserve">ire” to the end of the task name (e.g. </w:t>
      </w:r>
      <w:r w:rsidR="00AC5F31" w:rsidRPr="003F5F82">
        <w:rPr>
          <w:rFonts w:eastAsiaTheme="minorHAnsi"/>
          <w:i/>
          <w:szCs w:val="24"/>
        </w:rPr>
        <w:t>Conduct an Attack Live-Fire</w:t>
      </w:r>
      <w:r w:rsidR="00AC5F31" w:rsidRPr="00AC5F31">
        <w:rPr>
          <w:rFonts w:eastAsiaTheme="minorHAnsi"/>
          <w:szCs w:val="24"/>
        </w:rPr>
        <w:t xml:space="preserve">). The proponent will also issue a new task number for the developed task. </w:t>
      </w:r>
      <w:r w:rsidR="008425BE">
        <w:rPr>
          <w:rFonts w:eastAsiaTheme="minorHAnsi"/>
          <w:szCs w:val="24"/>
        </w:rPr>
        <w:t xml:space="preserve">Table 5-1 describes </w:t>
      </w:r>
      <w:r w:rsidR="00F06B21">
        <w:rPr>
          <w:rFonts w:eastAsiaTheme="minorHAnsi"/>
          <w:szCs w:val="24"/>
        </w:rPr>
        <w:t>l</w:t>
      </w:r>
      <w:r w:rsidR="00D41711">
        <w:rPr>
          <w:rFonts w:eastAsiaTheme="minorHAnsi"/>
          <w:szCs w:val="24"/>
        </w:rPr>
        <w:t>ive-</w:t>
      </w:r>
      <w:r w:rsidR="00F06B21">
        <w:rPr>
          <w:rFonts w:eastAsiaTheme="minorHAnsi"/>
          <w:szCs w:val="24"/>
        </w:rPr>
        <w:t>f</w:t>
      </w:r>
      <w:r w:rsidR="00D41711">
        <w:rPr>
          <w:rFonts w:eastAsiaTheme="minorHAnsi"/>
          <w:szCs w:val="24"/>
        </w:rPr>
        <w:t>ire statements</w:t>
      </w:r>
      <w:r w:rsidR="00FE10DD">
        <w:rPr>
          <w:rFonts w:eastAsiaTheme="minorHAnsi"/>
          <w:szCs w:val="24"/>
        </w:rPr>
        <w:t>.</w:t>
      </w:r>
    </w:p>
    <w:p w14:paraId="36EA12B3" w14:textId="77777777" w:rsidR="00D41711" w:rsidRDefault="00D41711" w:rsidP="00AC5F31">
      <w:pPr>
        <w:rPr>
          <w:rFonts w:eastAsiaTheme="minorHAnsi"/>
          <w:szCs w:val="24"/>
        </w:rPr>
      </w:pPr>
    </w:p>
    <w:p w14:paraId="4CDC3C1C" w14:textId="77777777" w:rsidR="009E3835" w:rsidRDefault="009E3835" w:rsidP="003F5F82">
      <w:pPr>
        <w:tabs>
          <w:tab w:val="clear" w:pos="302"/>
          <w:tab w:val="clear" w:pos="605"/>
          <w:tab w:val="left" w:pos="360"/>
          <w:tab w:val="left" w:pos="720"/>
        </w:tabs>
        <w:rPr>
          <w:rFonts w:eastAsiaTheme="minorHAnsi"/>
          <w:szCs w:val="24"/>
        </w:rPr>
      </w:pPr>
      <w:r>
        <w:rPr>
          <w:rFonts w:eastAsiaTheme="minorHAnsi"/>
          <w:szCs w:val="24"/>
        </w:rPr>
        <w:tab/>
      </w:r>
      <w:r w:rsidR="00342B34">
        <w:rPr>
          <w:rFonts w:eastAsiaTheme="minorHAnsi"/>
          <w:szCs w:val="24"/>
        </w:rPr>
        <w:t>g.</w:t>
      </w:r>
      <w:r>
        <w:rPr>
          <w:rFonts w:eastAsiaTheme="minorHAnsi"/>
          <w:szCs w:val="24"/>
        </w:rPr>
        <w:t xml:space="preserve"> </w:t>
      </w:r>
      <w:r w:rsidRPr="009E3835">
        <w:rPr>
          <w:rFonts w:eastAsiaTheme="minorHAnsi"/>
          <w:szCs w:val="24"/>
        </w:rPr>
        <w:t>Collective live-fire task proficiency is based on evaluation of a task(s) trained and evaluated under live-fire conditions and standards as defined in the task(s) T&amp;EOs. All deployable units (MTOE, TDA) with weapons on their authorization documents have a live</w:t>
      </w:r>
      <w:r w:rsidR="003F5F82">
        <w:rPr>
          <w:rFonts w:eastAsiaTheme="minorHAnsi"/>
          <w:szCs w:val="24"/>
        </w:rPr>
        <w:t>-</w:t>
      </w:r>
      <w:r w:rsidRPr="009E3835">
        <w:rPr>
          <w:rFonts w:eastAsiaTheme="minorHAnsi"/>
          <w:szCs w:val="24"/>
        </w:rPr>
        <w:t>fire requirement. Company echelon units and below must conduct live-fire at night to achieve a T-proficiency. Battalion and above echelons are required to conduct live-fire during the day to achieve a T- proficiency. Live-fire requirements for units fall into two different categories.</w:t>
      </w:r>
    </w:p>
    <w:p w14:paraId="37FAEB45" w14:textId="77777777" w:rsidR="009E3835" w:rsidRDefault="009E3835" w:rsidP="00AC5F31">
      <w:pPr>
        <w:rPr>
          <w:rFonts w:eastAsiaTheme="minorHAnsi"/>
          <w:szCs w:val="24"/>
        </w:rPr>
      </w:pPr>
    </w:p>
    <w:p w14:paraId="30207B87" w14:textId="77777777" w:rsidR="009E3835" w:rsidRDefault="009E3835" w:rsidP="00342B34">
      <w:pPr>
        <w:tabs>
          <w:tab w:val="clear" w:pos="605"/>
          <w:tab w:val="left" w:pos="720"/>
        </w:tabs>
        <w:rPr>
          <w:rFonts w:eastAsiaTheme="minorHAnsi"/>
          <w:szCs w:val="24"/>
        </w:rPr>
      </w:pPr>
      <w:r>
        <w:rPr>
          <w:rFonts w:eastAsiaTheme="minorHAnsi"/>
          <w:szCs w:val="24"/>
        </w:rPr>
        <w:tab/>
      </w:r>
      <w:r>
        <w:rPr>
          <w:rFonts w:eastAsiaTheme="minorHAnsi"/>
          <w:szCs w:val="24"/>
        </w:rPr>
        <w:tab/>
        <w:t>(</w:t>
      </w:r>
      <w:r w:rsidR="00342B34">
        <w:rPr>
          <w:rFonts w:eastAsiaTheme="minorHAnsi"/>
          <w:szCs w:val="24"/>
        </w:rPr>
        <w:t>1</w:t>
      </w:r>
      <w:r>
        <w:rPr>
          <w:rFonts w:eastAsiaTheme="minorHAnsi"/>
          <w:szCs w:val="24"/>
        </w:rPr>
        <w:t xml:space="preserve">)  </w:t>
      </w:r>
      <w:r w:rsidRPr="009E3835">
        <w:rPr>
          <w:rFonts w:eastAsiaTheme="minorHAnsi"/>
          <w:szCs w:val="24"/>
        </w:rPr>
        <w:t xml:space="preserve">Category 1 includes company or larger deployable units that can organically execute a collective task under live-fire conditions. Proponents have developed collective live-fire gates that depict the collective live-fire progression from the lowest collective training echelon to the highest. See </w:t>
      </w:r>
      <w:r w:rsidR="00FB1FDB" w:rsidRPr="007C0AD0">
        <w:rPr>
          <w:rFonts w:eastAsiaTheme="minorHAnsi"/>
          <w:szCs w:val="24"/>
        </w:rPr>
        <w:t xml:space="preserve">Appendix D </w:t>
      </w:r>
      <w:r w:rsidR="00FB1FDB" w:rsidRPr="00614319">
        <w:rPr>
          <w:rFonts w:eastAsiaTheme="minorHAnsi"/>
          <w:szCs w:val="24"/>
        </w:rPr>
        <w:t xml:space="preserve">in </w:t>
      </w:r>
      <w:r w:rsidRPr="00890AB8">
        <w:rPr>
          <w:rFonts w:eastAsiaTheme="minorHAnsi"/>
          <w:szCs w:val="24"/>
        </w:rPr>
        <w:t xml:space="preserve">Leader’s Guide to Objective Assessment of Training Proficiency, </w:t>
      </w:r>
      <w:r w:rsidR="0008739D" w:rsidRPr="004D73F5">
        <w:rPr>
          <w:rFonts w:eastAsiaTheme="minorHAnsi"/>
          <w:szCs w:val="24"/>
        </w:rPr>
        <w:t>located</w:t>
      </w:r>
      <w:r w:rsidRPr="007C0AD0">
        <w:rPr>
          <w:rFonts w:eastAsiaTheme="minorHAnsi"/>
          <w:szCs w:val="24"/>
        </w:rPr>
        <w:t xml:space="preserve"> on ATN </w:t>
      </w:r>
      <w:r w:rsidR="0008739D">
        <w:rPr>
          <w:rFonts w:eastAsiaTheme="minorHAnsi"/>
          <w:szCs w:val="24"/>
        </w:rPr>
        <w:t xml:space="preserve">(refer to Key Links in the Glossary) </w:t>
      </w:r>
      <w:r w:rsidRPr="009E3835">
        <w:rPr>
          <w:rFonts w:eastAsiaTheme="minorHAnsi"/>
          <w:szCs w:val="24"/>
        </w:rPr>
        <w:t xml:space="preserve">for a listing of Collective Live-Fire Gates applicable by a unit’s Standard Requirement Code arranged by </w:t>
      </w:r>
      <w:r w:rsidR="00F06B21">
        <w:rPr>
          <w:rFonts w:eastAsiaTheme="minorHAnsi"/>
          <w:szCs w:val="24"/>
        </w:rPr>
        <w:t>p</w:t>
      </w:r>
      <w:r w:rsidRPr="009E3835">
        <w:rPr>
          <w:rFonts w:eastAsiaTheme="minorHAnsi"/>
          <w:szCs w:val="24"/>
        </w:rPr>
        <w:t>roponent and category.</w:t>
      </w:r>
    </w:p>
    <w:p w14:paraId="692FAC21" w14:textId="77777777" w:rsidR="009E3835" w:rsidRDefault="009E3835" w:rsidP="00AC5F31">
      <w:pPr>
        <w:rPr>
          <w:rFonts w:eastAsiaTheme="minorHAnsi"/>
          <w:szCs w:val="24"/>
        </w:rPr>
      </w:pPr>
    </w:p>
    <w:p w14:paraId="64EB4FC5" w14:textId="77777777" w:rsidR="009E3835" w:rsidRDefault="009E3835" w:rsidP="00342B34">
      <w:pPr>
        <w:tabs>
          <w:tab w:val="clear" w:pos="605"/>
          <w:tab w:val="left" w:pos="720"/>
        </w:tabs>
        <w:rPr>
          <w:rFonts w:eastAsiaTheme="minorHAnsi"/>
          <w:szCs w:val="24"/>
        </w:rPr>
      </w:pPr>
      <w:r>
        <w:rPr>
          <w:rFonts w:eastAsiaTheme="minorHAnsi"/>
          <w:szCs w:val="24"/>
        </w:rPr>
        <w:tab/>
      </w:r>
      <w:r>
        <w:rPr>
          <w:rFonts w:eastAsiaTheme="minorHAnsi"/>
          <w:szCs w:val="24"/>
        </w:rPr>
        <w:tab/>
        <w:t>(</w:t>
      </w:r>
      <w:r w:rsidR="00342B34">
        <w:rPr>
          <w:rFonts w:eastAsiaTheme="minorHAnsi"/>
          <w:szCs w:val="24"/>
        </w:rPr>
        <w:t>2</w:t>
      </w:r>
      <w:r>
        <w:rPr>
          <w:rFonts w:eastAsiaTheme="minorHAnsi"/>
          <w:szCs w:val="24"/>
        </w:rPr>
        <w:t xml:space="preserve">)  </w:t>
      </w:r>
      <w:r w:rsidRPr="009E3835">
        <w:rPr>
          <w:rFonts w:eastAsiaTheme="minorHAnsi"/>
          <w:szCs w:val="24"/>
        </w:rPr>
        <w:t>Category 2 includes deployable units, ge</w:t>
      </w:r>
      <w:r w:rsidR="001E72B2">
        <w:rPr>
          <w:rFonts w:eastAsiaTheme="minorHAnsi"/>
          <w:szCs w:val="24"/>
        </w:rPr>
        <w:t>nerally below the company level</w:t>
      </w:r>
      <w:r w:rsidRPr="009E3835">
        <w:rPr>
          <w:rFonts w:eastAsiaTheme="minorHAnsi"/>
          <w:szCs w:val="24"/>
        </w:rPr>
        <w:t xml:space="preserve"> that cannot </w:t>
      </w:r>
      <w:r w:rsidR="001E72B2" w:rsidRPr="009E3835">
        <w:rPr>
          <w:rFonts w:eastAsiaTheme="minorHAnsi"/>
          <w:szCs w:val="24"/>
        </w:rPr>
        <w:t xml:space="preserve">perform </w:t>
      </w:r>
      <w:r w:rsidRPr="009E3835">
        <w:rPr>
          <w:rFonts w:eastAsiaTheme="minorHAnsi"/>
          <w:szCs w:val="24"/>
        </w:rPr>
        <w:t xml:space="preserve">independently a collective task under live-fire conditions until integrated into a higher headquarters (e.g. Quartermaster Rigger Support Team). These units have </w:t>
      </w:r>
      <w:r w:rsidR="00FB1FDB">
        <w:rPr>
          <w:rFonts w:eastAsiaTheme="minorHAnsi"/>
          <w:szCs w:val="24"/>
        </w:rPr>
        <w:t xml:space="preserve">two options for their live-fire: </w:t>
      </w:r>
      <w:r w:rsidRPr="009E3835">
        <w:rPr>
          <w:rFonts w:eastAsiaTheme="minorHAnsi"/>
          <w:szCs w:val="24"/>
        </w:rPr>
        <w:t xml:space="preserve"> Integrate into a supported or non-organic organization’s collective live-fire event; or conduct a </w:t>
      </w:r>
      <w:r w:rsidR="00F06B21">
        <w:rPr>
          <w:rFonts w:eastAsiaTheme="minorHAnsi"/>
          <w:szCs w:val="24"/>
        </w:rPr>
        <w:t>c</w:t>
      </w:r>
      <w:r w:rsidRPr="009E3835">
        <w:rPr>
          <w:rFonts w:eastAsiaTheme="minorHAnsi"/>
          <w:szCs w:val="24"/>
        </w:rPr>
        <w:t>ommander designed event based on appropriate live-fire tasks and skills to meet the commander’s training guidance.</w:t>
      </w:r>
    </w:p>
    <w:p w14:paraId="326013FB" w14:textId="77777777" w:rsidR="009E3835" w:rsidRDefault="009E3835" w:rsidP="00AC5F31">
      <w:pPr>
        <w:rPr>
          <w:rFonts w:eastAsiaTheme="minorHAnsi"/>
          <w:szCs w:val="24"/>
        </w:rPr>
      </w:pPr>
    </w:p>
    <w:p w14:paraId="2AEB4EBD" w14:textId="77777777" w:rsidR="009544B3" w:rsidRDefault="009544B3" w:rsidP="00AC5F31">
      <w:pPr>
        <w:rPr>
          <w:rFonts w:eastAsiaTheme="minorHAnsi"/>
          <w:szCs w:val="24"/>
        </w:rPr>
      </w:pPr>
    </w:p>
    <w:p w14:paraId="2038783C" w14:textId="77777777" w:rsidR="009544B3" w:rsidRDefault="009544B3" w:rsidP="00AC5F31">
      <w:pPr>
        <w:rPr>
          <w:rFonts w:eastAsiaTheme="minorHAnsi"/>
          <w:szCs w:val="24"/>
        </w:rPr>
      </w:pPr>
    </w:p>
    <w:p w14:paraId="31696BE4" w14:textId="77777777" w:rsidR="009544B3" w:rsidRDefault="009544B3" w:rsidP="00AC5F31">
      <w:pPr>
        <w:rPr>
          <w:rFonts w:eastAsiaTheme="minorHAnsi"/>
          <w:szCs w:val="24"/>
        </w:rPr>
      </w:pPr>
    </w:p>
    <w:p w14:paraId="345CD85B" w14:textId="77777777" w:rsidR="009544B3" w:rsidRDefault="009544B3" w:rsidP="00AC5F31">
      <w:pPr>
        <w:rPr>
          <w:rFonts w:eastAsiaTheme="minorHAnsi"/>
          <w:szCs w:val="24"/>
        </w:rPr>
      </w:pPr>
    </w:p>
    <w:p w14:paraId="68E4DC52" w14:textId="77777777" w:rsidR="009544B3" w:rsidRDefault="009544B3" w:rsidP="00AC5F31">
      <w:pPr>
        <w:rPr>
          <w:rFonts w:eastAsiaTheme="minorHAnsi"/>
          <w:szCs w:val="24"/>
        </w:rPr>
      </w:pPr>
    </w:p>
    <w:p w14:paraId="2EE517A6" w14:textId="77777777" w:rsidR="009544B3" w:rsidRDefault="009544B3" w:rsidP="00AC5F31">
      <w:pPr>
        <w:rPr>
          <w:rFonts w:eastAsiaTheme="minorHAnsi"/>
          <w:szCs w:val="24"/>
        </w:rPr>
      </w:pPr>
    </w:p>
    <w:p w14:paraId="25C8F753" w14:textId="77777777" w:rsidR="009544B3" w:rsidRDefault="009544B3" w:rsidP="00AC5F31">
      <w:pPr>
        <w:rPr>
          <w:rFonts w:eastAsiaTheme="minorHAnsi"/>
          <w:szCs w:val="24"/>
        </w:rPr>
      </w:pPr>
    </w:p>
    <w:p w14:paraId="29C4F196" w14:textId="77777777" w:rsidR="009544B3" w:rsidRDefault="009544B3" w:rsidP="00AC5F31">
      <w:pPr>
        <w:rPr>
          <w:rFonts w:eastAsiaTheme="minorHAnsi"/>
          <w:szCs w:val="24"/>
        </w:rPr>
      </w:pPr>
    </w:p>
    <w:p w14:paraId="0374D772" w14:textId="77777777" w:rsidR="009544B3" w:rsidRDefault="009544B3" w:rsidP="00AC5F31">
      <w:pPr>
        <w:rPr>
          <w:rFonts w:eastAsiaTheme="minorHAnsi"/>
          <w:szCs w:val="24"/>
        </w:rPr>
      </w:pPr>
    </w:p>
    <w:p w14:paraId="3479DC9F" w14:textId="77777777" w:rsidR="009544B3" w:rsidRDefault="009544B3" w:rsidP="00AC5F31">
      <w:pPr>
        <w:rPr>
          <w:rFonts w:eastAsiaTheme="minorHAnsi"/>
          <w:szCs w:val="24"/>
        </w:rPr>
      </w:pPr>
    </w:p>
    <w:p w14:paraId="4211A00B" w14:textId="77777777" w:rsidR="009544B3" w:rsidRDefault="009544B3" w:rsidP="00AC5F31">
      <w:pPr>
        <w:rPr>
          <w:rFonts w:eastAsiaTheme="minorHAnsi"/>
          <w:szCs w:val="24"/>
        </w:rPr>
      </w:pPr>
    </w:p>
    <w:p w14:paraId="3935AF7F" w14:textId="77777777" w:rsidR="009544B3" w:rsidRDefault="009544B3" w:rsidP="00AC5F31">
      <w:pPr>
        <w:rPr>
          <w:rFonts w:eastAsiaTheme="minorHAnsi"/>
          <w:szCs w:val="24"/>
        </w:rPr>
      </w:pPr>
    </w:p>
    <w:p w14:paraId="5B9A6B62" w14:textId="77777777" w:rsidR="00D41711" w:rsidRPr="00D41711" w:rsidRDefault="00D41711" w:rsidP="000F2B49">
      <w:pPr>
        <w:pStyle w:val="Table"/>
      </w:pPr>
      <w:bookmarkStart w:id="315" w:name="_Toc509681"/>
      <w:r>
        <w:lastRenderedPageBreak/>
        <w:t>Table 5-1</w:t>
      </w:r>
      <w:r w:rsidR="006220E2">
        <w:t xml:space="preserve"> </w:t>
      </w:r>
      <w:r w:rsidR="006220E2">
        <w:br/>
      </w:r>
      <w:r>
        <w:t>Live-Fire statements</w:t>
      </w:r>
      <w:bookmarkEnd w:id="315"/>
    </w:p>
    <w:p w14:paraId="4E167D0C" w14:textId="77777777" w:rsidR="007D6D15" w:rsidRPr="00D835E4" w:rsidRDefault="000C45BF" w:rsidP="00AC5F31">
      <w:pPr>
        <w:jc w:val="center"/>
      </w:pPr>
      <w:r w:rsidRPr="000C45BF">
        <w:rPr>
          <w:noProof/>
        </w:rPr>
        <w:drawing>
          <wp:inline distT="0" distB="0" distL="0" distR="0" wp14:anchorId="6937D91D" wp14:editId="1E911876">
            <wp:extent cx="5943600" cy="6537061"/>
            <wp:effectExtent l="0" t="0" r="0" b="0"/>
            <wp:docPr id="56" name="Picture 56" descr="H:\VPLS\350-70_Series_ P&amp;G_Continuity_Folder\2-TP350-70-1\Taskers-Misc_Products\Live Fire Statements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VPLS\350-70_Series_ P&amp;G_Continuity_Folder\2-TP350-70-1\Taskers-Misc_Products\Live Fire Statements_v0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537061"/>
                    </a:xfrm>
                    <a:prstGeom prst="rect">
                      <a:avLst/>
                    </a:prstGeom>
                    <a:noFill/>
                    <a:ln>
                      <a:noFill/>
                    </a:ln>
                  </pic:spPr>
                </pic:pic>
              </a:graphicData>
            </a:graphic>
          </wp:inline>
        </w:drawing>
      </w:r>
    </w:p>
    <w:p w14:paraId="4FC80528" w14:textId="77777777" w:rsidR="00AC5F31" w:rsidRDefault="00AC5F31" w:rsidP="007D6D15">
      <w:pPr>
        <w:pStyle w:val="Heading2"/>
      </w:pPr>
      <w:bookmarkStart w:id="316" w:name="_Toc293571844"/>
      <w:bookmarkStart w:id="317" w:name="_Toc293572130"/>
      <w:bookmarkStart w:id="318" w:name="_Toc294610181"/>
      <w:bookmarkStart w:id="319" w:name="Collective_Task_Performance_Steps"/>
    </w:p>
    <w:p w14:paraId="477ABA87" w14:textId="77777777" w:rsidR="007D6D15" w:rsidRPr="00D835E4" w:rsidRDefault="007D6D15" w:rsidP="007D6D15">
      <w:pPr>
        <w:pStyle w:val="Heading2"/>
      </w:pPr>
      <w:bookmarkStart w:id="320" w:name="_Toc337162"/>
      <w:r w:rsidRPr="00D835E4">
        <w:t xml:space="preserve">5-5. Develop the </w:t>
      </w:r>
      <w:r w:rsidR="009B0D97">
        <w:t>P</w:t>
      </w:r>
      <w:r w:rsidR="009B0D97" w:rsidRPr="00D835E4">
        <w:t xml:space="preserve">erformance </w:t>
      </w:r>
      <w:bookmarkEnd w:id="316"/>
      <w:bookmarkEnd w:id="317"/>
      <w:bookmarkEnd w:id="318"/>
      <w:r w:rsidR="009B0D97">
        <w:t>S</w:t>
      </w:r>
      <w:r w:rsidR="009B0D97" w:rsidRPr="00D835E4">
        <w:t>teps</w:t>
      </w:r>
      <w:r w:rsidR="009B0D97">
        <w:t xml:space="preserve"> </w:t>
      </w:r>
      <w:r>
        <w:t xml:space="preserve">and </w:t>
      </w:r>
      <w:r w:rsidR="00A04A97">
        <w:t xml:space="preserve">Performance </w:t>
      </w:r>
      <w:r w:rsidR="009B0D97">
        <w:t>Measures</w:t>
      </w:r>
      <w:bookmarkEnd w:id="320"/>
    </w:p>
    <w:bookmarkEnd w:id="319"/>
    <w:p w14:paraId="4A52B591" w14:textId="77777777" w:rsidR="007D6D15" w:rsidRDefault="007D6D15" w:rsidP="007D6D15">
      <w:pPr>
        <w:tabs>
          <w:tab w:val="clear" w:pos="302"/>
          <w:tab w:val="clear" w:pos="605"/>
          <w:tab w:val="clear" w:pos="907"/>
        </w:tabs>
        <w:autoSpaceDE w:val="0"/>
        <w:autoSpaceDN w:val="0"/>
        <w:adjustRightInd w:val="0"/>
      </w:pPr>
      <w:r w:rsidRPr="006E50DC">
        <w:t xml:space="preserve">Performance </w:t>
      </w:r>
      <w:r>
        <w:t>S</w:t>
      </w:r>
      <w:r w:rsidRPr="006E50DC">
        <w:t>teps</w:t>
      </w:r>
      <w:r>
        <w:t xml:space="preserve"> and </w:t>
      </w:r>
      <w:r w:rsidR="00A04A97">
        <w:t xml:space="preserve">Performance </w:t>
      </w:r>
      <w:r>
        <w:t xml:space="preserve">Measures </w:t>
      </w:r>
      <w:r w:rsidR="00B83A68">
        <w:t xml:space="preserve">are </w:t>
      </w:r>
      <w:r>
        <w:t>the broad term</w:t>
      </w:r>
      <w:r w:rsidR="00D00BA5" w:rsidRPr="00B83A68">
        <w:t>s</w:t>
      </w:r>
      <w:r>
        <w:t xml:space="preserve"> that refer </w:t>
      </w:r>
      <w:r w:rsidR="0056194A">
        <w:t xml:space="preserve">to </w:t>
      </w:r>
      <w:r>
        <w:t xml:space="preserve">the portion of the </w:t>
      </w:r>
      <w:r w:rsidR="00703465">
        <w:t xml:space="preserve">T&amp;EO </w:t>
      </w:r>
      <w:r>
        <w:t xml:space="preserve">that includes the Performance Steps and Performance Measures. </w:t>
      </w:r>
      <w:r w:rsidR="00607EA2">
        <w:t>Write and sequence</w:t>
      </w:r>
      <w:r w:rsidR="00607EA2" w:rsidRPr="00BE715B">
        <w:t xml:space="preserve"> </w:t>
      </w:r>
      <w:r w:rsidR="00BE715B" w:rsidRPr="00BE715B">
        <w:t xml:space="preserve">Performance Steps using the Plan, Prepare, Execute, Assess framework to reinforce the operations process.   </w:t>
      </w:r>
    </w:p>
    <w:p w14:paraId="620C646C" w14:textId="77777777" w:rsidR="007D6D15" w:rsidRDefault="007D6D15" w:rsidP="007D6D15">
      <w:pPr>
        <w:tabs>
          <w:tab w:val="clear" w:pos="302"/>
          <w:tab w:val="clear" w:pos="605"/>
          <w:tab w:val="clear" w:pos="907"/>
        </w:tabs>
        <w:autoSpaceDE w:val="0"/>
        <w:autoSpaceDN w:val="0"/>
        <w:adjustRightInd w:val="0"/>
      </w:pPr>
    </w:p>
    <w:p w14:paraId="107580E4" w14:textId="77777777" w:rsidR="00257460" w:rsidRDefault="007D6D15" w:rsidP="0096247B">
      <w:pPr>
        <w:tabs>
          <w:tab w:val="clear" w:pos="302"/>
          <w:tab w:val="clear" w:pos="605"/>
          <w:tab w:val="clear" w:pos="907"/>
          <w:tab w:val="left" w:pos="360"/>
          <w:tab w:val="left" w:pos="720"/>
        </w:tabs>
      </w:pPr>
      <w:r>
        <w:lastRenderedPageBreak/>
        <w:tab/>
        <w:t xml:space="preserve">a. </w:t>
      </w:r>
      <w:r w:rsidRPr="006E50DC">
        <w:t xml:space="preserve">Performance </w:t>
      </w:r>
      <w:r>
        <w:t>S</w:t>
      </w:r>
      <w:r w:rsidRPr="006E50DC">
        <w:t>teps</w:t>
      </w:r>
      <w:r>
        <w:t xml:space="preserve"> are </w:t>
      </w:r>
      <w:r w:rsidRPr="006E50DC">
        <w:t xml:space="preserve">discrete actions that </w:t>
      </w:r>
      <w:r>
        <w:t>compose and/or inform</w:t>
      </w:r>
      <w:r w:rsidRPr="006E50DC">
        <w:t xml:space="preserve"> </w:t>
      </w:r>
      <w:r>
        <w:t>the completion of a</w:t>
      </w:r>
      <w:r w:rsidRPr="006E50DC">
        <w:t xml:space="preserve"> task</w:t>
      </w:r>
      <w:r>
        <w:t xml:space="preserve"> and may or may not be measured</w:t>
      </w:r>
      <w:r w:rsidRPr="006E50DC">
        <w:t>.</w:t>
      </w:r>
      <w:r>
        <w:t xml:space="preserve"> Performance Steps are generally written sequentially and follow a </w:t>
      </w:r>
      <w:r w:rsidRPr="006E50DC">
        <w:t>step-by-step description of</w:t>
      </w:r>
      <w:r w:rsidR="00BE462E">
        <w:t xml:space="preserve"> actions that</w:t>
      </w:r>
      <w:r>
        <w:t xml:space="preserve"> accomplish and/or inform the task. Performance Steps may have </w:t>
      </w:r>
      <w:r w:rsidR="00BE462E">
        <w:t>multiple</w:t>
      </w:r>
      <w:r>
        <w:t xml:space="preserve"> sub-steps that support and/or inform the respective </w:t>
      </w:r>
      <w:r w:rsidR="00257460">
        <w:t>Performance S</w:t>
      </w:r>
      <w:r>
        <w:t xml:space="preserve">tep. </w:t>
      </w:r>
      <w:r w:rsidR="00607EA2">
        <w:t xml:space="preserve">Write </w:t>
      </w:r>
      <w:r>
        <w:t xml:space="preserve">Performance Steps with as many sub-levels (tiers) </w:t>
      </w:r>
      <w:r w:rsidR="008A11EA">
        <w:t xml:space="preserve">or </w:t>
      </w:r>
      <w:r>
        <w:t xml:space="preserve">sub-steps as needed. </w:t>
      </w:r>
      <w:r w:rsidR="008425BE">
        <w:t>Write sub</w:t>
      </w:r>
      <w:r>
        <w:t>-steps as bullet</w:t>
      </w:r>
      <w:r w:rsidR="00A04A97">
        <w:t>iz</w:t>
      </w:r>
      <w:r>
        <w:t xml:space="preserve">ed lists. </w:t>
      </w:r>
      <w:r w:rsidR="008425BE">
        <w:t xml:space="preserve">Number and letter performance steps </w:t>
      </w:r>
      <w:r>
        <w:t xml:space="preserve">by tiers </w:t>
      </w:r>
      <w:r w:rsidR="002C78EE">
        <w:rPr>
          <w:rFonts w:eastAsiaTheme="minorHAnsi"/>
          <w:szCs w:val="24"/>
        </w:rPr>
        <w:t>in accordance with</w:t>
      </w:r>
      <w:r w:rsidR="00FD3650">
        <w:t xml:space="preserve"> </w:t>
      </w:r>
      <w:r>
        <w:t xml:space="preserve">TDC. </w:t>
      </w:r>
    </w:p>
    <w:p w14:paraId="06DE75C3" w14:textId="77777777" w:rsidR="00257460" w:rsidRDefault="00257460" w:rsidP="007D6D15">
      <w:pPr>
        <w:tabs>
          <w:tab w:val="clear" w:pos="302"/>
          <w:tab w:val="clear" w:pos="605"/>
          <w:tab w:val="clear" w:pos="907"/>
          <w:tab w:val="left" w:pos="270"/>
          <w:tab w:val="left" w:pos="540"/>
        </w:tabs>
      </w:pPr>
    </w:p>
    <w:p w14:paraId="1F585F88" w14:textId="77777777" w:rsidR="00257460" w:rsidRDefault="00257460" w:rsidP="003F5F82">
      <w:pPr>
        <w:tabs>
          <w:tab w:val="clear" w:pos="302"/>
          <w:tab w:val="clear" w:pos="605"/>
          <w:tab w:val="clear" w:pos="907"/>
          <w:tab w:val="left" w:pos="720"/>
        </w:tabs>
      </w:pPr>
      <w:r>
        <w:tab/>
      </w:r>
      <w:r w:rsidR="00B86492">
        <w:t>(</w:t>
      </w:r>
      <w:r>
        <w:t xml:space="preserve">1)  Critical Performance Steps, Leader Performance Steps, and Live-Fire Performance Steps are sub-categories of Performance Steps.  </w:t>
      </w:r>
    </w:p>
    <w:p w14:paraId="1C55A5E5" w14:textId="77777777" w:rsidR="00257460" w:rsidRDefault="00257460" w:rsidP="0096247B">
      <w:pPr>
        <w:tabs>
          <w:tab w:val="clear" w:pos="302"/>
          <w:tab w:val="clear" w:pos="605"/>
          <w:tab w:val="clear" w:pos="907"/>
          <w:tab w:val="left" w:pos="540"/>
        </w:tabs>
      </w:pPr>
    </w:p>
    <w:p w14:paraId="1CCA1298" w14:textId="77777777" w:rsidR="00257460" w:rsidRDefault="00257460" w:rsidP="0096247B">
      <w:pPr>
        <w:tabs>
          <w:tab w:val="clear" w:pos="302"/>
          <w:tab w:val="clear" w:pos="605"/>
          <w:tab w:val="clear" w:pos="907"/>
          <w:tab w:val="left" w:pos="540"/>
        </w:tabs>
        <w:rPr>
          <w:szCs w:val="24"/>
        </w:rPr>
      </w:pPr>
      <w:r>
        <w:tab/>
      </w:r>
      <w:r>
        <w:tab/>
      </w:r>
      <w:r w:rsidR="005B52CA">
        <w:t>(</w:t>
      </w:r>
      <w:r>
        <w:t xml:space="preserve">a) </w:t>
      </w:r>
      <w:r w:rsidR="00C5402A">
        <w:t xml:space="preserve"> </w:t>
      </w:r>
      <w:r w:rsidR="007D6D15">
        <w:t xml:space="preserve">A Critical Performance Step is a Performance Step </w:t>
      </w:r>
      <w:r w:rsidR="007D6D15" w:rsidRPr="006E50DC">
        <w:t xml:space="preserve">the </w:t>
      </w:r>
      <w:r w:rsidR="007D6D15">
        <w:t>proponent</w:t>
      </w:r>
      <w:r w:rsidR="007D6D15" w:rsidRPr="006E50DC">
        <w:t xml:space="preserve"> determines</w:t>
      </w:r>
      <w:r w:rsidR="007D6D15">
        <w:t xml:space="preserve"> is c</w:t>
      </w:r>
      <w:r w:rsidR="007D6D15">
        <w:rPr>
          <w:szCs w:val="24"/>
        </w:rPr>
        <w:t>rucial</w:t>
      </w:r>
      <w:r w:rsidR="007D6D15" w:rsidRPr="009D1614">
        <w:rPr>
          <w:szCs w:val="24"/>
        </w:rPr>
        <w:t xml:space="preserve"> to the completion of the task and if not completed would result in </w:t>
      </w:r>
      <w:r w:rsidR="007D6D15">
        <w:rPr>
          <w:szCs w:val="24"/>
        </w:rPr>
        <w:t xml:space="preserve">failure of the collective </w:t>
      </w:r>
      <w:r w:rsidR="007D6D15" w:rsidRPr="009D1614">
        <w:rPr>
          <w:szCs w:val="24"/>
        </w:rPr>
        <w:t>task</w:t>
      </w:r>
      <w:r w:rsidR="007D6D15">
        <w:rPr>
          <w:szCs w:val="24"/>
        </w:rPr>
        <w:t xml:space="preserve"> as a whole</w:t>
      </w:r>
      <w:r w:rsidR="007D6D15" w:rsidRPr="009D1614">
        <w:rPr>
          <w:szCs w:val="24"/>
        </w:rPr>
        <w:t xml:space="preserve">. </w:t>
      </w:r>
      <w:r w:rsidR="007D6D15">
        <w:rPr>
          <w:szCs w:val="24"/>
        </w:rPr>
        <w:t xml:space="preserve">The proponent </w:t>
      </w:r>
      <w:r>
        <w:rPr>
          <w:szCs w:val="24"/>
        </w:rPr>
        <w:t xml:space="preserve">identifies </w:t>
      </w:r>
      <w:r w:rsidR="007D6D15" w:rsidRPr="009D1614">
        <w:rPr>
          <w:szCs w:val="24"/>
        </w:rPr>
        <w:t>Critical Step</w:t>
      </w:r>
      <w:r>
        <w:rPr>
          <w:szCs w:val="24"/>
        </w:rPr>
        <w:t>s</w:t>
      </w:r>
      <w:r w:rsidR="007D6D15" w:rsidRPr="009D1614">
        <w:rPr>
          <w:szCs w:val="24"/>
        </w:rPr>
        <w:t xml:space="preserve"> by marking the</w:t>
      </w:r>
      <w:r>
        <w:rPr>
          <w:szCs w:val="24"/>
        </w:rPr>
        <w:t>m</w:t>
      </w:r>
      <w:r w:rsidR="007D6D15" w:rsidRPr="009D1614">
        <w:rPr>
          <w:szCs w:val="24"/>
        </w:rPr>
        <w:t xml:space="preserve"> </w:t>
      </w:r>
      <w:r w:rsidR="007D6D15" w:rsidRPr="00F57477">
        <w:rPr>
          <w:szCs w:val="24"/>
        </w:rPr>
        <w:t>with a plus (+).</w:t>
      </w:r>
      <w:r w:rsidR="007D6D15">
        <w:rPr>
          <w:szCs w:val="24"/>
        </w:rPr>
        <w:t xml:space="preserve"> </w:t>
      </w:r>
      <w:r w:rsidR="00E049A2">
        <w:rPr>
          <w:szCs w:val="24"/>
        </w:rPr>
        <w:t xml:space="preserve"> </w:t>
      </w:r>
    </w:p>
    <w:p w14:paraId="0F3800E0" w14:textId="77777777" w:rsidR="00257460" w:rsidRDefault="00257460" w:rsidP="0096247B">
      <w:pPr>
        <w:tabs>
          <w:tab w:val="clear" w:pos="302"/>
          <w:tab w:val="clear" w:pos="605"/>
          <w:tab w:val="clear" w:pos="907"/>
          <w:tab w:val="left" w:pos="540"/>
        </w:tabs>
        <w:rPr>
          <w:szCs w:val="24"/>
        </w:rPr>
      </w:pPr>
    </w:p>
    <w:p w14:paraId="728658EE" w14:textId="77777777" w:rsidR="00376DFD" w:rsidRDefault="00257460" w:rsidP="0096247B">
      <w:pPr>
        <w:tabs>
          <w:tab w:val="clear" w:pos="302"/>
          <w:tab w:val="clear" w:pos="605"/>
          <w:tab w:val="clear" w:pos="907"/>
          <w:tab w:val="left" w:pos="540"/>
        </w:tabs>
        <w:rPr>
          <w:i/>
        </w:rPr>
      </w:pPr>
      <w:r>
        <w:rPr>
          <w:szCs w:val="24"/>
        </w:rPr>
        <w:tab/>
      </w:r>
      <w:r>
        <w:rPr>
          <w:szCs w:val="24"/>
        </w:rPr>
        <w:tab/>
      </w:r>
      <w:r w:rsidR="005B52CA">
        <w:rPr>
          <w:szCs w:val="24"/>
        </w:rPr>
        <w:t>(</w:t>
      </w:r>
      <w:r>
        <w:rPr>
          <w:szCs w:val="24"/>
        </w:rPr>
        <w:t xml:space="preserve">b)  </w:t>
      </w:r>
      <w:r w:rsidR="007D6D15">
        <w:rPr>
          <w:szCs w:val="24"/>
        </w:rPr>
        <w:t>A</w:t>
      </w:r>
      <w:r w:rsidR="007D6D15">
        <w:t xml:space="preserve"> Leader Performance Step is a</w:t>
      </w:r>
      <w:r w:rsidR="007D6D15" w:rsidRPr="006E50DC">
        <w:t xml:space="preserve"> </w:t>
      </w:r>
      <w:r w:rsidR="007D6D15">
        <w:t>Performance Step performed by</w:t>
      </w:r>
      <w:r w:rsidR="007D6D15" w:rsidRPr="006E50DC">
        <w:t xml:space="preserve"> </w:t>
      </w:r>
      <w:r w:rsidR="007D6D15">
        <w:t xml:space="preserve">one or more of the leaders identified by the proponent in the leader statement in the task standards. </w:t>
      </w:r>
      <w:r>
        <w:rPr>
          <w:szCs w:val="24"/>
        </w:rPr>
        <w:t>The proponent identifies Leader</w:t>
      </w:r>
      <w:r w:rsidRPr="006D64AC">
        <w:rPr>
          <w:szCs w:val="24"/>
        </w:rPr>
        <w:t xml:space="preserve"> Step</w:t>
      </w:r>
      <w:r>
        <w:rPr>
          <w:szCs w:val="24"/>
        </w:rPr>
        <w:t>s</w:t>
      </w:r>
      <w:r w:rsidRPr="006D64AC">
        <w:rPr>
          <w:szCs w:val="24"/>
        </w:rPr>
        <w:t xml:space="preserve"> by marking the step </w:t>
      </w:r>
      <w:r>
        <w:rPr>
          <w:szCs w:val="24"/>
        </w:rPr>
        <w:t xml:space="preserve">with an </w:t>
      </w:r>
      <w:r w:rsidRPr="006E50DC">
        <w:t>as</w:t>
      </w:r>
      <w:r>
        <w:t xml:space="preserve">terisk (*). </w:t>
      </w:r>
      <w:r w:rsidR="00ED3598">
        <w:t>P</w:t>
      </w:r>
      <w:r w:rsidR="007D6D15">
        <w:t>roponents identify the leaders responsible for performing the Leader Performance Step within the step or in a note under the Performance Step</w:t>
      </w:r>
      <w:r>
        <w:t xml:space="preserve"> </w:t>
      </w:r>
      <w:r w:rsidRPr="00257460">
        <w:t xml:space="preserve">to clarify the most likely leadership </w:t>
      </w:r>
      <w:r>
        <w:t>p</w:t>
      </w:r>
      <w:r w:rsidRPr="00257460">
        <w:t>osition that would perform the step.</w:t>
      </w:r>
      <w:r w:rsidR="007D6D15">
        <w:t xml:space="preserve"> </w:t>
      </w:r>
      <w:r w:rsidRPr="00257460">
        <w:t>However, any leader identified in the Leader's statement performing the step would receive a "GO</w:t>
      </w:r>
      <w:r w:rsidR="00EA172F">
        <w:t>.</w:t>
      </w:r>
      <w:r w:rsidRPr="00257460">
        <w:t>" No note is required if the leadership position is identified in the Leader Performance Step;</w:t>
      </w:r>
      <w:r w:rsidRPr="00257460" w:rsidDel="00257460">
        <w:t xml:space="preserve"> </w:t>
      </w:r>
      <w:r w:rsidR="00376DFD" w:rsidRPr="006F0FA8">
        <w:rPr>
          <w:i/>
        </w:rPr>
        <w:t>Example</w:t>
      </w:r>
      <w:r w:rsidR="00376DFD" w:rsidRPr="008C5746">
        <w:rPr>
          <w:i/>
        </w:rPr>
        <w:t xml:space="preserve"> - </w:t>
      </w:r>
      <w:r w:rsidR="00D9497C">
        <w:rPr>
          <w:i/>
        </w:rPr>
        <w:t>Leader Performance Step:</w:t>
      </w:r>
      <w:r w:rsidR="00376DFD">
        <w:rPr>
          <w:i/>
        </w:rPr>
        <w:t>*Coordinates with S</w:t>
      </w:r>
      <w:r w:rsidR="008425BE">
        <w:rPr>
          <w:i/>
        </w:rPr>
        <w:t>-</w:t>
      </w:r>
      <w:r w:rsidR="00376DFD">
        <w:rPr>
          <w:i/>
        </w:rPr>
        <w:t>4 to ensure that ammunition is replenished, adjusted, and/or redistributed to support current, planned, or pendin</w:t>
      </w:r>
      <w:r w:rsidR="001C54F3">
        <w:rPr>
          <w:i/>
        </w:rPr>
        <w:t>g oper</w:t>
      </w:r>
      <w:r w:rsidR="00D9497C">
        <w:rPr>
          <w:i/>
        </w:rPr>
        <w:t>ations. Supporting Note.</w:t>
      </w:r>
      <w:r w:rsidR="001C54F3">
        <w:rPr>
          <w:i/>
        </w:rPr>
        <w:t xml:space="preserve"> </w:t>
      </w:r>
      <w:r w:rsidR="00D60E4F">
        <w:rPr>
          <w:i/>
        </w:rPr>
        <w:t xml:space="preserve">The </w:t>
      </w:r>
      <w:r w:rsidR="00376DFD">
        <w:rPr>
          <w:i/>
        </w:rPr>
        <w:t xml:space="preserve">S3 or AS3 </w:t>
      </w:r>
      <w:r w:rsidR="0055037A">
        <w:rPr>
          <w:i/>
        </w:rPr>
        <w:t>are</w:t>
      </w:r>
      <w:r w:rsidR="00376DFD">
        <w:rPr>
          <w:i/>
        </w:rPr>
        <w:t xml:space="preserve"> the likely leadership position</w:t>
      </w:r>
      <w:r w:rsidR="0055037A">
        <w:rPr>
          <w:i/>
        </w:rPr>
        <w:t>s</w:t>
      </w:r>
      <w:r w:rsidR="00376DFD">
        <w:rPr>
          <w:i/>
        </w:rPr>
        <w:t xml:space="preserve"> to perform this Leader Performance Step, </w:t>
      </w:r>
      <w:r w:rsidR="0055037A">
        <w:rPr>
          <w:i/>
        </w:rPr>
        <w:t xml:space="preserve">and </w:t>
      </w:r>
      <w:r w:rsidR="008425BE">
        <w:rPr>
          <w:i/>
        </w:rPr>
        <w:t xml:space="preserve">others identified in the leader’s statement </w:t>
      </w:r>
      <w:r w:rsidR="00376DFD">
        <w:rPr>
          <w:i/>
        </w:rPr>
        <w:t xml:space="preserve">could perform </w:t>
      </w:r>
      <w:r w:rsidR="00330C0F">
        <w:rPr>
          <w:i/>
        </w:rPr>
        <w:t>the step</w:t>
      </w:r>
      <w:r w:rsidR="00376DFD">
        <w:rPr>
          <w:i/>
        </w:rPr>
        <w:t xml:space="preserve">.  </w:t>
      </w:r>
    </w:p>
    <w:p w14:paraId="270E8E36" w14:textId="77777777" w:rsidR="00C5402A" w:rsidRDefault="00C5402A" w:rsidP="0096247B">
      <w:pPr>
        <w:tabs>
          <w:tab w:val="clear" w:pos="302"/>
          <w:tab w:val="clear" w:pos="605"/>
          <w:tab w:val="clear" w:pos="907"/>
          <w:tab w:val="left" w:pos="540"/>
        </w:tabs>
      </w:pPr>
    </w:p>
    <w:p w14:paraId="747268E2" w14:textId="77777777" w:rsidR="00376DFD" w:rsidRDefault="00376DFD" w:rsidP="0096247B">
      <w:pPr>
        <w:tabs>
          <w:tab w:val="clear" w:pos="302"/>
          <w:tab w:val="clear" w:pos="605"/>
          <w:tab w:val="clear" w:pos="907"/>
          <w:tab w:val="left" w:pos="540"/>
        </w:tabs>
      </w:pPr>
      <w:r>
        <w:tab/>
      </w:r>
      <w:r>
        <w:tab/>
      </w:r>
      <w:r w:rsidR="005B52CA">
        <w:t>(</w:t>
      </w:r>
      <w:r>
        <w:t xml:space="preserve">c)  </w:t>
      </w:r>
      <w:r w:rsidR="007D6D15">
        <w:t xml:space="preserve">A Live-Fire Performance Step is a step performed under live-fire conditions in </w:t>
      </w:r>
      <w:r>
        <w:t xml:space="preserve">a </w:t>
      </w:r>
      <w:r w:rsidR="007D6D15">
        <w:t xml:space="preserve">live and/or virtual training environment. Live-Fire Performance </w:t>
      </w:r>
      <w:r>
        <w:t>S</w:t>
      </w:r>
      <w:r w:rsidR="007D6D15">
        <w:t xml:space="preserve">teps are only required when </w:t>
      </w:r>
      <w:r>
        <w:t>‘Yes’ is selected for “Live Fire Training Required” in TDC.</w:t>
      </w:r>
      <w:r w:rsidR="007D6D15">
        <w:t xml:space="preserve"> Live-Fire Performance Step</w:t>
      </w:r>
      <w:r>
        <w:t>s</w:t>
      </w:r>
      <w:r w:rsidR="00B86492">
        <w:t xml:space="preserve"> </w:t>
      </w:r>
      <w:r w:rsidR="008425BE">
        <w:t>are</w:t>
      </w:r>
      <w:r w:rsidR="00B86492">
        <w:t xml:space="preserve"> </w:t>
      </w:r>
      <w:r w:rsidR="00EA172F">
        <w:t xml:space="preserve">the last steps </w:t>
      </w:r>
      <w:r>
        <w:t xml:space="preserve">added as in </w:t>
      </w:r>
      <w:r w:rsidR="007D6D15">
        <w:t xml:space="preserve">the </w:t>
      </w:r>
      <w:r>
        <w:t>P</w:t>
      </w:r>
      <w:r w:rsidR="007D6D15">
        <w:t xml:space="preserve">erformance </w:t>
      </w:r>
      <w:r>
        <w:t xml:space="preserve">Steps </w:t>
      </w:r>
      <w:r w:rsidR="007D6D15">
        <w:t xml:space="preserve">and </w:t>
      </w:r>
      <w:r w:rsidR="00445E43">
        <w:t xml:space="preserve">Performance </w:t>
      </w:r>
      <w:r>
        <w:t xml:space="preserve">Measures </w:t>
      </w:r>
      <w:r w:rsidR="007D6D15">
        <w:t xml:space="preserve">section of the T&amp;EO. </w:t>
      </w:r>
      <w:r w:rsidR="00BE715B">
        <w:t xml:space="preserve"> </w:t>
      </w:r>
    </w:p>
    <w:p w14:paraId="642E99F0" w14:textId="77777777" w:rsidR="00376DFD" w:rsidRDefault="00376DFD" w:rsidP="0096247B">
      <w:pPr>
        <w:tabs>
          <w:tab w:val="clear" w:pos="302"/>
          <w:tab w:val="clear" w:pos="605"/>
          <w:tab w:val="clear" w:pos="907"/>
          <w:tab w:val="left" w:pos="540"/>
        </w:tabs>
      </w:pPr>
    </w:p>
    <w:p w14:paraId="6AD4857E" w14:textId="77777777" w:rsidR="00376DFD" w:rsidRDefault="00376DFD" w:rsidP="0096247B">
      <w:pPr>
        <w:tabs>
          <w:tab w:val="clear" w:pos="302"/>
          <w:tab w:val="clear" w:pos="605"/>
          <w:tab w:val="clear" w:pos="907"/>
          <w:tab w:val="left" w:pos="540"/>
        </w:tabs>
        <w:rPr>
          <w:szCs w:val="24"/>
        </w:rPr>
      </w:pPr>
      <w:r>
        <w:tab/>
      </w:r>
      <w:r>
        <w:tab/>
      </w:r>
      <w:r w:rsidR="00EE16BC">
        <w:t>(</w:t>
      </w:r>
      <w:r>
        <w:t xml:space="preserve">2)  </w:t>
      </w:r>
      <w:r w:rsidR="00063C8A">
        <w:rPr>
          <w:szCs w:val="24"/>
        </w:rPr>
        <w:t>Identify</w:t>
      </w:r>
      <w:r w:rsidR="00063C8A" w:rsidRPr="009D1614">
        <w:rPr>
          <w:szCs w:val="24"/>
        </w:rPr>
        <w:t xml:space="preserve"> </w:t>
      </w:r>
      <w:r w:rsidR="00063C8A">
        <w:rPr>
          <w:szCs w:val="24"/>
        </w:rPr>
        <w:t>a</w:t>
      </w:r>
      <w:r w:rsidR="00063C8A" w:rsidRPr="009D1614">
        <w:rPr>
          <w:szCs w:val="24"/>
        </w:rPr>
        <w:t xml:space="preserve"> </w:t>
      </w:r>
      <w:r>
        <w:rPr>
          <w:szCs w:val="24"/>
        </w:rPr>
        <w:t>p</w:t>
      </w:r>
      <w:r w:rsidRPr="009D1614">
        <w:rPr>
          <w:szCs w:val="24"/>
        </w:rPr>
        <w:t xml:space="preserve">erformance </w:t>
      </w:r>
      <w:r>
        <w:rPr>
          <w:szCs w:val="24"/>
        </w:rPr>
        <w:t>s</w:t>
      </w:r>
      <w:r w:rsidRPr="009D1614">
        <w:rPr>
          <w:szCs w:val="24"/>
        </w:rPr>
        <w:t xml:space="preserve">tep </w:t>
      </w:r>
      <w:r w:rsidR="007D6D15" w:rsidRPr="00F57477">
        <w:rPr>
          <w:szCs w:val="24"/>
        </w:rPr>
        <w:t xml:space="preserve">as both a Leader </w:t>
      </w:r>
      <w:r>
        <w:rPr>
          <w:szCs w:val="24"/>
        </w:rPr>
        <w:t xml:space="preserve">Performance </w:t>
      </w:r>
      <w:r w:rsidR="007D6D15" w:rsidRPr="00F57477">
        <w:rPr>
          <w:szCs w:val="24"/>
        </w:rPr>
        <w:t>Step</w:t>
      </w:r>
      <w:r w:rsidR="007D6D15" w:rsidRPr="0038014F">
        <w:rPr>
          <w:szCs w:val="24"/>
        </w:rPr>
        <w:t xml:space="preserve"> and Critical </w:t>
      </w:r>
      <w:r>
        <w:rPr>
          <w:szCs w:val="24"/>
        </w:rPr>
        <w:t xml:space="preserve">Performance </w:t>
      </w:r>
      <w:r w:rsidR="007D6D15" w:rsidRPr="0038014F">
        <w:rPr>
          <w:szCs w:val="24"/>
        </w:rPr>
        <w:t>Step</w:t>
      </w:r>
      <w:r w:rsidR="00063C8A">
        <w:rPr>
          <w:szCs w:val="24"/>
        </w:rPr>
        <w:t>,</w:t>
      </w:r>
      <w:r w:rsidR="007D6D15">
        <w:rPr>
          <w:szCs w:val="24"/>
        </w:rPr>
        <w:t xml:space="preserve"> and </w:t>
      </w:r>
      <w:r w:rsidR="00063C8A">
        <w:rPr>
          <w:szCs w:val="24"/>
        </w:rPr>
        <w:t xml:space="preserve">it </w:t>
      </w:r>
      <w:r>
        <w:rPr>
          <w:szCs w:val="24"/>
        </w:rPr>
        <w:t xml:space="preserve">may </w:t>
      </w:r>
      <w:r w:rsidR="007D6D15">
        <w:rPr>
          <w:szCs w:val="24"/>
        </w:rPr>
        <w:t>appear within</w:t>
      </w:r>
      <w:r w:rsidR="00D80B2F">
        <w:rPr>
          <w:szCs w:val="24"/>
        </w:rPr>
        <w:t xml:space="preserve"> a left-most justified numbered step or one tier below</w:t>
      </w:r>
      <w:r w:rsidR="007D6D15">
        <w:rPr>
          <w:szCs w:val="24"/>
        </w:rPr>
        <w:t xml:space="preserve">. Critical Performance Steps </w:t>
      </w:r>
      <w:r w:rsidR="007D6D15" w:rsidRPr="009D1614">
        <w:rPr>
          <w:szCs w:val="24"/>
        </w:rPr>
        <w:t>and Leader</w:t>
      </w:r>
      <w:r w:rsidR="007D6D15">
        <w:rPr>
          <w:szCs w:val="24"/>
        </w:rPr>
        <w:t xml:space="preserve"> Performance</w:t>
      </w:r>
      <w:r w:rsidR="007D6D15" w:rsidRPr="009D1614">
        <w:rPr>
          <w:szCs w:val="24"/>
        </w:rPr>
        <w:t xml:space="preserve"> </w:t>
      </w:r>
      <w:r w:rsidR="007D6D15">
        <w:rPr>
          <w:szCs w:val="24"/>
        </w:rPr>
        <w:t xml:space="preserve">Steps appearing in sub-steps </w:t>
      </w:r>
      <w:r w:rsidR="007D6D15" w:rsidRPr="009D1614">
        <w:rPr>
          <w:szCs w:val="24"/>
        </w:rPr>
        <w:t xml:space="preserve">make the </w:t>
      </w:r>
      <w:r w:rsidR="001B3DBB">
        <w:rPr>
          <w:szCs w:val="24"/>
        </w:rPr>
        <w:t xml:space="preserve">left most justified numbered </w:t>
      </w:r>
      <w:r w:rsidR="007D6D15" w:rsidRPr="009D1614">
        <w:rPr>
          <w:szCs w:val="24"/>
        </w:rPr>
        <w:t xml:space="preserve">step </w:t>
      </w:r>
      <w:r w:rsidR="007D6D15">
        <w:rPr>
          <w:szCs w:val="24"/>
        </w:rPr>
        <w:t xml:space="preserve">a </w:t>
      </w:r>
      <w:r w:rsidR="00BE462E" w:rsidRPr="009D1614">
        <w:rPr>
          <w:szCs w:val="24"/>
        </w:rPr>
        <w:t>Critical</w:t>
      </w:r>
      <w:r w:rsidR="007D6D15">
        <w:rPr>
          <w:szCs w:val="24"/>
        </w:rPr>
        <w:t xml:space="preserve"> Performance Step</w:t>
      </w:r>
      <w:r w:rsidR="007D6D15" w:rsidRPr="009D1614">
        <w:rPr>
          <w:szCs w:val="24"/>
        </w:rPr>
        <w:t xml:space="preserve"> </w:t>
      </w:r>
      <w:r w:rsidR="001B3DBB">
        <w:rPr>
          <w:szCs w:val="24"/>
        </w:rPr>
        <w:t>and/o</w:t>
      </w:r>
      <w:r w:rsidR="001B3DBB" w:rsidRPr="009D1614">
        <w:rPr>
          <w:szCs w:val="24"/>
        </w:rPr>
        <w:t xml:space="preserve">r </w:t>
      </w:r>
      <w:r w:rsidR="007D6D15" w:rsidRPr="009D1614">
        <w:rPr>
          <w:szCs w:val="24"/>
        </w:rPr>
        <w:t>Leader</w:t>
      </w:r>
      <w:r w:rsidR="007D6D15">
        <w:rPr>
          <w:szCs w:val="24"/>
        </w:rPr>
        <w:t xml:space="preserve"> Performance Step</w:t>
      </w:r>
      <w:r w:rsidR="007D6D15" w:rsidRPr="009D1614">
        <w:rPr>
          <w:szCs w:val="24"/>
        </w:rPr>
        <w:t>.</w:t>
      </w:r>
      <w:r w:rsidR="007D6D15">
        <w:rPr>
          <w:szCs w:val="24"/>
        </w:rPr>
        <w:t xml:space="preserve"> </w:t>
      </w:r>
    </w:p>
    <w:p w14:paraId="761235E5" w14:textId="77777777" w:rsidR="00376DFD" w:rsidRDefault="00376DFD" w:rsidP="0096247B">
      <w:pPr>
        <w:tabs>
          <w:tab w:val="clear" w:pos="302"/>
          <w:tab w:val="clear" w:pos="605"/>
          <w:tab w:val="clear" w:pos="907"/>
          <w:tab w:val="left" w:pos="540"/>
        </w:tabs>
        <w:rPr>
          <w:szCs w:val="24"/>
        </w:rPr>
      </w:pPr>
    </w:p>
    <w:p w14:paraId="33AA8D99" w14:textId="77777777" w:rsidR="007D6D15" w:rsidRDefault="00376DFD" w:rsidP="0096247B">
      <w:pPr>
        <w:tabs>
          <w:tab w:val="clear" w:pos="302"/>
          <w:tab w:val="clear" w:pos="605"/>
          <w:tab w:val="clear" w:pos="907"/>
          <w:tab w:val="left" w:pos="540"/>
          <w:tab w:val="left" w:pos="720"/>
        </w:tabs>
        <w:rPr>
          <w:szCs w:val="24"/>
        </w:rPr>
      </w:pPr>
      <w:r>
        <w:rPr>
          <w:szCs w:val="24"/>
        </w:rPr>
        <w:tab/>
      </w:r>
      <w:r w:rsidR="00E92734">
        <w:rPr>
          <w:szCs w:val="24"/>
        </w:rPr>
        <w:tab/>
      </w:r>
      <w:r w:rsidR="00EE16BC">
        <w:rPr>
          <w:szCs w:val="24"/>
        </w:rPr>
        <w:t>(</w:t>
      </w:r>
      <w:r>
        <w:rPr>
          <w:szCs w:val="24"/>
        </w:rPr>
        <w:t xml:space="preserve">3) </w:t>
      </w:r>
      <w:r w:rsidR="00C5402A">
        <w:rPr>
          <w:szCs w:val="24"/>
        </w:rPr>
        <w:t xml:space="preserve"> </w:t>
      </w:r>
      <w:r w:rsidR="008425BE">
        <w:rPr>
          <w:szCs w:val="24"/>
        </w:rPr>
        <w:t xml:space="preserve">Write </w:t>
      </w:r>
      <w:r w:rsidR="008425BE">
        <w:t>p</w:t>
      </w:r>
      <w:r w:rsidR="007D6D15">
        <w:t xml:space="preserve">erformance </w:t>
      </w:r>
      <w:r w:rsidR="0056194A">
        <w:t xml:space="preserve">steps </w:t>
      </w:r>
      <w:r w:rsidR="007D6D15" w:rsidRPr="006E50DC">
        <w:t xml:space="preserve">using a subject, present tense </w:t>
      </w:r>
      <w:r w:rsidR="0056194A">
        <w:t xml:space="preserve">action </w:t>
      </w:r>
      <w:r w:rsidR="007D6D15" w:rsidRPr="006E50DC">
        <w:t xml:space="preserve">verb, and object format. </w:t>
      </w:r>
      <w:r w:rsidR="00063C8A">
        <w:t>Omit</w:t>
      </w:r>
      <w:r w:rsidR="00063C8A" w:rsidRPr="006E50DC">
        <w:t xml:space="preserve"> </w:t>
      </w:r>
      <w:r w:rsidR="00063C8A">
        <w:t>t</w:t>
      </w:r>
      <w:r w:rsidR="00063C8A" w:rsidRPr="006E50DC">
        <w:t>he subject</w:t>
      </w:r>
      <w:r w:rsidR="00063C8A">
        <w:t xml:space="preserve"> i</w:t>
      </w:r>
      <w:r w:rsidR="00EA172F" w:rsidRPr="006E50DC">
        <w:t>f assumed or implied</w:t>
      </w:r>
      <w:r w:rsidR="00EA172F">
        <w:t xml:space="preserve"> due to sub-step hierarchy</w:t>
      </w:r>
      <w:r w:rsidR="00063C8A">
        <w:t>.</w:t>
      </w:r>
      <w:r w:rsidR="007D6D15" w:rsidRPr="006E50DC">
        <w:t xml:space="preserve"> </w:t>
      </w:r>
      <w:r w:rsidR="008425BE">
        <w:t>I</w:t>
      </w:r>
      <w:r w:rsidR="008425BE" w:rsidRPr="0056194A">
        <w:t>nclude a description of the action and a quantitative or qualitative remark</w:t>
      </w:r>
      <w:r w:rsidR="008425BE">
        <w:t xml:space="preserve"> in the p</w:t>
      </w:r>
      <w:r w:rsidR="0056194A" w:rsidRPr="0056194A">
        <w:t>erformance steps</w:t>
      </w:r>
      <w:r w:rsidR="00265045">
        <w:t xml:space="preserve">. </w:t>
      </w:r>
      <w:r w:rsidR="008425BE">
        <w:t>Write p</w:t>
      </w:r>
      <w:r w:rsidR="00265045" w:rsidRPr="006E50DC" w:rsidDel="00265045">
        <w:t>erformance step</w:t>
      </w:r>
      <w:r w:rsidR="00265045" w:rsidDel="00265045">
        <w:t xml:space="preserve">s </w:t>
      </w:r>
      <w:r w:rsidR="00265045" w:rsidRPr="006E50DC" w:rsidDel="00265045">
        <w:t xml:space="preserve">in </w:t>
      </w:r>
      <w:r w:rsidR="00265045" w:rsidDel="00265045">
        <w:t xml:space="preserve">the </w:t>
      </w:r>
      <w:r w:rsidR="00265045" w:rsidRPr="006E50DC" w:rsidDel="00265045">
        <w:t>present</w:t>
      </w:r>
      <w:r w:rsidR="00265045" w:rsidDel="00265045">
        <w:t xml:space="preserve"> tense.</w:t>
      </w:r>
      <w:r w:rsidR="00265045">
        <w:t xml:space="preserve"> </w:t>
      </w:r>
      <w:r w:rsidR="008425BE">
        <w:t>T</w:t>
      </w:r>
      <w:r w:rsidR="008425BE" w:rsidRPr="006E50DC">
        <w:t xml:space="preserve">he use of terms and specific equipment must be appropriate to the entire target population </w:t>
      </w:r>
      <w:r w:rsidR="008425BE">
        <w:t>w</w:t>
      </w:r>
      <w:r w:rsidR="008425BE" w:rsidRPr="006E50DC">
        <w:t xml:space="preserve">hen </w:t>
      </w:r>
      <w:r w:rsidR="007D6D15" w:rsidRPr="006E50DC">
        <w:t>developing performance steps</w:t>
      </w:r>
      <w:r w:rsidR="008425BE">
        <w:t xml:space="preserve">. </w:t>
      </w:r>
      <w:r w:rsidR="007D6D15" w:rsidRPr="006E50DC">
        <w:t xml:space="preserve">  </w:t>
      </w:r>
    </w:p>
    <w:p w14:paraId="310706B7" w14:textId="77777777" w:rsidR="007D6D15" w:rsidRPr="006E50DC" w:rsidRDefault="007D6D15" w:rsidP="0096247B">
      <w:pPr>
        <w:tabs>
          <w:tab w:val="left" w:pos="540"/>
        </w:tabs>
        <w:ind w:left="302"/>
      </w:pPr>
    </w:p>
    <w:p w14:paraId="7599760A" w14:textId="77777777" w:rsidR="007D6D15" w:rsidRDefault="00C5402A" w:rsidP="0096247B">
      <w:pPr>
        <w:tabs>
          <w:tab w:val="clear" w:pos="302"/>
          <w:tab w:val="clear" w:pos="605"/>
          <w:tab w:val="clear" w:pos="907"/>
          <w:tab w:val="left" w:pos="0"/>
          <w:tab w:val="left" w:pos="540"/>
          <w:tab w:val="left" w:pos="720"/>
        </w:tabs>
      </w:pPr>
      <w:r>
        <w:tab/>
      </w:r>
      <w:r w:rsidR="00F140F8">
        <w:tab/>
      </w:r>
      <w:r w:rsidR="00EE16BC">
        <w:t>(</w:t>
      </w:r>
      <w:r w:rsidR="00841228">
        <w:t>4</w:t>
      </w:r>
      <w:r w:rsidR="007D6D15">
        <w:t>)</w:t>
      </w:r>
      <w:r w:rsidR="007D6D15" w:rsidRPr="006E50DC">
        <w:t xml:space="preserve">  Use notes only when necessary to provide caveats that may clarify minor differences between units or proponents. Before adding a note to a performance step, assess the applicability of adding the information to an existing performance step or as an additional performance step.</w:t>
      </w:r>
    </w:p>
    <w:p w14:paraId="1B525C7D" w14:textId="77777777" w:rsidR="007D6D15" w:rsidRDefault="007D6D15" w:rsidP="00D60E4F">
      <w:pPr>
        <w:tabs>
          <w:tab w:val="clear" w:pos="302"/>
          <w:tab w:val="clear" w:pos="605"/>
          <w:tab w:val="clear" w:pos="907"/>
          <w:tab w:val="left" w:pos="360"/>
          <w:tab w:val="left" w:pos="720"/>
        </w:tabs>
      </w:pPr>
      <w:r>
        <w:lastRenderedPageBreak/>
        <w:tab/>
      </w:r>
      <w:r w:rsidR="00F140F8">
        <w:tab/>
      </w:r>
      <w:r w:rsidR="00EE16BC">
        <w:t>(</w:t>
      </w:r>
      <w:r w:rsidR="00841228">
        <w:t>5</w:t>
      </w:r>
      <w:r>
        <w:t xml:space="preserve">)  </w:t>
      </w:r>
      <w:r w:rsidR="00063C8A">
        <w:t>Link</w:t>
      </w:r>
      <w:r w:rsidR="00063C8A" w:rsidRPr="006E50DC">
        <w:t xml:space="preserve"> </w:t>
      </w:r>
      <w:r w:rsidR="00063C8A">
        <w:t>i</w:t>
      </w:r>
      <w:r w:rsidR="00841228" w:rsidRPr="006E50DC">
        <w:t xml:space="preserve">ndividual tasks to a </w:t>
      </w:r>
      <w:r w:rsidR="007F7547">
        <w:t xml:space="preserve">performance step(s) </w:t>
      </w:r>
      <w:r w:rsidR="00841228" w:rsidRPr="006E50DC">
        <w:t xml:space="preserve">rather than </w:t>
      </w:r>
      <w:r w:rsidR="00063C8A" w:rsidRPr="006E50DC">
        <w:t>integrat</w:t>
      </w:r>
      <w:r w:rsidR="00063C8A">
        <w:t>ing them</w:t>
      </w:r>
      <w:r w:rsidR="00063C8A" w:rsidRPr="006E50DC">
        <w:t xml:space="preserve"> </w:t>
      </w:r>
      <w:r w:rsidR="00841228" w:rsidRPr="006E50DC">
        <w:t xml:space="preserve">as performance steps </w:t>
      </w:r>
      <w:r w:rsidR="00841228">
        <w:t>with</w:t>
      </w:r>
      <w:r w:rsidR="00841228" w:rsidRPr="006E50DC">
        <w:t xml:space="preserve">in </w:t>
      </w:r>
      <w:r w:rsidR="00841228">
        <w:t>the</w:t>
      </w:r>
      <w:r w:rsidR="00841228" w:rsidRPr="006E50DC">
        <w:t xml:space="preserve"> collective task. </w:t>
      </w:r>
      <w:r w:rsidR="00CA0BDD">
        <w:t xml:space="preserve">Within the task </w:t>
      </w:r>
      <w:r w:rsidR="00DB70D1" w:rsidRPr="00CA0BDD">
        <w:rPr>
          <w:i/>
        </w:rPr>
        <w:t>Perform Route Reconnaissance and Clearance,</w:t>
      </w:r>
      <w:r w:rsidR="00DB70D1" w:rsidRPr="00DB70D1">
        <w:t xml:space="preserve"> the performance step </w:t>
      </w:r>
      <w:r w:rsidR="00DB70D1" w:rsidRPr="00CA0BDD">
        <w:rPr>
          <w:i/>
        </w:rPr>
        <w:t>The RCP leader issues an OPORD to all RRC team personnel,</w:t>
      </w:r>
      <w:r w:rsidR="00DB70D1" w:rsidRPr="00DB70D1">
        <w:t xml:space="preserve"> is trained through the individual task </w:t>
      </w:r>
      <w:r w:rsidR="00DB70D1" w:rsidRPr="00CA0BDD">
        <w:rPr>
          <w:i/>
        </w:rPr>
        <w:t>Prepare an Operation Order (OPORD) at the Company, Platoon or Squad Level</w:t>
      </w:r>
      <w:r w:rsidR="00841228" w:rsidRPr="006E50DC">
        <w:t>.</w:t>
      </w:r>
      <w:r w:rsidR="00841228">
        <w:t xml:space="preserve"> </w:t>
      </w:r>
    </w:p>
    <w:p w14:paraId="41B2EED1" w14:textId="77777777" w:rsidR="007D6D15" w:rsidRDefault="007D6D15" w:rsidP="007D6D15">
      <w:pPr>
        <w:ind w:left="302"/>
      </w:pPr>
      <w:r>
        <w:tab/>
      </w:r>
      <w:r>
        <w:rPr>
          <w:i/>
        </w:rPr>
        <w:t xml:space="preserve"> </w:t>
      </w:r>
    </w:p>
    <w:p w14:paraId="0880A5BD" w14:textId="77777777" w:rsidR="007D6D15" w:rsidRPr="006E50DC" w:rsidRDefault="007D6D15" w:rsidP="0096247B">
      <w:pPr>
        <w:tabs>
          <w:tab w:val="clear" w:pos="302"/>
          <w:tab w:val="clear" w:pos="605"/>
          <w:tab w:val="clear" w:pos="907"/>
          <w:tab w:val="left" w:pos="0"/>
          <w:tab w:val="left" w:pos="720"/>
        </w:tabs>
      </w:pPr>
      <w:r w:rsidRPr="006E50DC">
        <w:tab/>
      </w:r>
      <w:r w:rsidR="00EE16BC">
        <w:t>(</w:t>
      </w:r>
      <w:r w:rsidR="00841228">
        <w:t>6</w:t>
      </w:r>
      <w:r>
        <w:t>)</w:t>
      </w:r>
      <w:r w:rsidRPr="006E50DC">
        <w:t xml:space="preserve">  </w:t>
      </w:r>
      <w:r w:rsidR="008425BE">
        <w:t>Link</w:t>
      </w:r>
      <w:r w:rsidR="008425BE" w:rsidRPr="006E50DC">
        <w:t xml:space="preserve"> </w:t>
      </w:r>
      <w:r w:rsidR="008425BE">
        <w:t>s</w:t>
      </w:r>
      <w:r w:rsidR="008425BE" w:rsidRPr="006E50DC">
        <w:t xml:space="preserve">upporting </w:t>
      </w:r>
      <w:r w:rsidR="00841228" w:rsidRPr="006E50DC">
        <w:t xml:space="preserve">collective tasks to a </w:t>
      </w:r>
      <w:r w:rsidR="007F7547">
        <w:t xml:space="preserve">performance step(s) </w:t>
      </w:r>
      <w:r w:rsidR="00841228" w:rsidRPr="006E50DC">
        <w:t xml:space="preserve">rather than </w:t>
      </w:r>
      <w:r w:rsidR="008425BE">
        <w:t xml:space="preserve">writing them </w:t>
      </w:r>
      <w:r w:rsidR="00841228" w:rsidRPr="006E50DC">
        <w:t xml:space="preserve">as performance steps </w:t>
      </w:r>
      <w:r w:rsidR="00841228">
        <w:t>with</w:t>
      </w:r>
      <w:r w:rsidR="00841228" w:rsidRPr="006E50DC">
        <w:t xml:space="preserve">in </w:t>
      </w:r>
      <w:r w:rsidR="00841228">
        <w:t>the</w:t>
      </w:r>
      <w:r w:rsidR="00841228" w:rsidRPr="006E50DC">
        <w:t xml:space="preserve"> collective task.</w:t>
      </w:r>
    </w:p>
    <w:p w14:paraId="4A630705" w14:textId="77777777" w:rsidR="007D6D15" w:rsidRPr="006E50DC" w:rsidRDefault="007D6D15" w:rsidP="00C5402A">
      <w:pPr>
        <w:ind w:left="302"/>
      </w:pPr>
    </w:p>
    <w:p w14:paraId="54112FF8" w14:textId="77777777" w:rsidR="007D6D15" w:rsidRDefault="007D6D15" w:rsidP="0096247B">
      <w:pPr>
        <w:tabs>
          <w:tab w:val="clear" w:pos="302"/>
          <w:tab w:val="left" w:pos="360"/>
        </w:tabs>
      </w:pPr>
      <w:r>
        <w:tab/>
        <w:t xml:space="preserve">b. </w:t>
      </w:r>
      <w:r w:rsidR="00335365">
        <w:t xml:space="preserve">The proponent identifies Performance Steps </w:t>
      </w:r>
      <w:r>
        <w:t>for measurement and evaluation</w:t>
      </w:r>
      <w:r w:rsidR="00A55B35">
        <w:t xml:space="preserve">. </w:t>
      </w:r>
      <w:r w:rsidRPr="006E50DC">
        <w:t xml:space="preserve">Performance </w:t>
      </w:r>
      <w:r>
        <w:t xml:space="preserve">Measures provide the </w:t>
      </w:r>
      <w:r w:rsidRPr="006E50DC">
        <w:t xml:space="preserve">GO/NO GO/NA </w:t>
      </w:r>
      <w:r>
        <w:t>boxes</w:t>
      </w:r>
      <w:r w:rsidRPr="006E50DC">
        <w:t xml:space="preserve"> for the evaluator</w:t>
      </w:r>
      <w:r>
        <w:t xml:space="preserve"> for evaluation</w:t>
      </w:r>
      <w:r w:rsidRPr="006E50DC">
        <w:t>.</w:t>
      </w:r>
      <w:r>
        <w:t xml:space="preserve"> </w:t>
      </w:r>
      <w:r w:rsidR="003F5F82">
        <w:t xml:space="preserve">A </w:t>
      </w:r>
      <w:r w:rsidR="00F06B21">
        <w:t xml:space="preserve">TNGDEV will not place </w:t>
      </w:r>
      <w:r w:rsidR="00F06B21" w:rsidRPr="003F5F82">
        <w:rPr>
          <w:i/>
        </w:rPr>
        <w:t>N/A</w:t>
      </w:r>
      <w:r w:rsidR="00F06B21">
        <w:t xml:space="preserve"> in any of the performance measures. </w:t>
      </w:r>
      <w:r>
        <w:t xml:space="preserve">All Critical Performance Steps, Leader Performance Steps, Live-Fire </w:t>
      </w:r>
      <w:r w:rsidR="00FD4E39">
        <w:t xml:space="preserve">Performance </w:t>
      </w:r>
      <w:r>
        <w:t>Steps</w:t>
      </w:r>
      <w:r w:rsidR="0087144A">
        <w:t>,</w:t>
      </w:r>
      <w:r>
        <w:t xml:space="preserve"> </w:t>
      </w:r>
      <w:r w:rsidR="00253697">
        <w:t xml:space="preserve">and left most justified numbered steps </w:t>
      </w:r>
      <w:r>
        <w:t>are mandatory for measurement and evaluation</w:t>
      </w:r>
      <w:r w:rsidR="00FD4E39">
        <w:t>,</w:t>
      </w:r>
      <w:r>
        <w:t xml:space="preserve"> and by default become Performance Measures. A Critical Performance Measure is the mandatory measurement and evaluation of a Critical Performance Step. A Leader Performance Measure is the mandatory measurement and evaluation of a Leader Performance Step. A Live-Fire Performance Measure is the mandatory measurement and evaluation of a Live-Fire Performance Step. </w:t>
      </w:r>
      <w:r w:rsidR="00CF35A7">
        <w:t>A</w:t>
      </w:r>
      <w:r w:rsidR="00CF35A7" w:rsidRPr="00CF35A7">
        <w:t xml:space="preserve">nnotate </w:t>
      </w:r>
      <w:r w:rsidR="00FD4E39">
        <w:t>Live Fire Performance S</w:t>
      </w:r>
      <w:r w:rsidR="00CF35A7" w:rsidRPr="00CF35A7">
        <w:t xml:space="preserve">teps as critical </w:t>
      </w:r>
      <w:r w:rsidR="00253697">
        <w:t>P</w:t>
      </w:r>
      <w:r w:rsidR="00CF35A7" w:rsidRPr="00CF35A7">
        <w:t xml:space="preserve">erformance </w:t>
      </w:r>
      <w:r w:rsidR="00253697">
        <w:t>S</w:t>
      </w:r>
      <w:r w:rsidR="00CF35A7" w:rsidRPr="00CF35A7">
        <w:t>teps (+) in TDC, and evaluate</w:t>
      </w:r>
      <w:r w:rsidR="00CF35A7">
        <w:t xml:space="preserve"> them</w:t>
      </w:r>
      <w:r w:rsidR="00CF35A7" w:rsidRPr="00CF35A7">
        <w:t xml:space="preserve"> as critical </w:t>
      </w:r>
      <w:r w:rsidR="00253697">
        <w:t>P</w:t>
      </w:r>
      <w:r w:rsidR="00CF35A7" w:rsidRPr="00CF35A7">
        <w:t xml:space="preserve">erformance </w:t>
      </w:r>
      <w:r w:rsidR="00253697">
        <w:t>S</w:t>
      </w:r>
      <w:r w:rsidR="00CF35A7" w:rsidRPr="00CF35A7">
        <w:t xml:space="preserve">teps on the T&amp;EO. </w:t>
      </w:r>
      <w:r>
        <w:t>See figure 5-8 below for an illustration of Performance Steps and Performance Measures.</w:t>
      </w:r>
    </w:p>
    <w:p w14:paraId="326A1F2D" w14:textId="77777777" w:rsidR="007D6D15" w:rsidRDefault="00032431" w:rsidP="00032431">
      <w:pPr>
        <w:jc w:val="center"/>
      </w:pPr>
      <w:r w:rsidRPr="00032431">
        <w:rPr>
          <w:noProof/>
        </w:rPr>
        <w:lastRenderedPageBreak/>
        <w:drawing>
          <wp:inline distT="0" distB="0" distL="0" distR="0" wp14:anchorId="3F642210" wp14:editId="7F7B8651">
            <wp:extent cx="5904935" cy="7745435"/>
            <wp:effectExtent l="0" t="0" r="635" b="8255"/>
            <wp:docPr id="51" name="Picture 51" descr="H:\VPLS\350-70_Series_ P&amp;G_Continuity_Folder\2-TP350-70-1\FiguresGraphics\Figure_5-8 TEO PerformanceStMeasuresV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PLS\350-70_Series_ P&amp;G_Continuity_Folder\2-TP350-70-1\FiguresGraphics\Figure_5-8 TEO PerformanceStMeasuresV2_Page_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9240" cy="7764199"/>
                    </a:xfrm>
                    <a:prstGeom prst="rect">
                      <a:avLst/>
                    </a:prstGeom>
                    <a:noFill/>
                    <a:ln>
                      <a:noFill/>
                    </a:ln>
                  </pic:spPr>
                </pic:pic>
              </a:graphicData>
            </a:graphic>
          </wp:inline>
        </w:drawing>
      </w:r>
    </w:p>
    <w:p w14:paraId="2C3AD246" w14:textId="77777777" w:rsidR="00497CD3" w:rsidRDefault="00497CD3" w:rsidP="00B21889">
      <w:pPr>
        <w:pStyle w:val="Figure"/>
        <w:rPr>
          <w:noProof/>
        </w:rPr>
      </w:pPr>
      <w:bookmarkStart w:id="321" w:name="_Toc771958"/>
      <w:r>
        <w:rPr>
          <w:noProof/>
        </w:rPr>
        <w:t>Figure 5-8. Performance steps and performance measures</w:t>
      </w:r>
      <w:bookmarkEnd w:id="321"/>
    </w:p>
    <w:p w14:paraId="67A1817F" w14:textId="77777777" w:rsidR="007D6D15" w:rsidRDefault="007D6D15" w:rsidP="00B21889">
      <w:pPr>
        <w:pStyle w:val="Figure"/>
      </w:pPr>
    </w:p>
    <w:p w14:paraId="39F1DC93" w14:textId="77777777" w:rsidR="007D6D15" w:rsidRDefault="00032431" w:rsidP="0072055A">
      <w:pPr>
        <w:rPr>
          <w:noProof/>
        </w:rPr>
      </w:pPr>
      <w:bookmarkStart w:id="322" w:name="_Toc507077691"/>
      <w:bookmarkStart w:id="323" w:name="_Toc515632348"/>
      <w:r w:rsidRPr="0072055A">
        <w:rPr>
          <w:noProof/>
        </w:rPr>
        <w:drawing>
          <wp:inline distT="0" distB="0" distL="0" distR="0" wp14:anchorId="40DCCEB5" wp14:editId="71F2C433">
            <wp:extent cx="5943600" cy="3073982"/>
            <wp:effectExtent l="0" t="0" r="0" b="0"/>
            <wp:docPr id="55" name="Picture 55" descr="H:\VPLS\350-70_Series_ P&amp;G_Continuity_Folder\2-TP350-70-1\FiguresGraphics\Figure_5-8 TEO PerformanceStepsMeasuresV3_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VPLS\350-70_Series_ P&amp;G_Continuity_Folder\2-TP350-70-1\FiguresGraphics\Figure_5-8 TEO PerformanceStepsMeasuresV3_pg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073982"/>
                    </a:xfrm>
                    <a:prstGeom prst="rect">
                      <a:avLst/>
                    </a:prstGeom>
                    <a:noFill/>
                    <a:ln>
                      <a:noFill/>
                    </a:ln>
                  </pic:spPr>
                </pic:pic>
              </a:graphicData>
            </a:graphic>
          </wp:inline>
        </w:drawing>
      </w:r>
      <w:bookmarkEnd w:id="322"/>
      <w:bookmarkEnd w:id="323"/>
    </w:p>
    <w:p w14:paraId="0EA7BB69" w14:textId="77777777" w:rsidR="00467D4B" w:rsidRPr="00624569" w:rsidRDefault="00467D4B" w:rsidP="00624569">
      <w:pPr>
        <w:jc w:val="center"/>
        <w:rPr>
          <w:b/>
        </w:rPr>
      </w:pPr>
      <w:bookmarkStart w:id="324" w:name="_Toc515632349"/>
      <w:bookmarkStart w:id="325" w:name="_Toc226277621"/>
      <w:bookmarkStart w:id="326" w:name="_Toc226277851"/>
      <w:bookmarkStart w:id="327" w:name="_Toc293571846"/>
      <w:bookmarkStart w:id="328" w:name="_Toc293572132"/>
      <w:bookmarkStart w:id="329" w:name="_Toc294610183"/>
      <w:bookmarkEnd w:id="313"/>
      <w:bookmarkEnd w:id="314"/>
      <w:r w:rsidRPr="00624569">
        <w:rPr>
          <w:b/>
        </w:rPr>
        <w:t>Figure 5-8. Performance steps and performance measures</w:t>
      </w:r>
      <w:r w:rsidR="00497CD3" w:rsidRPr="00624569">
        <w:rPr>
          <w:b/>
        </w:rPr>
        <w:t xml:space="preserve"> (continued)</w:t>
      </w:r>
      <w:bookmarkEnd w:id="324"/>
    </w:p>
    <w:p w14:paraId="53CD73F9" w14:textId="77777777" w:rsidR="00467D4B" w:rsidRDefault="00467D4B" w:rsidP="00B31C72">
      <w:pPr>
        <w:pStyle w:val="Heading2"/>
      </w:pPr>
    </w:p>
    <w:p w14:paraId="0BE70694" w14:textId="77777777" w:rsidR="004B0E41" w:rsidRPr="00B21889" w:rsidRDefault="00E95885" w:rsidP="0058749F">
      <w:pPr>
        <w:pStyle w:val="Heading2"/>
      </w:pPr>
      <w:bookmarkStart w:id="330" w:name="_Toc337163"/>
      <w:r w:rsidRPr="0058749F">
        <w:t>5-</w:t>
      </w:r>
      <w:r w:rsidR="00692002" w:rsidRPr="0058749F">
        <w:t>6</w:t>
      </w:r>
      <w:r w:rsidR="008C5D6D" w:rsidRPr="0058749F">
        <w:t>. Identify</w:t>
      </w:r>
      <w:r w:rsidR="00235595" w:rsidRPr="0058749F">
        <w:t xml:space="preserve"> </w:t>
      </w:r>
      <w:r w:rsidR="00450B2A" w:rsidRPr="0058749F">
        <w:t>the s</w:t>
      </w:r>
      <w:r w:rsidRPr="0058749F">
        <w:t xml:space="preserve">upporting </w:t>
      </w:r>
      <w:r w:rsidR="00E74BD3" w:rsidRPr="00B21889">
        <w:t>Individual T</w:t>
      </w:r>
      <w:r w:rsidRPr="00B21889">
        <w:t>ask</w:t>
      </w:r>
      <w:bookmarkEnd w:id="325"/>
      <w:bookmarkEnd w:id="326"/>
      <w:bookmarkEnd w:id="327"/>
      <w:bookmarkEnd w:id="328"/>
      <w:bookmarkEnd w:id="329"/>
      <w:r w:rsidR="000B2C71" w:rsidRPr="00B21889">
        <w:t>s</w:t>
      </w:r>
      <w:bookmarkEnd w:id="330"/>
    </w:p>
    <w:p w14:paraId="38F41D8E" w14:textId="77777777" w:rsidR="005B56E6" w:rsidRDefault="008A0A86" w:rsidP="0001576B">
      <w:r>
        <w:t>Perform</w:t>
      </w:r>
      <w:r w:rsidRPr="00D835E4">
        <w:t xml:space="preserve"> </w:t>
      </w:r>
      <w:r>
        <w:t>s</w:t>
      </w:r>
      <w:r w:rsidRPr="00D835E4">
        <w:t xml:space="preserve">upporting </w:t>
      </w:r>
      <w:r w:rsidR="005B56E6" w:rsidRPr="00D835E4">
        <w:t>individual tasks</w:t>
      </w:r>
      <w:r>
        <w:t xml:space="preserve"> </w:t>
      </w:r>
      <w:r w:rsidR="001A5B35" w:rsidRPr="00D835E4">
        <w:t xml:space="preserve">to </w:t>
      </w:r>
      <w:r w:rsidR="005B56E6" w:rsidRPr="00D835E4">
        <w:t xml:space="preserve">enable the successful performance of the supported collective task. </w:t>
      </w:r>
      <w:r w:rsidR="00E61E83">
        <w:t xml:space="preserve">These tasks </w:t>
      </w:r>
      <w:r w:rsidR="00EA172F">
        <w:t xml:space="preserve">assist leaders in the accomplishment of the collective task and </w:t>
      </w:r>
      <w:r w:rsidR="00F06B21">
        <w:t>TNGDEV</w:t>
      </w:r>
      <w:r w:rsidR="00EA172F">
        <w:t xml:space="preserve">s </w:t>
      </w:r>
      <w:r w:rsidR="00E61E83">
        <w:t>identif</w:t>
      </w:r>
      <w:r w:rsidR="00EA172F">
        <w:t>y them as such</w:t>
      </w:r>
      <w:r w:rsidR="00E61E83">
        <w:t xml:space="preserve">. </w:t>
      </w:r>
      <w:r w:rsidR="005B56E6" w:rsidRPr="00D835E4">
        <w:t xml:space="preserve">Proficiency must occur at the individual task level before it can occur at the collective task level. Therefore, when developing a collective task, the </w:t>
      </w:r>
      <w:r w:rsidR="000D4926">
        <w:t>TNGDEV</w:t>
      </w:r>
      <w:r w:rsidR="0052422C" w:rsidRPr="00D835E4">
        <w:t xml:space="preserve"> works with a SME to identify and link </w:t>
      </w:r>
      <w:r w:rsidR="005B56E6" w:rsidRPr="00D835E4">
        <w:t xml:space="preserve">individual tasks that support that collective task. </w:t>
      </w:r>
      <w:r w:rsidR="00471BBA">
        <w:t>As a rule, e</w:t>
      </w:r>
      <w:r w:rsidR="00471BBA" w:rsidRPr="00D835E4">
        <w:t xml:space="preserve">ach collective task should have one or more individual tasks linked to it in </w:t>
      </w:r>
      <w:r w:rsidR="00471BBA" w:rsidRPr="00D835E4">
        <w:rPr>
          <w:szCs w:val="24"/>
        </w:rPr>
        <w:t>TDC</w:t>
      </w:r>
      <w:r w:rsidR="00471BBA" w:rsidRPr="00D835E4">
        <w:t xml:space="preserve">. </w:t>
      </w:r>
      <w:r w:rsidR="00EA172F">
        <w:t>Link t</w:t>
      </w:r>
      <w:r w:rsidR="00471BBA">
        <w:t xml:space="preserve">he individual task to a specific performance step(s) in the collective task. </w:t>
      </w:r>
      <w:r w:rsidR="005B56E6" w:rsidRPr="00D835E4">
        <w:t xml:space="preserve">For example, the company-level task </w:t>
      </w:r>
      <w:r w:rsidR="00642FE0" w:rsidRPr="00642FE0">
        <w:rPr>
          <w:i/>
        </w:rPr>
        <w:t xml:space="preserve">Conduct an Attack - Rifle Company (IBCT) </w:t>
      </w:r>
      <w:r w:rsidR="005B56E6" w:rsidRPr="00D835E4">
        <w:t xml:space="preserve">requires </w:t>
      </w:r>
      <w:r w:rsidR="00642FE0">
        <w:t xml:space="preserve">the individual </w:t>
      </w:r>
      <w:r w:rsidR="006C2434">
        <w:t>task</w:t>
      </w:r>
      <w:r w:rsidR="005B56E6" w:rsidRPr="00D835E4">
        <w:t xml:space="preserve"> </w:t>
      </w:r>
      <w:r w:rsidR="00642FE0" w:rsidRPr="00642FE0">
        <w:rPr>
          <w:i/>
        </w:rPr>
        <w:t>Plan Unit Movement at Company Level</w:t>
      </w:r>
      <w:r w:rsidR="005B56E6" w:rsidRPr="00D835E4">
        <w:t xml:space="preserve">. This is an individual task performed during the actual execution or is a direct prerequisite to the performance of the supported collective task. Supporting individual tasks must be applicable to all or the majority of the target population. </w:t>
      </w:r>
      <w:r>
        <w:t>I</w:t>
      </w:r>
      <w:r w:rsidR="00471BBA">
        <w:t>n order to reduce the amount of supporting individual tasks, do not consider a task</w:t>
      </w:r>
      <w:r w:rsidR="007F7547">
        <w:t xml:space="preserve"> </w:t>
      </w:r>
      <w:r w:rsidR="00A4749F">
        <w:t xml:space="preserve">not </w:t>
      </w:r>
      <w:r w:rsidR="00471BBA">
        <w:t xml:space="preserve">linked to a specific performance step(s) within the collective task developed. </w:t>
      </w:r>
      <w:r w:rsidR="005B56E6" w:rsidRPr="00D835E4">
        <w:t xml:space="preserve">An example </w:t>
      </w:r>
      <w:r w:rsidR="00CA0BDD">
        <w:t xml:space="preserve">collective task linkage </w:t>
      </w:r>
      <w:r w:rsidR="005B56E6" w:rsidRPr="00D835E4">
        <w:t>appears in figure 5-</w:t>
      </w:r>
      <w:r w:rsidR="007D6D15">
        <w:t>9</w:t>
      </w:r>
      <w:r w:rsidR="005B56E6" w:rsidRPr="00D835E4">
        <w:t>.</w:t>
      </w:r>
    </w:p>
    <w:p w14:paraId="081E967F" w14:textId="77777777" w:rsidR="007D6D15" w:rsidRPr="00D835E4" w:rsidRDefault="007D6D15" w:rsidP="0001576B"/>
    <w:p w14:paraId="18804BAC" w14:textId="77777777" w:rsidR="007A10EA" w:rsidRDefault="006220E2" w:rsidP="006220E2">
      <w:bookmarkStart w:id="331" w:name="_Toc232322212"/>
      <w:r w:rsidRPr="006220E2">
        <w:rPr>
          <w:noProof/>
        </w:rPr>
        <w:lastRenderedPageBreak/>
        <w:drawing>
          <wp:inline distT="0" distB="0" distL="0" distR="0" wp14:anchorId="095DDF8D" wp14:editId="7155E3FC">
            <wp:extent cx="5943600" cy="4968600"/>
            <wp:effectExtent l="0" t="0" r="0" b="3810"/>
            <wp:docPr id="7" name="Picture 7" descr="H:\VPLS\350-70_Series_ P&amp;G_Continuity_Folder\2-TP350-70-1\FiguresGraphics\Figure_5-9_Collective_Task_Link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5-9_Collective_Task_Linkage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968600"/>
                    </a:xfrm>
                    <a:prstGeom prst="rect">
                      <a:avLst/>
                    </a:prstGeom>
                    <a:noFill/>
                    <a:ln>
                      <a:noFill/>
                    </a:ln>
                  </pic:spPr>
                </pic:pic>
              </a:graphicData>
            </a:graphic>
          </wp:inline>
        </w:drawing>
      </w:r>
    </w:p>
    <w:p w14:paraId="0CE3CE8B" w14:textId="77777777" w:rsidR="00B83A68" w:rsidRDefault="00B83A68" w:rsidP="00081525">
      <w:pPr>
        <w:pStyle w:val="Figure"/>
        <w:tabs>
          <w:tab w:val="clear" w:pos="302"/>
          <w:tab w:val="clear" w:pos="605"/>
          <w:tab w:val="left" w:pos="360"/>
          <w:tab w:val="left" w:pos="720"/>
        </w:tabs>
        <w:spacing w:before="0"/>
      </w:pPr>
    </w:p>
    <w:p w14:paraId="1A7761CC" w14:textId="77777777" w:rsidR="00FE7AA8" w:rsidRPr="00D835E4" w:rsidRDefault="005B56E6" w:rsidP="00081525">
      <w:pPr>
        <w:pStyle w:val="Figure"/>
        <w:tabs>
          <w:tab w:val="clear" w:pos="302"/>
          <w:tab w:val="clear" w:pos="605"/>
          <w:tab w:val="left" w:pos="360"/>
          <w:tab w:val="left" w:pos="720"/>
        </w:tabs>
      </w:pPr>
      <w:bookmarkStart w:id="332" w:name="_Toc771959"/>
      <w:r w:rsidRPr="00D835E4">
        <w:t>Figure 5-</w:t>
      </w:r>
      <w:r w:rsidR="007D6D15">
        <w:t>9</w:t>
      </w:r>
      <w:r w:rsidRPr="00D835E4">
        <w:t xml:space="preserve">. </w:t>
      </w:r>
      <w:r w:rsidR="007A10EA">
        <w:t>C</w:t>
      </w:r>
      <w:r w:rsidRPr="00D835E4">
        <w:t>ollective task</w:t>
      </w:r>
      <w:bookmarkEnd w:id="331"/>
      <w:r w:rsidR="007A10EA">
        <w:t xml:space="preserve"> linkage</w:t>
      </w:r>
      <w:bookmarkEnd w:id="332"/>
    </w:p>
    <w:p w14:paraId="70EF8488" w14:textId="77777777" w:rsidR="005B56E6" w:rsidRPr="00D835E4" w:rsidRDefault="005B56E6" w:rsidP="00081525">
      <w:pPr>
        <w:tabs>
          <w:tab w:val="clear" w:pos="302"/>
          <w:tab w:val="clear" w:pos="605"/>
          <w:tab w:val="left" w:pos="360"/>
          <w:tab w:val="left" w:pos="720"/>
        </w:tabs>
      </w:pPr>
    </w:p>
    <w:p w14:paraId="2FBC42CE" w14:textId="77777777" w:rsidR="00450B2A" w:rsidRPr="00B21889" w:rsidRDefault="00E95885" w:rsidP="0058749F">
      <w:pPr>
        <w:pStyle w:val="Heading2"/>
      </w:pPr>
      <w:bookmarkStart w:id="333" w:name="_Toc293571847"/>
      <w:bookmarkStart w:id="334" w:name="_Toc293572133"/>
      <w:bookmarkStart w:id="335" w:name="_Toc294610184"/>
      <w:bookmarkStart w:id="336" w:name="_Toc337164"/>
      <w:r w:rsidRPr="0058749F">
        <w:t>5-</w:t>
      </w:r>
      <w:r w:rsidR="00692002" w:rsidRPr="0058749F">
        <w:t>7</w:t>
      </w:r>
      <w:r w:rsidRPr="0058749F">
        <w:t>.</w:t>
      </w:r>
      <w:r w:rsidR="00FB46ED" w:rsidRPr="00B21889">
        <w:t xml:space="preserve"> </w:t>
      </w:r>
      <w:r w:rsidRPr="00B21889">
        <w:t>Identify</w:t>
      </w:r>
      <w:r w:rsidR="00450B2A" w:rsidRPr="00B21889">
        <w:t xml:space="preserve"> the </w:t>
      </w:r>
      <w:r w:rsidR="00801AB4" w:rsidRPr="00B21889">
        <w:t xml:space="preserve">supporting </w:t>
      </w:r>
      <w:r w:rsidR="00E74BD3" w:rsidRPr="00B21889">
        <w:t xml:space="preserve">Collective </w:t>
      </w:r>
      <w:bookmarkEnd w:id="333"/>
      <w:bookmarkEnd w:id="334"/>
      <w:bookmarkEnd w:id="335"/>
      <w:r w:rsidR="00E74BD3" w:rsidRPr="00B21889">
        <w:t>Tasks</w:t>
      </w:r>
      <w:bookmarkEnd w:id="336"/>
    </w:p>
    <w:p w14:paraId="645B93CD" w14:textId="77777777" w:rsidR="002B33C2" w:rsidRPr="00D835E4" w:rsidRDefault="002B33C2" w:rsidP="00081525">
      <w:pPr>
        <w:tabs>
          <w:tab w:val="clear" w:pos="302"/>
          <w:tab w:val="clear" w:pos="605"/>
          <w:tab w:val="left" w:pos="360"/>
          <w:tab w:val="left" w:pos="450"/>
          <w:tab w:val="left" w:pos="720"/>
        </w:tabs>
      </w:pPr>
    </w:p>
    <w:p w14:paraId="28421DCE" w14:textId="77777777" w:rsidR="003263D2" w:rsidRPr="00D835E4" w:rsidRDefault="005B56E6" w:rsidP="0096247B">
      <w:pPr>
        <w:tabs>
          <w:tab w:val="clear" w:pos="302"/>
          <w:tab w:val="clear" w:pos="605"/>
          <w:tab w:val="left" w:pos="360"/>
          <w:tab w:val="left" w:pos="720"/>
        </w:tabs>
      </w:pPr>
      <w:r w:rsidRPr="00D835E4">
        <w:tab/>
      </w:r>
      <w:bookmarkStart w:id="337" w:name="_Toc268786038"/>
      <w:r w:rsidR="003263D2" w:rsidRPr="006E50DC">
        <w:t>a.</w:t>
      </w:r>
      <w:r w:rsidR="00984418">
        <w:t xml:space="preserve"> </w:t>
      </w:r>
      <w:r w:rsidR="003263D2" w:rsidRPr="006F0FA8">
        <w:rPr>
          <w:szCs w:val="24"/>
        </w:rPr>
        <w:t xml:space="preserve">Supporting </w:t>
      </w:r>
      <w:r w:rsidR="00F22570">
        <w:rPr>
          <w:szCs w:val="24"/>
        </w:rPr>
        <w:t>c</w:t>
      </w:r>
      <w:r w:rsidR="00F22570" w:rsidRPr="006F0FA8">
        <w:rPr>
          <w:szCs w:val="24"/>
        </w:rPr>
        <w:t xml:space="preserve">ollective </w:t>
      </w:r>
      <w:r w:rsidR="00F22570">
        <w:rPr>
          <w:szCs w:val="24"/>
        </w:rPr>
        <w:t>t</w:t>
      </w:r>
      <w:r w:rsidR="00F22570" w:rsidRPr="006F0FA8">
        <w:rPr>
          <w:szCs w:val="24"/>
        </w:rPr>
        <w:t xml:space="preserve">asks </w:t>
      </w:r>
      <w:r w:rsidR="00F22570">
        <w:rPr>
          <w:szCs w:val="24"/>
        </w:rPr>
        <w:t xml:space="preserve">(SCT) </w:t>
      </w:r>
      <w:r w:rsidR="003263D2" w:rsidRPr="006F0FA8">
        <w:rPr>
          <w:szCs w:val="24"/>
        </w:rPr>
        <w:t>are</w:t>
      </w:r>
      <w:r w:rsidR="003263D2">
        <w:rPr>
          <w:szCs w:val="24"/>
        </w:rPr>
        <w:t xml:space="preserve"> collective tasks that </w:t>
      </w:r>
      <w:r w:rsidR="00CC7CB1" w:rsidRPr="00CC7CB1">
        <w:rPr>
          <w:szCs w:val="24"/>
        </w:rPr>
        <w:t xml:space="preserve">have a direct effect on the successful completion of one or more performance steps in the supported collective task. </w:t>
      </w:r>
      <w:r w:rsidR="00984418">
        <w:rPr>
          <w:szCs w:val="24"/>
        </w:rPr>
        <w:t>D</w:t>
      </w:r>
      <w:r w:rsidR="00984418" w:rsidRPr="00CC7CB1">
        <w:rPr>
          <w:szCs w:val="24"/>
        </w:rPr>
        <w:t xml:space="preserve">evelopers </w:t>
      </w:r>
      <w:r w:rsidR="00984418">
        <w:rPr>
          <w:szCs w:val="24"/>
        </w:rPr>
        <w:t>identify</w:t>
      </w:r>
      <w:r w:rsidR="00984418" w:rsidRPr="00CC7CB1">
        <w:rPr>
          <w:szCs w:val="24"/>
        </w:rPr>
        <w:t xml:space="preserve"> </w:t>
      </w:r>
      <w:r w:rsidR="00984418">
        <w:rPr>
          <w:szCs w:val="24"/>
        </w:rPr>
        <w:t>t</w:t>
      </w:r>
      <w:r w:rsidR="00CC7CB1" w:rsidRPr="00CC7CB1">
        <w:rPr>
          <w:szCs w:val="24"/>
        </w:rPr>
        <w:t xml:space="preserve">hese tasks as a reference for leaders, trainers, and evaluators. </w:t>
      </w:r>
      <w:r w:rsidR="00984418">
        <w:rPr>
          <w:szCs w:val="24"/>
        </w:rPr>
        <w:t>O</w:t>
      </w:r>
      <w:r w:rsidR="00984418" w:rsidRPr="00CC7CB1">
        <w:rPr>
          <w:szCs w:val="24"/>
        </w:rPr>
        <w:t xml:space="preserve">btain </w:t>
      </w:r>
      <w:r w:rsidR="00984418">
        <w:rPr>
          <w:szCs w:val="24"/>
        </w:rPr>
        <w:t>a</w:t>
      </w:r>
      <w:r w:rsidR="00984418" w:rsidRPr="00CC7CB1">
        <w:rPr>
          <w:szCs w:val="24"/>
        </w:rPr>
        <w:t xml:space="preserve"> </w:t>
      </w:r>
      <w:r w:rsidR="00CC7CB1" w:rsidRPr="00CC7CB1">
        <w:rPr>
          <w:szCs w:val="24"/>
        </w:rPr>
        <w:t xml:space="preserve">degree of measured proficiency (P-, P, T-, and T) with </w:t>
      </w:r>
      <w:r w:rsidR="00F22570">
        <w:rPr>
          <w:szCs w:val="24"/>
        </w:rPr>
        <w:t>SCTs</w:t>
      </w:r>
      <w:r w:rsidR="008F64AB">
        <w:rPr>
          <w:szCs w:val="24"/>
        </w:rPr>
        <w:t xml:space="preserve"> </w:t>
      </w:r>
      <w:r w:rsidR="00CC7CB1" w:rsidRPr="00CC7CB1">
        <w:rPr>
          <w:szCs w:val="24"/>
        </w:rPr>
        <w:t>for a unit to accomplish the supported</w:t>
      </w:r>
      <w:r w:rsidR="00CC7CB1">
        <w:rPr>
          <w:szCs w:val="24"/>
        </w:rPr>
        <w:t xml:space="preserve"> task in a successful manner. </w:t>
      </w:r>
      <w:r w:rsidR="00CC7CB1" w:rsidRPr="00CC7CB1">
        <w:rPr>
          <w:szCs w:val="24"/>
        </w:rPr>
        <w:t xml:space="preserve">An example of a </w:t>
      </w:r>
      <w:r w:rsidR="00F22570">
        <w:rPr>
          <w:szCs w:val="24"/>
        </w:rPr>
        <w:t xml:space="preserve">SCT </w:t>
      </w:r>
      <w:r w:rsidR="00CC7CB1" w:rsidRPr="00CC7CB1">
        <w:rPr>
          <w:szCs w:val="24"/>
        </w:rPr>
        <w:t xml:space="preserve">for the supported company level task </w:t>
      </w:r>
      <w:r w:rsidR="00CC7CB1" w:rsidRPr="00CA0BDD">
        <w:rPr>
          <w:i/>
          <w:szCs w:val="24"/>
        </w:rPr>
        <w:t>Conduct an Attack – Rifle Company (IBCT)</w:t>
      </w:r>
      <w:r w:rsidR="00CC7CB1" w:rsidRPr="00CC7CB1">
        <w:rPr>
          <w:szCs w:val="24"/>
        </w:rPr>
        <w:t xml:space="preserve">, would be </w:t>
      </w:r>
      <w:r w:rsidR="00CC7CB1" w:rsidRPr="00CA0BDD">
        <w:rPr>
          <w:i/>
          <w:szCs w:val="24"/>
        </w:rPr>
        <w:t>Conduct Support by Fire (Platoon)</w:t>
      </w:r>
      <w:r w:rsidR="00CC7CB1" w:rsidRPr="00CC7CB1">
        <w:rPr>
          <w:szCs w:val="24"/>
        </w:rPr>
        <w:t xml:space="preserve">. The support by fire task </w:t>
      </w:r>
      <w:r w:rsidR="00984418" w:rsidRPr="00CC7CB1">
        <w:rPr>
          <w:szCs w:val="24"/>
        </w:rPr>
        <w:t xml:space="preserve">of the supported task </w:t>
      </w:r>
      <w:r w:rsidR="00CC7CB1" w:rsidRPr="00CC7CB1">
        <w:rPr>
          <w:szCs w:val="24"/>
        </w:rPr>
        <w:t>directly affects the performance step, “The company executes the attack”</w:t>
      </w:r>
      <w:r w:rsidR="00984418">
        <w:rPr>
          <w:szCs w:val="24"/>
        </w:rPr>
        <w:t>.</w:t>
      </w:r>
      <w:r w:rsidR="00CC7CB1">
        <w:rPr>
          <w:szCs w:val="24"/>
        </w:rPr>
        <w:t xml:space="preserve"> </w:t>
      </w:r>
    </w:p>
    <w:p w14:paraId="0B7E24C2" w14:textId="77777777" w:rsidR="003263D2" w:rsidRPr="00D835E4" w:rsidRDefault="003263D2" w:rsidP="003263D2"/>
    <w:p w14:paraId="0154CD72" w14:textId="77777777" w:rsidR="003263D2" w:rsidRDefault="003263D2" w:rsidP="00CC7CB1">
      <w:pPr>
        <w:tabs>
          <w:tab w:val="clear" w:pos="302"/>
          <w:tab w:val="clear" w:pos="605"/>
          <w:tab w:val="left" w:pos="360"/>
          <w:tab w:val="left" w:pos="720"/>
        </w:tabs>
      </w:pPr>
      <w:r w:rsidRPr="00D835E4">
        <w:tab/>
        <w:t xml:space="preserve">b. </w:t>
      </w:r>
      <w:r w:rsidR="001756BE">
        <w:t>W</w:t>
      </w:r>
      <w:r w:rsidRPr="00D835E4">
        <w:t xml:space="preserve">hen developing a collective task, </w:t>
      </w:r>
      <w:r w:rsidR="00984418">
        <w:t xml:space="preserve">identify and link </w:t>
      </w:r>
      <w:r w:rsidRPr="00D835E4">
        <w:t xml:space="preserve">the </w:t>
      </w:r>
      <w:r w:rsidR="00F22570">
        <w:t>SCTs</w:t>
      </w:r>
      <w:r w:rsidRPr="00D835E4">
        <w:t xml:space="preserve"> </w:t>
      </w:r>
      <w:r w:rsidR="001E3A5B">
        <w:t>to the performance step they are supporting</w:t>
      </w:r>
      <w:r w:rsidRPr="00D835E4">
        <w:t xml:space="preserve">. </w:t>
      </w:r>
      <w:r w:rsidR="008E2752">
        <w:t>D</w:t>
      </w:r>
      <w:r w:rsidR="001E3A5B">
        <w:t xml:space="preserve">o not consider a collective task a supporting collective task if </w:t>
      </w:r>
      <w:r w:rsidR="00A4749F">
        <w:t xml:space="preserve">not </w:t>
      </w:r>
      <w:r w:rsidR="001E3A5B">
        <w:t xml:space="preserve">linked to a specific performance step(s) within the collective task supported. </w:t>
      </w:r>
      <w:r w:rsidR="00984418">
        <w:t>F</w:t>
      </w:r>
      <w:r w:rsidR="00984418" w:rsidRPr="00D835E4">
        <w:t>igure 5-</w:t>
      </w:r>
      <w:r w:rsidR="00984418">
        <w:t>9 provides a</w:t>
      </w:r>
      <w:r w:rsidR="001E3A5B">
        <w:t xml:space="preserve">n example </w:t>
      </w:r>
      <w:r w:rsidRPr="00D835E4">
        <w:t xml:space="preserve">list of supporting individual and collective tasks </w:t>
      </w:r>
      <w:r w:rsidR="00CC7CB1">
        <w:t>linked to the supported collective task</w:t>
      </w:r>
      <w:r w:rsidRPr="00D835E4">
        <w:t>.</w:t>
      </w:r>
    </w:p>
    <w:p w14:paraId="2D5A2CE9" w14:textId="77777777" w:rsidR="00CC7CB1" w:rsidRDefault="00CC7CB1" w:rsidP="003263D2"/>
    <w:p w14:paraId="7779BDB6" w14:textId="77777777" w:rsidR="00CC7CB1" w:rsidRPr="00D835E4" w:rsidRDefault="00CC7CB1" w:rsidP="008F64AB">
      <w:pPr>
        <w:tabs>
          <w:tab w:val="clear" w:pos="302"/>
          <w:tab w:val="clear" w:pos="605"/>
          <w:tab w:val="left" w:pos="360"/>
          <w:tab w:val="left" w:pos="720"/>
          <w:tab w:val="left" w:pos="4680"/>
        </w:tabs>
      </w:pPr>
      <w:r>
        <w:tab/>
      </w:r>
      <w:r w:rsidR="00FD3650">
        <w:t xml:space="preserve">c. </w:t>
      </w:r>
      <w:r w:rsidR="00A4749F" w:rsidRPr="00297176">
        <w:t xml:space="preserve">Standard METL Business Rules </w:t>
      </w:r>
      <w:r w:rsidR="00A4749F">
        <w:t>govern</w:t>
      </w:r>
      <w:r w:rsidR="00A4749F" w:rsidRPr="00297176">
        <w:t xml:space="preserve"> </w:t>
      </w:r>
      <w:r w:rsidR="00A4749F">
        <w:t>s</w:t>
      </w:r>
      <w:r w:rsidR="00A4749F" w:rsidRPr="00297176">
        <w:t xml:space="preserve">upporting </w:t>
      </w:r>
      <w:r w:rsidR="006037BB">
        <w:t>c</w:t>
      </w:r>
      <w:r w:rsidR="00297176" w:rsidRPr="00297176">
        <w:t xml:space="preserve">ollective </w:t>
      </w:r>
      <w:r w:rsidR="006037BB">
        <w:t>t</w:t>
      </w:r>
      <w:r w:rsidR="00297176" w:rsidRPr="00297176">
        <w:t xml:space="preserve">asks for HQDA </w:t>
      </w:r>
      <w:r w:rsidR="000E67C1">
        <w:t xml:space="preserve">approved </w:t>
      </w:r>
      <w:r w:rsidR="00297176" w:rsidRPr="00297176">
        <w:t>Standard METL.</w:t>
      </w:r>
    </w:p>
    <w:p w14:paraId="146FD702" w14:textId="77777777" w:rsidR="003263D2" w:rsidRPr="00D835E4" w:rsidRDefault="003263D2" w:rsidP="003263D2"/>
    <w:p w14:paraId="2198288B" w14:textId="77777777" w:rsidR="003263D2" w:rsidRPr="00D835E4" w:rsidRDefault="003263D2" w:rsidP="003263D2">
      <w:pPr>
        <w:pStyle w:val="Heading2"/>
      </w:pPr>
      <w:bookmarkStart w:id="338" w:name="_Toc293571848"/>
      <w:bookmarkStart w:id="339" w:name="_Toc293572134"/>
      <w:bookmarkStart w:id="340" w:name="_Toc294610185"/>
      <w:bookmarkStart w:id="341" w:name="_Toc337165"/>
      <w:r w:rsidRPr="00D835E4">
        <w:t>5-</w:t>
      </w:r>
      <w:r>
        <w:t>8</w:t>
      </w:r>
      <w:r w:rsidRPr="00D835E4">
        <w:t xml:space="preserve">. Identify the </w:t>
      </w:r>
      <w:r w:rsidR="00801AB4">
        <w:t>s</w:t>
      </w:r>
      <w:r w:rsidR="00801AB4" w:rsidRPr="00D835E4">
        <w:t xml:space="preserve">upporting </w:t>
      </w:r>
      <w:r w:rsidR="00E74BD3">
        <w:t>D</w:t>
      </w:r>
      <w:r w:rsidRPr="00D835E4">
        <w:t>rills</w:t>
      </w:r>
      <w:bookmarkEnd w:id="338"/>
      <w:bookmarkEnd w:id="339"/>
      <w:bookmarkEnd w:id="340"/>
      <w:bookmarkEnd w:id="341"/>
    </w:p>
    <w:p w14:paraId="6558148A" w14:textId="77777777" w:rsidR="003263D2" w:rsidRPr="00D835E4" w:rsidRDefault="003263D2" w:rsidP="003263D2">
      <w:bookmarkStart w:id="342" w:name="_Toc226277622"/>
      <w:bookmarkStart w:id="343" w:name="_Toc226277852"/>
      <w:r w:rsidRPr="00D835E4">
        <w:t>Supporting drills are those performed during the execution of the supported collective task. Drills must be applicable to the majority of the population. This guidance applies at both the task and performance step levels. An example of a supporting drill appears in figure 5-</w:t>
      </w:r>
      <w:r>
        <w:t>9</w:t>
      </w:r>
      <w:r w:rsidR="000B2C71">
        <w:t>.</w:t>
      </w:r>
    </w:p>
    <w:p w14:paraId="7F18ED3D" w14:textId="77777777" w:rsidR="003263D2" w:rsidRPr="00D835E4" w:rsidRDefault="003263D2" w:rsidP="003263D2"/>
    <w:p w14:paraId="7A5227B4" w14:textId="77777777" w:rsidR="003263D2" w:rsidRDefault="003263D2" w:rsidP="003263D2">
      <w:pPr>
        <w:pStyle w:val="Heading2"/>
      </w:pPr>
      <w:bookmarkStart w:id="344" w:name="_Toc293571849"/>
      <w:bookmarkStart w:id="345" w:name="_Toc293572135"/>
      <w:bookmarkStart w:id="346" w:name="_Toc294610186"/>
      <w:bookmarkStart w:id="347" w:name="_Toc337166"/>
      <w:r w:rsidRPr="00D835E4">
        <w:t>5-</w:t>
      </w:r>
      <w:r>
        <w:t>9</w:t>
      </w:r>
      <w:r w:rsidRPr="00D835E4">
        <w:t xml:space="preserve">. Safety and </w:t>
      </w:r>
      <w:r w:rsidR="00E74BD3">
        <w:t>E</w:t>
      </w:r>
      <w:r w:rsidRPr="00D835E4">
        <w:t>nvironment</w:t>
      </w:r>
      <w:bookmarkEnd w:id="344"/>
      <w:bookmarkEnd w:id="345"/>
      <w:bookmarkEnd w:id="346"/>
      <w:r w:rsidRPr="00D835E4">
        <w:t xml:space="preserve"> </w:t>
      </w:r>
      <w:r w:rsidR="00E74BD3">
        <w:t>S</w:t>
      </w:r>
      <w:r w:rsidR="00E74BD3" w:rsidRPr="00D835E4">
        <w:t>tatements</w:t>
      </w:r>
      <w:bookmarkEnd w:id="347"/>
    </w:p>
    <w:p w14:paraId="3CCA2FFC" w14:textId="77777777" w:rsidR="00897E5D" w:rsidRPr="00897E5D" w:rsidRDefault="00897E5D" w:rsidP="00822520"/>
    <w:bookmarkEnd w:id="342"/>
    <w:bookmarkEnd w:id="343"/>
    <w:p w14:paraId="339F994F" w14:textId="77777777" w:rsidR="003263D2" w:rsidRPr="00D835E4" w:rsidRDefault="003263D2" w:rsidP="00D60E4F">
      <w:pPr>
        <w:tabs>
          <w:tab w:val="clear" w:pos="302"/>
          <w:tab w:val="left" w:pos="360"/>
        </w:tabs>
      </w:pPr>
      <w:r w:rsidRPr="00D835E4">
        <w:tab/>
        <w:t xml:space="preserve">a. The </w:t>
      </w:r>
      <w:r w:rsidR="003F049E">
        <w:t>TNGDEV</w:t>
      </w:r>
      <w:r w:rsidRPr="00D835E4">
        <w:t xml:space="preserve"> includes the safety and environment statements to alert </w:t>
      </w:r>
      <w:r w:rsidRPr="00D835E4">
        <w:rPr>
          <w:rFonts w:eastAsia="Calibri"/>
        </w:rPr>
        <w:t xml:space="preserve">trainers </w:t>
      </w:r>
      <w:r w:rsidRPr="00D835E4">
        <w:t xml:space="preserve">to their responsibilities regarding Soldier safety and environmental concerns during training. Leaders and trainers are required to perform a risk assessment using </w:t>
      </w:r>
      <w:r w:rsidR="00897E5D" w:rsidRPr="00897E5D">
        <w:t>D</w:t>
      </w:r>
      <w:r w:rsidR="00E303E6">
        <w:t xml:space="preserve">epartment of </w:t>
      </w:r>
      <w:r w:rsidR="00897E5D" w:rsidRPr="00897E5D">
        <w:t>D</w:t>
      </w:r>
      <w:r w:rsidR="00E303E6">
        <w:t>efense</w:t>
      </w:r>
      <w:r w:rsidR="00897E5D" w:rsidRPr="00897E5D">
        <w:t xml:space="preserve"> Form</w:t>
      </w:r>
      <w:r w:rsidR="00E303E6">
        <w:t xml:space="preserve"> (DD Form)</w:t>
      </w:r>
      <w:r w:rsidR="00897E5D" w:rsidRPr="00897E5D">
        <w:t xml:space="preserve"> 2977</w:t>
      </w:r>
      <w:r w:rsidR="00081525">
        <w:t>,</w:t>
      </w:r>
      <w:r w:rsidR="00897E5D" w:rsidRPr="00897E5D">
        <w:t xml:space="preserve"> Deliberate Risk </w:t>
      </w:r>
      <w:r w:rsidR="00734536">
        <w:t>Assessment</w:t>
      </w:r>
      <w:r w:rsidR="00897E5D" w:rsidRPr="00897E5D">
        <w:t xml:space="preserve"> Worksheet (DRAW)</w:t>
      </w:r>
      <w:r w:rsidRPr="00D835E4">
        <w:t>.</w:t>
      </w:r>
    </w:p>
    <w:p w14:paraId="0CC93F79" w14:textId="77777777" w:rsidR="003263D2" w:rsidRPr="00D835E4" w:rsidRDefault="003263D2" w:rsidP="00D60E4F">
      <w:pPr>
        <w:tabs>
          <w:tab w:val="clear" w:pos="302"/>
          <w:tab w:val="left" w:pos="360"/>
        </w:tabs>
        <w:rPr>
          <w:rFonts w:eastAsia="Calibri"/>
        </w:rPr>
      </w:pPr>
    </w:p>
    <w:p w14:paraId="1F94BB48" w14:textId="77777777" w:rsidR="003263D2" w:rsidRPr="00D835E4" w:rsidRDefault="003263D2" w:rsidP="00D60E4F">
      <w:pPr>
        <w:tabs>
          <w:tab w:val="clear" w:pos="302"/>
          <w:tab w:val="left" w:pos="360"/>
        </w:tabs>
      </w:pPr>
      <w:r w:rsidRPr="00D835E4">
        <w:tab/>
        <w:t xml:space="preserve">b. </w:t>
      </w:r>
      <w:r w:rsidR="00C7797F" w:rsidRPr="00D835E4">
        <w:t xml:space="preserve">The </w:t>
      </w:r>
      <w:r w:rsidR="00C7797F">
        <w:t>TNGDEV performs the following actions t</w:t>
      </w:r>
      <w:r w:rsidR="000D4926">
        <w:t>o i</w:t>
      </w:r>
      <w:r w:rsidRPr="00D835E4">
        <w:t>ntegrate safety, risk, and environmental protection considerations into train</w:t>
      </w:r>
      <w:r w:rsidR="00C7797F">
        <w:t>ing materials where appropriate</w:t>
      </w:r>
      <w:r w:rsidRPr="00D835E4">
        <w:t>:</w:t>
      </w:r>
    </w:p>
    <w:p w14:paraId="27E18715" w14:textId="77777777" w:rsidR="003263D2" w:rsidRPr="00D835E4" w:rsidRDefault="003263D2" w:rsidP="003263D2"/>
    <w:p w14:paraId="120806E0" w14:textId="77777777" w:rsidR="003263D2" w:rsidRPr="00D835E4" w:rsidRDefault="003263D2" w:rsidP="00D60E4F">
      <w:pPr>
        <w:tabs>
          <w:tab w:val="clear" w:pos="605"/>
          <w:tab w:val="left" w:pos="720"/>
        </w:tabs>
      </w:pPr>
      <w:r w:rsidRPr="00D835E4">
        <w:tab/>
      </w:r>
      <w:r w:rsidRPr="00D835E4">
        <w:tab/>
        <w:t>(1)  Includes appropriate safety, risk, and environmental protection statements; cautions; notes; and warnings in all training products.</w:t>
      </w:r>
    </w:p>
    <w:p w14:paraId="58FC7579" w14:textId="77777777" w:rsidR="003263D2" w:rsidRPr="00D835E4" w:rsidRDefault="003263D2" w:rsidP="00D60E4F">
      <w:pPr>
        <w:tabs>
          <w:tab w:val="clear" w:pos="605"/>
          <w:tab w:val="left" w:pos="720"/>
        </w:tabs>
      </w:pPr>
    </w:p>
    <w:p w14:paraId="68338257" w14:textId="77777777" w:rsidR="003263D2" w:rsidRPr="00D835E4" w:rsidRDefault="003263D2" w:rsidP="00D60E4F">
      <w:pPr>
        <w:tabs>
          <w:tab w:val="clear" w:pos="605"/>
          <w:tab w:val="left" w:pos="720"/>
        </w:tabs>
      </w:pPr>
      <w:r w:rsidRPr="00D835E4">
        <w:tab/>
      </w:r>
      <w:r w:rsidRPr="00D835E4">
        <w:tab/>
        <w:t xml:space="preserve">(2)  Identifies the risk and assigns an initial risk assessment to every training product designated in </w:t>
      </w:r>
      <w:r w:rsidRPr="00D835E4">
        <w:rPr>
          <w:szCs w:val="24"/>
        </w:rPr>
        <w:t>TDC</w:t>
      </w:r>
      <w:r w:rsidRPr="00D835E4">
        <w:t>.</w:t>
      </w:r>
    </w:p>
    <w:p w14:paraId="1B1C2637" w14:textId="77777777" w:rsidR="003263D2" w:rsidRPr="00D835E4" w:rsidRDefault="003263D2" w:rsidP="00D60E4F">
      <w:pPr>
        <w:tabs>
          <w:tab w:val="clear" w:pos="605"/>
          <w:tab w:val="left" w:pos="720"/>
        </w:tabs>
      </w:pPr>
    </w:p>
    <w:p w14:paraId="21F2C0F5" w14:textId="77777777" w:rsidR="005B56E6" w:rsidRPr="00D835E4" w:rsidRDefault="003263D2" w:rsidP="00D60E4F">
      <w:pPr>
        <w:tabs>
          <w:tab w:val="clear" w:pos="605"/>
          <w:tab w:val="left" w:pos="720"/>
        </w:tabs>
      </w:pPr>
      <w:r w:rsidRPr="00D835E4">
        <w:tab/>
      </w:r>
      <w:r w:rsidRPr="00D835E4">
        <w:tab/>
        <w:t xml:space="preserve">(3)  Coordinates with and obtains approval from the branch safety manager </w:t>
      </w:r>
      <w:r w:rsidR="00897E5D" w:rsidRPr="00897E5D">
        <w:t xml:space="preserve">or supporting safety professional </w:t>
      </w:r>
      <w:r w:rsidRPr="00D835E4">
        <w:t>for all training products regarding safety and risk management issues</w:t>
      </w:r>
      <w:r w:rsidR="00DE0067">
        <w:t xml:space="preserve"> </w:t>
      </w:r>
      <w:r w:rsidR="00DE0067" w:rsidRPr="00DE0067">
        <w:t>with an initial assessed risk above LOW</w:t>
      </w:r>
      <w:r w:rsidRPr="00D835E4">
        <w:t>. Figure 5-</w:t>
      </w:r>
      <w:r>
        <w:t>10</w:t>
      </w:r>
      <w:r w:rsidRPr="00D835E4">
        <w:t xml:space="preserve"> shows the required minimum environment statements that must appear in each collective task. </w:t>
      </w:r>
      <w:r w:rsidR="00D60E4F">
        <w:t>Address s</w:t>
      </w:r>
      <w:r w:rsidR="00385266" w:rsidRPr="00D835E4">
        <w:t>afety</w:t>
      </w:r>
      <w:r w:rsidR="00385266">
        <w:t>, risks,</w:t>
      </w:r>
      <w:r w:rsidR="00385266" w:rsidRPr="00D835E4">
        <w:t xml:space="preserve"> </w:t>
      </w:r>
      <w:r w:rsidRPr="00D835E4">
        <w:t xml:space="preserve">or </w:t>
      </w:r>
      <w:r w:rsidR="00385266">
        <w:t>a</w:t>
      </w:r>
      <w:r w:rsidR="00385266" w:rsidRPr="00D835E4">
        <w:t xml:space="preserve">dditional </w:t>
      </w:r>
      <w:r w:rsidRPr="00D835E4">
        <w:t xml:space="preserve">environmental issues as necessary as an addition to the required statements below. </w:t>
      </w:r>
      <w:r w:rsidR="00EE0D87" w:rsidRPr="00D835E4">
        <w:t xml:space="preserve"> </w:t>
      </w:r>
    </w:p>
    <w:p w14:paraId="78E13A96" w14:textId="77777777" w:rsidR="005B56E6" w:rsidRPr="00D835E4" w:rsidRDefault="005B56E6" w:rsidP="0001576B"/>
    <w:p w14:paraId="7391868C" w14:textId="77777777" w:rsidR="00B15A05" w:rsidRPr="00D835E4" w:rsidRDefault="00D82264">
      <w:pPr>
        <w:pStyle w:val="StyleCentered"/>
      </w:pPr>
      <w:r w:rsidRPr="00D82264">
        <w:rPr>
          <w:noProof/>
        </w:rPr>
        <w:drawing>
          <wp:inline distT="0" distB="0" distL="0" distR="0" wp14:anchorId="07182A7E" wp14:editId="4522E5A3">
            <wp:extent cx="5943600" cy="1121275"/>
            <wp:effectExtent l="0" t="0" r="0" b="3175"/>
            <wp:docPr id="27" name="Picture 27" descr="H:\VPLS\350-70_Series_ P&amp;G_Continuity_Folder\2-TP350-70-1\FiguresGraphics\Figure_5-10_Environ_State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5-10_Environ_Statements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121275"/>
                    </a:xfrm>
                    <a:prstGeom prst="rect">
                      <a:avLst/>
                    </a:prstGeom>
                    <a:noFill/>
                    <a:ln>
                      <a:noFill/>
                    </a:ln>
                  </pic:spPr>
                </pic:pic>
              </a:graphicData>
            </a:graphic>
          </wp:inline>
        </w:drawing>
      </w:r>
    </w:p>
    <w:p w14:paraId="30E3A504" w14:textId="77777777" w:rsidR="00D82264" w:rsidRDefault="00D82264" w:rsidP="00D82264">
      <w:pPr>
        <w:pStyle w:val="Figure"/>
        <w:spacing w:before="0"/>
      </w:pPr>
    </w:p>
    <w:p w14:paraId="283E638B" w14:textId="77777777" w:rsidR="00B15A05" w:rsidRPr="00D835E4" w:rsidRDefault="005B56E6" w:rsidP="00D82264">
      <w:pPr>
        <w:pStyle w:val="Figure"/>
        <w:spacing w:before="0"/>
      </w:pPr>
      <w:bookmarkStart w:id="348" w:name="_Toc771960"/>
      <w:r w:rsidRPr="00D835E4">
        <w:t>Figure 5-</w:t>
      </w:r>
      <w:r w:rsidR="007D6D15">
        <w:t>10</w:t>
      </w:r>
      <w:r w:rsidRPr="00D835E4">
        <w:t xml:space="preserve">. </w:t>
      </w:r>
      <w:r w:rsidR="00385266">
        <w:t>E</w:t>
      </w:r>
      <w:r w:rsidRPr="00D835E4">
        <w:t>nvironmental statement</w:t>
      </w:r>
      <w:bookmarkEnd w:id="348"/>
    </w:p>
    <w:p w14:paraId="7C7DA435" w14:textId="77777777" w:rsidR="00441946" w:rsidRDefault="00441946" w:rsidP="00441946">
      <w:bookmarkStart w:id="349" w:name="_Toc293571850"/>
      <w:bookmarkStart w:id="350" w:name="_Toc293572136"/>
      <w:bookmarkStart w:id="351" w:name="_Toc294610187"/>
      <w:bookmarkStart w:id="352" w:name="OPFOR_Tasks_Standards"/>
    </w:p>
    <w:p w14:paraId="7B1187DA" w14:textId="77777777" w:rsidR="001A7546" w:rsidRPr="001A7546" w:rsidRDefault="001926B4" w:rsidP="00B21889">
      <w:pPr>
        <w:pStyle w:val="Heading2"/>
        <w:rPr>
          <w:rFonts w:eastAsiaTheme="minorHAnsi"/>
          <w:szCs w:val="24"/>
        </w:rPr>
      </w:pPr>
      <w:bookmarkStart w:id="353" w:name="_Toc337167"/>
      <w:r w:rsidRPr="001A7546">
        <w:t>5-</w:t>
      </w:r>
      <w:r w:rsidR="00FE49EA" w:rsidRPr="001A7546">
        <w:t>10</w:t>
      </w:r>
      <w:r w:rsidRPr="001A7546">
        <w:t xml:space="preserve">. Opposing </w:t>
      </w:r>
      <w:r w:rsidR="00445E43" w:rsidRPr="001A7546">
        <w:t>F</w:t>
      </w:r>
      <w:r w:rsidRPr="001A7546">
        <w:t xml:space="preserve">orces (OPFOR) </w:t>
      </w:r>
      <w:r w:rsidR="00445E43" w:rsidRPr="001A7546">
        <w:t>T</w:t>
      </w:r>
      <w:r w:rsidRPr="001A7546">
        <w:t xml:space="preserve">asks and </w:t>
      </w:r>
      <w:r w:rsidR="00445E43" w:rsidRPr="001A7546">
        <w:t>S</w:t>
      </w:r>
      <w:r w:rsidRPr="001A7546">
        <w:t>tandards</w:t>
      </w:r>
      <w:bookmarkEnd w:id="349"/>
      <w:bookmarkEnd w:id="350"/>
      <w:bookmarkEnd w:id="351"/>
      <w:bookmarkEnd w:id="353"/>
      <w:r w:rsidR="001A7546" w:rsidRPr="001A7546">
        <w:rPr>
          <w:rFonts w:eastAsiaTheme="minorHAnsi"/>
          <w:szCs w:val="24"/>
        </w:rPr>
        <w:t xml:space="preserve"> </w:t>
      </w:r>
    </w:p>
    <w:p w14:paraId="6A95A71C" w14:textId="77777777" w:rsidR="001A7546" w:rsidRDefault="001A7546" w:rsidP="001A7546">
      <w:pPr>
        <w:rPr>
          <w:rFonts w:eastAsiaTheme="minorHAnsi"/>
          <w:szCs w:val="24"/>
        </w:rPr>
      </w:pPr>
    </w:p>
    <w:p w14:paraId="0A38D330" w14:textId="77777777" w:rsidR="001A7546" w:rsidRPr="001A7546" w:rsidRDefault="001A7546" w:rsidP="00F0278A">
      <w:pPr>
        <w:tabs>
          <w:tab w:val="clear" w:pos="302"/>
          <w:tab w:val="left" w:pos="360"/>
        </w:tabs>
        <w:rPr>
          <w:rFonts w:eastAsiaTheme="minorHAnsi"/>
          <w:szCs w:val="24"/>
        </w:rPr>
      </w:pPr>
      <w:r>
        <w:rPr>
          <w:rFonts w:eastAsiaTheme="minorHAnsi"/>
          <w:szCs w:val="24"/>
        </w:rPr>
        <w:tab/>
      </w:r>
      <w:r w:rsidRPr="001A7546">
        <w:rPr>
          <w:rFonts w:eastAsiaTheme="minorHAnsi"/>
          <w:szCs w:val="24"/>
        </w:rPr>
        <w:t xml:space="preserve">a. The OPFOR tasks are those tasks that have an oppositional relevance to the collective task performed. OPFOR tasks and the associated numbers are </w:t>
      </w:r>
      <w:r w:rsidR="002C78EE">
        <w:rPr>
          <w:rFonts w:eastAsiaTheme="minorHAnsi"/>
          <w:szCs w:val="24"/>
        </w:rPr>
        <w:t>in accordance with</w:t>
      </w:r>
      <w:r w:rsidRPr="001A7546">
        <w:rPr>
          <w:rFonts w:eastAsiaTheme="minorHAnsi"/>
          <w:szCs w:val="24"/>
        </w:rPr>
        <w:t xml:space="preserve"> the operational environment found on the Objective Task Evaluation Criteria Matrix</w:t>
      </w:r>
      <w:r w:rsidR="004F3723">
        <w:rPr>
          <w:rFonts w:eastAsiaTheme="minorHAnsi"/>
          <w:szCs w:val="24"/>
        </w:rPr>
        <w:t xml:space="preserve"> such a</w:t>
      </w:r>
      <w:r w:rsidR="00845058">
        <w:rPr>
          <w:rFonts w:eastAsiaTheme="minorHAnsi"/>
          <w:szCs w:val="24"/>
        </w:rPr>
        <w:t>s echelon (SQD and platoon</w:t>
      </w:r>
      <w:r w:rsidR="004F3723">
        <w:rPr>
          <w:rFonts w:eastAsiaTheme="minorHAnsi"/>
          <w:szCs w:val="24"/>
        </w:rPr>
        <w:t>, company</w:t>
      </w:r>
      <w:r w:rsidRPr="001A7546">
        <w:rPr>
          <w:rFonts w:eastAsiaTheme="minorHAnsi"/>
          <w:szCs w:val="24"/>
        </w:rPr>
        <w:t xml:space="preserve"> and BN, or BDE and above) positioned above and against a scale of </w:t>
      </w:r>
      <w:r w:rsidRPr="001A7546">
        <w:rPr>
          <w:rFonts w:eastAsiaTheme="minorHAnsi"/>
          <w:szCs w:val="24"/>
        </w:rPr>
        <w:lastRenderedPageBreak/>
        <w:t>increasingly difficult type of threats and OE conditions of limited visibility (static, dynamic, or dynamic and complex) and day versus night.</w:t>
      </w:r>
    </w:p>
    <w:p w14:paraId="410A8F23" w14:textId="77777777" w:rsidR="001A7546" w:rsidRPr="001A7546" w:rsidRDefault="001A7546" w:rsidP="00F0278A">
      <w:pPr>
        <w:tabs>
          <w:tab w:val="clear" w:pos="302"/>
          <w:tab w:val="clear" w:pos="605"/>
          <w:tab w:val="clear" w:pos="907"/>
          <w:tab w:val="left" w:pos="360"/>
        </w:tabs>
        <w:ind w:firstLine="360"/>
        <w:rPr>
          <w:rFonts w:eastAsiaTheme="minorHAnsi"/>
          <w:szCs w:val="24"/>
        </w:rPr>
      </w:pPr>
    </w:p>
    <w:p w14:paraId="4D21FC1E" w14:textId="77777777" w:rsidR="001A7546" w:rsidRPr="001A7546" w:rsidRDefault="001A7546" w:rsidP="00F0278A">
      <w:pPr>
        <w:tabs>
          <w:tab w:val="clear" w:pos="302"/>
          <w:tab w:val="clear" w:pos="605"/>
          <w:tab w:val="clear" w:pos="907"/>
          <w:tab w:val="left" w:pos="360"/>
        </w:tabs>
        <w:ind w:firstLine="360"/>
        <w:rPr>
          <w:rFonts w:eastAsiaTheme="minorHAnsi"/>
          <w:szCs w:val="24"/>
        </w:rPr>
      </w:pPr>
      <w:r w:rsidRPr="001A7546">
        <w:rPr>
          <w:rFonts w:eastAsiaTheme="minorHAnsi"/>
          <w:szCs w:val="24"/>
        </w:rPr>
        <w:t xml:space="preserve">b. Choose at least one OPFOR task that has the most opposing relevance to the collective task. Current OPFOR tasks </w:t>
      </w:r>
      <w:r w:rsidR="00F0278A">
        <w:rPr>
          <w:rFonts w:eastAsiaTheme="minorHAnsi"/>
          <w:szCs w:val="24"/>
        </w:rPr>
        <w:t xml:space="preserve">consist of </w:t>
      </w:r>
      <w:r w:rsidRPr="001A7546">
        <w:rPr>
          <w:rFonts w:eastAsiaTheme="minorHAnsi"/>
          <w:szCs w:val="24"/>
        </w:rPr>
        <w:t xml:space="preserve">task numbers </w:t>
      </w:r>
      <w:r w:rsidR="00081525">
        <w:rPr>
          <w:rFonts w:eastAsiaTheme="minorHAnsi"/>
          <w:szCs w:val="24"/>
        </w:rPr>
        <w:t>71</w:t>
      </w:r>
      <w:r w:rsidRPr="001A7546">
        <w:rPr>
          <w:rFonts w:eastAsiaTheme="minorHAnsi"/>
          <w:szCs w:val="24"/>
        </w:rPr>
        <w:t>-</w:t>
      </w:r>
      <w:r w:rsidR="00497CD3" w:rsidRPr="00497CD3">
        <w:rPr>
          <w:rFonts w:eastAsiaTheme="minorHAnsi"/>
          <w:color w:val="808080" w:themeColor="background1" w:themeShade="80"/>
          <w:szCs w:val="24"/>
        </w:rPr>
        <w:t>XX</w:t>
      </w:r>
      <w:r w:rsidRPr="001A7546">
        <w:rPr>
          <w:rFonts w:eastAsiaTheme="minorHAnsi"/>
          <w:szCs w:val="24"/>
        </w:rPr>
        <w:t xml:space="preserve">-85xx; tasks with "OPFOR" in the task number are obsolete. </w:t>
      </w:r>
      <w:r w:rsidR="00940729">
        <w:rPr>
          <w:rFonts w:eastAsiaTheme="minorHAnsi"/>
          <w:szCs w:val="24"/>
        </w:rPr>
        <w:t xml:space="preserve">The </w:t>
      </w:r>
      <w:r w:rsidR="00940729" w:rsidRPr="00940729">
        <w:rPr>
          <w:rFonts w:eastAsiaTheme="minorHAnsi"/>
          <w:color w:val="808080" w:themeColor="background1" w:themeShade="80"/>
          <w:szCs w:val="24"/>
        </w:rPr>
        <w:t>XX</w:t>
      </w:r>
      <w:r w:rsidR="00940729">
        <w:rPr>
          <w:rFonts w:eastAsiaTheme="minorHAnsi"/>
          <w:szCs w:val="24"/>
        </w:rPr>
        <w:t xml:space="preserve"> represents the two-digit echelon code listed in figure 5-2. OPFOR </w:t>
      </w:r>
      <w:r w:rsidR="00BF37AE">
        <w:rPr>
          <w:rFonts w:eastAsiaTheme="minorHAnsi"/>
          <w:szCs w:val="24"/>
        </w:rPr>
        <w:t xml:space="preserve">echelons and tasks </w:t>
      </w:r>
      <w:r w:rsidR="00940729">
        <w:rPr>
          <w:rFonts w:eastAsiaTheme="minorHAnsi"/>
          <w:szCs w:val="24"/>
        </w:rPr>
        <w:t xml:space="preserve">may be </w:t>
      </w:r>
      <w:r w:rsidR="00BF37AE">
        <w:rPr>
          <w:rFonts w:eastAsiaTheme="minorHAnsi"/>
          <w:szCs w:val="24"/>
        </w:rPr>
        <w:t xml:space="preserve">above BN level to facilitate providing Army Mission Training Complexes OPFOR tasks to portray the </w:t>
      </w:r>
      <w:r w:rsidR="00FB12A2">
        <w:rPr>
          <w:rFonts w:eastAsiaTheme="minorHAnsi"/>
          <w:szCs w:val="24"/>
        </w:rPr>
        <w:t>Decisive Action Training Environment (</w:t>
      </w:r>
      <w:r w:rsidR="00BF37AE">
        <w:rPr>
          <w:rFonts w:eastAsiaTheme="minorHAnsi"/>
          <w:szCs w:val="24"/>
        </w:rPr>
        <w:t>DATE</w:t>
      </w:r>
      <w:r w:rsidR="00FB12A2">
        <w:rPr>
          <w:rFonts w:eastAsiaTheme="minorHAnsi"/>
          <w:szCs w:val="24"/>
        </w:rPr>
        <w:t>)</w:t>
      </w:r>
      <w:r w:rsidR="00BF37AE">
        <w:rPr>
          <w:rFonts w:eastAsiaTheme="minorHAnsi"/>
          <w:szCs w:val="24"/>
        </w:rPr>
        <w:t>-doctrinal enemy in simulation.</w:t>
      </w:r>
      <w:r w:rsidR="00940729">
        <w:rPr>
          <w:rFonts w:eastAsiaTheme="minorHAnsi"/>
          <w:szCs w:val="24"/>
        </w:rPr>
        <w:t xml:space="preserve"> </w:t>
      </w:r>
      <w:r w:rsidRPr="001A7546">
        <w:rPr>
          <w:rFonts w:eastAsiaTheme="minorHAnsi"/>
          <w:szCs w:val="24"/>
        </w:rPr>
        <w:t xml:space="preserve">Limit the list of OPFOR tasks to those that are the most likely threat courses of action rather than creating an exhaustive list of OPFOR options. For example, if the collective task is </w:t>
      </w:r>
      <w:r w:rsidRPr="001A7546">
        <w:rPr>
          <w:rFonts w:eastAsiaTheme="minorHAnsi"/>
          <w:i/>
          <w:szCs w:val="24"/>
        </w:rPr>
        <w:t>Conduct an Attack</w:t>
      </w:r>
      <w:r w:rsidRPr="001A7546">
        <w:rPr>
          <w:rFonts w:eastAsiaTheme="minorHAnsi"/>
          <w:szCs w:val="24"/>
        </w:rPr>
        <w:t xml:space="preserve">, the OPFOR task with the most opposing relevance would be </w:t>
      </w:r>
      <w:r w:rsidRPr="001A7546">
        <w:rPr>
          <w:rFonts w:eastAsiaTheme="minorHAnsi"/>
          <w:i/>
          <w:szCs w:val="24"/>
        </w:rPr>
        <w:t>Execute Defense of a Complex Battle Position.</w:t>
      </w:r>
      <w:r w:rsidRPr="001A7546">
        <w:rPr>
          <w:rFonts w:eastAsiaTheme="minorHAnsi"/>
          <w:szCs w:val="24"/>
        </w:rPr>
        <w:t xml:space="preserve"> Do not list an OPFOR task that would require a unit to stop performing the collective task and begin performing a different collective task to respond appropriately to the OPFOR. For example, </w:t>
      </w:r>
      <w:r w:rsidRPr="001A7546">
        <w:rPr>
          <w:rFonts w:eastAsiaTheme="minorHAnsi"/>
          <w:i/>
          <w:szCs w:val="24"/>
        </w:rPr>
        <w:t>Execute an Ambush</w:t>
      </w:r>
      <w:r w:rsidRPr="001A7546">
        <w:rPr>
          <w:rFonts w:eastAsiaTheme="minorHAnsi"/>
          <w:szCs w:val="24"/>
        </w:rPr>
        <w:t xml:space="preserve"> would not be an appropriate OPFOR task for a BLUFOR </w:t>
      </w:r>
      <w:r w:rsidRPr="001A7546">
        <w:rPr>
          <w:rFonts w:eastAsiaTheme="minorHAnsi"/>
          <w:i/>
          <w:szCs w:val="24"/>
        </w:rPr>
        <w:t>Conduct Operational Decontamination</w:t>
      </w:r>
      <w:r w:rsidRPr="001A7546">
        <w:rPr>
          <w:rFonts w:eastAsiaTheme="minorHAnsi"/>
          <w:szCs w:val="24"/>
        </w:rPr>
        <w:t xml:space="preserve"> task because it would require the unit to stop performing the decontamination task in order to respond to the ambush. Figure 5-11 depicts an example of OPFOR tasks, conditions, and standards.</w:t>
      </w:r>
    </w:p>
    <w:p w14:paraId="2BD1F2E7" w14:textId="77777777" w:rsidR="001A7546" w:rsidRPr="001A7546" w:rsidRDefault="001A7546" w:rsidP="00F0278A">
      <w:pPr>
        <w:tabs>
          <w:tab w:val="clear" w:pos="302"/>
          <w:tab w:val="clear" w:pos="605"/>
          <w:tab w:val="clear" w:pos="907"/>
          <w:tab w:val="left" w:pos="360"/>
        </w:tabs>
        <w:ind w:firstLine="360"/>
        <w:rPr>
          <w:rFonts w:eastAsiaTheme="minorHAnsi"/>
          <w:szCs w:val="24"/>
        </w:rPr>
      </w:pPr>
    </w:p>
    <w:p w14:paraId="30603FE4" w14:textId="77777777" w:rsidR="001A7546" w:rsidRPr="001A7546" w:rsidRDefault="00CC56B0" w:rsidP="00F0278A">
      <w:pPr>
        <w:tabs>
          <w:tab w:val="clear" w:pos="302"/>
          <w:tab w:val="clear" w:pos="605"/>
          <w:tab w:val="clear" w:pos="907"/>
          <w:tab w:val="left" w:pos="360"/>
        </w:tabs>
        <w:ind w:firstLine="360"/>
        <w:rPr>
          <w:rFonts w:eastAsiaTheme="minorHAnsi"/>
          <w:szCs w:val="24"/>
        </w:rPr>
      </w:pPr>
      <w:r>
        <w:rPr>
          <w:rFonts w:eastAsiaTheme="minorHAnsi"/>
          <w:szCs w:val="24"/>
        </w:rPr>
        <w:t xml:space="preserve">c. </w:t>
      </w:r>
      <w:r w:rsidR="001A7546" w:rsidRPr="001A7546">
        <w:rPr>
          <w:rFonts w:eastAsiaTheme="minorHAnsi"/>
          <w:szCs w:val="24"/>
        </w:rPr>
        <w:t xml:space="preserve">Find OPFOR tasks and standards in </w:t>
      </w:r>
      <w:r w:rsidR="0051290D">
        <w:rPr>
          <w:rFonts w:eastAsiaTheme="minorHAnsi"/>
          <w:szCs w:val="24"/>
        </w:rPr>
        <w:t>Training Circular (</w:t>
      </w:r>
      <w:r w:rsidR="001A7546" w:rsidRPr="001A7546">
        <w:rPr>
          <w:rFonts w:eastAsiaTheme="minorHAnsi"/>
          <w:szCs w:val="24"/>
        </w:rPr>
        <w:t>TC</w:t>
      </w:r>
      <w:r w:rsidR="0051290D">
        <w:rPr>
          <w:rFonts w:eastAsiaTheme="minorHAnsi"/>
          <w:szCs w:val="24"/>
        </w:rPr>
        <w:t>)</w:t>
      </w:r>
      <w:r w:rsidR="001A7546" w:rsidRPr="001A7546">
        <w:rPr>
          <w:rFonts w:eastAsiaTheme="minorHAnsi"/>
          <w:szCs w:val="24"/>
        </w:rPr>
        <w:t xml:space="preserve"> 7-101 (Exercise Design Guide), and they are available in the CATS library via the Virtual OPFOR Academy (refer to Glossary, Key Links). The tasks executed are available in TC 7-100.2 (Opposing Force Tactics) with the TTP</w:t>
      </w:r>
      <w:r w:rsidR="006932F0">
        <w:rPr>
          <w:rFonts w:eastAsiaTheme="minorHAnsi"/>
          <w:szCs w:val="24"/>
        </w:rPr>
        <w:t>s</w:t>
      </w:r>
      <w:r w:rsidR="001A7546" w:rsidRPr="001A7546">
        <w:rPr>
          <w:rFonts w:eastAsiaTheme="minorHAnsi"/>
          <w:szCs w:val="24"/>
        </w:rPr>
        <w:t xml:space="preserve"> and the tasks available via recorded instruction and virtual replication in the Virtual OPFOR Academy.</w:t>
      </w:r>
    </w:p>
    <w:p w14:paraId="777FDB9A" w14:textId="77777777" w:rsidR="001A7546" w:rsidRDefault="001A7546" w:rsidP="00F0278A">
      <w:pPr>
        <w:pStyle w:val="Heading2"/>
        <w:tabs>
          <w:tab w:val="left" w:pos="360"/>
        </w:tabs>
        <w:rPr>
          <w:szCs w:val="24"/>
        </w:rPr>
      </w:pPr>
    </w:p>
    <w:p w14:paraId="7F18919C" w14:textId="77777777" w:rsidR="001926B4" w:rsidRPr="001A7546" w:rsidRDefault="001A7546" w:rsidP="00BE050B">
      <w:r>
        <w:rPr>
          <w:szCs w:val="24"/>
        </w:rPr>
        <w:tab/>
      </w:r>
      <w:bookmarkStart w:id="354" w:name="_Toc515630388"/>
      <w:bookmarkStart w:id="355" w:name="_Toc515630807"/>
      <w:bookmarkStart w:id="356" w:name="_Toc515637439"/>
      <w:r w:rsidRPr="001A7546">
        <w:rPr>
          <w:szCs w:val="24"/>
        </w:rPr>
        <w:t xml:space="preserve">d. </w:t>
      </w:r>
      <w:r w:rsidRPr="001A7546">
        <w:t xml:space="preserve">Brigade </w:t>
      </w:r>
      <w:r w:rsidR="00F0278A">
        <w:t xml:space="preserve">mission command tasks </w:t>
      </w:r>
      <w:r w:rsidRPr="001A7546">
        <w:t>and echelons above may often be technical. These tasks must nonetheless be supported/balanced by OPFOR tasks to accurately and effectively understand, teach, and apply the relationships between intelligence preparation of the battlefield, information collection, reconnaissance, decision points, and commander’s critical information requirements. Army combat and/or mission command training centers need OPFOR tasks developed in support of organizations up to a U.S. Army corps-level attack to portray the Decisive Action doctrinal enemy division defense and guide the OPFOR in all environments, and particularly simulations.</w:t>
      </w:r>
      <w:bookmarkEnd w:id="354"/>
      <w:bookmarkEnd w:id="355"/>
      <w:bookmarkEnd w:id="356"/>
      <w:r w:rsidRPr="001A7546">
        <w:t xml:space="preserve">  </w:t>
      </w:r>
    </w:p>
    <w:p w14:paraId="6C9718D0" w14:textId="77777777" w:rsidR="00CE0F9F" w:rsidRPr="00D835E4" w:rsidRDefault="00CE0F9F" w:rsidP="00CC56B0">
      <w:pPr>
        <w:rPr>
          <w:szCs w:val="24"/>
        </w:rPr>
      </w:pPr>
    </w:p>
    <w:p w14:paraId="7B9FC93D" w14:textId="77777777" w:rsidR="00206B17" w:rsidRPr="00822520" w:rsidRDefault="00206B17" w:rsidP="0001576B">
      <w:pPr>
        <w:rPr>
          <w:b/>
          <w:szCs w:val="24"/>
        </w:rPr>
      </w:pPr>
    </w:p>
    <w:p w14:paraId="3BF815BB" w14:textId="77777777" w:rsidR="005B56E6" w:rsidRPr="00D835E4" w:rsidRDefault="004B08CA" w:rsidP="008047B8">
      <w:pPr>
        <w:pStyle w:val="StyleCentered"/>
      </w:pPr>
      <w:r w:rsidRPr="004B08CA">
        <w:rPr>
          <w:noProof/>
        </w:rPr>
        <w:lastRenderedPageBreak/>
        <w:drawing>
          <wp:inline distT="0" distB="0" distL="0" distR="0" wp14:anchorId="799F53B2" wp14:editId="2084815D">
            <wp:extent cx="5943600" cy="3632200"/>
            <wp:effectExtent l="0" t="0" r="0" b="6350"/>
            <wp:docPr id="33" name="Picture 33" descr="H:\VPLS\350-70_Series_ P&amp;G_Continuity_Folder\2-TP350-70-1\FiguresGraphics\Figure_5-11_OPFOR_tasks&amp;standards_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PLS\350-70_Series_ P&amp;G_Continuity_Folder\2-TP350-70-1\FiguresGraphics\Figure_5-11_OPFOR_tasks&amp;standards_new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noFill/>
                    </a:ln>
                  </pic:spPr>
                </pic:pic>
              </a:graphicData>
            </a:graphic>
          </wp:inline>
        </w:drawing>
      </w:r>
    </w:p>
    <w:bookmarkEnd w:id="352"/>
    <w:p w14:paraId="3766886B" w14:textId="77777777" w:rsidR="008F3100" w:rsidRDefault="008F3100" w:rsidP="008F3100">
      <w:pPr>
        <w:pStyle w:val="Figure"/>
        <w:spacing w:before="0"/>
      </w:pPr>
    </w:p>
    <w:p w14:paraId="738C3068" w14:textId="77777777" w:rsidR="003877E9" w:rsidRPr="00D835E4" w:rsidRDefault="005B56E6" w:rsidP="008F3100">
      <w:pPr>
        <w:pStyle w:val="Figure"/>
        <w:spacing w:before="0"/>
      </w:pPr>
      <w:bookmarkStart w:id="357" w:name="_Toc771961"/>
      <w:r w:rsidRPr="00D835E4">
        <w:t>Figure 5-</w:t>
      </w:r>
      <w:r w:rsidR="00B13D31">
        <w:t>1</w:t>
      </w:r>
      <w:r w:rsidR="007D6D15">
        <w:t>1</w:t>
      </w:r>
      <w:r w:rsidRPr="00D835E4">
        <w:t>. OPFOR tasks and standards</w:t>
      </w:r>
      <w:r w:rsidR="00B83D2B" w:rsidRPr="00D835E4">
        <w:t xml:space="preserve"> example</w:t>
      </w:r>
      <w:bookmarkEnd w:id="357"/>
    </w:p>
    <w:p w14:paraId="642A072E" w14:textId="77777777" w:rsidR="005B56E6" w:rsidRPr="00D835E4" w:rsidRDefault="005B56E6" w:rsidP="0001576B"/>
    <w:p w14:paraId="3B62643A" w14:textId="77777777" w:rsidR="001926B4" w:rsidRPr="00D835E4" w:rsidRDefault="001926B4" w:rsidP="001926B4">
      <w:pPr>
        <w:pStyle w:val="Heading2"/>
      </w:pPr>
      <w:bookmarkStart w:id="358" w:name="_Toc293571851"/>
      <w:bookmarkStart w:id="359" w:name="_Toc293572137"/>
      <w:bookmarkStart w:id="360" w:name="_Toc294610188"/>
      <w:bookmarkStart w:id="361" w:name="_Toc337168"/>
      <w:bookmarkEnd w:id="337"/>
      <w:r w:rsidRPr="00D835E4">
        <w:t>5-</w:t>
      </w:r>
      <w:r w:rsidR="00FE49EA" w:rsidRPr="00D835E4">
        <w:t>1</w:t>
      </w:r>
      <w:r w:rsidR="00FE49EA">
        <w:t>1</w:t>
      </w:r>
      <w:r w:rsidRPr="00D835E4">
        <w:t xml:space="preserve">. Equipment and </w:t>
      </w:r>
      <w:r w:rsidR="00E74BD3">
        <w:t>M</w:t>
      </w:r>
      <w:r w:rsidRPr="00D835E4">
        <w:t>ateriel</w:t>
      </w:r>
      <w:bookmarkEnd w:id="358"/>
      <w:bookmarkEnd w:id="359"/>
      <w:bookmarkEnd w:id="360"/>
      <w:bookmarkEnd w:id="361"/>
    </w:p>
    <w:p w14:paraId="48ABC9DB" w14:textId="77777777" w:rsidR="001926B4" w:rsidRPr="00D835E4" w:rsidRDefault="001926B4" w:rsidP="001926B4">
      <w:pPr>
        <w:rPr>
          <w:rFonts w:cs="Arial"/>
          <w:color w:val="000000"/>
          <w:szCs w:val="22"/>
        </w:rPr>
      </w:pPr>
      <w:r w:rsidRPr="00D835E4">
        <w:t xml:space="preserve">Equipment and materiel are the resources that have relevance to the task trained. For collective tasks, the inclusion of equipment and materiel items is limited to those that have relevance to the target population trained. For example, it would be appropriate to add the </w:t>
      </w:r>
      <w:r w:rsidRPr="00D835E4">
        <w:rPr>
          <w:rFonts w:cs="Arial"/>
          <w:color w:val="000000"/>
          <w:szCs w:val="22"/>
        </w:rPr>
        <w:t>M256A1 Chemical Agent Detector Kit</w:t>
      </w:r>
      <w:r w:rsidRPr="00D835E4">
        <w:t xml:space="preserve"> to a </w:t>
      </w:r>
      <w:r w:rsidRPr="00D835E4">
        <w:rPr>
          <w:i/>
        </w:rPr>
        <w:t>Conduct an Operational Decontamination</w:t>
      </w:r>
      <w:r w:rsidRPr="00D835E4">
        <w:t xml:space="preserve"> task, but it would not be appropriate to add an M1A2 Abrams tank as an equipment item to the task. All elements will require the </w:t>
      </w:r>
      <w:r w:rsidRPr="00D835E4">
        <w:rPr>
          <w:rFonts w:cs="Arial"/>
          <w:color w:val="000000"/>
          <w:szCs w:val="22"/>
        </w:rPr>
        <w:t>M256A1 Chemical Agent Detector Kit to perform the decontamination, but the M1A2 Abrams tank is only relevant in describing the table of equipment for a few specific units that must perform the task.</w:t>
      </w:r>
    </w:p>
    <w:p w14:paraId="016BA6A9" w14:textId="77777777" w:rsidR="001926B4" w:rsidRPr="00D835E4" w:rsidRDefault="001926B4" w:rsidP="001926B4"/>
    <w:p w14:paraId="19E55B8B" w14:textId="77777777" w:rsidR="001926B4" w:rsidRPr="00D835E4" w:rsidRDefault="001926B4" w:rsidP="001926B4">
      <w:pPr>
        <w:pStyle w:val="Heading2"/>
      </w:pPr>
      <w:bookmarkStart w:id="362" w:name="_Toc268786037"/>
      <w:bookmarkStart w:id="363" w:name="_Toc293571852"/>
      <w:bookmarkStart w:id="364" w:name="_Toc293572138"/>
      <w:bookmarkStart w:id="365" w:name="_Toc294610189"/>
      <w:bookmarkStart w:id="366" w:name="_Toc337169"/>
      <w:r w:rsidRPr="00D835E4">
        <w:t>5-</w:t>
      </w:r>
      <w:r w:rsidR="00FE49EA" w:rsidRPr="00D835E4">
        <w:t>1</w:t>
      </w:r>
      <w:r w:rsidR="00FE49EA">
        <w:t>2</w:t>
      </w:r>
      <w:r w:rsidRPr="00D835E4">
        <w:t xml:space="preserve">. Training </w:t>
      </w:r>
      <w:r w:rsidR="00E74BD3">
        <w:t>A</w:t>
      </w:r>
      <w:r w:rsidRPr="00D835E4">
        <w:t>ids</w:t>
      </w:r>
      <w:r w:rsidR="008C70BC">
        <w:t>,</w:t>
      </w:r>
      <w:r w:rsidRPr="00D835E4">
        <w:t xml:space="preserve"> </w:t>
      </w:r>
      <w:r w:rsidR="00E74BD3">
        <w:t>D</w:t>
      </w:r>
      <w:r w:rsidR="00E74BD3" w:rsidRPr="00D835E4">
        <w:t>evices</w:t>
      </w:r>
      <w:r w:rsidR="008C70BC">
        <w:t>,</w:t>
      </w:r>
      <w:r w:rsidRPr="00D835E4">
        <w:t xml:space="preserve"> </w:t>
      </w:r>
      <w:r w:rsidR="00E74BD3">
        <w:t>S</w:t>
      </w:r>
      <w:r w:rsidR="00E74BD3" w:rsidRPr="00D835E4">
        <w:t>imulators</w:t>
      </w:r>
      <w:r w:rsidR="008C70BC">
        <w:t>,</w:t>
      </w:r>
      <w:r w:rsidRPr="00D835E4">
        <w:t xml:space="preserve"> and </w:t>
      </w:r>
      <w:r w:rsidR="00E74BD3">
        <w:t>S</w:t>
      </w:r>
      <w:r w:rsidR="00E74BD3" w:rsidRPr="00D835E4">
        <w:t xml:space="preserve">imulations </w:t>
      </w:r>
      <w:r w:rsidRPr="00D835E4">
        <w:t>(TADSS)</w:t>
      </w:r>
      <w:bookmarkEnd w:id="362"/>
      <w:bookmarkEnd w:id="363"/>
      <w:bookmarkEnd w:id="364"/>
      <w:bookmarkEnd w:id="365"/>
      <w:bookmarkEnd w:id="366"/>
    </w:p>
    <w:p w14:paraId="0EF5952E" w14:textId="77777777" w:rsidR="001926B4" w:rsidRPr="00D835E4" w:rsidRDefault="001926B4" w:rsidP="001926B4">
      <w:r w:rsidRPr="00D835E4">
        <w:t xml:space="preserve">The </w:t>
      </w:r>
      <w:r w:rsidR="003F049E">
        <w:t>TNGDEV</w:t>
      </w:r>
      <w:r w:rsidRPr="00D835E4">
        <w:t xml:space="preserve"> selects any appropriate TADSS to support collective task training. If applicable, the TADSS title and numbers are required. TADSS selected from a search menu </w:t>
      </w:r>
      <w:r w:rsidR="00F0278A" w:rsidRPr="00D835E4">
        <w:t xml:space="preserve">in </w:t>
      </w:r>
      <w:r w:rsidR="00F0278A" w:rsidRPr="00D835E4">
        <w:rPr>
          <w:szCs w:val="24"/>
        </w:rPr>
        <w:t>TDC</w:t>
      </w:r>
      <w:r w:rsidR="00F0278A">
        <w:rPr>
          <w:szCs w:val="24"/>
        </w:rPr>
        <w:t xml:space="preserve"> </w:t>
      </w:r>
      <w:r w:rsidR="00F0278A">
        <w:t xml:space="preserve">are available to </w:t>
      </w:r>
      <w:r w:rsidRPr="00D835E4">
        <w:t xml:space="preserve">print out as part of the synopsis report. The </w:t>
      </w:r>
      <w:r w:rsidR="003F049E">
        <w:t>TNGDEV</w:t>
      </w:r>
      <w:r w:rsidRPr="00D835E4">
        <w:t xml:space="preserve"> should identify trade-offs of training resources (such as equipment, ammunition, and others) in order to identify TADSS as cost-effective training enablers. When appropriate, the </w:t>
      </w:r>
      <w:r w:rsidR="003F049E">
        <w:t>TNGDEV</w:t>
      </w:r>
      <w:r w:rsidRPr="00D835E4">
        <w:t xml:space="preserve"> links TADSS to support the training of the collective task developed. </w:t>
      </w:r>
      <w:r w:rsidR="00F0278A">
        <w:t>P</w:t>
      </w:r>
      <w:r w:rsidR="00F0278A" w:rsidRPr="00D835E4">
        <w:t xml:space="preserve">re-populated in </w:t>
      </w:r>
      <w:r w:rsidR="00F0278A" w:rsidRPr="00D835E4">
        <w:rPr>
          <w:szCs w:val="24"/>
        </w:rPr>
        <w:t>TDC</w:t>
      </w:r>
      <w:r w:rsidR="00F0278A">
        <w:rPr>
          <w:szCs w:val="24"/>
        </w:rPr>
        <w:t xml:space="preserve"> is </w:t>
      </w:r>
      <w:r w:rsidR="00F0278A">
        <w:t>r</w:t>
      </w:r>
      <w:r w:rsidR="00F0278A" w:rsidRPr="00D835E4">
        <w:t xml:space="preserve">esource </w:t>
      </w:r>
      <w:r w:rsidRPr="00D835E4">
        <w:t xml:space="preserve">information </w:t>
      </w:r>
      <w:r w:rsidR="00A4749F">
        <w:rPr>
          <w:szCs w:val="24"/>
        </w:rPr>
        <w:t>that is</w:t>
      </w:r>
      <w:r w:rsidR="00A4749F" w:rsidRPr="00D835E4">
        <w:t xml:space="preserve"> </w:t>
      </w:r>
      <w:r w:rsidRPr="00D835E4">
        <w:t>required to support TADSS training (such as contractor personnel requirements, special facilities unique to the TADSS)</w:t>
      </w:r>
      <w:r w:rsidR="00F0278A">
        <w:t>.</w:t>
      </w:r>
      <w:r w:rsidR="00A4749F" w:rsidRPr="00D835E4" w:rsidDel="00A4749F">
        <w:t xml:space="preserve"> </w:t>
      </w:r>
      <w:r w:rsidRPr="00D835E4">
        <w:t xml:space="preserve">The TADSS requirements information will not display for field users, but </w:t>
      </w:r>
      <w:r w:rsidR="00A4749F">
        <w:t>is</w:t>
      </w:r>
      <w:r w:rsidRPr="00D835E4">
        <w:t xml:space="preserve"> used to determine TSS resourcing requirements. </w:t>
      </w:r>
      <w:r w:rsidRPr="00D835E4">
        <w:rPr>
          <w:szCs w:val="24"/>
        </w:rPr>
        <w:t xml:space="preserve">TDC </w:t>
      </w:r>
      <w:r w:rsidRPr="00D835E4">
        <w:t>links TADSS to the T&amp;EO as appropriate to support collective training.</w:t>
      </w:r>
    </w:p>
    <w:p w14:paraId="7E68AEBB" w14:textId="77777777" w:rsidR="001926B4" w:rsidRDefault="001926B4" w:rsidP="001926B4"/>
    <w:p w14:paraId="11043A27" w14:textId="77777777" w:rsidR="001926B4" w:rsidRDefault="001926B4" w:rsidP="001926B4">
      <w:pPr>
        <w:pStyle w:val="Heading2"/>
      </w:pPr>
      <w:bookmarkStart w:id="367" w:name="_Toc337170"/>
      <w:r>
        <w:lastRenderedPageBreak/>
        <w:t>5-</w:t>
      </w:r>
      <w:r w:rsidR="00FE49EA">
        <w:t>13</w:t>
      </w:r>
      <w:r>
        <w:t>. References</w:t>
      </w:r>
      <w:bookmarkEnd w:id="367"/>
    </w:p>
    <w:p w14:paraId="6A37AFED" w14:textId="77777777" w:rsidR="001926B4" w:rsidRDefault="001926B4" w:rsidP="001926B4">
      <w:r>
        <w:t xml:space="preserve">Each </w:t>
      </w:r>
      <w:r w:rsidR="000D4926">
        <w:t>collective task</w:t>
      </w:r>
      <w:r>
        <w:t xml:space="preserve"> </w:t>
      </w:r>
      <w:r w:rsidR="006D50BD">
        <w:t>may have more than one reference</w:t>
      </w:r>
      <w:r w:rsidR="00081525">
        <w:t>.</w:t>
      </w:r>
      <w:r w:rsidR="00ED3598">
        <w:t xml:space="preserve"> </w:t>
      </w:r>
      <w:r w:rsidR="00081525">
        <w:t>L</w:t>
      </w:r>
      <w:r w:rsidR="00ED3598">
        <w:t>ist only essential references and identify at least</w:t>
      </w:r>
      <w:r w:rsidR="008C70BC">
        <w:t xml:space="preserve"> </w:t>
      </w:r>
      <w:r>
        <w:t xml:space="preserve">one primary </w:t>
      </w:r>
      <w:r w:rsidR="008C70BC">
        <w:t xml:space="preserve">doctrinal </w:t>
      </w:r>
      <w:r>
        <w:t xml:space="preserve">reference. </w:t>
      </w:r>
    </w:p>
    <w:p w14:paraId="7564F50E" w14:textId="77777777" w:rsidR="001926B4" w:rsidRDefault="001926B4" w:rsidP="001926B4"/>
    <w:p w14:paraId="3D1A11BF" w14:textId="77777777" w:rsidR="001926B4" w:rsidRDefault="001926B4" w:rsidP="001926B4">
      <w:pPr>
        <w:pStyle w:val="Heading2"/>
      </w:pPr>
      <w:bookmarkStart w:id="368" w:name="_Toc337171"/>
      <w:r>
        <w:t>5-</w:t>
      </w:r>
      <w:r w:rsidR="00FE49EA">
        <w:t>14</w:t>
      </w:r>
      <w:r w:rsidR="006C2434">
        <w:t>.</w:t>
      </w:r>
      <w:r>
        <w:t xml:space="preserve"> Date/Time Stamp</w:t>
      </w:r>
      <w:bookmarkEnd w:id="368"/>
    </w:p>
    <w:p w14:paraId="2C27A960" w14:textId="77777777" w:rsidR="001926B4" w:rsidRDefault="001926B4" w:rsidP="001926B4">
      <w:r>
        <w:t xml:space="preserve">Each </w:t>
      </w:r>
      <w:r w:rsidR="000D4926">
        <w:t>collective task</w:t>
      </w:r>
      <w:r>
        <w:t xml:space="preserve"> will include a date/time stamp to ensure Soldiers are using the most current version. </w:t>
      </w:r>
    </w:p>
    <w:p w14:paraId="08998B50" w14:textId="77777777" w:rsidR="001926B4" w:rsidRDefault="001926B4" w:rsidP="001926B4"/>
    <w:p w14:paraId="058241D3" w14:textId="77777777" w:rsidR="001926B4" w:rsidRDefault="001926B4" w:rsidP="001926B4">
      <w:pPr>
        <w:pStyle w:val="Heading2"/>
      </w:pPr>
      <w:bookmarkStart w:id="369" w:name="_Toc337172"/>
      <w:r>
        <w:t>5-</w:t>
      </w:r>
      <w:r w:rsidR="00FE49EA">
        <w:t>15</w:t>
      </w:r>
      <w:r>
        <w:t>. Unit Type and Echelon</w:t>
      </w:r>
      <w:bookmarkEnd w:id="369"/>
    </w:p>
    <w:p w14:paraId="7123F33F" w14:textId="77777777" w:rsidR="001926B4" w:rsidRDefault="001926B4" w:rsidP="001926B4">
      <w:r>
        <w:t xml:space="preserve">The proponent will ensure </w:t>
      </w:r>
      <w:r w:rsidR="000D4926">
        <w:t xml:space="preserve">collective </w:t>
      </w:r>
      <w:r w:rsidR="0007449E">
        <w:t>tasks</w:t>
      </w:r>
      <w:r>
        <w:t xml:space="preserve"> are written by unit type and echelon. </w:t>
      </w:r>
    </w:p>
    <w:p w14:paraId="0B37AF8D" w14:textId="77777777" w:rsidR="001926B4" w:rsidRDefault="001926B4" w:rsidP="001926B4"/>
    <w:p w14:paraId="72566AD8" w14:textId="77777777" w:rsidR="001926B4" w:rsidRDefault="001926B4" w:rsidP="001926B4">
      <w:pPr>
        <w:pStyle w:val="Heading2"/>
      </w:pPr>
      <w:bookmarkStart w:id="370" w:name="_Toc337173"/>
      <w:r>
        <w:t>5-</w:t>
      </w:r>
      <w:r w:rsidR="00FE49EA">
        <w:t>16</w:t>
      </w:r>
      <w:r>
        <w:t>. Remarks</w:t>
      </w:r>
      <w:bookmarkEnd w:id="370"/>
    </w:p>
    <w:p w14:paraId="784DCA44" w14:textId="77777777" w:rsidR="001926B4" w:rsidRDefault="001926B4" w:rsidP="001926B4">
      <w:r>
        <w:t xml:space="preserve">The remarks section </w:t>
      </w:r>
      <w:r w:rsidR="006D50BD">
        <w:t xml:space="preserve">provides a </w:t>
      </w:r>
      <w:r>
        <w:t xml:space="preserve">location </w:t>
      </w:r>
      <w:r w:rsidR="006D50BD">
        <w:t xml:space="preserve">for </w:t>
      </w:r>
      <w:r>
        <w:t xml:space="preserve">the proponent </w:t>
      </w:r>
      <w:r w:rsidR="006D50BD">
        <w:t xml:space="preserve">to include </w:t>
      </w:r>
      <w:r>
        <w:t xml:space="preserve">further guidance and/or </w:t>
      </w:r>
      <w:r w:rsidR="006D50BD">
        <w:t xml:space="preserve">clarifying details </w:t>
      </w:r>
      <w:r>
        <w:t xml:space="preserve">to </w:t>
      </w:r>
      <w:r w:rsidR="006D50BD">
        <w:t xml:space="preserve">the evaluator and/or </w:t>
      </w:r>
      <w:r>
        <w:t xml:space="preserve">unit. </w:t>
      </w:r>
    </w:p>
    <w:p w14:paraId="5B557ED3" w14:textId="77777777" w:rsidR="001926B4" w:rsidRDefault="001926B4" w:rsidP="001926B4"/>
    <w:p w14:paraId="79EF42AF" w14:textId="77777777" w:rsidR="001926B4" w:rsidRDefault="001926B4" w:rsidP="001926B4">
      <w:pPr>
        <w:pStyle w:val="Heading2"/>
      </w:pPr>
      <w:bookmarkStart w:id="371" w:name="_Toc337174"/>
      <w:r>
        <w:t>5-</w:t>
      </w:r>
      <w:r w:rsidR="00FE49EA">
        <w:t>17</w:t>
      </w:r>
      <w:r>
        <w:t>. Task/Performance Evaluation Summary Block</w:t>
      </w:r>
      <w:bookmarkEnd w:id="371"/>
    </w:p>
    <w:p w14:paraId="6ADE3233" w14:textId="77777777" w:rsidR="001926B4" w:rsidRDefault="001926B4" w:rsidP="001926B4">
      <w:r>
        <w:t xml:space="preserve">The Task/Performance Evaluation Summary Block is a TDC templated table that allows an evaluator to record </w:t>
      </w:r>
      <w:r w:rsidR="000D4926">
        <w:t xml:space="preserve">their </w:t>
      </w:r>
      <w:r>
        <w:t xml:space="preserve">evaluations of performance measures as a unit conducts training. The evaluator can then record </w:t>
      </w:r>
      <w:r w:rsidR="000D4926">
        <w:t xml:space="preserve">the </w:t>
      </w:r>
      <w:r>
        <w:t xml:space="preserve">evaluation on the Objective Task Evaluation Criteria Matrix at the end of the training event.  </w:t>
      </w:r>
    </w:p>
    <w:p w14:paraId="6938CDD4" w14:textId="77777777" w:rsidR="001926B4" w:rsidRPr="00D835E4" w:rsidRDefault="001926B4" w:rsidP="001926B4"/>
    <w:p w14:paraId="433D2F3B" w14:textId="77777777" w:rsidR="001926B4" w:rsidRPr="00D835E4" w:rsidRDefault="001926B4" w:rsidP="001926B4">
      <w:pPr>
        <w:pStyle w:val="Heading2"/>
        <w:rPr>
          <w:rFonts w:eastAsia="Calibri"/>
        </w:rPr>
      </w:pPr>
      <w:bookmarkStart w:id="372" w:name="_Toc293571853"/>
      <w:bookmarkStart w:id="373" w:name="_Toc293572139"/>
      <w:bookmarkStart w:id="374" w:name="_Toc294610190"/>
      <w:bookmarkStart w:id="375" w:name="_Toc337175"/>
      <w:r w:rsidRPr="00D835E4">
        <w:rPr>
          <w:rFonts w:eastAsia="Calibri"/>
        </w:rPr>
        <w:t>5-</w:t>
      </w:r>
      <w:r w:rsidR="00FE49EA">
        <w:rPr>
          <w:rFonts w:eastAsia="Calibri"/>
        </w:rPr>
        <w:t>18</w:t>
      </w:r>
      <w:r w:rsidRPr="00D835E4">
        <w:rPr>
          <w:rFonts w:eastAsia="Calibri"/>
        </w:rPr>
        <w:t xml:space="preserve">. Synopsis </w:t>
      </w:r>
      <w:bookmarkEnd w:id="372"/>
      <w:bookmarkEnd w:id="373"/>
      <w:bookmarkEnd w:id="374"/>
      <w:r w:rsidR="00B00CC4">
        <w:rPr>
          <w:rFonts w:eastAsia="Calibri"/>
        </w:rPr>
        <w:t>R</w:t>
      </w:r>
      <w:r w:rsidR="00B00CC4" w:rsidRPr="00D835E4">
        <w:rPr>
          <w:rFonts w:eastAsia="Calibri"/>
        </w:rPr>
        <w:t>eport</w:t>
      </w:r>
      <w:bookmarkEnd w:id="375"/>
    </w:p>
    <w:p w14:paraId="1D49D5E2" w14:textId="77777777" w:rsidR="001926B4" w:rsidRPr="00D835E4" w:rsidRDefault="001926B4" w:rsidP="001926B4">
      <w:pPr>
        <w:rPr>
          <w:rFonts w:eastAsia="Calibri"/>
        </w:rPr>
      </w:pPr>
      <w:r w:rsidRPr="00D835E4">
        <w:rPr>
          <w:rFonts w:eastAsia="Calibri"/>
        </w:rPr>
        <w:t>TDC allows printing a synopsis report for a collective task. The synopsis report includes all the information entered into the system</w:t>
      </w:r>
      <w:r w:rsidR="00445E43">
        <w:rPr>
          <w:rFonts w:eastAsia="Calibri"/>
        </w:rPr>
        <w:t xml:space="preserve"> and facilitates a</w:t>
      </w:r>
      <w:r w:rsidRPr="00D835E4">
        <w:rPr>
          <w:rFonts w:eastAsia="Calibri"/>
        </w:rPr>
        <w:t xml:space="preserve"> review of all collective task information.</w:t>
      </w:r>
    </w:p>
    <w:p w14:paraId="349F04B6" w14:textId="77777777" w:rsidR="001926B4" w:rsidRPr="00D835E4" w:rsidRDefault="001926B4" w:rsidP="001926B4">
      <w:pPr>
        <w:rPr>
          <w:rFonts w:eastAsia="Calibri"/>
        </w:rPr>
      </w:pPr>
    </w:p>
    <w:p w14:paraId="53848A24" w14:textId="77777777" w:rsidR="001926B4" w:rsidRPr="00D835E4" w:rsidRDefault="001926B4" w:rsidP="001926B4">
      <w:pPr>
        <w:pStyle w:val="Heading2"/>
        <w:rPr>
          <w:rFonts w:eastAsia="Calibri" w:cs="Arial"/>
        </w:rPr>
      </w:pPr>
      <w:bookmarkStart w:id="376" w:name="_Toc337176"/>
      <w:bookmarkStart w:id="377" w:name="_Toc293571854"/>
      <w:bookmarkStart w:id="378" w:name="_Toc293572140"/>
      <w:bookmarkStart w:id="379" w:name="_Toc294610191"/>
      <w:r w:rsidRPr="00D835E4">
        <w:rPr>
          <w:rFonts w:eastAsia="Calibri"/>
        </w:rPr>
        <w:t>5-</w:t>
      </w:r>
      <w:r w:rsidR="00FE49EA">
        <w:rPr>
          <w:rFonts w:eastAsia="Calibri"/>
        </w:rPr>
        <w:t>19</w:t>
      </w:r>
      <w:r w:rsidRPr="00D835E4">
        <w:rPr>
          <w:rFonts w:eastAsia="Calibri"/>
        </w:rPr>
        <w:t xml:space="preserve">. Training </w:t>
      </w:r>
      <w:r w:rsidR="00A55B35">
        <w:rPr>
          <w:rFonts w:eastAsia="Calibri"/>
        </w:rPr>
        <w:t>&amp;</w:t>
      </w:r>
      <w:r w:rsidR="00A55B35" w:rsidRPr="00D835E4">
        <w:rPr>
          <w:rFonts w:eastAsia="Calibri"/>
        </w:rPr>
        <w:t xml:space="preserve"> </w:t>
      </w:r>
      <w:r w:rsidR="00B00CC4">
        <w:rPr>
          <w:rFonts w:eastAsia="Calibri"/>
        </w:rPr>
        <w:t>E</w:t>
      </w:r>
      <w:r w:rsidR="00B00CC4" w:rsidRPr="00D835E4">
        <w:rPr>
          <w:rFonts w:eastAsia="Calibri"/>
        </w:rPr>
        <w:t xml:space="preserve">valuation </w:t>
      </w:r>
      <w:r w:rsidR="00B00CC4">
        <w:rPr>
          <w:rFonts w:eastAsia="Calibri"/>
        </w:rPr>
        <w:t>O</w:t>
      </w:r>
      <w:r w:rsidR="00B00CC4" w:rsidRPr="00D835E4">
        <w:rPr>
          <w:rFonts w:eastAsia="Calibri"/>
        </w:rPr>
        <w:t>utline</w:t>
      </w:r>
      <w:bookmarkEnd w:id="376"/>
      <w:r w:rsidR="00B00CC4" w:rsidRPr="00D835E4">
        <w:rPr>
          <w:rFonts w:eastAsia="Calibri"/>
        </w:rPr>
        <w:t xml:space="preserve"> </w:t>
      </w:r>
      <w:bookmarkEnd w:id="377"/>
      <w:bookmarkEnd w:id="378"/>
      <w:bookmarkEnd w:id="379"/>
    </w:p>
    <w:p w14:paraId="1EB4609F" w14:textId="77777777" w:rsidR="001926B4" w:rsidRPr="00D835E4" w:rsidRDefault="001926B4" w:rsidP="001926B4">
      <w:pPr>
        <w:rPr>
          <w:rFonts w:eastAsia="Calibri"/>
          <w:bCs/>
          <w:color w:val="000000"/>
        </w:rPr>
      </w:pPr>
      <w:r w:rsidRPr="00D835E4">
        <w:rPr>
          <w:rFonts w:eastAsia="Calibri"/>
          <w:szCs w:val="22"/>
        </w:rPr>
        <w:t>The T&amp;EO provides the major procedures a unit must accomplish to perform a collective task to standard</w:t>
      </w:r>
      <w:r w:rsidR="00445E43">
        <w:rPr>
          <w:rFonts w:eastAsia="Calibri"/>
          <w:szCs w:val="22"/>
        </w:rPr>
        <w:t>s</w:t>
      </w:r>
      <w:r w:rsidRPr="00D835E4">
        <w:rPr>
          <w:rFonts w:eastAsia="Calibri"/>
          <w:szCs w:val="22"/>
        </w:rPr>
        <w:t>.</w:t>
      </w:r>
      <w:r w:rsidRPr="00D835E4">
        <w:rPr>
          <w:rFonts w:eastAsia="Calibri"/>
          <w:bCs/>
          <w:color w:val="000000"/>
        </w:rPr>
        <w:t xml:space="preserve"> </w:t>
      </w:r>
      <w:r w:rsidRPr="00D835E4">
        <w:rPr>
          <w:szCs w:val="24"/>
        </w:rPr>
        <w:t xml:space="preserve">TDC </w:t>
      </w:r>
      <w:r w:rsidR="006D50BD">
        <w:rPr>
          <w:rFonts w:eastAsia="Calibri"/>
          <w:bCs/>
          <w:color w:val="000000"/>
        </w:rPr>
        <w:t>provides</w:t>
      </w:r>
      <w:r w:rsidRPr="00D835E4">
        <w:rPr>
          <w:rFonts w:eastAsia="Calibri"/>
          <w:bCs/>
          <w:color w:val="000000"/>
        </w:rPr>
        <w:t xml:space="preserve"> a template that systematically guides the </w:t>
      </w:r>
      <w:r w:rsidR="003F049E">
        <w:t>TNGDEV</w:t>
      </w:r>
      <w:r w:rsidRPr="00D835E4">
        <w:rPr>
          <w:rFonts w:eastAsia="Calibri"/>
          <w:bCs/>
          <w:color w:val="000000"/>
        </w:rPr>
        <w:t xml:space="preserve"> through completing the appropriate data fields to generate the T&amp;EO. The task performance specifications in </w:t>
      </w:r>
      <w:r w:rsidRPr="00D835E4">
        <w:rPr>
          <w:szCs w:val="24"/>
        </w:rPr>
        <w:t>TDC</w:t>
      </w:r>
      <w:r>
        <w:rPr>
          <w:szCs w:val="24"/>
        </w:rPr>
        <w:t xml:space="preserve"> </w:t>
      </w:r>
      <w:r w:rsidRPr="00D835E4">
        <w:rPr>
          <w:rFonts w:eastAsia="Calibri"/>
          <w:bCs/>
          <w:color w:val="000000"/>
        </w:rPr>
        <w:t xml:space="preserve">include design elements to describe precisely how a specific task or drill </w:t>
      </w:r>
      <w:r w:rsidR="00B910D7">
        <w:rPr>
          <w:rFonts w:eastAsia="Calibri"/>
          <w:bCs/>
          <w:color w:val="000000"/>
        </w:rPr>
        <w:t>are</w:t>
      </w:r>
      <w:r w:rsidR="00B910D7" w:rsidRPr="00D835E4">
        <w:rPr>
          <w:rFonts w:eastAsia="Calibri"/>
          <w:bCs/>
          <w:color w:val="000000"/>
        </w:rPr>
        <w:t xml:space="preserve"> </w:t>
      </w:r>
      <w:r w:rsidRPr="00D835E4">
        <w:rPr>
          <w:rFonts w:eastAsia="Calibri"/>
          <w:bCs/>
          <w:color w:val="000000"/>
        </w:rPr>
        <w:t xml:space="preserve">performed, under what conditions the task or drill is performed, and how well a unit must perform the task or drill. A unit evaluator uses a T&amp;EO to determine, at a given time, </w:t>
      </w:r>
      <w:r w:rsidR="00F0278A" w:rsidRPr="00D835E4">
        <w:rPr>
          <w:rFonts w:eastAsia="Calibri"/>
          <w:bCs/>
          <w:color w:val="000000"/>
        </w:rPr>
        <w:t xml:space="preserve">whether </w:t>
      </w:r>
      <w:r w:rsidRPr="00D835E4">
        <w:rPr>
          <w:rFonts w:eastAsia="Calibri"/>
          <w:bCs/>
          <w:color w:val="000000"/>
        </w:rPr>
        <w:t xml:space="preserve">the task performed </w:t>
      </w:r>
      <w:r w:rsidR="00F0278A">
        <w:rPr>
          <w:rFonts w:eastAsia="Calibri"/>
          <w:bCs/>
          <w:color w:val="000000"/>
        </w:rPr>
        <w:t xml:space="preserve">was </w:t>
      </w:r>
      <w:r w:rsidRPr="00D835E4">
        <w:rPr>
          <w:rFonts w:eastAsia="Calibri"/>
          <w:bCs/>
          <w:color w:val="000000"/>
        </w:rPr>
        <w:t>to the standard</w:t>
      </w:r>
      <w:r w:rsidR="00445E43">
        <w:rPr>
          <w:rFonts w:eastAsia="Calibri"/>
          <w:bCs/>
          <w:color w:val="000000"/>
        </w:rPr>
        <w:t>s</w:t>
      </w:r>
      <w:r w:rsidRPr="00D835E4">
        <w:rPr>
          <w:rFonts w:eastAsia="Calibri"/>
          <w:bCs/>
          <w:color w:val="000000"/>
        </w:rPr>
        <w:t xml:space="preserve"> under the prescribed conditions.</w:t>
      </w:r>
    </w:p>
    <w:p w14:paraId="08EB6990" w14:textId="77777777" w:rsidR="001926B4" w:rsidRPr="00D835E4" w:rsidRDefault="001926B4" w:rsidP="001926B4">
      <w:pPr>
        <w:rPr>
          <w:rFonts w:eastAsia="Calibri"/>
          <w:bCs/>
          <w:color w:val="000000"/>
        </w:rPr>
      </w:pPr>
    </w:p>
    <w:p w14:paraId="4A3D7CD3" w14:textId="77777777" w:rsidR="001926B4" w:rsidRPr="00522AF8" w:rsidRDefault="001926B4" w:rsidP="00522AF8">
      <w:pPr>
        <w:pStyle w:val="Heading2"/>
      </w:pPr>
      <w:bookmarkStart w:id="380" w:name="_Toc337177"/>
      <w:bookmarkStart w:id="381" w:name="_Toc486319467"/>
      <w:bookmarkStart w:id="382" w:name="_Toc293571855"/>
      <w:bookmarkStart w:id="383" w:name="_Toc293572141"/>
      <w:bookmarkStart w:id="384" w:name="_Toc294610192"/>
      <w:r w:rsidRPr="00522AF8">
        <w:t>5-</w:t>
      </w:r>
      <w:r w:rsidR="00FE49EA" w:rsidRPr="00522AF8">
        <w:t>20</w:t>
      </w:r>
      <w:r w:rsidRPr="00522AF8">
        <w:t xml:space="preserve">. </w:t>
      </w:r>
      <w:r w:rsidR="00222963" w:rsidRPr="00522AF8">
        <w:t>Quality Control</w:t>
      </w:r>
      <w:bookmarkEnd w:id="380"/>
      <w:r w:rsidR="00222963" w:rsidRPr="00522AF8">
        <w:t xml:space="preserve"> </w:t>
      </w:r>
      <w:bookmarkEnd w:id="381"/>
      <w:bookmarkEnd w:id="382"/>
      <w:bookmarkEnd w:id="383"/>
      <w:bookmarkEnd w:id="384"/>
    </w:p>
    <w:p w14:paraId="33EA7761" w14:textId="77777777" w:rsidR="00FE7AA8" w:rsidRDefault="001926B4" w:rsidP="001926B4">
      <w:r w:rsidRPr="00D835E4">
        <w:t>Table C-3 provides a collective task QC review checklist designed to manage and document control measures, identify areas to improve, and facilitate timely delivery of collective tasks</w:t>
      </w:r>
      <w:r w:rsidR="00ED3598">
        <w:t xml:space="preserve"> to ensure compliance</w:t>
      </w:r>
      <w:r w:rsidRPr="00D835E4">
        <w:t>.</w:t>
      </w:r>
      <w:r>
        <w:t xml:space="preserve">  </w:t>
      </w:r>
    </w:p>
    <w:p w14:paraId="44F29E14" w14:textId="77777777" w:rsidR="00624569" w:rsidRDefault="00624569" w:rsidP="0001576B">
      <w:pPr>
        <w:pStyle w:val="Heading1"/>
      </w:pPr>
      <w:bookmarkStart w:id="385" w:name="_Toc293571856"/>
      <w:bookmarkStart w:id="386" w:name="_Toc293572142"/>
      <w:bookmarkStart w:id="387" w:name="_Toc294610193"/>
      <w:bookmarkStart w:id="388" w:name="_Toc337178"/>
      <w:bookmarkEnd w:id="265"/>
    </w:p>
    <w:p w14:paraId="2AA736F0" w14:textId="77777777" w:rsidR="00624569" w:rsidRDefault="00624569">
      <w:pPr>
        <w:tabs>
          <w:tab w:val="clear" w:pos="302"/>
          <w:tab w:val="clear" w:pos="605"/>
          <w:tab w:val="clear" w:pos="907"/>
        </w:tabs>
        <w:rPr>
          <w:b/>
        </w:rPr>
      </w:pPr>
      <w:r>
        <w:br w:type="page"/>
      </w:r>
    </w:p>
    <w:p w14:paraId="6BF36E93" w14:textId="77777777" w:rsidR="00E95885" w:rsidRPr="00D835E4" w:rsidRDefault="00FF515B" w:rsidP="0001576B">
      <w:pPr>
        <w:pStyle w:val="Heading1"/>
      </w:pPr>
      <w:r w:rsidRPr="00D835E4">
        <w:lastRenderedPageBreak/>
        <w:t>Chapter 6</w:t>
      </w:r>
      <w:bookmarkStart w:id="389" w:name="_Toc226277624"/>
      <w:bookmarkStart w:id="390" w:name="_Toc226277854"/>
      <w:bookmarkStart w:id="391" w:name="_Toc293571857"/>
      <w:bookmarkStart w:id="392" w:name="_Toc293572143"/>
      <w:bookmarkEnd w:id="385"/>
      <w:bookmarkEnd w:id="386"/>
      <w:r w:rsidR="00A92679" w:rsidRPr="00D835E4">
        <w:br/>
      </w:r>
      <w:r w:rsidR="00E95885" w:rsidRPr="00D835E4">
        <w:t>Drills</w:t>
      </w:r>
      <w:bookmarkEnd w:id="387"/>
      <w:bookmarkEnd w:id="388"/>
      <w:bookmarkEnd w:id="389"/>
      <w:bookmarkEnd w:id="390"/>
      <w:bookmarkEnd w:id="391"/>
      <w:bookmarkEnd w:id="392"/>
    </w:p>
    <w:p w14:paraId="74E5F1FD" w14:textId="77777777" w:rsidR="00E95885" w:rsidRPr="00D835E4" w:rsidRDefault="00E95885" w:rsidP="0001576B"/>
    <w:p w14:paraId="34816907" w14:textId="77777777" w:rsidR="00450B2A" w:rsidRPr="00D835E4" w:rsidRDefault="00E95885" w:rsidP="0001576B">
      <w:pPr>
        <w:pStyle w:val="Heading2"/>
      </w:pPr>
      <w:bookmarkStart w:id="393" w:name="_Toc226277625"/>
      <w:bookmarkStart w:id="394" w:name="_Toc226277855"/>
      <w:bookmarkStart w:id="395" w:name="_Toc293571858"/>
      <w:bookmarkStart w:id="396" w:name="_Toc293572144"/>
      <w:bookmarkStart w:id="397" w:name="_Toc294610194"/>
      <w:bookmarkStart w:id="398" w:name="_Toc337179"/>
      <w:bookmarkStart w:id="399" w:name="Chap6Drills"/>
      <w:r w:rsidRPr="00D835E4">
        <w:t>6-1</w:t>
      </w:r>
      <w:bookmarkEnd w:id="393"/>
      <w:bookmarkEnd w:id="394"/>
      <w:r w:rsidR="008C5D6D" w:rsidRPr="00D835E4">
        <w:t>. Introduction</w:t>
      </w:r>
      <w:bookmarkEnd w:id="395"/>
      <w:bookmarkEnd w:id="396"/>
      <w:bookmarkEnd w:id="397"/>
      <w:bookmarkEnd w:id="398"/>
    </w:p>
    <w:p w14:paraId="63A6FD98" w14:textId="77777777" w:rsidR="00246A42" w:rsidRPr="00D835E4" w:rsidRDefault="00246A42" w:rsidP="0001576B"/>
    <w:p w14:paraId="185B9812" w14:textId="77777777" w:rsidR="00CC00E0" w:rsidRPr="00D835E4" w:rsidRDefault="00CC00E0" w:rsidP="0007449E">
      <w:pPr>
        <w:tabs>
          <w:tab w:val="clear" w:pos="302"/>
          <w:tab w:val="clear" w:pos="605"/>
          <w:tab w:val="clear" w:pos="907"/>
          <w:tab w:val="left" w:pos="360"/>
          <w:tab w:val="left" w:pos="720"/>
          <w:tab w:val="left" w:pos="1080"/>
        </w:tabs>
      </w:pPr>
      <w:bookmarkStart w:id="400" w:name="_Toc226277626"/>
      <w:bookmarkStart w:id="401" w:name="_Toc226277856"/>
      <w:r w:rsidRPr="00D835E4">
        <w:tab/>
        <w:t xml:space="preserve">a. </w:t>
      </w:r>
      <w:r w:rsidR="004E0697" w:rsidRPr="00D835E4">
        <w:t xml:space="preserve">Purpose. </w:t>
      </w:r>
      <w:r w:rsidRPr="00D835E4">
        <w:t>This chapter provides guidance for the analysis, design</w:t>
      </w:r>
      <w:r w:rsidR="0038142E" w:rsidRPr="00D835E4">
        <w:t>,</w:t>
      </w:r>
      <w:r w:rsidRPr="00D835E4">
        <w:t xml:space="preserve"> and development of drills. A </w:t>
      </w:r>
      <w:r w:rsidR="003F049E">
        <w:t>TNGDEV</w:t>
      </w:r>
      <w:r w:rsidRPr="00D835E4">
        <w:t xml:space="preserve"> </w:t>
      </w:r>
      <w:r w:rsidR="0096090E" w:rsidRPr="00D835E4">
        <w:t>follows</w:t>
      </w:r>
      <w:r w:rsidRPr="00D835E4">
        <w:t xml:space="preserve"> the ADDIE</w:t>
      </w:r>
      <w:r w:rsidRPr="00D835E4">
        <w:rPr>
          <w:color w:val="00B050"/>
        </w:rPr>
        <w:t xml:space="preserve"> </w:t>
      </w:r>
      <w:r w:rsidR="005539D7" w:rsidRPr="00D835E4">
        <w:t xml:space="preserve">process </w:t>
      </w:r>
      <w:r w:rsidRPr="00D835E4">
        <w:t xml:space="preserve">to </w:t>
      </w:r>
      <w:r w:rsidR="00EE6561" w:rsidRPr="00D835E4">
        <w:t xml:space="preserve">develop </w:t>
      </w:r>
      <w:r w:rsidRPr="00D835E4">
        <w:t xml:space="preserve">a drill, and follows the basic </w:t>
      </w:r>
      <w:r w:rsidR="006539BF" w:rsidRPr="00D835E4">
        <w:t xml:space="preserve">structural </w:t>
      </w:r>
      <w:r w:rsidRPr="00D835E4">
        <w:t>format of a collective task</w:t>
      </w:r>
      <w:r w:rsidR="006539BF" w:rsidRPr="00D835E4">
        <w:t>. T</w:t>
      </w:r>
      <w:r w:rsidRPr="00D835E4">
        <w:t xml:space="preserve">he purpose of </w:t>
      </w:r>
      <w:r w:rsidR="006539BF" w:rsidRPr="00D835E4">
        <w:t xml:space="preserve">a drill is </w:t>
      </w:r>
      <w:r w:rsidRPr="00D835E4">
        <w:t xml:space="preserve">standardizing actions and responses to one specific situation. </w:t>
      </w:r>
    </w:p>
    <w:p w14:paraId="0CE5BAF1" w14:textId="77777777" w:rsidR="00CC00E0" w:rsidRPr="00D835E4" w:rsidRDefault="00CC00E0" w:rsidP="0001576B"/>
    <w:p w14:paraId="64415F34" w14:textId="77777777" w:rsidR="00CC00E0" w:rsidRPr="00D835E4" w:rsidRDefault="00CC00E0" w:rsidP="008023D8">
      <w:pPr>
        <w:tabs>
          <w:tab w:val="clear" w:pos="302"/>
          <w:tab w:val="clear" w:pos="605"/>
          <w:tab w:val="clear" w:pos="907"/>
          <w:tab w:val="left" w:pos="360"/>
          <w:tab w:val="left" w:pos="720"/>
          <w:tab w:val="left" w:pos="1080"/>
        </w:tabs>
      </w:pPr>
      <w:r w:rsidRPr="00D835E4">
        <w:tab/>
        <w:t>b.</w:t>
      </w:r>
      <w:r w:rsidRPr="00D835E4">
        <w:rPr>
          <w:rFonts w:cs="Courier New"/>
          <w:color w:val="000000"/>
        </w:rPr>
        <w:t xml:space="preserve"> Drill</w:t>
      </w:r>
      <w:r w:rsidRPr="00D835E4">
        <w:t xml:space="preserve"> definition. A drill is a collective action (collective task or task step) performed without the application of a deliberate decision making process. A drill initiated on a cue, such as enemy action or a leader’s command is a trained response to the given stimulus. A drill requires minimal leader orders to accomplish and is standard throughout the Army. A drill is</w:t>
      </w:r>
      <w:r w:rsidR="00855260">
        <w:t xml:space="preserve"> </w:t>
      </w:r>
      <w:r w:rsidRPr="00D835E4">
        <w:t>developed from a collective task but may be developed as a stand-alone product</w:t>
      </w:r>
      <w:r w:rsidR="000B2C71">
        <w:t>.</w:t>
      </w:r>
    </w:p>
    <w:p w14:paraId="3AEE3BD0" w14:textId="77777777" w:rsidR="00CC00E0" w:rsidRPr="00D835E4" w:rsidRDefault="00CC00E0" w:rsidP="0001576B"/>
    <w:p w14:paraId="60795FF2" w14:textId="77777777" w:rsidR="00CC00E0" w:rsidRPr="00D835E4" w:rsidRDefault="00CC00E0" w:rsidP="008023D8">
      <w:pPr>
        <w:tabs>
          <w:tab w:val="clear" w:pos="302"/>
          <w:tab w:val="clear" w:pos="605"/>
          <w:tab w:val="clear" w:pos="907"/>
          <w:tab w:val="left" w:pos="360"/>
          <w:tab w:val="left" w:pos="720"/>
          <w:tab w:val="left" w:pos="1080"/>
        </w:tabs>
      </w:pPr>
      <w:r w:rsidRPr="00D835E4">
        <w:tab/>
        <w:t>c. Drill types. There are only two formats for developing drills:</w:t>
      </w:r>
      <w:r w:rsidR="00F91B39" w:rsidRPr="00D835E4">
        <w:t xml:space="preserve"> </w:t>
      </w:r>
      <w:r w:rsidRPr="00D835E4">
        <w:t xml:space="preserve"> battle drills and crew drills.</w:t>
      </w:r>
      <w:r w:rsidR="009B3E81">
        <w:t xml:space="preserve"> </w:t>
      </w:r>
      <w:r w:rsidRPr="00D835E4">
        <w:t>However, there are three types of drills: battle drills, staff drills, and crew drills</w:t>
      </w:r>
      <w:r w:rsidR="009B3E81">
        <w:t>.</w:t>
      </w:r>
      <w:r w:rsidRPr="00D835E4">
        <w:t xml:space="preserve"> </w:t>
      </w:r>
      <w:r w:rsidR="009B3E81">
        <w:t>B</w:t>
      </w:r>
      <w:r w:rsidR="009B3E81" w:rsidRPr="00D835E4">
        <w:t xml:space="preserve">attle drills </w:t>
      </w:r>
      <w:r w:rsidR="009B3E81">
        <w:t>and s</w:t>
      </w:r>
      <w:r w:rsidRPr="00D835E4">
        <w:t>taff drills</w:t>
      </w:r>
      <w:r w:rsidR="009B3E81">
        <w:t xml:space="preserve"> </w:t>
      </w:r>
      <w:r w:rsidRPr="00D835E4">
        <w:t xml:space="preserve">are formatted the same. </w:t>
      </w:r>
      <w:r w:rsidR="009B3E81">
        <w:t>T</w:t>
      </w:r>
      <w:r w:rsidR="009B3E81" w:rsidRPr="00D835E4">
        <w:t xml:space="preserve">his chapter </w:t>
      </w:r>
      <w:r w:rsidR="009B3E81">
        <w:t>describes</w:t>
      </w:r>
      <w:r w:rsidR="009B3E81" w:rsidRPr="00D835E4">
        <w:t xml:space="preserve"> </w:t>
      </w:r>
      <w:r w:rsidR="009B3E81">
        <w:t>t</w:t>
      </w:r>
      <w:r w:rsidR="009B3E81" w:rsidRPr="00D835E4">
        <w:t xml:space="preserve">he </w:t>
      </w:r>
      <w:r w:rsidRPr="00D835E4">
        <w:t>formats for developing drills.</w:t>
      </w:r>
    </w:p>
    <w:p w14:paraId="2B62A866" w14:textId="77777777" w:rsidR="00CC00E0" w:rsidRPr="00D835E4" w:rsidRDefault="00CC00E0" w:rsidP="0001576B"/>
    <w:p w14:paraId="02E31099" w14:textId="77777777" w:rsidR="00CC00E0" w:rsidRPr="00D835E4" w:rsidRDefault="00CC00E0" w:rsidP="00855260">
      <w:pPr>
        <w:tabs>
          <w:tab w:val="clear" w:pos="302"/>
          <w:tab w:val="clear" w:pos="605"/>
          <w:tab w:val="clear" w:pos="907"/>
          <w:tab w:val="left" w:pos="360"/>
          <w:tab w:val="left" w:pos="720"/>
          <w:tab w:val="left" w:pos="1080"/>
        </w:tabs>
      </w:pPr>
      <w:r w:rsidRPr="00D835E4">
        <w:tab/>
      </w:r>
      <w:r w:rsidRPr="00D835E4">
        <w:tab/>
        <w:t xml:space="preserve">(1) </w:t>
      </w:r>
      <w:r w:rsidRPr="00D835E4">
        <w:rPr>
          <w:bCs/>
        </w:rPr>
        <w:t>Battle drill</w:t>
      </w:r>
      <w:r w:rsidRPr="00D835E4">
        <w:t xml:space="preserve">. A </w:t>
      </w:r>
      <w:r w:rsidR="00A7466B" w:rsidRPr="00D835E4">
        <w:t xml:space="preserve">battle drill is a </w:t>
      </w:r>
      <w:r w:rsidRPr="00D835E4">
        <w:t xml:space="preserve">collective action (or task) performed by a platoon or smaller element without the application of a deliberate decision making process, initiated on </w:t>
      </w:r>
      <w:r w:rsidR="006539BF" w:rsidRPr="00D835E4">
        <w:t xml:space="preserve">a </w:t>
      </w:r>
      <w:r w:rsidRPr="00D835E4">
        <w:t xml:space="preserve">cue, accomplished with minimal leader orders, and performed to standard throughout like units in the Army. The action is vital to success in combat operations or critical to preserving life. It usually involves fire or maneuver. </w:t>
      </w:r>
      <w:r w:rsidR="009B3E81">
        <w:t>Initiate</w:t>
      </w:r>
      <w:r w:rsidR="009B3E81" w:rsidRPr="00D835E4">
        <w:t xml:space="preserve"> </w:t>
      </w:r>
      <w:r w:rsidR="009B3E81">
        <w:t>t</w:t>
      </w:r>
      <w:r w:rsidR="009B3E81" w:rsidRPr="00D835E4">
        <w:t xml:space="preserve">he </w:t>
      </w:r>
      <w:r w:rsidRPr="00D835E4">
        <w:t xml:space="preserve">drill on a cue, such as an enemy action or a leader’s brief order, and </w:t>
      </w:r>
      <w:r w:rsidR="00855260">
        <w:t xml:space="preserve">it </w:t>
      </w:r>
      <w:r w:rsidRPr="00D835E4">
        <w:t xml:space="preserve">is a trained response to the given stimulus. </w:t>
      </w:r>
    </w:p>
    <w:p w14:paraId="5C007241" w14:textId="77777777" w:rsidR="00CC00E0" w:rsidRPr="00D835E4" w:rsidRDefault="00CC00E0" w:rsidP="00855260">
      <w:pPr>
        <w:tabs>
          <w:tab w:val="left" w:pos="720"/>
        </w:tabs>
      </w:pPr>
    </w:p>
    <w:p w14:paraId="182C1C0F" w14:textId="77777777" w:rsidR="00CC00E0" w:rsidRPr="00D835E4" w:rsidRDefault="00CC00E0" w:rsidP="00855260">
      <w:pPr>
        <w:tabs>
          <w:tab w:val="clear" w:pos="302"/>
          <w:tab w:val="clear" w:pos="605"/>
          <w:tab w:val="clear" w:pos="907"/>
          <w:tab w:val="left" w:pos="360"/>
          <w:tab w:val="left" w:pos="720"/>
          <w:tab w:val="left" w:pos="1080"/>
        </w:tabs>
      </w:pPr>
      <w:r w:rsidRPr="00D835E4">
        <w:tab/>
      </w:r>
      <w:r w:rsidRPr="00D835E4">
        <w:tab/>
        <w:t xml:space="preserve">(2) Staff drill. A </w:t>
      </w:r>
      <w:r w:rsidR="00A7466B" w:rsidRPr="00D835E4">
        <w:t>staff drill is a</w:t>
      </w:r>
      <w:r w:rsidR="00E54096">
        <w:t>n</w:t>
      </w:r>
      <w:r w:rsidRPr="00D835E4">
        <w:t xml:space="preserve"> action </w:t>
      </w:r>
      <w:r w:rsidR="00E54096" w:rsidRPr="00D835E4">
        <w:t xml:space="preserve">rehearsed </w:t>
      </w:r>
      <w:r w:rsidRPr="00D835E4">
        <w:t xml:space="preserve">to support </w:t>
      </w:r>
      <w:r w:rsidR="00F91B39" w:rsidRPr="00D835E4">
        <w:t xml:space="preserve">the </w:t>
      </w:r>
      <w:r w:rsidRPr="00D835E4">
        <w:t>efficiency of staffs</w:t>
      </w:r>
      <w:r w:rsidR="00A871E0" w:rsidRPr="00D835E4">
        <w:t>.</w:t>
      </w:r>
      <w:r w:rsidR="009B3E81">
        <w:t xml:space="preserve"> </w:t>
      </w:r>
      <w:r w:rsidRPr="00D835E4">
        <w:t>A staff drill is a collective action (or task) performed by staffs at battalion and above.</w:t>
      </w:r>
    </w:p>
    <w:p w14:paraId="6F3D19E7" w14:textId="77777777" w:rsidR="00CC00E0" w:rsidRPr="00D835E4" w:rsidRDefault="00CC00E0" w:rsidP="00855260">
      <w:pPr>
        <w:tabs>
          <w:tab w:val="left" w:pos="720"/>
        </w:tabs>
      </w:pPr>
    </w:p>
    <w:p w14:paraId="1617A470" w14:textId="77777777" w:rsidR="00CC00E0" w:rsidRPr="00D835E4" w:rsidRDefault="00CC00E0" w:rsidP="00855260">
      <w:pPr>
        <w:tabs>
          <w:tab w:val="clear" w:pos="302"/>
          <w:tab w:val="clear" w:pos="605"/>
          <w:tab w:val="clear" w:pos="907"/>
          <w:tab w:val="left" w:pos="360"/>
          <w:tab w:val="left" w:pos="720"/>
          <w:tab w:val="left" w:pos="1080"/>
        </w:tabs>
      </w:pPr>
      <w:r w:rsidRPr="00D835E4">
        <w:tab/>
      </w:r>
      <w:r w:rsidRPr="00D835E4">
        <w:tab/>
        <w:t xml:space="preserve">(3) </w:t>
      </w:r>
      <w:r w:rsidRPr="00D835E4">
        <w:rPr>
          <w:bCs/>
        </w:rPr>
        <w:t>Crew drill</w:t>
      </w:r>
      <w:r w:rsidRPr="00D835E4">
        <w:t xml:space="preserve">. A </w:t>
      </w:r>
      <w:r w:rsidR="00A7466B" w:rsidRPr="00D835E4">
        <w:t xml:space="preserve">crew drill is a </w:t>
      </w:r>
      <w:r w:rsidRPr="00D835E4">
        <w:t>collective action (or task) performed by a crew of a weapon or piece of equipment to use the weapon or equipment successfully in combat or to preserve life</w:t>
      </w:r>
      <w:r w:rsidR="00DB49A8" w:rsidRPr="00D835E4">
        <w:t xml:space="preserve">. A crew drill </w:t>
      </w:r>
      <w:r w:rsidRPr="00D835E4">
        <w:t xml:space="preserve">initiated on </w:t>
      </w:r>
      <w:r w:rsidR="00DB49A8" w:rsidRPr="00D835E4">
        <w:t xml:space="preserve">a </w:t>
      </w:r>
      <w:r w:rsidRPr="00D835E4">
        <w:t xml:space="preserve">cue, accomplished with minimal leader orders, </w:t>
      </w:r>
      <w:r w:rsidR="00855260">
        <w:t>is</w:t>
      </w:r>
      <w:r w:rsidR="009544B3">
        <w:t xml:space="preserve"> </w:t>
      </w:r>
      <w:r w:rsidRPr="00D835E4">
        <w:t xml:space="preserve">performed to standard throughout like units in the Army. This action is a trained response to a given stimulus such as an enemy action, a leader’s brief order, or the </w:t>
      </w:r>
      <w:r w:rsidR="00DB49A8" w:rsidRPr="00D835E4">
        <w:t xml:space="preserve">operating </w:t>
      </w:r>
      <w:r w:rsidRPr="00D835E4">
        <w:t>status of the weapon or equipment.</w:t>
      </w:r>
    </w:p>
    <w:p w14:paraId="240C175C" w14:textId="77777777" w:rsidR="00CC00E0" w:rsidRPr="00D835E4" w:rsidRDefault="00CC00E0" w:rsidP="0001576B"/>
    <w:p w14:paraId="7EE8E083" w14:textId="77777777" w:rsidR="00CC00E0" w:rsidRPr="00D835E4" w:rsidRDefault="00CC00E0" w:rsidP="00855260">
      <w:pPr>
        <w:tabs>
          <w:tab w:val="clear" w:pos="302"/>
          <w:tab w:val="clear" w:pos="605"/>
          <w:tab w:val="clear" w:pos="907"/>
          <w:tab w:val="left" w:pos="360"/>
          <w:tab w:val="left" w:pos="720"/>
          <w:tab w:val="left" w:pos="1080"/>
        </w:tabs>
      </w:pPr>
      <w:r w:rsidRPr="00D835E4">
        <w:tab/>
        <w:t xml:space="preserve">d. </w:t>
      </w:r>
      <w:r w:rsidR="004E0697" w:rsidRPr="00D835E4">
        <w:t xml:space="preserve">Applicability. </w:t>
      </w:r>
      <w:r w:rsidRPr="00D835E4">
        <w:t xml:space="preserve">The echelon that the drill applies to is key in determining the type of drill required. Company and below do not have staffs, and therefore, train </w:t>
      </w:r>
      <w:r w:rsidR="00DB49A8" w:rsidRPr="00D835E4">
        <w:t xml:space="preserve">their subordinate units </w:t>
      </w:r>
      <w:r w:rsidRPr="00D835E4">
        <w:t>exclusively on battle drills and crew drills. Battalion and above develop staff drills designed to solve a problem or react to a specific situation.</w:t>
      </w:r>
      <w:r w:rsidR="009B3E81">
        <w:t xml:space="preserve"> </w:t>
      </w:r>
      <w:r w:rsidRPr="00D835E4">
        <w:t>See table 6-1.</w:t>
      </w:r>
    </w:p>
    <w:p w14:paraId="46F9F55B" w14:textId="77777777" w:rsidR="00CC00E0" w:rsidRPr="00D835E4" w:rsidRDefault="00CC00E0" w:rsidP="0001576B"/>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115" w:type="dxa"/>
          <w:bottom w:w="29" w:type="dxa"/>
          <w:right w:w="115" w:type="dxa"/>
        </w:tblCellMar>
        <w:tblLook w:val="01E0" w:firstRow="1" w:lastRow="1" w:firstColumn="1" w:lastColumn="1" w:noHBand="0" w:noVBand="0"/>
      </w:tblPr>
      <w:tblGrid>
        <w:gridCol w:w="1389"/>
        <w:gridCol w:w="526"/>
        <w:gridCol w:w="1587"/>
        <w:gridCol w:w="3456"/>
        <w:gridCol w:w="2402"/>
      </w:tblGrid>
      <w:tr w:rsidR="00DB3CDF" w:rsidRPr="00D835E4" w14:paraId="6F420A47" w14:textId="77777777" w:rsidTr="00942F27">
        <w:trPr>
          <w:gridAfter w:val="3"/>
          <w:wAfter w:w="3977" w:type="pct"/>
          <w:tblHeader/>
        </w:trPr>
        <w:tc>
          <w:tcPr>
            <w:tcW w:w="1023" w:type="pct"/>
            <w:gridSpan w:val="2"/>
            <w:tcBorders>
              <w:top w:val="nil"/>
              <w:left w:val="nil"/>
              <w:bottom w:val="single" w:sz="12" w:space="0" w:color="auto"/>
              <w:right w:val="nil"/>
            </w:tcBorders>
          </w:tcPr>
          <w:p w14:paraId="7E466FF5" w14:textId="77777777" w:rsidR="00DB3CDF" w:rsidRPr="00D835E4" w:rsidRDefault="00DB3CDF" w:rsidP="002242E3">
            <w:pPr>
              <w:pStyle w:val="Table"/>
            </w:pPr>
            <w:bookmarkStart w:id="402" w:name="_Toc509682"/>
            <w:r w:rsidRPr="00D835E4">
              <w:lastRenderedPageBreak/>
              <w:t>Table 6-1</w:t>
            </w:r>
            <w:r w:rsidR="002242E3">
              <w:t xml:space="preserve"> </w:t>
            </w:r>
            <w:r w:rsidR="002242E3">
              <w:br/>
            </w:r>
            <w:r w:rsidRPr="00D835E4">
              <w:t>Types of Drills</w:t>
            </w:r>
            <w:bookmarkEnd w:id="402"/>
          </w:p>
        </w:tc>
      </w:tr>
      <w:tr w:rsidR="00C30CB2" w:rsidRPr="00D835E4" w14:paraId="0DB6E72F" w14:textId="77777777" w:rsidTr="00942F27">
        <w:trPr>
          <w:tblHeader/>
        </w:trPr>
        <w:tc>
          <w:tcPr>
            <w:tcW w:w="742" w:type="pct"/>
            <w:tcBorders>
              <w:top w:val="single" w:sz="12" w:space="0" w:color="auto"/>
              <w:left w:val="nil"/>
            </w:tcBorders>
            <w:vAlign w:val="center"/>
          </w:tcPr>
          <w:p w14:paraId="539144CC" w14:textId="77777777" w:rsidR="00C30CB2" w:rsidRPr="00D835E4" w:rsidRDefault="00C30CB2" w:rsidP="00DB3CDF">
            <w:pPr>
              <w:jc w:val="center"/>
              <w:rPr>
                <w:b/>
              </w:rPr>
            </w:pPr>
            <w:r w:rsidRPr="00D835E4">
              <w:rPr>
                <w:b/>
              </w:rPr>
              <w:t>Drill type</w:t>
            </w:r>
          </w:p>
        </w:tc>
        <w:tc>
          <w:tcPr>
            <w:tcW w:w="1129" w:type="pct"/>
            <w:gridSpan w:val="2"/>
            <w:tcBorders>
              <w:top w:val="single" w:sz="12" w:space="0" w:color="auto"/>
            </w:tcBorders>
            <w:vAlign w:val="center"/>
          </w:tcPr>
          <w:p w14:paraId="07091B75" w14:textId="77777777" w:rsidR="00C30CB2" w:rsidRPr="00D835E4" w:rsidRDefault="00C30CB2" w:rsidP="00DB3CDF">
            <w:pPr>
              <w:pStyle w:val="TableText"/>
              <w:jc w:val="center"/>
              <w:rPr>
                <w:b/>
              </w:rPr>
            </w:pPr>
            <w:r w:rsidRPr="00D835E4">
              <w:rPr>
                <w:b/>
              </w:rPr>
              <w:t>Echelon</w:t>
            </w:r>
          </w:p>
        </w:tc>
        <w:tc>
          <w:tcPr>
            <w:tcW w:w="1846" w:type="pct"/>
            <w:tcBorders>
              <w:top w:val="single" w:sz="12" w:space="0" w:color="auto"/>
            </w:tcBorders>
            <w:vAlign w:val="center"/>
          </w:tcPr>
          <w:p w14:paraId="036F06B6" w14:textId="77777777" w:rsidR="00C30CB2" w:rsidRPr="00D835E4" w:rsidRDefault="00C30CB2" w:rsidP="00DB3CDF">
            <w:pPr>
              <w:pStyle w:val="TableText"/>
              <w:jc w:val="center"/>
              <w:rPr>
                <w:b/>
              </w:rPr>
            </w:pPr>
            <w:r w:rsidRPr="00D835E4">
              <w:rPr>
                <w:b/>
              </w:rPr>
              <w:t>Purpose</w:t>
            </w:r>
          </w:p>
        </w:tc>
        <w:tc>
          <w:tcPr>
            <w:tcW w:w="1283" w:type="pct"/>
            <w:tcBorders>
              <w:top w:val="single" w:sz="12" w:space="0" w:color="auto"/>
              <w:right w:val="nil"/>
            </w:tcBorders>
            <w:vAlign w:val="center"/>
          </w:tcPr>
          <w:p w14:paraId="5561383A" w14:textId="77777777" w:rsidR="00C30CB2" w:rsidRPr="00D835E4" w:rsidRDefault="00C30CB2" w:rsidP="00DB3CDF">
            <w:pPr>
              <w:pStyle w:val="TableText"/>
              <w:jc w:val="center"/>
              <w:rPr>
                <w:b/>
              </w:rPr>
            </w:pPr>
            <w:r w:rsidRPr="00D835E4">
              <w:rPr>
                <w:b/>
              </w:rPr>
              <w:t>Example</w:t>
            </w:r>
          </w:p>
        </w:tc>
      </w:tr>
      <w:tr w:rsidR="00C30CB2" w:rsidRPr="00D835E4" w14:paraId="60720861" w14:textId="77777777" w:rsidTr="00942F27">
        <w:trPr>
          <w:trHeight w:val="296"/>
        </w:trPr>
        <w:tc>
          <w:tcPr>
            <w:tcW w:w="742" w:type="pct"/>
            <w:tcBorders>
              <w:left w:val="nil"/>
            </w:tcBorders>
            <w:vAlign w:val="center"/>
          </w:tcPr>
          <w:p w14:paraId="3CCFAEF2" w14:textId="77777777" w:rsidR="00C30CB2" w:rsidRPr="00D835E4" w:rsidRDefault="00C30CB2" w:rsidP="00DB3CDF">
            <w:pPr>
              <w:pStyle w:val="TableText"/>
              <w:jc w:val="center"/>
            </w:pPr>
            <w:r w:rsidRPr="00D835E4">
              <w:t>Crew drill</w:t>
            </w:r>
          </w:p>
        </w:tc>
        <w:tc>
          <w:tcPr>
            <w:tcW w:w="1129" w:type="pct"/>
            <w:gridSpan w:val="2"/>
            <w:vAlign w:val="center"/>
          </w:tcPr>
          <w:p w14:paraId="06774E96" w14:textId="77777777" w:rsidR="00C30CB2" w:rsidRPr="00D835E4" w:rsidRDefault="00C30CB2" w:rsidP="00DB3CDF">
            <w:pPr>
              <w:pStyle w:val="TableText"/>
              <w:jc w:val="center"/>
            </w:pPr>
            <w:r w:rsidRPr="00D835E4">
              <w:t>Section/‌team/‌crew</w:t>
            </w:r>
          </w:p>
        </w:tc>
        <w:tc>
          <w:tcPr>
            <w:tcW w:w="1846" w:type="pct"/>
            <w:vAlign w:val="center"/>
          </w:tcPr>
          <w:p w14:paraId="2A0E8DB6" w14:textId="77777777" w:rsidR="00C30CB2" w:rsidRPr="00D835E4" w:rsidRDefault="00C30CB2" w:rsidP="00DB3CDF">
            <w:pPr>
              <w:pStyle w:val="TableText"/>
            </w:pPr>
            <w:r w:rsidRPr="00D835E4">
              <w:t>Actions on a specific piece of equipment or weapon.</w:t>
            </w:r>
          </w:p>
        </w:tc>
        <w:tc>
          <w:tcPr>
            <w:tcW w:w="1283" w:type="pct"/>
            <w:tcBorders>
              <w:right w:val="nil"/>
            </w:tcBorders>
            <w:vAlign w:val="center"/>
          </w:tcPr>
          <w:p w14:paraId="0B5F41F5" w14:textId="77777777" w:rsidR="00C30CB2" w:rsidRPr="00D835E4" w:rsidRDefault="00C30CB2" w:rsidP="00DB3CDF">
            <w:pPr>
              <w:pStyle w:val="TableText"/>
              <w:jc w:val="center"/>
            </w:pPr>
            <w:r w:rsidRPr="00D835E4">
              <w:t>Lay a Howitzer.</w:t>
            </w:r>
          </w:p>
        </w:tc>
      </w:tr>
      <w:tr w:rsidR="00C30CB2" w:rsidRPr="00D835E4" w14:paraId="19D058C1" w14:textId="77777777" w:rsidTr="00881B37">
        <w:tc>
          <w:tcPr>
            <w:tcW w:w="742" w:type="pct"/>
            <w:tcBorders>
              <w:left w:val="nil"/>
            </w:tcBorders>
            <w:vAlign w:val="center"/>
          </w:tcPr>
          <w:p w14:paraId="11B849CF" w14:textId="77777777" w:rsidR="00C30CB2" w:rsidRPr="00D835E4" w:rsidRDefault="00C30CB2" w:rsidP="00DB3CDF">
            <w:pPr>
              <w:pStyle w:val="TableText"/>
              <w:jc w:val="center"/>
            </w:pPr>
            <w:r w:rsidRPr="00D835E4">
              <w:t>Battle drill</w:t>
            </w:r>
          </w:p>
        </w:tc>
        <w:tc>
          <w:tcPr>
            <w:tcW w:w="1129" w:type="pct"/>
            <w:gridSpan w:val="2"/>
            <w:vAlign w:val="center"/>
          </w:tcPr>
          <w:p w14:paraId="65F43222" w14:textId="77777777" w:rsidR="00C30CB2" w:rsidRPr="00D835E4" w:rsidRDefault="00C30CB2" w:rsidP="00DB3CDF">
            <w:pPr>
              <w:pStyle w:val="TableText"/>
              <w:jc w:val="center"/>
            </w:pPr>
            <w:r w:rsidRPr="00D835E4">
              <w:t>Platoon or below</w:t>
            </w:r>
          </w:p>
        </w:tc>
        <w:tc>
          <w:tcPr>
            <w:tcW w:w="1846" w:type="pct"/>
            <w:tcBorders>
              <w:bottom w:val="single" w:sz="8" w:space="0" w:color="auto"/>
            </w:tcBorders>
            <w:vAlign w:val="center"/>
          </w:tcPr>
          <w:p w14:paraId="64343B6F" w14:textId="77777777" w:rsidR="00C30CB2" w:rsidRPr="00D835E4" w:rsidRDefault="00C30CB2" w:rsidP="00DB3CDF">
            <w:pPr>
              <w:pStyle w:val="TableText"/>
            </w:pPr>
            <w:r w:rsidRPr="00D835E4">
              <w:t>Action involving fire and/or maneuver.</w:t>
            </w:r>
          </w:p>
        </w:tc>
        <w:tc>
          <w:tcPr>
            <w:tcW w:w="1283" w:type="pct"/>
            <w:tcBorders>
              <w:right w:val="nil"/>
            </w:tcBorders>
            <w:vAlign w:val="center"/>
          </w:tcPr>
          <w:p w14:paraId="42D8FF8B" w14:textId="77777777" w:rsidR="00C30CB2" w:rsidRPr="00D835E4" w:rsidRDefault="00C30CB2" w:rsidP="00FB3F46">
            <w:pPr>
              <w:pStyle w:val="TableText"/>
              <w:jc w:val="center"/>
            </w:pPr>
            <w:r w:rsidRPr="00D835E4">
              <w:t>React to indirect fire</w:t>
            </w:r>
            <w:r w:rsidR="00FB3F46">
              <w:t>.</w:t>
            </w:r>
          </w:p>
        </w:tc>
      </w:tr>
      <w:tr w:rsidR="00C30CB2" w:rsidRPr="00D835E4" w14:paraId="5CF24982" w14:textId="77777777" w:rsidTr="00881B37">
        <w:trPr>
          <w:trHeight w:val="323"/>
        </w:trPr>
        <w:tc>
          <w:tcPr>
            <w:tcW w:w="742" w:type="pct"/>
            <w:tcBorders>
              <w:left w:val="nil"/>
            </w:tcBorders>
            <w:vAlign w:val="center"/>
          </w:tcPr>
          <w:p w14:paraId="68E9B51C" w14:textId="77777777" w:rsidR="00C30CB2" w:rsidRPr="00D835E4" w:rsidRDefault="00C30CB2" w:rsidP="00DB3CDF">
            <w:pPr>
              <w:pStyle w:val="TableText"/>
              <w:jc w:val="center"/>
            </w:pPr>
            <w:r w:rsidRPr="00D835E4">
              <w:t>Staff drill</w:t>
            </w:r>
          </w:p>
        </w:tc>
        <w:tc>
          <w:tcPr>
            <w:tcW w:w="1129" w:type="pct"/>
            <w:gridSpan w:val="2"/>
            <w:vAlign w:val="center"/>
          </w:tcPr>
          <w:p w14:paraId="68D5DA92" w14:textId="77777777" w:rsidR="00C30CB2" w:rsidRPr="00D835E4" w:rsidRDefault="00C30CB2" w:rsidP="00DB3CDF">
            <w:pPr>
              <w:pStyle w:val="TableText"/>
              <w:jc w:val="center"/>
            </w:pPr>
            <w:r w:rsidRPr="00D835E4">
              <w:t>Battalion or above</w:t>
            </w:r>
          </w:p>
        </w:tc>
        <w:tc>
          <w:tcPr>
            <w:tcW w:w="1846" w:type="pct"/>
            <w:tcBorders>
              <w:bottom w:val="single" w:sz="4" w:space="0" w:color="auto"/>
            </w:tcBorders>
            <w:vAlign w:val="center"/>
          </w:tcPr>
          <w:p w14:paraId="6F2F065A" w14:textId="77777777" w:rsidR="00C30CB2" w:rsidRPr="00D835E4" w:rsidRDefault="00C30CB2" w:rsidP="00876B7D">
            <w:pPr>
              <w:pStyle w:val="TableText"/>
            </w:pPr>
            <w:r w:rsidRPr="00D835E4">
              <w:t xml:space="preserve">Physical </w:t>
            </w:r>
            <w:r w:rsidR="00474583" w:rsidRPr="00D835E4">
              <w:t>performance</w:t>
            </w:r>
            <w:r w:rsidR="00474583">
              <w:t xml:space="preserve"> </w:t>
            </w:r>
            <w:r w:rsidR="00E54096">
              <w:t>and</w:t>
            </w:r>
            <w:r w:rsidR="00FC594D">
              <w:t>/or</w:t>
            </w:r>
            <w:r w:rsidR="00E54096">
              <w:t xml:space="preserve"> </w:t>
            </w:r>
            <w:r w:rsidR="00474583">
              <w:t>problem-solving</w:t>
            </w:r>
            <w:r w:rsidRPr="00D835E4">
              <w:t>.</w:t>
            </w:r>
          </w:p>
        </w:tc>
        <w:tc>
          <w:tcPr>
            <w:tcW w:w="1283" w:type="pct"/>
            <w:tcBorders>
              <w:right w:val="nil"/>
            </w:tcBorders>
            <w:vAlign w:val="center"/>
          </w:tcPr>
          <w:p w14:paraId="7A139970" w14:textId="77777777" w:rsidR="00C30CB2" w:rsidRPr="00D835E4" w:rsidRDefault="00C30CB2" w:rsidP="00DB3CDF">
            <w:pPr>
              <w:pStyle w:val="TableText"/>
              <w:jc w:val="center"/>
            </w:pPr>
            <w:r w:rsidRPr="00D835E4">
              <w:t>React to a FRAGO</w:t>
            </w:r>
            <w:r w:rsidR="0054248B">
              <w:t>RD</w:t>
            </w:r>
            <w:r w:rsidRPr="00D835E4">
              <w:t>.</w:t>
            </w:r>
          </w:p>
        </w:tc>
      </w:tr>
    </w:tbl>
    <w:p w14:paraId="55FAE8C0" w14:textId="77777777" w:rsidR="00CC00E0" w:rsidRPr="00D835E4" w:rsidRDefault="00DB3CDF" w:rsidP="008023D8">
      <w:pPr>
        <w:tabs>
          <w:tab w:val="clear" w:pos="302"/>
          <w:tab w:val="clear" w:pos="605"/>
          <w:tab w:val="clear" w:pos="907"/>
          <w:tab w:val="left" w:pos="360"/>
          <w:tab w:val="left" w:pos="720"/>
          <w:tab w:val="left" w:pos="1080"/>
        </w:tabs>
      </w:pPr>
      <w:r w:rsidRPr="00D835E4">
        <w:br w:type="textWrapping" w:clear="all"/>
      </w:r>
      <w:r w:rsidR="00CC00E0" w:rsidRPr="00D835E4">
        <w:tab/>
        <w:t xml:space="preserve">e. </w:t>
      </w:r>
      <w:r w:rsidR="00813FD0" w:rsidRPr="00D835E4">
        <w:t>Advantages of drill</w:t>
      </w:r>
      <w:r w:rsidR="009278C1" w:rsidRPr="00D835E4">
        <w:t>s</w:t>
      </w:r>
      <w:r w:rsidR="00CC00E0" w:rsidRPr="00D835E4">
        <w:t>.</w:t>
      </w:r>
    </w:p>
    <w:p w14:paraId="15BFF681" w14:textId="77777777" w:rsidR="00CC00E0" w:rsidRPr="00D835E4" w:rsidRDefault="00CC00E0" w:rsidP="0001576B"/>
    <w:p w14:paraId="006063CC" w14:textId="77777777" w:rsidR="00CC00E0" w:rsidRPr="00D835E4" w:rsidRDefault="00CC00E0" w:rsidP="00855260">
      <w:pPr>
        <w:tabs>
          <w:tab w:val="clear" w:pos="302"/>
          <w:tab w:val="clear" w:pos="605"/>
          <w:tab w:val="clear" w:pos="907"/>
          <w:tab w:val="left" w:pos="360"/>
          <w:tab w:val="left" w:pos="720"/>
          <w:tab w:val="left" w:pos="1080"/>
        </w:tabs>
      </w:pPr>
      <w:r w:rsidRPr="00D835E4">
        <w:tab/>
      </w:r>
      <w:r w:rsidRPr="00D835E4">
        <w:tab/>
        <w:t xml:space="preserve">(1)  </w:t>
      </w:r>
      <w:r w:rsidR="00855260">
        <w:t xml:space="preserve">After practiced repetitively, </w:t>
      </w:r>
      <w:r w:rsidRPr="00D835E4">
        <w:t xml:space="preserve">Soldiers </w:t>
      </w:r>
      <w:r w:rsidR="00855260">
        <w:t xml:space="preserve">can </w:t>
      </w:r>
      <w:r w:rsidRPr="00D835E4">
        <w:t>perform tasks with rapid efficiency when the task has been practiced repetitively.</w:t>
      </w:r>
    </w:p>
    <w:p w14:paraId="0CE12DAE" w14:textId="77777777" w:rsidR="00CC00E0" w:rsidRPr="00D835E4" w:rsidRDefault="00CC00E0" w:rsidP="0001576B"/>
    <w:p w14:paraId="35A211E7" w14:textId="77777777" w:rsidR="00CC00E0" w:rsidRPr="00D835E4" w:rsidRDefault="00CC00E0" w:rsidP="008023D8">
      <w:pPr>
        <w:tabs>
          <w:tab w:val="clear" w:pos="302"/>
          <w:tab w:val="clear" w:pos="605"/>
          <w:tab w:val="clear" w:pos="907"/>
          <w:tab w:val="left" w:pos="360"/>
          <w:tab w:val="left" w:pos="720"/>
          <w:tab w:val="left" w:pos="1080"/>
        </w:tabs>
      </w:pPr>
      <w:r w:rsidRPr="00D835E4">
        <w:tab/>
      </w:r>
      <w:r w:rsidRPr="00D835E4">
        <w:tab/>
        <w:t xml:space="preserve">(2)  </w:t>
      </w:r>
      <w:r w:rsidR="00813FD0" w:rsidRPr="00D835E4">
        <w:t xml:space="preserve">Reduce </w:t>
      </w:r>
      <w:r w:rsidRPr="00D835E4">
        <w:t>the communication requirements because Soldiers know what they have to do.</w:t>
      </w:r>
    </w:p>
    <w:p w14:paraId="25959AC9" w14:textId="77777777" w:rsidR="00CC00E0" w:rsidRPr="00D835E4" w:rsidRDefault="00CC00E0" w:rsidP="0001576B"/>
    <w:p w14:paraId="775FCD55" w14:textId="77777777" w:rsidR="00CC00E0" w:rsidRPr="00D835E4" w:rsidRDefault="00CC00E0" w:rsidP="008023D8">
      <w:pPr>
        <w:tabs>
          <w:tab w:val="clear" w:pos="302"/>
          <w:tab w:val="clear" w:pos="605"/>
          <w:tab w:val="clear" w:pos="907"/>
          <w:tab w:val="left" w:pos="360"/>
          <w:tab w:val="left" w:pos="720"/>
          <w:tab w:val="left" w:pos="1080"/>
        </w:tabs>
      </w:pPr>
      <w:r w:rsidRPr="00D835E4">
        <w:tab/>
      </w:r>
      <w:r w:rsidRPr="00D835E4">
        <w:tab/>
        <w:t xml:space="preserve">(3)  </w:t>
      </w:r>
      <w:r w:rsidR="00813FD0" w:rsidRPr="00D835E4">
        <w:t xml:space="preserve">Build </w:t>
      </w:r>
      <w:r w:rsidRPr="00D835E4">
        <w:t>teamwork.</w:t>
      </w:r>
    </w:p>
    <w:p w14:paraId="31553E8D" w14:textId="77777777" w:rsidR="00CC00E0" w:rsidRPr="00D835E4" w:rsidRDefault="00CC00E0" w:rsidP="0001576B"/>
    <w:p w14:paraId="2E4D66B0" w14:textId="77777777" w:rsidR="00CC00E0" w:rsidRPr="00D835E4" w:rsidRDefault="00CC00E0" w:rsidP="008023D8">
      <w:pPr>
        <w:tabs>
          <w:tab w:val="clear" w:pos="302"/>
          <w:tab w:val="clear" w:pos="605"/>
          <w:tab w:val="clear" w:pos="907"/>
          <w:tab w:val="left" w:pos="360"/>
          <w:tab w:val="left" w:pos="720"/>
          <w:tab w:val="left" w:pos="1080"/>
        </w:tabs>
      </w:pPr>
      <w:r w:rsidRPr="00D835E4">
        <w:tab/>
      </w:r>
      <w:r w:rsidRPr="00D835E4">
        <w:tab/>
        <w:t xml:space="preserve">(4)  </w:t>
      </w:r>
      <w:r w:rsidR="00813FD0" w:rsidRPr="00D835E4">
        <w:t xml:space="preserve">Save </w:t>
      </w:r>
      <w:r w:rsidRPr="00D835E4">
        <w:t>time, resources, and lives.</w:t>
      </w:r>
    </w:p>
    <w:p w14:paraId="6A694201" w14:textId="77777777" w:rsidR="00CC00E0" w:rsidRPr="00D835E4" w:rsidRDefault="00CC00E0" w:rsidP="0001576B"/>
    <w:p w14:paraId="631618EC" w14:textId="77777777" w:rsidR="00CC00E0" w:rsidRPr="00D835E4" w:rsidRDefault="00CC00E0" w:rsidP="008023D8">
      <w:pPr>
        <w:tabs>
          <w:tab w:val="clear" w:pos="302"/>
          <w:tab w:val="clear" w:pos="605"/>
          <w:tab w:val="clear" w:pos="907"/>
          <w:tab w:val="left" w:pos="360"/>
          <w:tab w:val="left" w:pos="720"/>
          <w:tab w:val="left" w:pos="1080"/>
        </w:tabs>
      </w:pPr>
      <w:r w:rsidRPr="00D835E4">
        <w:tab/>
      </w:r>
      <w:r w:rsidRPr="00D835E4">
        <w:tab/>
        <w:t xml:space="preserve">(5)  </w:t>
      </w:r>
      <w:r w:rsidR="00813FD0" w:rsidRPr="00D835E4">
        <w:t xml:space="preserve">Minimize </w:t>
      </w:r>
      <w:r w:rsidRPr="00D835E4">
        <w:t>the impact caused by personnel turnover.</w:t>
      </w:r>
    </w:p>
    <w:p w14:paraId="61C6F98A" w14:textId="77777777" w:rsidR="00CC00E0" w:rsidRPr="00D835E4" w:rsidRDefault="00CC00E0" w:rsidP="0007449E">
      <w:pPr>
        <w:tabs>
          <w:tab w:val="clear" w:pos="302"/>
          <w:tab w:val="clear" w:pos="605"/>
          <w:tab w:val="left" w:pos="360"/>
          <w:tab w:val="left" w:pos="720"/>
        </w:tabs>
      </w:pPr>
    </w:p>
    <w:p w14:paraId="295FFAE0" w14:textId="77777777" w:rsidR="00CC00E0" w:rsidRPr="00D835E4" w:rsidRDefault="00CC00E0" w:rsidP="008023D8">
      <w:pPr>
        <w:tabs>
          <w:tab w:val="clear" w:pos="302"/>
          <w:tab w:val="clear" w:pos="605"/>
          <w:tab w:val="clear" w:pos="907"/>
          <w:tab w:val="left" w:pos="360"/>
          <w:tab w:val="left" w:pos="720"/>
          <w:tab w:val="left" w:pos="1080"/>
        </w:tabs>
      </w:pPr>
      <w:r w:rsidRPr="00D835E4">
        <w:tab/>
      </w:r>
      <w:r w:rsidRPr="00D835E4">
        <w:tab/>
        <w:t xml:space="preserve">(6)  </w:t>
      </w:r>
      <w:r w:rsidR="00813FD0" w:rsidRPr="00D835E4">
        <w:t xml:space="preserve">Help </w:t>
      </w:r>
      <w:r w:rsidRPr="00D835E4">
        <w:t>maintain a unit’s training readiness and proficiency.</w:t>
      </w:r>
    </w:p>
    <w:p w14:paraId="622831C0" w14:textId="77777777" w:rsidR="00CC00E0" w:rsidRPr="00D835E4" w:rsidRDefault="00CC00E0" w:rsidP="0001576B"/>
    <w:p w14:paraId="3B096C71" w14:textId="77777777" w:rsidR="00450B2A" w:rsidRPr="00D835E4" w:rsidRDefault="00450B2A" w:rsidP="0001576B">
      <w:pPr>
        <w:pStyle w:val="Heading2"/>
      </w:pPr>
      <w:bookmarkStart w:id="403" w:name="_Toc293571859"/>
      <w:bookmarkStart w:id="404" w:name="_Toc293572145"/>
      <w:bookmarkStart w:id="405" w:name="_Toc294610195"/>
      <w:bookmarkStart w:id="406" w:name="_Toc337180"/>
      <w:bookmarkStart w:id="407" w:name="Drill_Analysis"/>
      <w:r w:rsidRPr="00D835E4">
        <w:t>6-2.</w:t>
      </w:r>
      <w:r w:rsidR="003203FD" w:rsidRPr="00D835E4">
        <w:t xml:space="preserve"> </w:t>
      </w:r>
      <w:r w:rsidR="00235595" w:rsidRPr="00D835E4">
        <w:t>A</w:t>
      </w:r>
      <w:r w:rsidR="00E95885" w:rsidRPr="00D835E4">
        <w:t>nalysis</w:t>
      </w:r>
      <w:r w:rsidR="00E95885" w:rsidRPr="00D835E4">
        <w:rPr>
          <w:rFonts w:cs="Courier New"/>
        </w:rPr>
        <w:t xml:space="preserve"> </w:t>
      </w:r>
      <w:r w:rsidR="00E95885" w:rsidRPr="00D835E4">
        <w:t xml:space="preserve">for </w:t>
      </w:r>
      <w:r w:rsidR="00801AB4">
        <w:t>D</w:t>
      </w:r>
      <w:r w:rsidR="00801AB4" w:rsidRPr="00D835E4">
        <w:t xml:space="preserve">rill </w:t>
      </w:r>
      <w:bookmarkEnd w:id="400"/>
      <w:bookmarkEnd w:id="401"/>
      <w:bookmarkEnd w:id="403"/>
      <w:bookmarkEnd w:id="404"/>
      <w:bookmarkEnd w:id="405"/>
      <w:r w:rsidR="00801AB4">
        <w:t>D</w:t>
      </w:r>
      <w:r w:rsidR="00801AB4" w:rsidRPr="00D835E4">
        <w:t>evelopment</w:t>
      </w:r>
      <w:bookmarkEnd w:id="406"/>
    </w:p>
    <w:p w14:paraId="7391EEC8" w14:textId="77777777" w:rsidR="00CC00E0" w:rsidRPr="00D835E4" w:rsidRDefault="00CC00E0" w:rsidP="0001576B"/>
    <w:p w14:paraId="408276A7" w14:textId="77777777" w:rsidR="00CC00E0" w:rsidRPr="00D835E4" w:rsidRDefault="00CC00E0" w:rsidP="008023D8">
      <w:pPr>
        <w:tabs>
          <w:tab w:val="clear" w:pos="302"/>
          <w:tab w:val="clear" w:pos="605"/>
          <w:tab w:val="clear" w:pos="907"/>
          <w:tab w:val="left" w:pos="360"/>
          <w:tab w:val="left" w:pos="720"/>
          <w:tab w:val="left" w:pos="1080"/>
        </w:tabs>
      </w:pPr>
      <w:r w:rsidRPr="00D835E4">
        <w:tab/>
        <w:t xml:space="preserve">a. When analyzing a drill, the </w:t>
      </w:r>
      <w:r w:rsidR="008E0714">
        <w:t>TNGDEV</w:t>
      </w:r>
      <w:r w:rsidRPr="00D835E4">
        <w:t xml:space="preserve"> must determine if a new drill needs to be created or if an existing drill modified </w:t>
      </w:r>
      <w:r w:rsidR="00855260">
        <w:t>will</w:t>
      </w:r>
      <w:r w:rsidR="00855260" w:rsidRPr="00D835E4">
        <w:t xml:space="preserve"> </w:t>
      </w:r>
      <w:r w:rsidRPr="00D835E4">
        <w:t xml:space="preserve">fill a training gap. If a product review resulting from </w:t>
      </w:r>
      <w:r w:rsidR="00565001" w:rsidRPr="00D835E4">
        <w:t>observations, lessons or best practices</w:t>
      </w:r>
      <w:r w:rsidR="00B42D2F" w:rsidRPr="00D835E4">
        <w:t xml:space="preserve"> </w:t>
      </w:r>
      <w:r w:rsidRPr="00D835E4">
        <w:t xml:space="preserve">identifies a revision requirement, then </w:t>
      </w:r>
      <w:r w:rsidR="00855260">
        <w:t xml:space="preserve">revise the </w:t>
      </w:r>
      <w:r w:rsidRPr="00D835E4">
        <w:t>drill</w:t>
      </w:r>
      <w:r w:rsidR="00855260">
        <w:t>.</w:t>
      </w:r>
      <w:r w:rsidRPr="00D835E4">
        <w:t xml:space="preserve"> </w:t>
      </w:r>
      <w:r w:rsidR="00126E2F" w:rsidRPr="00D835E4">
        <w:t xml:space="preserve">Use </w:t>
      </w:r>
      <w:r w:rsidR="00463DAD" w:rsidRPr="00D835E4">
        <w:t xml:space="preserve">figure </w:t>
      </w:r>
      <w:r w:rsidRPr="00D835E4">
        <w:t xml:space="preserve">5-1 to determine some considerations for determining if a new drill is necessary. </w:t>
      </w:r>
      <w:r w:rsidR="00126E2F" w:rsidRPr="00D835E4">
        <w:t xml:space="preserve"> </w:t>
      </w:r>
    </w:p>
    <w:p w14:paraId="680EB237" w14:textId="77777777" w:rsidR="00CC00E0" w:rsidRPr="00D835E4" w:rsidRDefault="00CC00E0" w:rsidP="0001576B"/>
    <w:p w14:paraId="16D7E81C" w14:textId="77777777" w:rsidR="00CC00E0" w:rsidRPr="00D835E4" w:rsidRDefault="00CC00E0" w:rsidP="008023D8">
      <w:pPr>
        <w:tabs>
          <w:tab w:val="clear" w:pos="302"/>
          <w:tab w:val="clear" w:pos="605"/>
          <w:tab w:val="clear" w:pos="907"/>
          <w:tab w:val="left" w:pos="360"/>
          <w:tab w:val="left" w:pos="720"/>
          <w:tab w:val="left" w:pos="1080"/>
        </w:tabs>
      </w:pPr>
      <w:r w:rsidRPr="00D835E4">
        <w:tab/>
        <w:t>b. Drill requirements</w:t>
      </w:r>
      <w:r w:rsidR="00AE05CA" w:rsidRPr="00D835E4">
        <w:t xml:space="preserve"> include</w:t>
      </w:r>
      <w:r w:rsidR="008773F5" w:rsidRPr="00D835E4">
        <w:t xml:space="preserve"> a drill identification number and a drill title</w:t>
      </w:r>
      <w:r w:rsidR="00126E2F" w:rsidRPr="00D835E4">
        <w:t>:</w:t>
      </w:r>
    </w:p>
    <w:p w14:paraId="73F044DF" w14:textId="77777777" w:rsidR="00CC00E0" w:rsidRPr="00D835E4" w:rsidRDefault="00CC00E0" w:rsidP="0001576B"/>
    <w:p w14:paraId="638F22E2" w14:textId="77777777" w:rsidR="00CC00E0" w:rsidRPr="00D835E4" w:rsidRDefault="00CC00E0" w:rsidP="007C2AA1">
      <w:pPr>
        <w:tabs>
          <w:tab w:val="clear" w:pos="302"/>
          <w:tab w:val="clear" w:pos="605"/>
          <w:tab w:val="clear" w:pos="907"/>
          <w:tab w:val="left" w:pos="360"/>
          <w:tab w:val="left" w:pos="720"/>
          <w:tab w:val="left" w:pos="1080"/>
        </w:tabs>
        <w:rPr>
          <w:color w:val="000000"/>
        </w:rPr>
      </w:pPr>
      <w:r w:rsidRPr="00D835E4">
        <w:rPr>
          <w:rFonts w:cs="Courier New"/>
          <w:color w:val="000000"/>
        </w:rPr>
        <w:tab/>
      </w:r>
      <w:r w:rsidRPr="00D835E4">
        <w:rPr>
          <w:rFonts w:cs="Courier New"/>
          <w:color w:val="000000"/>
        </w:rPr>
        <w:tab/>
      </w:r>
      <w:r w:rsidRPr="00D835E4">
        <w:rPr>
          <w:color w:val="000000"/>
        </w:rPr>
        <w:t xml:space="preserve">(1) Drill identification number. </w:t>
      </w:r>
      <w:r w:rsidR="008E0714">
        <w:rPr>
          <w:color w:val="000000"/>
        </w:rPr>
        <w:t>TNGDEV</w:t>
      </w:r>
      <w:r w:rsidR="00855260">
        <w:t>s</w:t>
      </w:r>
      <w:r w:rsidRPr="00D835E4">
        <w:t xml:space="preserve"> number</w:t>
      </w:r>
      <w:r w:rsidR="00855260">
        <w:t xml:space="preserve"> drills</w:t>
      </w:r>
      <w:r w:rsidRPr="00D835E4">
        <w:t xml:space="preserve"> for identification and for Army</w:t>
      </w:r>
      <w:r w:rsidR="00AE05CA" w:rsidRPr="00D835E4">
        <w:t>-</w:t>
      </w:r>
      <w:r w:rsidRPr="00D835E4">
        <w:t>wide automation of drill production.</w:t>
      </w:r>
    </w:p>
    <w:p w14:paraId="053A2C52" w14:textId="77777777" w:rsidR="00CC00E0" w:rsidRPr="00D835E4" w:rsidRDefault="00CC00E0" w:rsidP="0096247B">
      <w:pPr>
        <w:tabs>
          <w:tab w:val="left" w:pos="360"/>
          <w:tab w:val="left" w:pos="720"/>
        </w:tabs>
      </w:pPr>
    </w:p>
    <w:p w14:paraId="23C2EEB4" w14:textId="77777777" w:rsidR="00CC00E0" w:rsidRPr="00D835E4" w:rsidRDefault="00CC00E0" w:rsidP="0096247B">
      <w:pPr>
        <w:tabs>
          <w:tab w:val="clear" w:pos="302"/>
          <w:tab w:val="clear" w:pos="605"/>
          <w:tab w:val="clear" w:pos="907"/>
          <w:tab w:val="left" w:pos="360"/>
          <w:tab w:val="left" w:pos="720"/>
          <w:tab w:val="left" w:pos="1080"/>
        </w:tabs>
      </w:pPr>
      <w:r w:rsidRPr="00D835E4">
        <w:tab/>
      </w:r>
      <w:r w:rsidRPr="00D835E4">
        <w:tab/>
        <w:t xml:space="preserve">(a) Number drills in the same manner as collective tasks; however, the identification number for a drill begins with a </w:t>
      </w:r>
      <w:r w:rsidR="000803B1" w:rsidRPr="00D835E4">
        <w:t>"</w:t>
      </w:r>
      <w:r w:rsidRPr="00D835E4">
        <w:t>D.</w:t>
      </w:r>
      <w:r w:rsidR="000803B1" w:rsidRPr="00D835E4">
        <w:t>"</w:t>
      </w:r>
      <w:r w:rsidRPr="00D835E4">
        <w:t xml:space="preserve"> Figure 6-1 shows an example of a c</w:t>
      </w:r>
      <w:r w:rsidR="00BB39E7" w:rsidRPr="00D835E4">
        <w:t>orrectly formatted drill number.</w:t>
      </w:r>
    </w:p>
    <w:p w14:paraId="084C299D" w14:textId="77777777" w:rsidR="00CC00E0" w:rsidRPr="00D835E4" w:rsidRDefault="00CC00E0" w:rsidP="0001576B"/>
    <w:p w14:paraId="6CE524AE" w14:textId="77777777" w:rsidR="00CC00E0" w:rsidRPr="00D835E4" w:rsidRDefault="00AF432B" w:rsidP="0001576B">
      <w:pPr>
        <w:pStyle w:val="StyleCentered"/>
        <w:rPr>
          <w:rFonts w:cs="Arial"/>
        </w:rPr>
      </w:pPr>
      <w:r>
        <w:rPr>
          <w:rFonts w:cs="Arial"/>
          <w:noProof/>
        </w:rPr>
        <w:lastRenderedPageBreak/>
        <w:drawing>
          <wp:inline distT="0" distB="0" distL="0" distR="0" wp14:anchorId="4B0196C8" wp14:editId="170250CC">
            <wp:extent cx="4413887" cy="1877731"/>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6-1_Drill-Numbering.png"/>
                    <pic:cNvPicPr/>
                  </pic:nvPicPr>
                  <pic:blipFill>
                    <a:blip r:embed="rId58">
                      <a:extLst>
                        <a:ext uri="{28A0092B-C50C-407E-A947-70E740481C1C}">
                          <a14:useLocalDpi xmlns:a14="http://schemas.microsoft.com/office/drawing/2010/main" val="0"/>
                        </a:ext>
                      </a:extLst>
                    </a:blip>
                    <a:stretch>
                      <a:fillRect/>
                    </a:stretch>
                  </pic:blipFill>
                  <pic:spPr>
                    <a:xfrm>
                      <a:off x="0" y="0"/>
                      <a:ext cx="4413887" cy="1877731"/>
                    </a:xfrm>
                    <a:prstGeom prst="rect">
                      <a:avLst/>
                    </a:prstGeom>
                  </pic:spPr>
                </pic:pic>
              </a:graphicData>
            </a:graphic>
          </wp:inline>
        </w:drawing>
      </w:r>
    </w:p>
    <w:p w14:paraId="2DBD0D57" w14:textId="77777777" w:rsidR="0007449E" w:rsidRDefault="0007449E" w:rsidP="0007449E">
      <w:pPr>
        <w:pStyle w:val="Figure"/>
        <w:spacing w:before="0"/>
      </w:pPr>
      <w:bookmarkStart w:id="408" w:name="_Toc232322213"/>
    </w:p>
    <w:p w14:paraId="48B58C43" w14:textId="77777777" w:rsidR="00FE7AA8" w:rsidRPr="00D835E4" w:rsidRDefault="00CC00E0" w:rsidP="0007449E">
      <w:pPr>
        <w:pStyle w:val="Figure"/>
        <w:tabs>
          <w:tab w:val="clear" w:pos="302"/>
          <w:tab w:val="clear" w:pos="605"/>
          <w:tab w:val="left" w:pos="360"/>
          <w:tab w:val="left" w:pos="720"/>
        </w:tabs>
        <w:spacing w:before="0"/>
        <w:rPr>
          <w:color w:val="000000"/>
        </w:rPr>
      </w:pPr>
      <w:bookmarkStart w:id="409" w:name="_Toc771962"/>
      <w:r w:rsidRPr="00D835E4">
        <w:t>Figure 6-1. Drill ID number</w:t>
      </w:r>
      <w:bookmarkEnd w:id="408"/>
      <w:r w:rsidRPr="00D835E4">
        <w:t xml:space="preserve"> format</w:t>
      </w:r>
      <w:bookmarkEnd w:id="409"/>
    </w:p>
    <w:p w14:paraId="77D2AF04" w14:textId="77777777" w:rsidR="00CC00E0" w:rsidRPr="00D835E4" w:rsidRDefault="00CC00E0" w:rsidP="0001576B"/>
    <w:p w14:paraId="689133FF" w14:textId="77777777" w:rsidR="00CC00E0" w:rsidRPr="00D835E4" w:rsidRDefault="00CC00E0" w:rsidP="0096247B">
      <w:pPr>
        <w:tabs>
          <w:tab w:val="clear" w:pos="302"/>
          <w:tab w:val="clear" w:pos="605"/>
          <w:tab w:val="clear" w:pos="907"/>
          <w:tab w:val="left" w:pos="360"/>
          <w:tab w:val="left" w:pos="720"/>
          <w:tab w:val="left" w:pos="1080"/>
        </w:tabs>
      </w:pPr>
      <w:r w:rsidRPr="00D835E4">
        <w:tab/>
      </w:r>
      <w:r w:rsidRPr="00D835E4">
        <w:tab/>
        <w:t>(b)  To number a drill, assign the proponent</w:t>
      </w:r>
      <w:r w:rsidR="008B1418" w:rsidRPr="00D835E4">
        <w:rPr>
          <w:color w:val="0000FF"/>
        </w:rPr>
        <w:t xml:space="preserve"> </w:t>
      </w:r>
      <w:r w:rsidR="00404CF3" w:rsidRPr="00D835E4">
        <w:t xml:space="preserve">ID </w:t>
      </w:r>
      <w:r w:rsidRPr="00D835E4">
        <w:t xml:space="preserve">number to the first position. Assign the echelon </w:t>
      </w:r>
      <w:r w:rsidR="00404CF3" w:rsidRPr="00D835E4">
        <w:t xml:space="preserve">ID </w:t>
      </w:r>
      <w:r w:rsidR="006C2434">
        <w:t>abbreviation</w:t>
      </w:r>
      <w:r w:rsidRPr="00D835E4">
        <w:t xml:space="preserve"> to the second position. See figure 5-2 for proponent and echelon </w:t>
      </w:r>
      <w:r w:rsidR="00BC6ADC">
        <w:t>codes</w:t>
      </w:r>
      <w:r w:rsidRPr="00D835E4">
        <w:t>.</w:t>
      </w:r>
    </w:p>
    <w:p w14:paraId="2584AE1B" w14:textId="77777777" w:rsidR="00CC00E0" w:rsidRPr="00D835E4" w:rsidRDefault="00CC00E0" w:rsidP="0001576B"/>
    <w:p w14:paraId="6E180DEF" w14:textId="77777777" w:rsidR="00CC00E0" w:rsidRPr="00D835E4" w:rsidRDefault="00CC00E0" w:rsidP="00D5305E">
      <w:pPr>
        <w:tabs>
          <w:tab w:val="clear" w:pos="302"/>
          <w:tab w:val="clear" w:pos="605"/>
          <w:tab w:val="clear" w:pos="907"/>
          <w:tab w:val="left" w:pos="360"/>
          <w:tab w:val="left" w:pos="720"/>
          <w:tab w:val="left" w:pos="1080"/>
        </w:tabs>
      </w:pPr>
      <w:r w:rsidRPr="00D835E4">
        <w:tab/>
      </w:r>
      <w:r w:rsidRPr="00D835E4">
        <w:tab/>
        <w:t xml:space="preserve">(c)  Assign the drill identification number to the last four digits. Begin with the letter </w:t>
      </w:r>
      <w:r w:rsidR="000803B1" w:rsidRPr="00D835E4">
        <w:t>"</w:t>
      </w:r>
      <w:r w:rsidRPr="00D835E4">
        <w:t>D</w:t>
      </w:r>
      <w:r w:rsidR="000803B1" w:rsidRPr="00D835E4">
        <w:t>"</w:t>
      </w:r>
      <w:r w:rsidRPr="00D835E4">
        <w:t xml:space="preserve"> to identify it as a drill, and follow with a four-digit sequential number.  </w:t>
      </w:r>
    </w:p>
    <w:p w14:paraId="2BDB78A5" w14:textId="77777777" w:rsidR="00CC00E0" w:rsidRPr="00D835E4" w:rsidRDefault="00954A0F" w:rsidP="0001576B">
      <w:pPr>
        <w:rPr>
          <w:color w:val="000000"/>
        </w:rPr>
      </w:pPr>
      <w:r w:rsidRPr="001C54F3">
        <w:rPr>
          <w:i/>
        </w:rPr>
        <w:t>Note</w:t>
      </w:r>
      <w:r w:rsidR="001C54F3" w:rsidRPr="001C54F3">
        <w:rPr>
          <w:i/>
        </w:rPr>
        <w:t>.</w:t>
      </w:r>
      <w:r w:rsidRPr="00954A0F">
        <w:rPr>
          <w:i/>
        </w:rPr>
        <w:t xml:space="preserve"> </w:t>
      </w:r>
      <w:r w:rsidR="00CC00E0" w:rsidRPr="00D835E4">
        <w:t>Drill identification numbers range from D0001-D9999.</w:t>
      </w:r>
    </w:p>
    <w:p w14:paraId="1DB01E4C" w14:textId="77777777" w:rsidR="00CC00E0" w:rsidRPr="00D835E4" w:rsidRDefault="00CC00E0" w:rsidP="0001576B"/>
    <w:p w14:paraId="0887009C" w14:textId="77777777" w:rsidR="00CC00E0" w:rsidRPr="00D835E4" w:rsidRDefault="00CC00E0" w:rsidP="008023D8">
      <w:pPr>
        <w:tabs>
          <w:tab w:val="clear" w:pos="302"/>
          <w:tab w:val="clear" w:pos="605"/>
          <w:tab w:val="clear" w:pos="907"/>
          <w:tab w:val="left" w:pos="360"/>
          <w:tab w:val="left" w:pos="720"/>
          <w:tab w:val="left" w:pos="1080"/>
        </w:tabs>
      </w:pPr>
      <w:r w:rsidRPr="00D835E4">
        <w:rPr>
          <w:color w:val="000000"/>
        </w:rPr>
        <w:tab/>
      </w:r>
      <w:r w:rsidRPr="00D835E4">
        <w:rPr>
          <w:color w:val="000000"/>
        </w:rPr>
        <w:tab/>
        <w:t xml:space="preserve">(2)  </w:t>
      </w:r>
      <w:r w:rsidRPr="00D835E4">
        <w:t xml:space="preserve">Drill title. The drill title </w:t>
      </w:r>
      <w:r w:rsidR="00404CF3" w:rsidRPr="00D835E4">
        <w:t xml:space="preserve">must </w:t>
      </w:r>
      <w:r w:rsidRPr="00D835E4">
        <w:t xml:space="preserve">consist of one approved, present tense, action verb and object only. The use of conjunctions or </w:t>
      </w:r>
      <w:r w:rsidR="000803B1" w:rsidRPr="00D835E4">
        <w:t>"</w:t>
      </w:r>
      <w:r w:rsidRPr="00D835E4">
        <w:t>/</w:t>
      </w:r>
      <w:r w:rsidR="000803B1" w:rsidRPr="00D835E4">
        <w:t>"</w:t>
      </w:r>
      <w:r w:rsidRPr="00D835E4">
        <w:t xml:space="preserve"> </w:t>
      </w:r>
      <w:r w:rsidR="00404CF3" w:rsidRPr="00D835E4">
        <w:t xml:space="preserve">must </w:t>
      </w:r>
      <w:r w:rsidRPr="00D835E4">
        <w:t xml:space="preserve">be avoided and the drill title must be stated in terms that will be directly understood by anyone reading the title. Include no qualifiers or parenthetic statements other than for the purpose of abbreviation. An example of an appropriate drill title </w:t>
      </w:r>
      <w:r w:rsidR="008567C6" w:rsidRPr="00D835E4">
        <w:t>is</w:t>
      </w:r>
      <w:r w:rsidRPr="00D835E4">
        <w:t xml:space="preserve"> </w:t>
      </w:r>
      <w:r w:rsidRPr="00D835E4">
        <w:rPr>
          <w:i/>
        </w:rPr>
        <w:t>React to Indirect Fire</w:t>
      </w:r>
      <w:r w:rsidR="000B2C71">
        <w:rPr>
          <w:i/>
        </w:rPr>
        <w:t>.</w:t>
      </w:r>
    </w:p>
    <w:bookmarkEnd w:id="407"/>
    <w:p w14:paraId="3E2F2096" w14:textId="77777777" w:rsidR="00CC00E0" w:rsidRPr="00D835E4" w:rsidRDefault="00CC00E0" w:rsidP="0001576B"/>
    <w:p w14:paraId="3101F202" w14:textId="77777777" w:rsidR="00CC00E0" w:rsidRPr="00D835E4" w:rsidRDefault="00CC00E0" w:rsidP="0001576B">
      <w:pPr>
        <w:pStyle w:val="Heading2"/>
      </w:pPr>
      <w:bookmarkStart w:id="410" w:name="_Toc226277627"/>
      <w:bookmarkStart w:id="411" w:name="_Toc226277857"/>
      <w:bookmarkStart w:id="412" w:name="_Toc293571860"/>
      <w:bookmarkStart w:id="413" w:name="_Toc293572146"/>
      <w:bookmarkStart w:id="414" w:name="_Toc294610196"/>
      <w:bookmarkStart w:id="415" w:name="_Toc337181"/>
      <w:bookmarkStart w:id="416" w:name="Drill_Design"/>
      <w:r w:rsidRPr="00D835E4">
        <w:t xml:space="preserve">6-3. Design the </w:t>
      </w:r>
      <w:bookmarkEnd w:id="410"/>
      <w:bookmarkEnd w:id="411"/>
      <w:bookmarkEnd w:id="412"/>
      <w:bookmarkEnd w:id="413"/>
      <w:bookmarkEnd w:id="414"/>
      <w:r w:rsidR="00801AB4">
        <w:t>D</w:t>
      </w:r>
      <w:r w:rsidR="00801AB4" w:rsidRPr="00D835E4">
        <w:t>rill</w:t>
      </w:r>
      <w:bookmarkEnd w:id="415"/>
    </w:p>
    <w:p w14:paraId="32AE1690" w14:textId="77777777" w:rsidR="00CC00E0" w:rsidRPr="00D835E4" w:rsidRDefault="00CC00E0" w:rsidP="0001576B"/>
    <w:p w14:paraId="5BA45200" w14:textId="77777777" w:rsidR="000F1A2F" w:rsidRPr="00D835E4" w:rsidRDefault="000F1A2F" w:rsidP="0096247B">
      <w:pPr>
        <w:tabs>
          <w:tab w:val="clear" w:pos="302"/>
          <w:tab w:val="clear" w:pos="605"/>
          <w:tab w:val="clear" w:pos="907"/>
          <w:tab w:val="left" w:pos="360"/>
          <w:tab w:val="left" w:pos="720"/>
          <w:tab w:val="left" w:pos="1080"/>
        </w:tabs>
      </w:pPr>
      <w:bookmarkStart w:id="417" w:name="Drill_Condition_Statement"/>
      <w:r w:rsidRPr="00D835E4">
        <w:tab/>
        <w:t>a. Condition statement. A drill condition statement must provide the general information required to allow multiple units to perform a drill based on a common doctrinal basis.</w:t>
      </w:r>
      <w:r w:rsidR="00D6639E" w:rsidRPr="00D835E4">
        <w:t xml:space="preserve"> </w:t>
      </w:r>
      <w:r w:rsidRPr="00D835E4">
        <w:t xml:space="preserve">As such, the condition statement does not limit drill performance by including unnecessary equipment or environmental requirements. The drill condition must include a trigger or cue indicating why the drill </w:t>
      </w:r>
      <w:r w:rsidR="007C2AA1">
        <w:t xml:space="preserve">needs </w:t>
      </w:r>
      <w:r w:rsidRPr="00D835E4">
        <w:t>to be performed and include appropriate aiding and limiting factors to set the stage for the conduct of the drill. A drill condition is concise and written in paragraph format.</w:t>
      </w:r>
      <w:r w:rsidRPr="00D835E4">
        <w:rPr>
          <w:rFonts w:cs="Arial"/>
        </w:rPr>
        <w:t xml:space="preserve"> Figure 6-2 gives further guidance on writing condition statements. </w:t>
      </w:r>
      <w:r w:rsidRPr="00D835E4">
        <w:t xml:space="preserve">The condition statement should include all applicable elements, but only in the context that they support the drill.  </w:t>
      </w:r>
    </w:p>
    <w:p w14:paraId="49EAB2F9" w14:textId="77777777" w:rsidR="00CE37DA" w:rsidRDefault="002C5F07" w:rsidP="002C5F07">
      <w:r w:rsidRPr="002C5F07">
        <w:rPr>
          <w:noProof/>
        </w:rPr>
        <w:lastRenderedPageBreak/>
        <w:drawing>
          <wp:inline distT="0" distB="0" distL="0" distR="0" wp14:anchorId="4EE2694A" wp14:editId="5EEE2B26">
            <wp:extent cx="5943600" cy="5012488"/>
            <wp:effectExtent l="0" t="0" r="0" b="0"/>
            <wp:docPr id="58" name="Picture 58" descr="H:\VPLS\350-70_Series_ P&amp;G_Continuity_Folder\2-TP350-70-1\FiguresGraphics\Figure_6-2_Drill-Condition_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PLS\350-70_Series_ P&amp;G_Continuity_Folder\2-TP350-70-1\FiguresGraphics\Figure_6-2_Drill-Condition_v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012488"/>
                    </a:xfrm>
                    <a:prstGeom prst="rect">
                      <a:avLst/>
                    </a:prstGeom>
                    <a:noFill/>
                    <a:ln>
                      <a:noFill/>
                    </a:ln>
                  </pic:spPr>
                </pic:pic>
              </a:graphicData>
            </a:graphic>
          </wp:inline>
        </w:drawing>
      </w:r>
    </w:p>
    <w:p w14:paraId="4BE0E6A7" w14:textId="77777777" w:rsidR="002C5F07" w:rsidRDefault="002C5F07" w:rsidP="002C5F07"/>
    <w:p w14:paraId="0DFD799A" w14:textId="77777777" w:rsidR="003877E9" w:rsidRPr="00D835E4" w:rsidRDefault="00830C3A" w:rsidP="00B9638B">
      <w:pPr>
        <w:pStyle w:val="Figure"/>
      </w:pPr>
      <w:bookmarkStart w:id="418" w:name="_Toc771963"/>
      <w:r w:rsidRPr="00D835E4">
        <w:t>Figure 6-</w:t>
      </w:r>
      <w:r w:rsidR="00AF607D" w:rsidRPr="00D835E4">
        <w:t>2</w:t>
      </w:r>
      <w:r w:rsidRPr="00D835E4">
        <w:t>. Considerations for</w:t>
      </w:r>
      <w:r w:rsidR="00CC00E0" w:rsidRPr="00D835E4">
        <w:t xml:space="preserve"> writing</w:t>
      </w:r>
      <w:r w:rsidRPr="00D835E4">
        <w:t xml:space="preserve"> drill conditio</w:t>
      </w:r>
      <w:r w:rsidR="00CC00E0" w:rsidRPr="00D835E4">
        <w:t>ns</w:t>
      </w:r>
      <w:bookmarkEnd w:id="418"/>
    </w:p>
    <w:p w14:paraId="502EAFC2" w14:textId="77777777" w:rsidR="00D317E7" w:rsidRPr="00D835E4" w:rsidRDefault="00D317E7" w:rsidP="0001576B">
      <w:pPr>
        <w:rPr>
          <w:color w:val="000000"/>
        </w:rPr>
      </w:pPr>
    </w:p>
    <w:p w14:paraId="2A1982C4" w14:textId="77777777" w:rsidR="000F1A2F" w:rsidRPr="00D835E4" w:rsidRDefault="000F1A2F" w:rsidP="007C2AA1">
      <w:pPr>
        <w:tabs>
          <w:tab w:val="clear" w:pos="302"/>
          <w:tab w:val="clear" w:pos="605"/>
          <w:tab w:val="clear" w:pos="907"/>
          <w:tab w:val="left" w:pos="360"/>
          <w:tab w:val="left" w:pos="720"/>
          <w:tab w:val="left" w:pos="1080"/>
        </w:tabs>
      </w:pPr>
      <w:r w:rsidRPr="00D835E4">
        <w:rPr>
          <w:color w:val="000000"/>
        </w:rPr>
        <w:tab/>
        <w:t xml:space="preserve">b. </w:t>
      </w:r>
      <w:r w:rsidRPr="00D835E4">
        <w:t xml:space="preserve">Elements of condition statements. There are eight elements to consider when writing a drill condition statement: </w:t>
      </w:r>
    </w:p>
    <w:p w14:paraId="2FBA5226" w14:textId="77777777" w:rsidR="000F1A2F" w:rsidRPr="00D835E4" w:rsidRDefault="000F1A2F" w:rsidP="0001576B">
      <w:pPr>
        <w:rPr>
          <w:rFonts w:eastAsia="Calibri"/>
        </w:rPr>
      </w:pPr>
    </w:p>
    <w:p w14:paraId="19EE5772" w14:textId="77777777" w:rsidR="00FE7AA8" w:rsidRPr="00D835E4" w:rsidRDefault="000F1A2F" w:rsidP="00FE2622">
      <w:pPr>
        <w:tabs>
          <w:tab w:val="clear" w:pos="302"/>
          <w:tab w:val="clear" w:pos="605"/>
          <w:tab w:val="clear" w:pos="907"/>
          <w:tab w:val="left" w:pos="360"/>
          <w:tab w:val="left" w:pos="720"/>
          <w:tab w:val="left" w:pos="1080"/>
        </w:tabs>
        <w:rPr>
          <w:rFonts w:eastAsia="Calibri"/>
        </w:rPr>
      </w:pPr>
      <w:r w:rsidRPr="00D835E4">
        <w:rPr>
          <w:rFonts w:eastAsia="Calibri"/>
        </w:rPr>
        <w:tab/>
      </w:r>
      <w:r w:rsidRPr="00D835E4">
        <w:rPr>
          <w:rFonts w:eastAsia="Calibri"/>
        </w:rPr>
        <w:tab/>
        <w:t xml:space="preserve">(1) </w:t>
      </w:r>
      <w:r w:rsidR="0007449E">
        <w:rPr>
          <w:rFonts w:eastAsia="Calibri"/>
        </w:rPr>
        <w:t xml:space="preserve"> </w:t>
      </w:r>
      <w:r w:rsidRPr="00D835E4">
        <w:rPr>
          <w:rFonts w:eastAsia="Calibri"/>
        </w:rPr>
        <w:t xml:space="preserve">Trigger or cue. A drill condition must include a trigger or cue indicating why the drill </w:t>
      </w:r>
      <w:r w:rsidR="007C2AA1">
        <w:rPr>
          <w:rFonts w:eastAsia="Calibri"/>
        </w:rPr>
        <w:t xml:space="preserve">needs </w:t>
      </w:r>
      <w:r w:rsidRPr="00D835E4">
        <w:rPr>
          <w:rFonts w:eastAsia="Calibri"/>
        </w:rPr>
        <w:t xml:space="preserve">to be performed and the aiding and limiting factors appropriate to set the stage for the conduct of the drill. The </w:t>
      </w:r>
      <w:r w:rsidR="003F049E">
        <w:t>TNGDEV</w:t>
      </w:r>
      <w:r w:rsidRPr="00D835E4">
        <w:rPr>
          <w:rFonts w:eastAsia="Calibri"/>
        </w:rPr>
        <w:t xml:space="preserve"> must state what triggered the need to perform this drill. This is the only mandatory required entry. Without the trigger</w:t>
      </w:r>
      <w:r w:rsidR="00A509A1" w:rsidRPr="00D835E4">
        <w:rPr>
          <w:rFonts w:eastAsia="Calibri"/>
        </w:rPr>
        <w:t>,</w:t>
      </w:r>
      <w:r w:rsidRPr="00D835E4">
        <w:rPr>
          <w:rFonts w:eastAsia="Calibri"/>
        </w:rPr>
        <w:t xml:space="preserve"> the condition statement is incomplete.  </w:t>
      </w:r>
    </w:p>
    <w:p w14:paraId="679D6982" w14:textId="77777777" w:rsidR="000F1A2F" w:rsidRPr="00D835E4" w:rsidRDefault="000F1A2F" w:rsidP="0001576B">
      <w:pPr>
        <w:rPr>
          <w:rFonts w:eastAsia="Calibri"/>
        </w:rPr>
      </w:pPr>
    </w:p>
    <w:p w14:paraId="1CE589CE" w14:textId="77777777" w:rsidR="000F1A2F" w:rsidRPr="00D835E4" w:rsidRDefault="000F1A2F" w:rsidP="00FE2622">
      <w:pPr>
        <w:tabs>
          <w:tab w:val="clear" w:pos="302"/>
          <w:tab w:val="clear" w:pos="605"/>
          <w:tab w:val="clear" w:pos="907"/>
          <w:tab w:val="left" w:pos="360"/>
          <w:tab w:val="left" w:pos="720"/>
          <w:tab w:val="left" w:pos="1080"/>
        </w:tabs>
        <w:rPr>
          <w:rFonts w:eastAsia="Calibri"/>
          <w:bCs/>
        </w:rPr>
      </w:pPr>
      <w:r w:rsidRPr="00D835E4">
        <w:rPr>
          <w:rFonts w:eastAsia="Calibri"/>
        </w:rPr>
        <w:tab/>
      </w:r>
      <w:r w:rsidRPr="00D835E4">
        <w:rPr>
          <w:rFonts w:eastAsia="Calibri"/>
        </w:rPr>
        <w:tab/>
        <w:t xml:space="preserve">(2) </w:t>
      </w:r>
      <w:r w:rsidR="0096247B">
        <w:rPr>
          <w:rFonts w:eastAsia="Calibri"/>
        </w:rPr>
        <w:t xml:space="preserve"> </w:t>
      </w:r>
      <w:r w:rsidRPr="00D835E4">
        <w:rPr>
          <w:rFonts w:eastAsia="Calibri"/>
          <w:bCs/>
        </w:rPr>
        <w:t xml:space="preserve">Current actions or situation. </w:t>
      </w:r>
      <w:r w:rsidRPr="00D835E4">
        <w:rPr>
          <w:rFonts w:eastAsia="Calibri"/>
        </w:rPr>
        <w:t>This includes what the echelon is currently doing</w:t>
      </w:r>
      <w:r w:rsidRPr="00D835E4">
        <w:rPr>
          <w:rFonts w:eastAsia="Calibri"/>
          <w:bCs/>
        </w:rPr>
        <w:t xml:space="preserve">.  </w:t>
      </w:r>
    </w:p>
    <w:p w14:paraId="2CE454B1" w14:textId="77777777" w:rsidR="000F1A2F" w:rsidRPr="00D835E4" w:rsidRDefault="000F1A2F" w:rsidP="0001576B">
      <w:pPr>
        <w:rPr>
          <w:rFonts w:eastAsia="Calibri"/>
        </w:rPr>
      </w:pPr>
    </w:p>
    <w:p w14:paraId="4E91CE43" w14:textId="77777777" w:rsidR="000F1A2F" w:rsidRPr="00D835E4" w:rsidRDefault="000F1A2F" w:rsidP="00FE2622">
      <w:pPr>
        <w:tabs>
          <w:tab w:val="clear" w:pos="302"/>
          <w:tab w:val="clear" w:pos="605"/>
          <w:tab w:val="clear" w:pos="907"/>
          <w:tab w:val="left" w:pos="360"/>
          <w:tab w:val="left" w:pos="720"/>
          <w:tab w:val="left" w:pos="1080"/>
        </w:tabs>
      </w:pPr>
      <w:r w:rsidRPr="00D835E4">
        <w:rPr>
          <w:bCs/>
        </w:rPr>
        <w:tab/>
      </w:r>
      <w:r w:rsidRPr="00D835E4">
        <w:rPr>
          <w:bCs/>
        </w:rPr>
        <w:tab/>
        <w:t xml:space="preserve">(3)  Historical information. </w:t>
      </w:r>
      <w:r w:rsidRPr="00D835E4">
        <w:t xml:space="preserve">Describe important (first order) </w:t>
      </w:r>
      <w:r w:rsidR="0032292A">
        <w:t xml:space="preserve">and </w:t>
      </w:r>
      <w:r w:rsidR="0032292A" w:rsidRPr="00D835E4">
        <w:t xml:space="preserve">completed </w:t>
      </w:r>
      <w:r w:rsidRPr="00D835E4">
        <w:t xml:space="preserve">activities that prior to the start of this mission or task.  </w:t>
      </w:r>
    </w:p>
    <w:p w14:paraId="4AA2B083" w14:textId="77777777" w:rsidR="000F1A2F" w:rsidRPr="00D835E4" w:rsidRDefault="000F1A2F" w:rsidP="0001576B"/>
    <w:p w14:paraId="5E5A7910" w14:textId="77777777" w:rsidR="000F1A2F" w:rsidRPr="00D835E4" w:rsidRDefault="000F1A2F" w:rsidP="0096247B">
      <w:pPr>
        <w:tabs>
          <w:tab w:val="clear" w:pos="605"/>
          <w:tab w:val="left" w:pos="720"/>
        </w:tabs>
      </w:pPr>
      <w:r w:rsidRPr="00D835E4">
        <w:rPr>
          <w:bCs/>
        </w:rPr>
        <w:lastRenderedPageBreak/>
        <w:tab/>
      </w:r>
      <w:r w:rsidRPr="00D835E4">
        <w:rPr>
          <w:bCs/>
        </w:rPr>
        <w:tab/>
        <w:t xml:space="preserve">(4)  Enemy. </w:t>
      </w:r>
      <w:r w:rsidRPr="00D835E4">
        <w:t xml:space="preserve">Include current information about strength, location, activity, and capabilities that </w:t>
      </w:r>
      <w:r w:rsidR="007C2AA1">
        <w:t>affect</w:t>
      </w:r>
      <w:r w:rsidR="007C2AA1" w:rsidRPr="00D835E4">
        <w:t xml:space="preserve"> </w:t>
      </w:r>
      <w:r w:rsidRPr="00D835E4">
        <w:t xml:space="preserve">performing the drill.  </w:t>
      </w:r>
    </w:p>
    <w:p w14:paraId="4FE35518" w14:textId="77777777" w:rsidR="000F1A2F" w:rsidRPr="00D835E4" w:rsidRDefault="000F1A2F" w:rsidP="0096247B">
      <w:pPr>
        <w:tabs>
          <w:tab w:val="clear" w:pos="605"/>
          <w:tab w:val="left" w:pos="720"/>
        </w:tabs>
      </w:pPr>
    </w:p>
    <w:p w14:paraId="5F446457" w14:textId="77777777" w:rsidR="000F1A2F" w:rsidRPr="00D835E4" w:rsidRDefault="000F1A2F" w:rsidP="0096247B">
      <w:pPr>
        <w:tabs>
          <w:tab w:val="clear" w:pos="605"/>
          <w:tab w:val="left" w:pos="720"/>
        </w:tabs>
      </w:pPr>
      <w:r w:rsidRPr="00D835E4">
        <w:rPr>
          <w:bCs/>
        </w:rPr>
        <w:tab/>
      </w:r>
      <w:r w:rsidRPr="00D835E4">
        <w:rPr>
          <w:bCs/>
        </w:rPr>
        <w:tab/>
        <w:t xml:space="preserve">(5)  Terrain and weather. </w:t>
      </w:r>
      <w:r w:rsidRPr="00D835E4">
        <w:t>Note any terrain and weather conditions that will affect training regarding ground maneuver, precision munitions, air support, and sustainment operations.</w:t>
      </w:r>
    </w:p>
    <w:p w14:paraId="5DCA49A7" w14:textId="77777777" w:rsidR="000F1A2F" w:rsidRPr="00D835E4" w:rsidRDefault="000F1A2F" w:rsidP="0096247B">
      <w:pPr>
        <w:tabs>
          <w:tab w:val="clear" w:pos="605"/>
          <w:tab w:val="left" w:pos="720"/>
        </w:tabs>
      </w:pPr>
    </w:p>
    <w:p w14:paraId="347862A9" w14:textId="77777777" w:rsidR="000F1A2F" w:rsidRPr="00D835E4" w:rsidRDefault="000F1A2F" w:rsidP="0096247B">
      <w:pPr>
        <w:tabs>
          <w:tab w:val="clear" w:pos="605"/>
          <w:tab w:val="left" w:pos="720"/>
        </w:tabs>
      </w:pPr>
      <w:r w:rsidRPr="00D835E4">
        <w:rPr>
          <w:bCs/>
          <w:i/>
        </w:rPr>
        <w:t>Examples</w:t>
      </w:r>
      <w:r w:rsidRPr="00D835E4">
        <w:rPr>
          <w:bCs/>
        </w:rPr>
        <w:t>:</w:t>
      </w:r>
      <w:r w:rsidRPr="00D835E4">
        <w:t xml:space="preserve">  </w:t>
      </w:r>
      <w:r w:rsidR="00513774" w:rsidRPr="00D835E4">
        <w:t xml:space="preserve">This </w:t>
      </w:r>
      <w:r w:rsidRPr="00D835E4">
        <w:t xml:space="preserve">task </w:t>
      </w:r>
      <w:r w:rsidR="00D92D91">
        <w:t>is</w:t>
      </w:r>
      <w:r w:rsidRPr="00D835E4">
        <w:t xml:space="preserve"> performed under all environmental conditions; higher HQ analysis of the AO is available; field expedient and natural shelters are available; some iterations of this task should be conducted during limited visibility conditions.</w:t>
      </w:r>
    </w:p>
    <w:p w14:paraId="096DC2D1" w14:textId="77777777" w:rsidR="000F1A2F" w:rsidRPr="00D835E4" w:rsidRDefault="000F1A2F" w:rsidP="0096247B">
      <w:pPr>
        <w:tabs>
          <w:tab w:val="clear" w:pos="605"/>
          <w:tab w:val="left" w:pos="720"/>
        </w:tabs>
      </w:pPr>
    </w:p>
    <w:p w14:paraId="52D78219" w14:textId="77777777" w:rsidR="000F1A2F" w:rsidRPr="00D835E4" w:rsidRDefault="000F1A2F" w:rsidP="0096247B">
      <w:pPr>
        <w:tabs>
          <w:tab w:val="clear" w:pos="605"/>
          <w:tab w:val="left" w:pos="720"/>
        </w:tabs>
      </w:pPr>
      <w:r w:rsidRPr="00D835E4">
        <w:rPr>
          <w:bCs/>
        </w:rPr>
        <w:tab/>
      </w:r>
      <w:r w:rsidRPr="00D835E4">
        <w:rPr>
          <w:bCs/>
        </w:rPr>
        <w:tab/>
        <w:t xml:space="preserve">(6)  Troops and support available. </w:t>
      </w:r>
      <w:r w:rsidRPr="00D835E4">
        <w:t xml:space="preserve">Note the quantity, training level, and psychological state of friendly forces if they </w:t>
      </w:r>
      <w:r w:rsidR="007C2AA1">
        <w:t>affect</w:t>
      </w:r>
      <w:r w:rsidR="007C2AA1" w:rsidRPr="00D835E4">
        <w:t xml:space="preserve"> </w:t>
      </w:r>
      <w:r w:rsidRPr="00D835E4">
        <w:t xml:space="preserve">training the drill.  </w:t>
      </w:r>
    </w:p>
    <w:p w14:paraId="30A6DF6F" w14:textId="77777777" w:rsidR="000F1A2F" w:rsidRPr="00D835E4" w:rsidRDefault="000F1A2F" w:rsidP="0096247B">
      <w:pPr>
        <w:tabs>
          <w:tab w:val="clear" w:pos="605"/>
          <w:tab w:val="left" w:pos="720"/>
        </w:tabs>
      </w:pPr>
    </w:p>
    <w:p w14:paraId="0CD683D0" w14:textId="77777777" w:rsidR="000F1A2F" w:rsidRPr="00D835E4" w:rsidRDefault="000F1A2F" w:rsidP="0096247B">
      <w:pPr>
        <w:tabs>
          <w:tab w:val="clear" w:pos="605"/>
          <w:tab w:val="left" w:pos="720"/>
        </w:tabs>
      </w:pPr>
      <w:r w:rsidRPr="00D835E4">
        <w:rPr>
          <w:bCs/>
        </w:rPr>
        <w:tab/>
      </w:r>
      <w:r w:rsidRPr="00D835E4">
        <w:rPr>
          <w:bCs/>
        </w:rPr>
        <w:tab/>
        <w:t xml:space="preserve">(7)  Time available. </w:t>
      </w:r>
      <w:r w:rsidRPr="00D835E4">
        <w:t xml:space="preserve">Note the time available for planning, preparing, and executing the mission if it </w:t>
      </w:r>
      <w:r w:rsidR="007C2AA1">
        <w:t>affects</w:t>
      </w:r>
      <w:r w:rsidR="007C2AA1" w:rsidRPr="00D835E4">
        <w:t xml:space="preserve"> </w:t>
      </w:r>
      <w:r w:rsidRPr="00D835E4">
        <w:t xml:space="preserve">training the drill.  </w:t>
      </w:r>
    </w:p>
    <w:p w14:paraId="1C8B77EA" w14:textId="77777777" w:rsidR="000F1A2F" w:rsidRPr="00D835E4" w:rsidRDefault="000F1A2F" w:rsidP="0096247B">
      <w:pPr>
        <w:tabs>
          <w:tab w:val="clear" w:pos="605"/>
          <w:tab w:val="left" w:pos="720"/>
        </w:tabs>
      </w:pPr>
    </w:p>
    <w:p w14:paraId="2D840C13" w14:textId="77777777" w:rsidR="000F1A2F" w:rsidRPr="00D835E4" w:rsidRDefault="000F1A2F" w:rsidP="0096247B">
      <w:pPr>
        <w:tabs>
          <w:tab w:val="clear" w:pos="605"/>
          <w:tab w:val="left" w:pos="720"/>
        </w:tabs>
      </w:pPr>
      <w:r w:rsidRPr="00D835E4">
        <w:rPr>
          <w:bCs/>
        </w:rPr>
        <w:tab/>
      </w:r>
      <w:r w:rsidRPr="00D835E4">
        <w:rPr>
          <w:bCs/>
        </w:rPr>
        <w:tab/>
        <w:t xml:space="preserve">(8)  Civil considerations. </w:t>
      </w:r>
      <w:r w:rsidRPr="00D835E4">
        <w:t xml:space="preserve">Identify the impact of civil considerations (civilian populations, culture, organizations, and leaders within the </w:t>
      </w:r>
      <w:r w:rsidR="00BF75A2" w:rsidRPr="00D835E4">
        <w:fldChar w:fldCharType="begin"/>
      </w:r>
      <w:r w:rsidR="00F96D71" w:rsidRPr="00D835E4">
        <w:instrText xml:space="preserve"> AUTOTEXTLIST   \s AO \t "Area of Operation(s)"  \* MERGEFORMAT </w:instrText>
      </w:r>
      <w:r w:rsidR="00BF75A2" w:rsidRPr="00D835E4">
        <w:fldChar w:fldCharType="separate"/>
      </w:r>
      <w:r w:rsidRPr="00D835E4">
        <w:t>AO</w:t>
      </w:r>
      <w:r w:rsidR="00BF75A2" w:rsidRPr="00D835E4">
        <w:fldChar w:fldCharType="end"/>
      </w:r>
      <w:r w:rsidRPr="00D835E4">
        <w:t>) for training the drill.</w:t>
      </w:r>
    </w:p>
    <w:p w14:paraId="3DCFF3FE" w14:textId="77777777" w:rsidR="000F1A2F" w:rsidRPr="00D835E4" w:rsidRDefault="00954A0F" w:rsidP="0096247B">
      <w:pPr>
        <w:tabs>
          <w:tab w:val="clear" w:pos="605"/>
          <w:tab w:val="left" w:pos="720"/>
        </w:tabs>
      </w:pPr>
      <w:r w:rsidRPr="001C54F3">
        <w:rPr>
          <w:i/>
        </w:rPr>
        <w:t>Note</w:t>
      </w:r>
      <w:r w:rsidR="001C54F3" w:rsidRPr="001C54F3">
        <w:rPr>
          <w:i/>
        </w:rPr>
        <w:t>.</w:t>
      </w:r>
      <w:r w:rsidRPr="00954A0F">
        <w:rPr>
          <w:i/>
        </w:rPr>
        <w:t xml:space="preserve"> </w:t>
      </w:r>
      <w:r w:rsidR="000F1A2F" w:rsidRPr="00D835E4">
        <w:t xml:space="preserve">Elements (3) through (8) either aid or </w:t>
      </w:r>
      <w:r w:rsidR="007C2AA1">
        <w:t xml:space="preserve">have </w:t>
      </w:r>
      <w:r w:rsidR="000F1A2F" w:rsidRPr="00D835E4">
        <w:t>limiting factors</w:t>
      </w:r>
      <w:r w:rsidR="000B2C71">
        <w:t>.</w:t>
      </w:r>
    </w:p>
    <w:bookmarkEnd w:id="417"/>
    <w:p w14:paraId="6DD02EDD" w14:textId="77777777" w:rsidR="00FE43FF" w:rsidRPr="00D835E4" w:rsidRDefault="00FE43FF" w:rsidP="0096247B">
      <w:pPr>
        <w:tabs>
          <w:tab w:val="clear" w:pos="605"/>
          <w:tab w:val="left" w:pos="720"/>
        </w:tabs>
        <w:rPr>
          <w:rFonts w:cs="Arial"/>
          <w:color w:val="000000"/>
        </w:rPr>
      </w:pPr>
    </w:p>
    <w:p w14:paraId="66A2BB16" w14:textId="77777777" w:rsidR="000F1A2F" w:rsidRPr="00D835E4" w:rsidRDefault="000F1A2F" w:rsidP="0096247B">
      <w:pPr>
        <w:tabs>
          <w:tab w:val="clear" w:pos="302"/>
          <w:tab w:val="left" w:pos="360"/>
        </w:tabs>
      </w:pPr>
      <w:bookmarkStart w:id="419" w:name="Drill_Standards"/>
      <w:r w:rsidRPr="00D835E4">
        <w:rPr>
          <w:rFonts w:cs="Arial"/>
          <w:color w:val="000000"/>
        </w:rPr>
        <w:tab/>
        <w:t xml:space="preserve">c. Drill </w:t>
      </w:r>
      <w:r w:rsidRPr="00D835E4">
        <w:t xml:space="preserve">standards. The drill standards statement provides the quantitative and qualitative criteria for determining the minimum acceptable level of drill performance. The criteria must not restrict the leader’s ability to manage varied unit configurations and to respond to varied </w:t>
      </w:r>
      <w:r w:rsidR="008F4D3B" w:rsidRPr="00D835E4">
        <w:t>METT-TC</w:t>
      </w:r>
      <w:r w:rsidR="00BF75A2" w:rsidRPr="00D835E4">
        <w:fldChar w:fldCharType="begin"/>
      </w:r>
      <w:r w:rsidR="00F96D71" w:rsidRPr="00D835E4">
        <w:instrText xml:space="preserve"> AUTOTEXTLIST   \s METT-TC \t "Mission, Enemy, Terrain and weather, Troops, Time available, and Civil considerations"  \* MERGEFORMAT </w:instrText>
      </w:r>
      <w:r w:rsidR="00BF75A2" w:rsidRPr="00D835E4">
        <w:fldChar w:fldCharType="end"/>
      </w:r>
      <w:r w:rsidRPr="00D835E4">
        <w:t>. Drill s</w:t>
      </w:r>
      <w:r w:rsidRPr="00D835E4">
        <w:rPr>
          <w:bCs/>
          <w:iCs/>
        </w:rPr>
        <w:t xml:space="preserve">tandards statements are composed of several sentences that describe actions. </w:t>
      </w:r>
      <w:r w:rsidRPr="00D835E4">
        <w:t>The drill standard must be concise</w:t>
      </w:r>
      <w:r w:rsidR="00E4232B" w:rsidRPr="00D835E4">
        <w:t>,</w:t>
      </w:r>
      <w:r w:rsidRPr="00D835E4">
        <w:t xml:space="preserve"> written in the present tense</w:t>
      </w:r>
      <w:r w:rsidR="00E4232B" w:rsidRPr="00D835E4">
        <w:t>,</w:t>
      </w:r>
      <w:r w:rsidRPr="00D835E4">
        <w:t xml:space="preserve"> and i</w:t>
      </w:r>
      <w:r w:rsidR="008B1418" w:rsidRPr="00D835E4">
        <w:t>nclude a quantitative or qualitative remark.</w:t>
      </w:r>
      <w:r w:rsidR="0032292A">
        <w:t xml:space="preserve"> </w:t>
      </w:r>
      <w:r w:rsidRPr="00D835E4">
        <w:rPr>
          <w:bCs/>
          <w:iCs/>
        </w:rPr>
        <w:t xml:space="preserve">Figure </w:t>
      </w:r>
      <w:r w:rsidRPr="00D835E4">
        <w:t>6-3 provides considerations for writing drills standards statements.</w:t>
      </w:r>
    </w:p>
    <w:bookmarkEnd w:id="416"/>
    <w:p w14:paraId="0BF01CED" w14:textId="77777777" w:rsidR="0007217D" w:rsidRDefault="00396620" w:rsidP="00801AB4">
      <w:pPr>
        <w:jc w:val="center"/>
      </w:pPr>
      <w:r w:rsidRPr="00396620">
        <w:rPr>
          <w:noProof/>
        </w:rPr>
        <w:lastRenderedPageBreak/>
        <w:drawing>
          <wp:inline distT="0" distB="0" distL="0" distR="0" wp14:anchorId="71FA46E4" wp14:editId="297E7CDC">
            <wp:extent cx="5943600" cy="4436334"/>
            <wp:effectExtent l="0" t="0" r="0" b="2540"/>
            <wp:docPr id="53" name="Picture 53" descr="H:\VPLS\350-70_Series_ P&amp;G_Continuity_Folder\2-TP350-70-1\FiguresGraphics\Figure_6-3_Drill-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PLS\350-70_Series_ P&amp;G_Continuity_Folder\2-TP350-70-1\FiguresGraphics\Figure_6-3_Drill-Standards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36334"/>
                    </a:xfrm>
                    <a:prstGeom prst="rect">
                      <a:avLst/>
                    </a:prstGeom>
                    <a:noFill/>
                    <a:ln>
                      <a:noFill/>
                    </a:ln>
                  </pic:spPr>
                </pic:pic>
              </a:graphicData>
            </a:graphic>
          </wp:inline>
        </w:drawing>
      </w:r>
    </w:p>
    <w:p w14:paraId="15927316" w14:textId="77777777" w:rsidR="00396620" w:rsidRDefault="00396620" w:rsidP="00396620">
      <w:pPr>
        <w:pStyle w:val="Figure"/>
        <w:spacing w:before="0"/>
      </w:pPr>
    </w:p>
    <w:p w14:paraId="2E55D54E" w14:textId="77777777" w:rsidR="00FE7AA8" w:rsidRPr="00D835E4" w:rsidRDefault="00AF607D" w:rsidP="00396620">
      <w:pPr>
        <w:pStyle w:val="Figure"/>
        <w:spacing w:before="0"/>
      </w:pPr>
      <w:bookmarkStart w:id="420" w:name="_Toc771964"/>
      <w:r w:rsidRPr="00D835E4">
        <w:t>Figure 6-3</w:t>
      </w:r>
      <w:r w:rsidR="00297575" w:rsidRPr="00D835E4">
        <w:t xml:space="preserve">. Considerations for drill </w:t>
      </w:r>
      <w:r w:rsidR="00D029CA" w:rsidRPr="00D835E4">
        <w:t xml:space="preserve">standard </w:t>
      </w:r>
      <w:r w:rsidR="00297575" w:rsidRPr="00D835E4">
        <w:t>statements</w:t>
      </w:r>
      <w:bookmarkEnd w:id="420"/>
    </w:p>
    <w:bookmarkEnd w:id="419"/>
    <w:p w14:paraId="2DE4E1A9" w14:textId="77777777" w:rsidR="00297575" w:rsidRPr="00D835E4" w:rsidRDefault="00297575" w:rsidP="0001576B">
      <w:pPr>
        <w:pStyle w:val="Style1"/>
      </w:pPr>
    </w:p>
    <w:p w14:paraId="40B1DF72" w14:textId="77777777" w:rsidR="002F68D8" w:rsidRPr="00B21889" w:rsidRDefault="00E95885" w:rsidP="0058749F">
      <w:pPr>
        <w:pStyle w:val="Heading2"/>
      </w:pPr>
      <w:bookmarkStart w:id="421" w:name="_Toc226277628"/>
      <w:bookmarkStart w:id="422" w:name="_Toc226277858"/>
      <w:bookmarkStart w:id="423" w:name="_Toc293571861"/>
      <w:bookmarkStart w:id="424" w:name="_Toc293572147"/>
      <w:bookmarkStart w:id="425" w:name="_Toc294610197"/>
      <w:bookmarkStart w:id="426" w:name="_Toc337182"/>
      <w:bookmarkStart w:id="427" w:name="Drill_Develop_Drill_Body"/>
      <w:r w:rsidRPr="0058749F">
        <w:t>6-4</w:t>
      </w:r>
      <w:r w:rsidR="008C5D6D" w:rsidRPr="0058749F">
        <w:t xml:space="preserve">. </w:t>
      </w:r>
      <w:r w:rsidR="00235595" w:rsidRPr="00B21889">
        <w:t>Develop</w:t>
      </w:r>
      <w:r w:rsidRPr="00B21889">
        <w:t xml:space="preserve"> the </w:t>
      </w:r>
      <w:r w:rsidR="00801AB4" w:rsidRPr="00B21889">
        <w:t xml:space="preserve">Drill </w:t>
      </w:r>
      <w:bookmarkEnd w:id="421"/>
      <w:bookmarkEnd w:id="422"/>
      <w:bookmarkEnd w:id="423"/>
      <w:bookmarkEnd w:id="424"/>
      <w:bookmarkEnd w:id="425"/>
      <w:r w:rsidR="00801AB4" w:rsidRPr="00B21889">
        <w:t>Body</w:t>
      </w:r>
      <w:bookmarkEnd w:id="426"/>
    </w:p>
    <w:p w14:paraId="02D5E418" w14:textId="77777777" w:rsidR="000F1A2F" w:rsidRPr="00D835E4" w:rsidRDefault="000F1A2F" w:rsidP="0007449E">
      <w:pPr>
        <w:tabs>
          <w:tab w:val="clear" w:pos="302"/>
          <w:tab w:val="clear" w:pos="605"/>
          <w:tab w:val="left" w:pos="360"/>
          <w:tab w:val="left" w:pos="720"/>
        </w:tabs>
      </w:pPr>
      <w:r w:rsidRPr="00D835E4">
        <w:t xml:space="preserve">The </w:t>
      </w:r>
      <w:r w:rsidR="003F049E">
        <w:t>TNGDEV</w:t>
      </w:r>
      <w:r w:rsidRPr="00D835E4">
        <w:t xml:space="preserve"> can choose to develop the various sections of the drill in almost any order in </w:t>
      </w:r>
      <w:r w:rsidR="003427FE" w:rsidRPr="00D835E4">
        <w:t>TDC</w:t>
      </w:r>
      <w:r w:rsidRPr="00D835E4">
        <w:t xml:space="preserve">. The development sections in this chapter appear </w:t>
      </w:r>
      <w:r w:rsidR="005A6B68" w:rsidRPr="00D835E4">
        <w:t xml:space="preserve">as aligned </w:t>
      </w:r>
      <w:r w:rsidRPr="00D835E4">
        <w:t>in the drill synopsis report</w:t>
      </w:r>
      <w:r w:rsidR="00611049" w:rsidRPr="00D835E4">
        <w:t>.</w:t>
      </w:r>
      <w:r w:rsidR="001A3973">
        <w:t xml:space="preserve"> </w:t>
      </w:r>
      <w:r w:rsidR="004037ED">
        <w:t>P</w:t>
      </w:r>
      <w:r w:rsidR="004037ED" w:rsidRPr="00D835E4">
        <w:t>aragraph 6-5</w:t>
      </w:r>
      <w:r w:rsidR="004037ED">
        <w:t xml:space="preserve"> describes</w:t>
      </w:r>
      <w:r w:rsidR="004037ED" w:rsidRPr="00D835E4">
        <w:t xml:space="preserve"> </w:t>
      </w:r>
      <w:r w:rsidR="004037ED">
        <w:t>t</w:t>
      </w:r>
      <w:r w:rsidR="00611049" w:rsidRPr="00D835E4">
        <w:t xml:space="preserve">he drill synopsis report </w:t>
      </w:r>
      <w:r w:rsidR="001A3973">
        <w:t xml:space="preserve">located </w:t>
      </w:r>
      <w:r w:rsidRPr="00D835E4">
        <w:t>at the end of this chapter.</w:t>
      </w:r>
    </w:p>
    <w:p w14:paraId="629C31BA" w14:textId="77777777" w:rsidR="000F1A2F" w:rsidRPr="00D835E4" w:rsidRDefault="000F1A2F" w:rsidP="0001576B"/>
    <w:p w14:paraId="1D2C9194" w14:textId="77777777" w:rsidR="000F1A2F" w:rsidRPr="00D835E4" w:rsidRDefault="000F1A2F" w:rsidP="007C2AA1">
      <w:pPr>
        <w:tabs>
          <w:tab w:val="clear" w:pos="302"/>
          <w:tab w:val="clear" w:pos="605"/>
          <w:tab w:val="clear" w:pos="907"/>
          <w:tab w:val="left" w:pos="360"/>
          <w:tab w:val="left" w:pos="720"/>
          <w:tab w:val="left" w:pos="1080"/>
        </w:tabs>
      </w:pPr>
      <w:r w:rsidRPr="00D835E4">
        <w:tab/>
      </w:r>
      <w:r w:rsidR="00D10AF6" w:rsidRPr="00D835E4">
        <w:t>a</w:t>
      </w:r>
      <w:r w:rsidRPr="00D835E4">
        <w:t xml:space="preserve">. Develop performance measures. In a drill, performance measures are actions that are objectively observable, qualitative or quantitative, and used to determine if performance is satisfactorily achieved. Performance measures are </w:t>
      </w:r>
      <w:r w:rsidR="0003152A" w:rsidRPr="00D835E4">
        <w:t xml:space="preserve">sequentially </w:t>
      </w:r>
      <w:r w:rsidR="008216DD" w:rsidRPr="00D835E4">
        <w:t>number</w:t>
      </w:r>
      <w:r w:rsidR="0003152A" w:rsidRPr="00D835E4">
        <w:t>ed</w:t>
      </w:r>
      <w:r w:rsidRPr="00D835E4">
        <w:t xml:space="preserve"> </w:t>
      </w:r>
      <w:r w:rsidR="002C78EE">
        <w:rPr>
          <w:rFonts w:eastAsiaTheme="minorHAnsi"/>
          <w:szCs w:val="24"/>
        </w:rPr>
        <w:t>in accordance with</w:t>
      </w:r>
      <w:r w:rsidRPr="00D835E4">
        <w:t xml:space="preserve"> </w:t>
      </w:r>
      <w:r w:rsidR="003427FE" w:rsidRPr="00D835E4">
        <w:t>TDC</w:t>
      </w:r>
      <w:r w:rsidRPr="00D835E4">
        <w:t xml:space="preserve">. </w:t>
      </w:r>
      <w:r w:rsidR="004037ED">
        <w:t>Write</w:t>
      </w:r>
      <w:r w:rsidR="004037ED" w:rsidRPr="00D835E4">
        <w:t xml:space="preserve"> </w:t>
      </w:r>
      <w:r w:rsidR="004037ED">
        <w:t>p</w:t>
      </w:r>
      <w:r w:rsidR="004037ED" w:rsidRPr="00D835E4">
        <w:t xml:space="preserve">erformance </w:t>
      </w:r>
      <w:r w:rsidRPr="00D835E4">
        <w:t>measures in subject, past tense verb, and object format</w:t>
      </w:r>
      <w:r w:rsidR="00CE268B" w:rsidRPr="00D835E4">
        <w:t>.</w:t>
      </w:r>
      <w:r w:rsidRPr="00D835E4">
        <w:t xml:space="preserve"> </w:t>
      </w:r>
      <w:r w:rsidRPr="00D835E4">
        <w:rPr>
          <w:rFonts w:cs="Arial"/>
        </w:rPr>
        <w:t xml:space="preserve">The performance measures </w:t>
      </w:r>
      <w:r w:rsidR="00D65BA0" w:rsidRPr="00D835E4">
        <w:rPr>
          <w:rFonts w:cs="Arial"/>
        </w:rPr>
        <w:t>are</w:t>
      </w:r>
      <w:r w:rsidRPr="00D835E4">
        <w:rPr>
          <w:rFonts w:cs="Arial"/>
        </w:rPr>
        <w:t xml:space="preserve"> past tense </w:t>
      </w:r>
      <w:r w:rsidR="004037ED">
        <w:rPr>
          <w:rFonts w:cs="Arial"/>
        </w:rPr>
        <w:t>because</w:t>
      </w:r>
      <w:r w:rsidR="004037ED" w:rsidRPr="00D835E4">
        <w:rPr>
          <w:rFonts w:cs="Arial"/>
        </w:rPr>
        <w:t xml:space="preserve"> </w:t>
      </w:r>
      <w:r w:rsidRPr="00D835E4">
        <w:rPr>
          <w:rFonts w:cs="Arial"/>
        </w:rPr>
        <w:t xml:space="preserve">the evaluator is concerned with determining if the step or steps comprising the measure were </w:t>
      </w:r>
      <w:r w:rsidR="001A3973" w:rsidRPr="00D835E4">
        <w:rPr>
          <w:rFonts w:cs="Arial"/>
        </w:rPr>
        <w:t>performed</w:t>
      </w:r>
      <w:r w:rsidR="00CE268B" w:rsidRPr="00D835E4">
        <w:rPr>
          <w:rFonts w:cs="Arial"/>
        </w:rPr>
        <w:t>.</w:t>
      </w:r>
      <w:r w:rsidRPr="00D835E4">
        <w:rPr>
          <w:rFonts w:cs="Arial"/>
        </w:rPr>
        <w:t xml:space="preserve"> </w:t>
      </w:r>
      <w:r w:rsidR="004037ED">
        <w:t>Omit</w:t>
      </w:r>
      <w:r w:rsidR="004037ED" w:rsidRPr="00D835E4">
        <w:t xml:space="preserve"> </w:t>
      </w:r>
      <w:r w:rsidR="004037ED">
        <w:t>t</w:t>
      </w:r>
      <w:r w:rsidR="004037ED" w:rsidRPr="00D835E4">
        <w:t xml:space="preserve">he </w:t>
      </w:r>
      <w:r w:rsidRPr="00D835E4">
        <w:t>subject if assumed or implied. When developing performance measures for a drill, ensure they are constructed using terms and equipment names that are not too restrictive or too specific for the units and proponents that perform the drill.</w:t>
      </w:r>
      <w:r w:rsidR="001A3973">
        <w:t xml:space="preserve"> Prior to</w:t>
      </w:r>
      <w:r w:rsidR="001A3973" w:rsidRPr="00D835E4">
        <w:t xml:space="preserve"> </w:t>
      </w:r>
      <w:r w:rsidRPr="00D835E4">
        <w:t xml:space="preserve">adding a note to a performance measure, assess the applicability of adding the information to an existing performance measure or as an additional performance measure.  </w:t>
      </w:r>
    </w:p>
    <w:p w14:paraId="51D99F8D" w14:textId="77777777" w:rsidR="00FE7AA8" w:rsidRPr="00D835E4" w:rsidRDefault="008B1418" w:rsidP="0001576B">
      <w:r w:rsidRPr="00D835E4">
        <w:tab/>
      </w:r>
      <w:r w:rsidR="00797617" w:rsidRPr="00D835E4">
        <w:tab/>
      </w:r>
    </w:p>
    <w:p w14:paraId="24CAB453" w14:textId="77777777" w:rsidR="000F1A2F" w:rsidRPr="00D835E4" w:rsidRDefault="000F1A2F" w:rsidP="0001576B"/>
    <w:p w14:paraId="0F748E4D" w14:textId="77777777" w:rsidR="000F1A2F" w:rsidRPr="00D835E4" w:rsidRDefault="000F1A2F" w:rsidP="00FE2622">
      <w:pPr>
        <w:tabs>
          <w:tab w:val="clear" w:pos="302"/>
          <w:tab w:val="clear" w:pos="605"/>
          <w:tab w:val="clear" w:pos="907"/>
          <w:tab w:val="left" w:pos="360"/>
          <w:tab w:val="left" w:pos="720"/>
          <w:tab w:val="left" w:pos="1080"/>
        </w:tabs>
      </w:pPr>
      <w:r w:rsidRPr="00D835E4">
        <w:lastRenderedPageBreak/>
        <w:tab/>
      </w:r>
      <w:r w:rsidR="00D10AF6" w:rsidRPr="00D835E4">
        <w:t>b</w:t>
      </w:r>
      <w:r w:rsidRPr="00D835E4">
        <w:t xml:space="preserve">. </w:t>
      </w:r>
      <w:r w:rsidR="003D0E23" w:rsidRPr="00D835E4">
        <w:t>Develop performance statement</w:t>
      </w:r>
      <w:r w:rsidR="00310162" w:rsidRPr="00D835E4">
        <w:t xml:space="preserve"> (optional)</w:t>
      </w:r>
      <w:r w:rsidR="003D0E23" w:rsidRPr="00D835E4">
        <w:t xml:space="preserve">. </w:t>
      </w:r>
      <w:r w:rsidR="00397499" w:rsidRPr="00D835E4">
        <w:t>A p</w:t>
      </w:r>
      <w:r w:rsidRPr="00D835E4">
        <w:t>erformance</w:t>
      </w:r>
      <w:r w:rsidR="00397499" w:rsidRPr="00D835E4">
        <w:t xml:space="preserve"> statement</w:t>
      </w:r>
      <w:r w:rsidRPr="00D835E4">
        <w:t xml:space="preserve"> is an optional statement that can clarify when to evaluate a drill at the next higher proficiency level. For example, a drill performance statement might read</w:t>
      </w:r>
      <w:r w:rsidR="00D94533" w:rsidRPr="00D835E4">
        <w:t>,</w:t>
      </w:r>
      <w:r w:rsidRPr="00D835E4">
        <w:t xml:space="preserve"> </w:t>
      </w:r>
      <w:r w:rsidRPr="0007449E">
        <w:rPr>
          <w:i/>
        </w:rPr>
        <w:t>When Soldiers can perform the drill according to established standards, unit leaders should evaluate the unit as a whole to determine unit proficiency in performing the drill.</w:t>
      </w:r>
    </w:p>
    <w:p w14:paraId="0583D1A7" w14:textId="77777777" w:rsidR="000F1A2F" w:rsidRPr="00D835E4" w:rsidRDefault="000F1A2F" w:rsidP="0001576B"/>
    <w:p w14:paraId="2D0EB78E" w14:textId="77777777" w:rsidR="000F1A2F" w:rsidRPr="00D835E4" w:rsidRDefault="000F1A2F" w:rsidP="00FE2622">
      <w:pPr>
        <w:tabs>
          <w:tab w:val="clear" w:pos="302"/>
          <w:tab w:val="clear" w:pos="605"/>
          <w:tab w:val="clear" w:pos="907"/>
          <w:tab w:val="left" w:pos="360"/>
          <w:tab w:val="left" w:pos="720"/>
          <w:tab w:val="left" w:pos="1080"/>
        </w:tabs>
      </w:pPr>
      <w:r w:rsidRPr="00D835E4">
        <w:tab/>
      </w:r>
      <w:r w:rsidR="00D10AF6" w:rsidRPr="00D835E4">
        <w:t>c</w:t>
      </w:r>
      <w:r w:rsidRPr="00D835E4">
        <w:t>. Develop setup instructions. Setup instructions consist of all essential items needed to complete the drill. Setup should include resources such as training sit</w:t>
      </w:r>
      <w:r w:rsidR="00047788" w:rsidRPr="00D835E4">
        <w:t xml:space="preserve">e requirements, personnel, maps with </w:t>
      </w:r>
      <w:r w:rsidRPr="00D835E4">
        <w:t>overlays, and equipment. Setup instructions should also include any unit</w:t>
      </w:r>
      <w:r w:rsidR="00D94533" w:rsidRPr="00D835E4">
        <w:t>-</w:t>
      </w:r>
      <w:r w:rsidRPr="00D835E4">
        <w:t>specific instructions such as</w:t>
      </w:r>
      <w:r w:rsidR="00AF5DC8" w:rsidRPr="00D835E4">
        <w:t>,</w:t>
      </w:r>
      <w:r w:rsidRPr="00D835E4">
        <w:t xml:space="preserve"> </w:t>
      </w:r>
      <w:r w:rsidR="000803B1" w:rsidRPr="00D835E4">
        <w:t>"</w:t>
      </w:r>
      <w:r w:rsidRPr="00D835E4">
        <w:t>The team leader will ensure all necessary convoy orders, site maps, signal operating instructions, and cryptography (crypto) are on hand.</w:t>
      </w:r>
      <w:r w:rsidR="000803B1" w:rsidRPr="00D835E4">
        <w:t>"</w:t>
      </w:r>
      <w:r w:rsidRPr="00D835E4">
        <w:t xml:space="preserve"> Figure 6-4 provides an example of setup instructions.</w:t>
      </w:r>
    </w:p>
    <w:p w14:paraId="28A48BCB" w14:textId="77777777" w:rsidR="000F1A2F" w:rsidRPr="00D835E4" w:rsidRDefault="000F1A2F" w:rsidP="0001576B"/>
    <w:p w14:paraId="4B93AFFB" w14:textId="77777777" w:rsidR="000F1A2F" w:rsidRPr="00D835E4" w:rsidRDefault="003E4DB5" w:rsidP="0001576B">
      <w:pPr>
        <w:pStyle w:val="StyleCentered"/>
        <w:rPr>
          <w:szCs w:val="24"/>
        </w:rPr>
      </w:pPr>
      <w:r>
        <w:rPr>
          <w:noProof/>
          <w:szCs w:val="24"/>
        </w:rPr>
        <w:drawing>
          <wp:inline distT="0" distB="0" distL="0" distR="0" wp14:anchorId="7488CA47" wp14:editId="3EC4F523">
            <wp:extent cx="5943600" cy="2890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6-4_Drill_setup_Instructions.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890520"/>
                    </a:xfrm>
                    <a:prstGeom prst="rect">
                      <a:avLst/>
                    </a:prstGeom>
                  </pic:spPr>
                </pic:pic>
              </a:graphicData>
            </a:graphic>
          </wp:inline>
        </w:drawing>
      </w:r>
    </w:p>
    <w:p w14:paraId="7BD303BA" w14:textId="77777777" w:rsidR="00FE7AA8" w:rsidRPr="00D835E4" w:rsidRDefault="000F1A2F" w:rsidP="0001576B">
      <w:pPr>
        <w:pStyle w:val="Figure"/>
      </w:pPr>
      <w:bookmarkStart w:id="428" w:name="_Toc771965"/>
      <w:r w:rsidRPr="00D835E4">
        <w:t>Figure 6-4. Setup instructions example</w:t>
      </w:r>
      <w:bookmarkEnd w:id="428"/>
    </w:p>
    <w:p w14:paraId="6942E4B6" w14:textId="77777777" w:rsidR="000F1A2F" w:rsidRPr="00D835E4" w:rsidRDefault="000F1A2F" w:rsidP="0001576B"/>
    <w:p w14:paraId="464D1AEB" w14:textId="77777777" w:rsidR="000F1A2F" w:rsidRPr="00D835E4" w:rsidRDefault="000F1A2F" w:rsidP="001A3973">
      <w:pPr>
        <w:tabs>
          <w:tab w:val="clear" w:pos="302"/>
          <w:tab w:val="left" w:pos="360"/>
        </w:tabs>
      </w:pPr>
      <w:r w:rsidRPr="00D835E4">
        <w:tab/>
      </w:r>
      <w:r w:rsidR="00D10AF6" w:rsidRPr="00D835E4">
        <w:t>d</w:t>
      </w:r>
      <w:r w:rsidRPr="00D835E4">
        <w:t xml:space="preserve">. Develop talk-through instructions. </w:t>
      </w:r>
    </w:p>
    <w:p w14:paraId="170E8C6E" w14:textId="77777777" w:rsidR="000F1A2F" w:rsidRDefault="000F1A2F" w:rsidP="0001576B"/>
    <w:p w14:paraId="242E1062" w14:textId="77777777" w:rsidR="007C2AA1" w:rsidRPr="00D835E4" w:rsidRDefault="007C2AA1" w:rsidP="0007449E">
      <w:pPr>
        <w:tabs>
          <w:tab w:val="clear" w:pos="302"/>
          <w:tab w:val="clear" w:pos="605"/>
          <w:tab w:val="clear" w:pos="907"/>
          <w:tab w:val="left" w:pos="360"/>
          <w:tab w:val="left" w:pos="720"/>
        </w:tabs>
      </w:pPr>
      <w:r>
        <w:tab/>
      </w:r>
      <w:r>
        <w:tab/>
      </w:r>
      <w:r w:rsidRPr="00D835E4">
        <w:t xml:space="preserve">(1) Orientation. </w:t>
      </w:r>
      <w:r w:rsidR="008E0714">
        <w:t>O</w:t>
      </w:r>
      <w:r w:rsidRPr="00D835E4">
        <w:t>rientation gives a short explanation of th</w:t>
      </w:r>
      <w:r w:rsidR="00D92D91">
        <w:t xml:space="preserve">e mission and what the drill is </w:t>
      </w:r>
      <w:r w:rsidRPr="00D835E4">
        <w:t xml:space="preserve">intended to accomplish. The key factor </w:t>
      </w:r>
      <w:r>
        <w:t xml:space="preserve">to </w:t>
      </w:r>
      <w:r w:rsidRPr="00D835E4">
        <w:t>success</w:t>
      </w:r>
      <w:r>
        <w:t xml:space="preserve">fully </w:t>
      </w:r>
      <w:r w:rsidR="008E0714" w:rsidRPr="00D835E4">
        <w:t>complet</w:t>
      </w:r>
      <w:r w:rsidR="008E0714">
        <w:t xml:space="preserve">e </w:t>
      </w:r>
      <w:r>
        <w:t>each drill</w:t>
      </w:r>
      <w:r w:rsidRPr="00D835E4">
        <w:t xml:space="preserve"> to standard </w:t>
      </w:r>
      <w:r>
        <w:t xml:space="preserve">is to have </w:t>
      </w:r>
      <w:r w:rsidRPr="00D835E4">
        <w:t>little or no subsequent decision</w:t>
      </w:r>
      <w:r>
        <w:t>-</w:t>
      </w:r>
      <w:r w:rsidRPr="00D835E4">
        <w:t xml:space="preserve">making process or orders from unit leaders. The orientation gives a brief description of the conditions or situations under which </w:t>
      </w:r>
      <w:r>
        <w:t xml:space="preserve">to execute </w:t>
      </w:r>
      <w:r w:rsidRPr="00D835E4">
        <w:t>the drill</w:t>
      </w:r>
      <w:r>
        <w:t>.</w:t>
      </w:r>
    </w:p>
    <w:p w14:paraId="163750D4" w14:textId="77777777" w:rsidR="000F1A2F" w:rsidRPr="00D835E4" w:rsidRDefault="000F1A2F" w:rsidP="00D92D91">
      <w:pPr>
        <w:tabs>
          <w:tab w:val="clear" w:pos="302"/>
          <w:tab w:val="clear" w:pos="605"/>
          <w:tab w:val="clear" w:pos="907"/>
          <w:tab w:val="left" w:pos="360"/>
          <w:tab w:val="left" w:pos="720"/>
          <w:tab w:val="left" w:pos="1080"/>
        </w:tabs>
      </w:pPr>
      <w:r w:rsidRPr="00D835E4">
        <w:tab/>
      </w:r>
      <w:r w:rsidRPr="00D835E4">
        <w:tab/>
      </w:r>
    </w:p>
    <w:p w14:paraId="63248498" w14:textId="77777777" w:rsidR="000F1A2F" w:rsidRPr="00D835E4" w:rsidRDefault="000F1A2F" w:rsidP="00FE2622">
      <w:pPr>
        <w:tabs>
          <w:tab w:val="clear" w:pos="302"/>
          <w:tab w:val="clear" w:pos="605"/>
          <w:tab w:val="clear" w:pos="907"/>
          <w:tab w:val="left" w:pos="360"/>
          <w:tab w:val="left" w:pos="720"/>
          <w:tab w:val="left" w:pos="1080"/>
        </w:tabs>
      </w:pPr>
      <w:r w:rsidRPr="00D835E4">
        <w:tab/>
      </w:r>
      <w:r w:rsidRPr="00D835E4">
        <w:tab/>
        <w:t xml:space="preserve">(2) </w:t>
      </w:r>
      <w:r w:rsidR="00DF2214">
        <w:t xml:space="preserve"> </w:t>
      </w:r>
      <w:r w:rsidRPr="00D835E4">
        <w:t xml:space="preserve">Demonstrations (optional). When used, a demonstration explains the critical actions performed and why these actions are critical and essential to the performance of this training. A sample demonstration comment is, </w:t>
      </w:r>
      <w:r w:rsidR="000803B1" w:rsidRPr="00D835E4">
        <w:t>"</w:t>
      </w:r>
      <w:r w:rsidRPr="00D835E4">
        <w:t xml:space="preserve">If another team has mastered this drill, have them demonstrate it. Explain the </w:t>
      </w:r>
      <w:r w:rsidR="001D38C3" w:rsidRPr="00D835E4">
        <w:t>demonstration team</w:t>
      </w:r>
      <w:r w:rsidR="001D38C3">
        <w:t>’s</w:t>
      </w:r>
      <w:r w:rsidR="001D38C3" w:rsidRPr="00D835E4">
        <w:t xml:space="preserve"> </w:t>
      </w:r>
      <w:r w:rsidRPr="00D835E4">
        <w:t>actions during the execution of this drill. Summarize the actions of the demonstration team.</w:t>
      </w:r>
      <w:r w:rsidR="000803B1" w:rsidRPr="00D835E4">
        <w:t>"</w:t>
      </w:r>
    </w:p>
    <w:p w14:paraId="0AFFA22C" w14:textId="77777777" w:rsidR="000F1A2F" w:rsidRPr="00D835E4" w:rsidRDefault="000F1A2F" w:rsidP="0001576B"/>
    <w:p w14:paraId="0BFD3B7E" w14:textId="77777777" w:rsidR="000F1A2F" w:rsidRPr="00D835E4" w:rsidRDefault="000F1A2F" w:rsidP="00FE2622">
      <w:pPr>
        <w:tabs>
          <w:tab w:val="clear" w:pos="302"/>
          <w:tab w:val="clear" w:pos="605"/>
          <w:tab w:val="left" w:pos="360"/>
          <w:tab w:val="left" w:pos="720"/>
        </w:tabs>
      </w:pPr>
      <w:r w:rsidRPr="00D835E4">
        <w:tab/>
      </w:r>
      <w:r w:rsidRPr="00D835E4">
        <w:tab/>
        <w:t xml:space="preserve">(3)  Explanation. Explanation information should strive to ensure that everyone knows his duties and responsibilities pertaining to each portion of the drill. Explanation information </w:t>
      </w:r>
      <w:r w:rsidRPr="00D835E4">
        <w:lastRenderedPageBreak/>
        <w:t>should include a sketch or diagram that explains the action required by each member in the squad</w:t>
      </w:r>
      <w:r w:rsidR="00F44030" w:rsidRPr="00D835E4">
        <w:t xml:space="preserve"> or </w:t>
      </w:r>
      <w:r w:rsidRPr="00D835E4">
        <w:t>platoon. Explanation information must clarify all unsolved issues and questions of the unit members pertaining to the drill.</w:t>
      </w:r>
    </w:p>
    <w:p w14:paraId="0CE00B85" w14:textId="77777777" w:rsidR="000F1A2F" w:rsidRPr="00D835E4" w:rsidRDefault="000F1A2F" w:rsidP="0001576B"/>
    <w:p w14:paraId="0A26B061" w14:textId="77777777" w:rsidR="000F1A2F" w:rsidRPr="00D835E4" w:rsidRDefault="000F1A2F" w:rsidP="00FE2622">
      <w:pPr>
        <w:tabs>
          <w:tab w:val="clear" w:pos="302"/>
          <w:tab w:val="clear" w:pos="605"/>
          <w:tab w:val="left" w:pos="360"/>
          <w:tab w:val="left" w:pos="720"/>
        </w:tabs>
      </w:pPr>
      <w:r w:rsidRPr="00D835E4">
        <w:tab/>
      </w:r>
      <w:r w:rsidRPr="00D835E4">
        <w:tab/>
        <w:t xml:space="preserve">(4)  </w:t>
      </w:r>
      <w:r w:rsidR="001625D6" w:rsidRPr="00D835E4">
        <w:t xml:space="preserve">Example. </w:t>
      </w:r>
      <w:r w:rsidRPr="00D835E4">
        <w:t>Figure 6-5 provides an example of talk-through instructions.</w:t>
      </w:r>
    </w:p>
    <w:p w14:paraId="09494286" w14:textId="77777777" w:rsidR="000F1A2F" w:rsidRPr="00D835E4" w:rsidRDefault="000F1A2F" w:rsidP="0001576B"/>
    <w:p w14:paraId="5A89B484" w14:textId="77777777" w:rsidR="000F1A2F" w:rsidRPr="00D835E4" w:rsidRDefault="003E4DB5" w:rsidP="0001576B">
      <w:pPr>
        <w:pStyle w:val="StyleCentered"/>
        <w:rPr>
          <w:rFonts w:eastAsia="Calibri"/>
        </w:rPr>
      </w:pPr>
      <w:r>
        <w:rPr>
          <w:rFonts w:eastAsia="Calibri"/>
          <w:noProof/>
        </w:rPr>
        <w:drawing>
          <wp:inline distT="0" distB="0" distL="0" distR="0" wp14:anchorId="24FD168F" wp14:editId="1C57336F">
            <wp:extent cx="5943600" cy="39757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6-5_Drill_talk-through_instructions.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975735"/>
                    </a:xfrm>
                    <a:prstGeom prst="rect">
                      <a:avLst/>
                    </a:prstGeom>
                  </pic:spPr>
                </pic:pic>
              </a:graphicData>
            </a:graphic>
          </wp:inline>
        </w:drawing>
      </w:r>
    </w:p>
    <w:p w14:paraId="6FDF21BD" w14:textId="77777777" w:rsidR="0007449E" w:rsidRDefault="0007449E" w:rsidP="0007449E">
      <w:pPr>
        <w:pStyle w:val="Figure"/>
        <w:spacing w:before="0"/>
        <w:rPr>
          <w:rFonts w:eastAsia="Calibri"/>
        </w:rPr>
      </w:pPr>
    </w:p>
    <w:p w14:paraId="5E1E3E2E" w14:textId="77777777" w:rsidR="003877E9" w:rsidRPr="00D835E4" w:rsidRDefault="000F1A2F" w:rsidP="0007449E">
      <w:pPr>
        <w:pStyle w:val="Figure"/>
        <w:tabs>
          <w:tab w:val="clear" w:pos="302"/>
          <w:tab w:val="clear" w:pos="605"/>
          <w:tab w:val="left" w:pos="360"/>
          <w:tab w:val="left" w:pos="720"/>
        </w:tabs>
        <w:spacing w:before="0"/>
        <w:rPr>
          <w:szCs w:val="24"/>
        </w:rPr>
      </w:pPr>
      <w:bookmarkStart w:id="429" w:name="_Toc771966"/>
      <w:r w:rsidRPr="00D835E4">
        <w:rPr>
          <w:rFonts w:eastAsia="Calibri"/>
        </w:rPr>
        <w:t>Figure 6-5. Talk-through instructions example</w:t>
      </w:r>
      <w:bookmarkEnd w:id="429"/>
    </w:p>
    <w:p w14:paraId="4944418D" w14:textId="77777777" w:rsidR="000F1A2F" w:rsidRPr="00D835E4" w:rsidRDefault="000F1A2F" w:rsidP="0007449E"/>
    <w:p w14:paraId="5A93AC11" w14:textId="77777777" w:rsidR="000F1A2F" w:rsidRPr="00D835E4" w:rsidRDefault="000F1A2F" w:rsidP="00FE2622">
      <w:pPr>
        <w:tabs>
          <w:tab w:val="clear" w:pos="302"/>
          <w:tab w:val="clear" w:pos="605"/>
          <w:tab w:val="left" w:pos="360"/>
          <w:tab w:val="left" w:pos="720"/>
        </w:tabs>
      </w:pPr>
      <w:r w:rsidRPr="00D835E4">
        <w:tab/>
      </w:r>
      <w:r w:rsidR="00D10AF6" w:rsidRPr="00D835E4">
        <w:t>e</w:t>
      </w:r>
      <w:r w:rsidRPr="00D835E4">
        <w:t xml:space="preserve">. Develop walk-through instructions. Walk-through instructions must define how to move through the task deliberately to ensure that the unit is performing the drill and all of the task steps and performance measures to standard. The walk-through instructions begin with the initiating cue. </w:t>
      </w:r>
      <w:r w:rsidR="001D38C3">
        <w:t>Write</w:t>
      </w:r>
      <w:r w:rsidR="001D38C3" w:rsidRPr="00D835E4">
        <w:t xml:space="preserve"> </w:t>
      </w:r>
      <w:r w:rsidR="001D38C3">
        <w:t>t</w:t>
      </w:r>
      <w:r w:rsidR="001D38C3" w:rsidRPr="00D835E4">
        <w:t xml:space="preserve">he </w:t>
      </w:r>
      <w:r w:rsidRPr="00D835E4">
        <w:t xml:space="preserve">initiating cue as a description of the signal that unit leaders give that causes the unit to perform the drill. </w:t>
      </w:r>
      <w:r w:rsidR="0032292A">
        <w:t>Write</w:t>
      </w:r>
      <w:r w:rsidR="0032292A" w:rsidRPr="00D835E4">
        <w:t xml:space="preserve"> </w:t>
      </w:r>
      <w:r w:rsidR="0032292A">
        <w:t>t</w:t>
      </w:r>
      <w:r w:rsidRPr="00D835E4">
        <w:t xml:space="preserve">he cue as a description of the trained response to an enemy action that causes the unit to perform the drill.  </w:t>
      </w:r>
    </w:p>
    <w:p w14:paraId="6E3CECF4" w14:textId="77777777" w:rsidR="000F1A2F" w:rsidRPr="00D835E4" w:rsidRDefault="000F1A2F" w:rsidP="0001576B"/>
    <w:p w14:paraId="325B323F" w14:textId="77777777" w:rsidR="000F1A2F" w:rsidRPr="00D835E4" w:rsidRDefault="000F1A2F" w:rsidP="0001576B">
      <w:pPr>
        <w:rPr>
          <w:szCs w:val="24"/>
        </w:rPr>
      </w:pPr>
      <w:r w:rsidRPr="00D835E4">
        <w:rPr>
          <w:i/>
          <w:szCs w:val="24"/>
        </w:rPr>
        <w:t>Examples</w:t>
      </w:r>
      <w:r w:rsidRPr="00D835E4">
        <w:rPr>
          <w:szCs w:val="24"/>
        </w:rPr>
        <w:t xml:space="preserve">: </w:t>
      </w:r>
      <w:r w:rsidRPr="00D835E4">
        <w:t xml:space="preserve">Refer to the performance measures and have each squad member perform </w:t>
      </w:r>
      <w:r w:rsidR="008E0714">
        <w:t>their</w:t>
      </w:r>
      <w:r w:rsidR="004D5DF9" w:rsidRPr="00D835E4">
        <w:t xml:space="preserve"> </w:t>
      </w:r>
      <w:r w:rsidRPr="00D835E4">
        <w:t xml:space="preserve">part slowly at first as the leader talks </w:t>
      </w:r>
      <w:r w:rsidR="008E0714">
        <w:t xml:space="preserve">them </w:t>
      </w:r>
      <w:r w:rsidRPr="00D835E4">
        <w:t xml:space="preserve"> through; </w:t>
      </w:r>
      <w:r w:rsidR="00C649DA" w:rsidRPr="00D835E4">
        <w:rPr>
          <w:szCs w:val="24"/>
        </w:rPr>
        <w:t>T</w:t>
      </w:r>
      <w:r w:rsidRPr="00D835E4">
        <w:rPr>
          <w:szCs w:val="24"/>
        </w:rPr>
        <w:t xml:space="preserve">he squad leader gives the order to conduct wash down after meeting the contaminated unit at the contact point. </w:t>
      </w:r>
    </w:p>
    <w:p w14:paraId="6FA35A0C" w14:textId="77777777" w:rsidR="000F1A2F" w:rsidRPr="00D835E4" w:rsidRDefault="000F1A2F" w:rsidP="0001576B"/>
    <w:p w14:paraId="68C28348" w14:textId="77777777" w:rsidR="000F1A2F" w:rsidRPr="00D835E4" w:rsidRDefault="000F1A2F" w:rsidP="00FE2622">
      <w:pPr>
        <w:tabs>
          <w:tab w:val="clear" w:pos="302"/>
          <w:tab w:val="clear" w:pos="605"/>
          <w:tab w:val="left" w:pos="360"/>
          <w:tab w:val="left" w:pos="720"/>
        </w:tabs>
      </w:pPr>
      <w:r w:rsidRPr="00D835E4">
        <w:tab/>
      </w:r>
      <w:r w:rsidR="00D10AF6" w:rsidRPr="00D835E4">
        <w:t>f</w:t>
      </w:r>
      <w:r w:rsidRPr="00D835E4">
        <w:t>. Develop run-through instructions (optional</w:t>
      </w:r>
      <w:r w:rsidR="000B2C71">
        <w:t>)</w:t>
      </w:r>
      <w:r w:rsidRPr="00D835E4">
        <w:t xml:space="preserve">. Run-through instructions include any additional instructions needed to perform the drill at the run level of proficiency.  </w:t>
      </w:r>
    </w:p>
    <w:p w14:paraId="093343FE" w14:textId="77777777" w:rsidR="000F1A2F" w:rsidRPr="00D835E4" w:rsidRDefault="000F1A2F" w:rsidP="0001576B"/>
    <w:p w14:paraId="0EC40ACB" w14:textId="77777777" w:rsidR="000F1A2F" w:rsidRPr="00D835E4" w:rsidRDefault="000F1A2F" w:rsidP="0001576B">
      <w:r w:rsidRPr="00D835E4">
        <w:rPr>
          <w:i/>
        </w:rPr>
        <w:lastRenderedPageBreak/>
        <w:t>Example:</w:t>
      </w:r>
      <w:r w:rsidRPr="00D835E4">
        <w:t xml:space="preserve"> The Soldiers should practice this drill until they can perform the drill to the standards from memory. </w:t>
      </w:r>
      <w:r w:rsidR="001D38C3">
        <w:t>C</w:t>
      </w:r>
      <w:r w:rsidR="001D38C3" w:rsidRPr="00D835E4">
        <w:t>on</w:t>
      </w:r>
      <w:r w:rsidR="001D38C3">
        <w:t>duct t</w:t>
      </w:r>
      <w:r w:rsidRPr="00D835E4">
        <w:t>he initial run-through slowly. The Soldiers should change positions in order to learn all steps and standards.</w:t>
      </w:r>
    </w:p>
    <w:p w14:paraId="11DEC4F9" w14:textId="77777777" w:rsidR="000F1A2F" w:rsidRPr="00D835E4" w:rsidRDefault="000F1A2F" w:rsidP="0001576B"/>
    <w:p w14:paraId="2A3732EA" w14:textId="77777777" w:rsidR="000F1A2F" w:rsidRPr="00D835E4" w:rsidRDefault="000F1A2F" w:rsidP="00FE2622">
      <w:pPr>
        <w:tabs>
          <w:tab w:val="clear" w:pos="302"/>
          <w:tab w:val="clear" w:pos="605"/>
          <w:tab w:val="left" w:pos="360"/>
          <w:tab w:val="left" w:pos="720"/>
        </w:tabs>
      </w:pPr>
      <w:r w:rsidRPr="00D835E4">
        <w:tab/>
      </w:r>
      <w:r w:rsidR="00D10AF6" w:rsidRPr="00D835E4">
        <w:t>g</w:t>
      </w:r>
      <w:r w:rsidRPr="00D835E4">
        <w:t>. Develop a coaching point. A coaching point allows the drill developer to provide additional tips and hints to the drill manager on how to conduct a successful drill.</w:t>
      </w:r>
    </w:p>
    <w:p w14:paraId="22A9062A" w14:textId="77777777" w:rsidR="000F1A2F" w:rsidRPr="00D835E4" w:rsidRDefault="000F1A2F" w:rsidP="0001576B"/>
    <w:p w14:paraId="495E33DA" w14:textId="77777777" w:rsidR="000F1A2F" w:rsidRPr="00D835E4" w:rsidRDefault="000F1A2F" w:rsidP="00D37250">
      <w:pPr>
        <w:tabs>
          <w:tab w:val="clear" w:pos="302"/>
          <w:tab w:val="clear" w:pos="605"/>
          <w:tab w:val="left" w:pos="360"/>
          <w:tab w:val="left" w:pos="720"/>
        </w:tabs>
      </w:pPr>
      <w:r w:rsidRPr="00D835E4">
        <w:rPr>
          <w:i/>
        </w:rPr>
        <w:t>Example</w:t>
      </w:r>
      <w:r w:rsidRPr="00D835E4">
        <w:t xml:space="preserve">: Every </w:t>
      </w:r>
      <w:r w:rsidR="008E0714">
        <w:t>Soldier</w:t>
      </w:r>
      <w:r w:rsidRPr="00D835E4">
        <w:t xml:space="preserve"> of the squad/platoon must know if the distance to cover is less than or greater than 50 meters. All </w:t>
      </w:r>
      <w:r w:rsidR="008E0714">
        <w:t>Soldiers</w:t>
      </w:r>
      <w:r w:rsidRPr="00D835E4">
        <w:t xml:space="preserve"> must know what driving technique to use when driving toward cover. Unit leader establishes rally points.</w:t>
      </w:r>
    </w:p>
    <w:p w14:paraId="3DF80DAF" w14:textId="77777777" w:rsidR="000F1A2F" w:rsidRPr="00D835E4" w:rsidRDefault="000F1A2F" w:rsidP="0001576B"/>
    <w:p w14:paraId="7031C418" w14:textId="77777777" w:rsidR="000F1A2F" w:rsidRPr="00D835E4" w:rsidRDefault="000F1A2F" w:rsidP="00FE2622">
      <w:pPr>
        <w:tabs>
          <w:tab w:val="clear" w:pos="302"/>
          <w:tab w:val="clear" w:pos="605"/>
          <w:tab w:val="left" w:pos="360"/>
          <w:tab w:val="left" w:pos="720"/>
        </w:tabs>
      </w:pPr>
      <w:r w:rsidRPr="00D835E4">
        <w:tab/>
      </w:r>
      <w:r w:rsidR="00D10AF6" w:rsidRPr="00D835E4">
        <w:t>h</w:t>
      </w:r>
      <w:r w:rsidRPr="00D835E4">
        <w:t xml:space="preserve">. Supporting </w:t>
      </w:r>
      <w:r w:rsidR="00DF2615" w:rsidRPr="00D835E4">
        <w:t xml:space="preserve">individual </w:t>
      </w:r>
      <w:r w:rsidRPr="00D835E4">
        <w:t>tasks</w:t>
      </w:r>
      <w:r w:rsidR="000B2C71">
        <w:t>.</w:t>
      </w:r>
      <w:r w:rsidRPr="00D835E4">
        <w:t xml:space="preserve"> Supporting</w:t>
      </w:r>
      <w:r w:rsidR="00DF2615" w:rsidRPr="00D835E4">
        <w:t xml:space="preserve"> individual</w:t>
      </w:r>
      <w:r w:rsidRPr="00D835E4">
        <w:t xml:space="preserve"> tasks are those tasks performed during the execution or are a direct prerequisite to the successful performance of the drill. Drills </w:t>
      </w:r>
      <w:r w:rsidR="00AF5DC8" w:rsidRPr="00D835E4">
        <w:t xml:space="preserve">must </w:t>
      </w:r>
      <w:r w:rsidRPr="00D835E4">
        <w:t xml:space="preserve">have supporting individual tasks linked and, </w:t>
      </w:r>
      <w:r w:rsidR="00D92D91">
        <w:t xml:space="preserve">in most cases </w:t>
      </w:r>
      <w:r w:rsidRPr="00D835E4">
        <w:t xml:space="preserve">linked to a collective task. Drills must be applicable to the majority of the target population. </w:t>
      </w:r>
      <w:r w:rsidR="001D38C3">
        <w:t>F</w:t>
      </w:r>
      <w:r w:rsidR="001D38C3" w:rsidRPr="00D835E4">
        <w:t>igure 6-6</w:t>
      </w:r>
      <w:r w:rsidR="001D38C3">
        <w:t xml:space="preserve"> provides a</w:t>
      </w:r>
      <w:r w:rsidR="00C649DA" w:rsidRPr="00D835E4">
        <w:t>n e</w:t>
      </w:r>
      <w:r w:rsidRPr="00D835E4">
        <w:t xml:space="preserve">xample of task linkages </w:t>
      </w:r>
      <w:r w:rsidR="00C649DA" w:rsidRPr="00D835E4">
        <w:t>for a drill</w:t>
      </w:r>
      <w:r w:rsidR="001D38C3">
        <w:t>.</w:t>
      </w:r>
    </w:p>
    <w:p w14:paraId="403CBE89" w14:textId="77777777" w:rsidR="000F1A2F" w:rsidRPr="00D835E4" w:rsidRDefault="000F1A2F" w:rsidP="0001576B"/>
    <w:p w14:paraId="7566644F" w14:textId="77777777" w:rsidR="009B7A89" w:rsidRPr="00D835E4" w:rsidRDefault="006C3CF0" w:rsidP="009B7A89">
      <w:pPr>
        <w:pStyle w:val="StyleCentered"/>
      </w:pPr>
      <w:bookmarkStart w:id="430" w:name="_Toc235419083"/>
      <w:bookmarkEnd w:id="430"/>
      <w:r>
        <w:rPr>
          <w:noProof/>
        </w:rPr>
        <w:drawing>
          <wp:inline distT="0" distB="0" distL="0" distR="0" wp14:anchorId="585CE7BD" wp14:editId="7F332342">
            <wp:extent cx="5943600" cy="41573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6-6_Task_to_Drill_Linkage.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4157345"/>
                    </a:xfrm>
                    <a:prstGeom prst="rect">
                      <a:avLst/>
                    </a:prstGeom>
                  </pic:spPr>
                </pic:pic>
              </a:graphicData>
            </a:graphic>
          </wp:inline>
        </w:drawing>
      </w:r>
    </w:p>
    <w:p w14:paraId="74232308" w14:textId="77777777" w:rsidR="00D37250" w:rsidRDefault="00D37250" w:rsidP="00D37250">
      <w:pPr>
        <w:pStyle w:val="Figure"/>
        <w:spacing w:before="0"/>
      </w:pPr>
    </w:p>
    <w:p w14:paraId="0303DF53" w14:textId="77777777" w:rsidR="003877E9" w:rsidRPr="00D835E4" w:rsidRDefault="000F1A2F" w:rsidP="00D37250">
      <w:pPr>
        <w:pStyle w:val="Figure"/>
        <w:spacing w:before="0"/>
      </w:pPr>
      <w:bookmarkStart w:id="431" w:name="_Toc771967"/>
      <w:r w:rsidRPr="00D835E4">
        <w:t xml:space="preserve">Figure 6-6. </w:t>
      </w:r>
      <w:r w:rsidR="006C3CF0">
        <w:t>T</w:t>
      </w:r>
      <w:r w:rsidRPr="00D835E4">
        <w:t xml:space="preserve">ask(s) </w:t>
      </w:r>
      <w:r w:rsidR="006C3CF0">
        <w:t>to</w:t>
      </w:r>
      <w:r w:rsidRPr="00D835E4">
        <w:t xml:space="preserve"> drill</w:t>
      </w:r>
      <w:r w:rsidR="006C3CF0">
        <w:t xml:space="preserve"> linkage</w:t>
      </w:r>
      <w:r w:rsidRPr="00D835E4">
        <w:t xml:space="preserve"> example</w:t>
      </w:r>
      <w:bookmarkEnd w:id="431"/>
    </w:p>
    <w:p w14:paraId="469B188B" w14:textId="77777777" w:rsidR="004D5DF9" w:rsidRPr="00D835E4" w:rsidRDefault="004D5DF9" w:rsidP="0001576B"/>
    <w:p w14:paraId="4709587A" w14:textId="77777777" w:rsidR="000F1A2F" w:rsidRPr="00D835E4" w:rsidRDefault="00F50B4D" w:rsidP="00FE2622">
      <w:pPr>
        <w:tabs>
          <w:tab w:val="clear" w:pos="302"/>
          <w:tab w:val="clear" w:pos="605"/>
          <w:tab w:val="left" w:pos="360"/>
          <w:tab w:val="left" w:pos="720"/>
        </w:tabs>
      </w:pPr>
      <w:r w:rsidRPr="00D835E4">
        <w:tab/>
      </w:r>
      <w:r w:rsidR="00D10AF6" w:rsidRPr="00D835E4">
        <w:t>i</w:t>
      </w:r>
      <w:r w:rsidR="000F1A2F" w:rsidRPr="00D835E4">
        <w:t>. Equipment and materiel. Equipment and materiel are the resources that have relevance to the drill trained. For drills, the inclusion of equipment and materiel items is limited to those that have relevance to the target population trained.</w:t>
      </w:r>
    </w:p>
    <w:p w14:paraId="4C9411D8" w14:textId="77777777" w:rsidR="000F1A2F" w:rsidRPr="00D835E4" w:rsidRDefault="000F1A2F" w:rsidP="00D37250">
      <w:pPr>
        <w:tabs>
          <w:tab w:val="clear" w:pos="302"/>
          <w:tab w:val="clear" w:pos="605"/>
          <w:tab w:val="left" w:pos="360"/>
          <w:tab w:val="left" w:pos="720"/>
        </w:tabs>
        <w:rPr>
          <w:rFonts w:eastAsia="Calibri"/>
          <w:bCs/>
          <w:color w:val="000000"/>
        </w:rPr>
      </w:pPr>
      <w:r w:rsidRPr="00D835E4">
        <w:lastRenderedPageBreak/>
        <w:tab/>
      </w:r>
      <w:r w:rsidR="00D10AF6" w:rsidRPr="00D835E4">
        <w:t>j</w:t>
      </w:r>
      <w:r w:rsidRPr="00D835E4">
        <w:t xml:space="preserve">. TADSS. </w:t>
      </w:r>
      <w:r w:rsidRPr="00D835E4">
        <w:rPr>
          <w:rFonts w:eastAsia="Calibri"/>
          <w:color w:val="000000"/>
        </w:rPr>
        <w:t xml:space="preserve">The </w:t>
      </w:r>
      <w:r w:rsidR="003F049E">
        <w:t>TNGDEV</w:t>
      </w:r>
      <w:r w:rsidRPr="00D835E4">
        <w:rPr>
          <w:rFonts w:eastAsia="Calibri"/>
          <w:color w:val="000000"/>
        </w:rPr>
        <w:t xml:space="preserve"> selects any appropriate TADSS to support drill training. </w:t>
      </w:r>
      <w:r w:rsidRPr="00D835E4">
        <w:rPr>
          <w:rFonts w:eastAsia="Calibri"/>
        </w:rPr>
        <w:t>If applicable, the TAD</w:t>
      </w:r>
      <w:r w:rsidR="00C649DA" w:rsidRPr="00D835E4">
        <w:rPr>
          <w:rFonts w:eastAsia="Calibri"/>
        </w:rPr>
        <w:t>S</w:t>
      </w:r>
      <w:r w:rsidRPr="00D835E4">
        <w:rPr>
          <w:rFonts w:eastAsia="Calibri"/>
        </w:rPr>
        <w:t xml:space="preserve">S title and numbers are required. </w:t>
      </w:r>
      <w:r w:rsidR="00D92D91">
        <w:rPr>
          <w:rFonts w:eastAsia="Calibri"/>
        </w:rPr>
        <w:t xml:space="preserve">Select </w:t>
      </w:r>
      <w:r w:rsidRPr="00D835E4">
        <w:rPr>
          <w:rFonts w:eastAsia="Calibri"/>
        </w:rPr>
        <w:t xml:space="preserve">TADSS from a search menu in </w:t>
      </w:r>
      <w:r w:rsidR="003427FE" w:rsidRPr="00D835E4">
        <w:rPr>
          <w:szCs w:val="24"/>
        </w:rPr>
        <w:t>TDC</w:t>
      </w:r>
      <w:r w:rsidR="006C2434">
        <w:rPr>
          <w:szCs w:val="24"/>
        </w:rPr>
        <w:t xml:space="preserve"> </w:t>
      </w:r>
      <w:r w:rsidRPr="00D835E4">
        <w:rPr>
          <w:rFonts w:eastAsia="Calibri"/>
        </w:rPr>
        <w:t>and print out as part of the synopsis report.</w:t>
      </w:r>
      <w:r w:rsidRPr="00D835E4">
        <w:rPr>
          <w:rFonts w:eastAsia="Calibri"/>
          <w:color w:val="000000"/>
        </w:rPr>
        <w:t xml:space="preserve"> The </w:t>
      </w:r>
      <w:r w:rsidR="003F049E">
        <w:t>TNGDEV</w:t>
      </w:r>
      <w:r w:rsidRPr="00D835E4">
        <w:rPr>
          <w:rFonts w:eastAsia="Calibri"/>
          <w:color w:val="000000"/>
        </w:rPr>
        <w:t xml:space="preserve"> should identify trade-offs of training resources (such as equipment, ammunition, and others) in order to identify TADSS as cost</w:t>
      </w:r>
      <w:r w:rsidR="004805B8" w:rsidRPr="00D835E4">
        <w:rPr>
          <w:rFonts w:eastAsia="Calibri"/>
          <w:color w:val="000000"/>
        </w:rPr>
        <w:t>-</w:t>
      </w:r>
      <w:r w:rsidRPr="00D835E4">
        <w:rPr>
          <w:rFonts w:eastAsia="Calibri"/>
          <w:color w:val="000000"/>
        </w:rPr>
        <w:t xml:space="preserve">effective training enablers. When appropriate, the </w:t>
      </w:r>
      <w:r w:rsidR="003F049E">
        <w:t>TNGDEV</w:t>
      </w:r>
      <w:r w:rsidRPr="00D835E4">
        <w:rPr>
          <w:rFonts w:eastAsia="Calibri"/>
          <w:color w:val="000000"/>
        </w:rPr>
        <w:t xml:space="preserve"> links TADSS to support the training of the drill</w:t>
      </w:r>
      <w:r w:rsidR="00D92D91">
        <w:rPr>
          <w:rFonts w:eastAsia="Calibri"/>
          <w:color w:val="000000"/>
        </w:rPr>
        <w:t>.</w:t>
      </w:r>
      <w:r w:rsidRPr="00D835E4">
        <w:rPr>
          <w:rFonts w:eastAsia="Calibri"/>
          <w:color w:val="000000"/>
        </w:rPr>
        <w:t xml:space="preserve"> </w:t>
      </w:r>
      <w:r w:rsidR="00D92D91">
        <w:rPr>
          <w:rFonts w:eastAsia="Calibri"/>
        </w:rPr>
        <w:t>P</w:t>
      </w:r>
      <w:r w:rsidR="00D92D91" w:rsidRPr="00D835E4">
        <w:rPr>
          <w:rFonts w:eastAsia="Calibri"/>
        </w:rPr>
        <w:t xml:space="preserve">re-populated in </w:t>
      </w:r>
      <w:r w:rsidR="00D92D91" w:rsidRPr="00D835E4">
        <w:rPr>
          <w:szCs w:val="24"/>
        </w:rPr>
        <w:t>TDC</w:t>
      </w:r>
      <w:r w:rsidR="00D92D91" w:rsidRPr="00D835E4">
        <w:rPr>
          <w:rFonts w:eastAsia="Calibri"/>
        </w:rPr>
        <w:t xml:space="preserve"> </w:t>
      </w:r>
      <w:r w:rsidR="00D92D91">
        <w:rPr>
          <w:rFonts w:eastAsia="Calibri"/>
        </w:rPr>
        <w:t>is r</w:t>
      </w:r>
      <w:r w:rsidR="00D92D91" w:rsidRPr="00D835E4">
        <w:rPr>
          <w:rFonts w:eastAsia="Calibri"/>
        </w:rPr>
        <w:t xml:space="preserve">esource </w:t>
      </w:r>
      <w:r w:rsidRPr="00D835E4">
        <w:rPr>
          <w:rFonts w:eastAsia="Calibri"/>
        </w:rPr>
        <w:t>information required to support TADSS training (such as contractor personnel requirements, special facilities unique to the TADSS)</w:t>
      </w:r>
      <w:r w:rsidR="00D92D91">
        <w:rPr>
          <w:rFonts w:eastAsia="Calibri"/>
        </w:rPr>
        <w:t>.</w:t>
      </w:r>
      <w:r w:rsidRPr="00D835E4">
        <w:rPr>
          <w:rFonts w:eastAsia="Calibri"/>
        </w:rPr>
        <w:t xml:space="preserve"> </w:t>
      </w:r>
      <w:r w:rsidRPr="00D835E4">
        <w:rPr>
          <w:rFonts w:eastAsia="Calibri"/>
          <w:color w:val="000000"/>
        </w:rPr>
        <w:t xml:space="preserve">The TADSS requirements information </w:t>
      </w:r>
      <w:r w:rsidR="003447EA" w:rsidRPr="00D835E4">
        <w:rPr>
          <w:rFonts w:eastAsia="Calibri"/>
          <w:color w:val="000000"/>
        </w:rPr>
        <w:t>do</w:t>
      </w:r>
      <w:r w:rsidR="00813FD0" w:rsidRPr="00D835E4">
        <w:rPr>
          <w:rFonts w:eastAsia="Calibri"/>
          <w:color w:val="000000"/>
        </w:rPr>
        <w:t>es</w:t>
      </w:r>
      <w:r w:rsidR="003447EA" w:rsidRPr="00D835E4">
        <w:rPr>
          <w:rFonts w:eastAsia="Calibri"/>
          <w:color w:val="000000"/>
        </w:rPr>
        <w:t xml:space="preserve"> </w:t>
      </w:r>
      <w:r w:rsidRPr="00D835E4">
        <w:rPr>
          <w:rFonts w:eastAsia="Calibri"/>
          <w:color w:val="000000"/>
        </w:rPr>
        <w:t xml:space="preserve">not display for field users, but </w:t>
      </w:r>
      <w:r w:rsidR="00813FD0" w:rsidRPr="00D835E4">
        <w:rPr>
          <w:rFonts w:eastAsia="Calibri"/>
          <w:color w:val="000000"/>
        </w:rPr>
        <w:t>is</w:t>
      </w:r>
      <w:r w:rsidRPr="00D835E4">
        <w:rPr>
          <w:rFonts w:eastAsia="Calibri"/>
          <w:color w:val="000000"/>
        </w:rPr>
        <w:t xml:space="preserve"> used to determine TSS resourcing requirements.  </w:t>
      </w:r>
    </w:p>
    <w:p w14:paraId="677D56EB" w14:textId="77777777" w:rsidR="000F1A2F" w:rsidRPr="00D835E4" w:rsidRDefault="000F1A2F" w:rsidP="00D37250">
      <w:pPr>
        <w:tabs>
          <w:tab w:val="left" w:pos="360"/>
          <w:tab w:val="left" w:pos="720"/>
        </w:tabs>
      </w:pPr>
    </w:p>
    <w:p w14:paraId="4E7C7233" w14:textId="77777777" w:rsidR="000F1A2F" w:rsidRPr="00D835E4" w:rsidRDefault="000F1A2F" w:rsidP="00D37250">
      <w:pPr>
        <w:tabs>
          <w:tab w:val="clear" w:pos="302"/>
          <w:tab w:val="left" w:pos="360"/>
          <w:tab w:val="left" w:pos="720"/>
        </w:tabs>
      </w:pPr>
      <w:r w:rsidRPr="00D835E4">
        <w:tab/>
      </w:r>
      <w:r w:rsidR="00D10AF6" w:rsidRPr="00D835E4">
        <w:t>k</w:t>
      </w:r>
      <w:r w:rsidRPr="00D835E4">
        <w:t>. Safety and environmental</w:t>
      </w:r>
      <w:r w:rsidR="00C649DA" w:rsidRPr="00D835E4">
        <w:t xml:space="preserve"> statements</w:t>
      </w:r>
      <w:r w:rsidR="008B1418" w:rsidRPr="00D835E4">
        <w:t xml:space="preserve">. </w:t>
      </w:r>
      <w:r w:rsidRPr="00D835E4">
        <w:t xml:space="preserve">The </w:t>
      </w:r>
      <w:r w:rsidR="003F049E">
        <w:t>TNGDEV</w:t>
      </w:r>
      <w:r w:rsidRPr="00D835E4">
        <w:t xml:space="preserve"> includes the safety</w:t>
      </w:r>
      <w:r w:rsidR="00775B52">
        <w:t>,</w:t>
      </w:r>
      <w:r w:rsidRPr="00D835E4">
        <w:t xml:space="preserve"> </w:t>
      </w:r>
      <w:r w:rsidR="00775B52" w:rsidRPr="00775B52">
        <w:t xml:space="preserve">risks associated with the training product </w:t>
      </w:r>
      <w:r w:rsidRPr="00D835E4">
        <w:t>and environment statement to alert trainers to their responsibilities regarding Soldier safety and environmental concerns during training. Leaders and trainers are required to perform a risk assessment using</w:t>
      </w:r>
      <w:r w:rsidR="00775B52">
        <w:t xml:space="preserve"> </w:t>
      </w:r>
      <w:r w:rsidR="00775B52" w:rsidRPr="00775B52">
        <w:t>DD Form 2977 Deliberate R</w:t>
      </w:r>
      <w:r w:rsidR="00775B52">
        <w:t>isk Management Worksheet (DRAW)</w:t>
      </w:r>
      <w:r w:rsidRPr="00D835E4">
        <w:t xml:space="preserve">. </w:t>
      </w:r>
      <w:r w:rsidR="00640F5D">
        <w:rPr>
          <w:rFonts w:eastAsia="Calibri"/>
        </w:rPr>
        <w:t xml:space="preserve">TNGDEVs </w:t>
      </w:r>
      <w:r w:rsidRPr="00D835E4">
        <w:t xml:space="preserve">integrate safety, risk, and environmental protection considerations into training materials where appropriate. The </w:t>
      </w:r>
      <w:r w:rsidR="003F049E">
        <w:t>TNGDEV</w:t>
      </w:r>
      <w:r w:rsidR="004E6C1D">
        <w:t xml:space="preserve"> </w:t>
      </w:r>
      <w:r w:rsidR="00D37250">
        <w:t>does the following activities:</w:t>
      </w:r>
    </w:p>
    <w:p w14:paraId="1735FFE6" w14:textId="77777777" w:rsidR="000F1A2F" w:rsidRPr="00D835E4" w:rsidRDefault="000F1A2F" w:rsidP="0001576B"/>
    <w:p w14:paraId="0DA6C737" w14:textId="77777777" w:rsidR="000F1A2F" w:rsidRPr="00D835E4" w:rsidRDefault="000F1A2F" w:rsidP="00FE2622">
      <w:pPr>
        <w:tabs>
          <w:tab w:val="clear" w:pos="302"/>
          <w:tab w:val="clear" w:pos="605"/>
          <w:tab w:val="clear" w:pos="907"/>
          <w:tab w:val="left" w:pos="360"/>
          <w:tab w:val="left" w:pos="720"/>
          <w:tab w:val="left" w:pos="1080"/>
        </w:tabs>
      </w:pPr>
      <w:r w:rsidRPr="00D835E4">
        <w:tab/>
      </w:r>
      <w:r w:rsidRPr="00D835E4">
        <w:tab/>
        <w:t>(1) Includes appropriate safety</w:t>
      </w:r>
      <w:r w:rsidR="002272C0" w:rsidRPr="00D835E4">
        <w:t xml:space="preserve">, </w:t>
      </w:r>
      <w:r w:rsidRPr="00D835E4">
        <w:t>risk</w:t>
      </w:r>
      <w:r w:rsidR="002272C0" w:rsidRPr="00D835E4">
        <w:t xml:space="preserve">, and </w:t>
      </w:r>
      <w:r w:rsidRPr="00D835E4">
        <w:t xml:space="preserve">environmental protection statements, cautions, notes, and warnings in all </w:t>
      </w:r>
      <w:r w:rsidR="00B4774F" w:rsidRPr="00D835E4">
        <w:t xml:space="preserve">training </w:t>
      </w:r>
      <w:r w:rsidRPr="00D835E4">
        <w:t>products.</w:t>
      </w:r>
    </w:p>
    <w:p w14:paraId="52354659" w14:textId="77777777" w:rsidR="000F1A2F" w:rsidRPr="00D835E4" w:rsidRDefault="000F1A2F" w:rsidP="0001576B"/>
    <w:p w14:paraId="60D8951A" w14:textId="77777777" w:rsidR="000F1A2F" w:rsidRPr="00D835E4" w:rsidRDefault="000F1A2F" w:rsidP="00FE2622">
      <w:pPr>
        <w:tabs>
          <w:tab w:val="clear" w:pos="605"/>
          <w:tab w:val="clear" w:pos="907"/>
          <w:tab w:val="left" w:pos="720"/>
          <w:tab w:val="left" w:pos="1080"/>
        </w:tabs>
      </w:pPr>
      <w:r w:rsidRPr="00D835E4">
        <w:tab/>
      </w:r>
      <w:r w:rsidRPr="00D835E4">
        <w:tab/>
        <w:t xml:space="preserve">(2) Identifies the risk and assigns an initial risk assessment to every </w:t>
      </w:r>
      <w:r w:rsidR="00B4774F" w:rsidRPr="00D835E4">
        <w:t xml:space="preserve">training </w:t>
      </w:r>
      <w:r w:rsidRPr="00D835E4">
        <w:t xml:space="preserve">product designated in </w:t>
      </w:r>
      <w:r w:rsidR="003427FE" w:rsidRPr="00D835E4">
        <w:rPr>
          <w:szCs w:val="24"/>
        </w:rPr>
        <w:t>TDC</w:t>
      </w:r>
      <w:r w:rsidRPr="00D835E4">
        <w:t>.</w:t>
      </w:r>
    </w:p>
    <w:p w14:paraId="6FDCFF4D" w14:textId="77777777" w:rsidR="000F1A2F" w:rsidRPr="00D835E4" w:rsidRDefault="000F1A2F" w:rsidP="0001576B"/>
    <w:p w14:paraId="0C3B2CA7" w14:textId="77777777" w:rsidR="00644766" w:rsidRDefault="000F1A2F" w:rsidP="00FE2622">
      <w:pPr>
        <w:tabs>
          <w:tab w:val="clear" w:pos="605"/>
          <w:tab w:val="clear" w:pos="907"/>
          <w:tab w:val="left" w:pos="720"/>
          <w:tab w:val="left" w:pos="1080"/>
        </w:tabs>
      </w:pPr>
      <w:r w:rsidRPr="00D835E4">
        <w:tab/>
      </w:r>
      <w:r w:rsidRPr="00D835E4">
        <w:tab/>
        <w:t xml:space="preserve">(3) Coordinates with and obtains approval from the branch safety manager </w:t>
      </w:r>
      <w:r w:rsidR="00775B52" w:rsidRPr="00775B52">
        <w:t xml:space="preserve">or supporting safety professional </w:t>
      </w:r>
      <w:r w:rsidRPr="00D835E4">
        <w:t xml:space="preserve">for all </w:t>
      </w:r>
      <w:r w:rsidR="00B4774F" w:rsidRPr="00D835E4">
        <w:t xml:space="preserve">training </w:t>
      </w:r>
      <w:r w:rsidRPr="00D835E4">
        <w:t xml:space="preserve">products </w:t>
      </w:r>
      <w:r w:rsidR="00BA074A" w:rsidRPr="00D835E4">
        <w:t>regarding</w:t>
      </w:r>
      <w:r w:rsidRPr="00D835E4">
        <w:t xml:space="preserve"> safety and risk management issues. Figure </w:t>
      </w:r>
      <w:r w:rsidR="00644766" w:rsidRPr="00D835E4">
        <w:t>5</w:t>
      </w:r>
      <w:r w:rsidRPr="00D835E4">
        <w:t>-</w:t>
      </w:r>
      <w:r w:rsidR="00CF01B9">
        <w:t>10</w:t>
      </w:r>
      <w:r w:rsidR="00CF01B9" w:rsidRPr="00D835E4">
        <w:t xml:space="preserve"> </w:t>
      </w:r>
      <w:r w:rsidR="00322469" w:rsidRPr="00D835E4">
        <w:t>shows the required environment</w:t>
      </w:r>
      <w:r w:rsidR="00363B1C">
        <w:t xml:space="preserve"> </w:t>
      </w:r>
      <w:r w:rsidR="00322469" w:rsidRPr="00D835E4">
        <w:t xml:space="preserve">statement that must appear in each drill. </w:t>
      </w:r>
      <w:r w:rsidR="001D38C3">
        <w:t>Address</w:t>
      </w:r>
      <w:r w:rsidR="001D38C3" w:rsidRPr="00D835E4">
        <w:t xml:space="preserve"> </w:t>
      </w:r>
      <w:r w:rsidR="001D38C3">
        <w:t>a</w:t>
      </w:r>
      <w:r w:rsidR="001D38C3" w:rsidRPr="00D835E4">
        <w:t xml:space="preserve">dditional </w:t>
      </w:r>
      <w:r w:rsidR="00322469" w:rsidRPr="00D835E4">
        <w:t>safety or environmental issues as additions to these statements.</w:t>
      </w:r>
      <w:bookmarkStart w:id="432" w:name="_Toc293571862"/>
      <w:bookmarkStart w:id="433" w:name="_Toc293572148"/>
      <w:bookmarkStart w:id="434" w:name="_Toc294610198"/>
      <w:bookmarkEnd w:id="427"/>
    </w:p>
    <w:p w14:paraId="552CC9EC" w14:textId="77777777" w:rsidR="00441946" w:rsidRPr="00D835E4" w:rsidRDefault="00441946" w:rsidP="00F53635">
      <w:pPr>
        <w:pStyle w:val="Heading2"/>
      </w:pPr>
    </w:p>
    <w:p w14:paraId="324B58F9" w14:textId="77777777" w:rsidR="00D37250" w:rsidRPr="00D37250" w:rsidRDefault="00916764" w:rsidP="00F53635">
      <w:pPr>
        <w:pStyle w:val="Heading2"/>
      </w:pPr>
      <w:bookmarkStart w:id="435" w:name="_Toc337183"/>
      <w:r w:rsidRPr="00D37250">
        <w:t>6-5</w:t>
      </w:r>
      <w:r w:rsidR="001B6C56" w:rsidRPr="00D37250">
        <w:t xml:space="preserve">. </w:t>
      </w:r>
      <w:r w:rsidRPr="00D37250">
        <w:t>D</w:t>
      </w:r>
      <w:r w:rsidR="001B6C56" w:rsidRPr="00D37250">
        <w:t xml:space="preserve">rill </w:t>
      </w:r>
      <w:r w:rsidR="00801AB4" w:rsidRPr="00D37250">
        <w:t>Synopsis R</w:t>
      </w:r>
      <w:r w:rsidRPr="00D37250">
        <w:t>eport</w:t>
      </w:r>
      <w:bookmarkEnd w:id="432"/>
      <w:bookmarkEnd w:id="433"/>
      <w:bookmarkEnd w:id="434"/>
      <w:bookmarkEnd w:id="435"/>
      <w:r w:rsidR="00D37250" w:rsidRPr="00D37250">
        <w:t xml:space="preserve">  </w:t>
      </w:r>
    </w:p>
    <w:p w14:paraId="0FA11410" w14:textId="77777777" w:rsidR="000F1A2F" w:rsidRPr="00D835E4" w:rsidRDefault="007A6A8D" w:rsidP="00FE2622">
      <w:pPr>
        <w:tabs>
          <w:tab w:val="clear" w:pos="302"/>
          <w:tab w:val="clear" w:pos="605"/>
          <w:tab w:val="left" w:pos="360"/>
          <w:tab w:val="left" w:pos="720"/>
        </w:tabs>
      </w:pPr>
      <w:r>
        <w:t xml:space="preserve">The synopsis report is an output of TDC after the </w:t>
      </w:r>
      <w:r w:rsidR="003F049E">
        <w:t>TNGDEV</w:t>
      </w:r>
      <w:r>
        <w:t xml:space="preserve"> fills in all the appropriate fields. The system is set up with a template that walks the </w:t>
      </w:r>
      <w:r w:rsidR="003F049E">
        <w:t>TNGDEV</w:t>
      </w:r>
      <w:r>
        <w:t xml:space="preserve"> through populating the fields and generating the report. Drill performance specifications in the system include design elements that describe precisely how </w:t>
      </w:r>
      <w:r w:rsidR="001D38C3">
        <w:t xml:space="preserve">to perform </w:t>
      </w:r>
      <w:r>
        <w:t xml:space="preserve">a specific drill, under what conditions </w:t>
      </w:r>
      <w:r w:rsidR="001D38C3">
        <w:t xml:space="preserve">to perform </w:t>
      </w:r>
      <w:r>
        <w:t>the drill, and how well a unit must perform the drill</w:t>
      </w:r>
      <w:r w:rsidR="00D92D91">
        <w:t>.</w:t>
      </w:r>
      <w:r>
        <w:t xml:space="preserve">  </w:t>
      </w:r>
    </w:p>
    <w:p w14:paraId="318B67DB" w14:textId="77777777" w:rsidR="000F1A2F" w:rsidRPr="00D835E4" w:rsidRDefault="000F1A2F" w:rsidP="0001576B"/>
    <w:p w14:paraId="4C1BFF52" w14:textId="77777777" w:rsidR="000F1A2F" w:rsidRPr="00D835E4" w:rsidRDefault="000F1A2F" w:rsidP="0001576B">
      <w:pPr>
        <w:pStyle w:val="Heading2"/>
      </w:pPr>
      <w:bookmarkStart w:id="436" w:name="_Toc293571863"/>
      <w:bookmarkStart w:id="437" w:name="_Toc293572149"/>
      <w:bookmarkStart w:id="438" w:name="_Toc294610199"/>
      <w:bookmarkStart w:id="439" w:name="_Toc337184"/>
      <w:r w:rsidRPr="00D835E4">
        <w:t xml:space="preserve">6-6. </w:t>
      </w:r>
      <w:bookmarkEnd w:id="436"/>
      <w:bookmarkEnd w:id="437"/>
      <w:bookmarkEnd w:id="438"/>
      <w:r w:rsidR="00CE3E79">
        <w:t>Quality Control</w:t>
      </w:r>
      <w:bookmarkEnd w:id="439"/>
    </w:p>
    <w:p w14:paraId="691EC08F" w14:textId="77777777" w:rsidR="00735951" w:rsidRDefault="00230EDF" w:rsidP="0073107C">
      <w:pPr>
        <w:rPr>
          <w:rFonts w:eastAsia="Calibri"/>
        </w:rPr>
      </w:pPr>
      <w:r w:rsidRPr="00D835E4">
        <w:t xml:space="preserve">Table </w:t>
      </w:r>
      <w:r w:rsidR="000F1A2F" w:rsidRPr="00D835E4">
        <w:t xml:space="preserve">C-4 provides a </w:t>
      </w:r>
      <w:r w:rsidR="00A17909" w:rsidRPr="00D835E4">
        <w:t>QC</w:t>
      </w:r>
      <w:r w:rsidR="000F1A2F" w:rsidRPr="00D835E4">
        <w:t xml:space="preserve"> review checklist designed to manage and document control measures, identify areas to improve, and facilitate timely delivery of the drills</w:t>
      </w:r>
      <w:r w:rsidR="00CA289E">
        <w:t>.</w:t>
      </w:r>
      <w:bookmarkEnd w:id="399"/>
    </w:p>
    <w:p w14:paraId="5BCE0AA2" w14:textId="77777777" w:rsidR="001718EF" w:rsidRDefault="001718EF" w:rsidP="008047B8">
      <w:pPr>
        <w:tabs>
          <w:tab w:val="clear" w:pos="302"/>
          <w:tab w:val="clear" w:pos="605"/>
          <w:tab w:val="clear" w:pos="907"/>
        </w:tabs>
        <w:rPr>
          <w:b/>
        </w:rPr>
      </w:pPr>
      <w:bookmarkStart w:id="440" w:name="_Toc293571864"/>
      <w:bookmarkStart w:id="441" w:name="_Toc293572150"/>
      <w:bookmarkStart w:id="442" w:name="_Toc294610200"/>
    </w:p>
    <w:p w14:paraId="0A7ADD25" w14:textId="77777777" w:rsidR="00D37250" w:rsidRDefault="00D37250">
      <w:pPr>
        <w:tabs>
          <w:tab w:val="clear" w:pos="302"/>
          <w:tab w:val="clear" w:pos="605"/>
          <w:tab w:val="clear" w:pos="907"/>
        </w:tabs>
        <w:rPr>
          <w:b/>
        </w:rPr>
      </w:pPr>
      <w:r>
        <w:rPr>
          <w:b/>
        </w:rPr>
        <w:br w:type="page"/>
      </w:r>
    </w:p>
    <w:p w14:paraId="26828453" w14:textId="77777777" w:rsidR="00E95885" w:rsidRPr="008047B8" w:rsidRDefault="00FF515B" w:rsidP="00B21889">
      <w:pPr>
        <w:pStyle w:val="Heading1"/>
      </w:pPr>
      <w:bookmarkStart w:id="443" w:name="_Toc337185"/>
      <w:r w:rsidRPr="008047B8">
        <w:lastRenderedPageBreak/>
        <w:t>Chapter 7</w:t>
      </w:r>
      <w:bookmarkStart w:id="444" w:name="_Toc226277630"/>
      <w:bookmarkStart w:id="445" w:name="_Toc226277860"/>
      <w:bookmarkStart w:id="446" w:name="_Toc293571865"/>
      <w:bookmarkStart w:id="447" w:name="_Toc293572151"/>
      <w:bookmarkEnd w:id="440"/>
      <w:bookmarkEnd w:id="441"/>
      <w:r w:rsidR="00A92679" w:rsidRPr="008047B8">
        <w:br/>
      </w:r>
      <w:r w:rsidR="00E95885" w:rsidRPr="008047B8">
        <w:t>Individual Tasks</w:t>
      </w:r>
      <w:bookmarkEnd w:id="442"/>
      <w:bookmarkEnd w:id="443"/>
      <w:bookmarkEnd w:id="444"/>
      <w:bookmarkEnd w:id="445"/>
      <w:bookmarkEnd w:id="446"/>
      <w:bookmarkEnd w:id="447"/>
    </w:p>
    <w:p w14:paraId="781B1A3F" w14:textId="77777777" w:rsidR="00ED539D" w:rsidRPr="00D835E4" w:rsidRDefault="00ED539D" w:rsidP="00ED539D"/>
    <w:p w14:paraId="42CAE8A2" w14:textId="77777777" w:rsidR="00ED539D" w:rsidRPr="00D835E4" w:rsidRDefault="00ED539D" w:rsidP="00ED539D">
      <w:pPr>
        <w:pStyle w:val="Heading2"/>
      </w:pPr>
      <w:bookmarkStart w:id="448" w:name="_Toc226277631"/>
      <w:bookmarkStart w:id="449" w:name="_Toc226277861"/>
      <w:bookmarkStart w:id="450" w:name="_Toc293571866"/>
      <w:bookmarkStart w:id="451" w:name="_Toc293572152"/>
      <w:bookmarkStart w:id="452" w:name="_Toc294610201"/>
      <w:bookmarkStart w:id="453" w:name="_Toc296015185"/>
      <w:bookmarkStart w:id="454" w:name="_Toc337186"/>
      <w:bookmarkStart w:id="455" w:name="Chap7Individual_Tasks"/>
      <w:r w:rsidRPr="00D835E4">
        <w:t>7-1</w:t>
      </w:r>
      <w:bookmarkEnd w:id="448"/>
      <w:bookmarkEnd w:id="449"/>
      <w:r w:rsidRPr="00D835E4">
        <w:t>. Introduction</w:t>
      </w:r>
      <w:bookmarkEnd w:id="450"/>
      <w:bookmarkEnd w:id="451"/>
      <w:bookmarkEnd w:id="452"/>
      <w:bookmarkEnd w:id="453"/>
      <w:bookmarkEnd w:id="454"/>
    </w:p>
    <w:p w14:paraId="7D4B7187" w14:textId="77777777" w:rsidR="00ED539D" w:rsidRPr="00D835E4" w:rsidRDefault="00ED539D" w:rsidP="00ED539D"/>
    <w:p w14:paraId="524F50B6" w14:textId="77777777" w:rsidR="00ED539D" w:rsidRPr="00D835E4" w:rsidRDefault="00ED539D" w:rsidP="00D2305F">
      <w:pPr>
        <w:tabs>
          <w:tab w:val="clear" w:pos="302"/>
          <w:tab w:val="clear" w:pos="605"/>
          <w:tab w:val="left" w:pos="360"/>
          <w:tab w:val="left" w:pos="720"/>
        </w:tabs>
      </w:pPr>
      <w:r w:rsidRPr="00D835E4">
        <w:tab/>
        <w:t>a. Purpose.</w:t>
      </w:r>
      <w:r w:rsidR="00EA722C">
        <w:t xml:space="preserve"> </w:t>
      </w:r>
      <w:r w:rsidRPr="00D835E4">
        <w:t>This chapter provides guidance for the analysis, design, and development of individual tasks. This chapter supports and amplifies the regulatory guidance found in TR 350-70. Follow additional guidance regarding analysis as published.</w:t>
      </w:r>
    </w:p>
    <w:p w14:paraId="47D83BF2" w14:textId="77777777" w:rsidR="00ED539D" w:rsidRPr="00D835E4" w:rsidRDefault="00ED539D" w:rsidP="00ED539D"/>
    <w:p w14:paraId="4D8086FC" w14:textId="77777777" w:rsidR="00ED539D" w:rsidRPr="00D835E4" w:rsidRDefault="00ED539D" w:rsidP="00B815AD">
      <w:pPr>
        <w:tabs>
          <w:tab w:val="clear" w:pos="302"/>
          <w:tab w:val="clear" w:pos="605"/>
          <w:tab w:val="left" w:pos="360"/>
          <w:tab w:val="left" w:pos="720"/>
        </w:tabs>
      </w:pPr>
      <w:r w:rsidRPr="00D835E4">
        <w:tab/>
        <w:t xml:space="preserve">b. Individual task definition. An individual task is a clearly defined and measurable activity accomplished by an individual. It is the lowest </w:t>
      </w:r>
      <w:r w:rsidR="008607E6">
        <w:t xml:space="preserve">behavior or </w:t>
      </w:r>
      <w:r w:rsidR="00DE683A">
        <w:t>action</w:t>
      </w:r>
      <w:r w:rsidRPr="00D835E4">
        <w:t xml:space="preserve"> in a job or duty that is performed for its own sake. Individual tasks provide the detail to design and develop individual learning products and provide the framework for individual skills and knowledge to support collective training.</w:t>
      </w:r>
      <w:r w:rsidR="00EA722C">
        <w:t xml:space="preserve"> </w:t>
      </w:r>
      <w:r w:rsidR="00D61DF6">
        <w:t>Table 7-1 identifie</w:t>
      </w:r>
      <w:r w:rsidR="00D61DF6" w:rsidRPr="00D61DF6">
        <w:t>s and define</w:t>
      </w:r>
      <w:r w:rsidR="00D61DF6">
        <w:t>s the types of individual tasks</w:t>
      </w:r>
      <w:r w:rsidRPr="00D835E4">
        <w:t xml:space="preserve">. The </w:t>
      </w:r>
      <w:r w:rsidR="001718EF">
        <w:t>TNGDEV</w:t>
      </w:r>
      <w:r w:rsidRPr="00D835E4">
        <w:t xml:space="preserve"> uses the appropriate numbering system per </w:t>
      </w:r>
      <w:r w:rsidR="001718EF">
        <w:t xml:space="preserve">regulation in </w:t>
      </w:r>
      <w:r w:rsidR="003427FE" w:rsidRPr="00D835E4">
        <w:rPr>
          <w:szCs w:val="24"/>
        </w:rPr>
        <w:t>TDC</w:t>
      </w:r>
      <w:r w:rsidRPr="00D835E4">
        <w:t xml:space="preserve">. </w:t>
      </w:r>
    </w:p>
    <w:p w14:paraId="56C743BE" w14:textId="77777777" w:rsidR="003626B8" w:rsidRPr="00D835E4" w:rsidRDefault="003626B8" w:rsidP="00ED539D"/>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0" w:type="dxa"/>
          <w:bottom w:w="29" w:type="dxa"/>
          <w:right w:w="0" w:type="dxa"/>
        </w:tblCellMar>
        <w:tblLook w:val="04A0" w:firstRow="1" w:lastRow="0" w:firstColumn="1" w:lastColumn="0" w:noHBand="0" w:noVBand="1"/>
      </w:tblPr>
      <w:tblGrid>
        <w:gridCol w:w="1984"/>
        <w:gridCol w:w="7376"/>
      </w:tblGrid>
      <w:tr w:rsidR="00ED539D" w:rsidRPr="00D835E4" w14:paraId="58C5A3C1" w14:textId="77777777" w:rsidTr="00942F27">
        <w:trPr>
          <w:trHeight w:val="144"/>
          <w:tblHeader/>
          <w:jc w:val="center"/>
        </w:trPr>
        <w:tc>
          <w:tcPr>
            <w:tcW w:w="5000" w:type="pct"/>
            <w:gridSpan w:val="2"/>
            <w:tcBorders>
              <w:top w:val="nil"/>
              <w:left w:val="nil"/>
              <w:bottom w:val="single" w:sz="12" w:space="0" w:color="auto"/>
              <w:right w:val="nil"/>
            </w:tcBorders>
            <w:shd w:val="clear" w:color="auto" w:fill="auto"/>
            <w:tcMar>
              <w:top w:w="0" w:type="dxa"/>
              <w:left w:w="108" w:type="dxa"/>
              <w:bottom w:w="0" w:type="dxa"/>
              <w:right w:w="108" w:type="dxa"/>
            </w:tcMar>
            <w:hideMark/>
          </w:tcPr>
          <w:p w14:paraId="357EB3D4" w14:textId="77777777" w:rsidR="00ED539D" w:rsidRPr="00D835E4" w:rsidRDefault="00ED539D" w:rsidP="00ED539D">
            <w:pPr>
              <w:pStyle w:val="Table"/>
            </w:pPr>
            <w:bookmarkStart w:id="456" w:name="_Toc247531924"/>
            <w:bookmarkStart w:id="457" w:name="_Toc296015253"/>
            <w:bookmarkStart w:id="458" w:name="_Toc509683"/>
            <w:r w:rsidRPr="00D835E4">
              <w:t xml:space="preserve">Table </w:t>
            </w:r>
            <w:bookmarkEnd w:id="456"/>
            <w:r w:rsidRPr="00D835E4">
              <w:t xml:space="preserve">7-1 </w:t>
            </w:r>
            <w:bookmarkStart w:id="459" w:name="_Toc268091841"/>
            <w:bookmarkStart w:id="460" w:name="_Toc247531925"/>
            <w:bookmarkEnd w:id="459"/>
            <w:r w:rsidRPr="00D835E4">
              <w:br/>
              <w:t>Task types and descriptions</w:t>
            </w:r>
            <w:bookmarkEnd w:id="457"/>
            <w:bookmarkEnd w:id="458"/>
            <w:bookmarkEnd w:id="460"/>
          </w:p>
        </w:tc>
      </w:tr>
      <w:tr w:rsidR="00ED539D" w:rsidRPr="00D835E4" w14:paraId="16C4CB34" w14:textId="77777777" w:rsidTr="00942F27">
        <w:trPr>
          <w:trHeight w:val="329"/>
          <w:tblHeader/>
          <w:jc w:val="center"/>
        </w:trPr>
        <w:tc>
          <w:tcPr>
            <w:tcW w:w="1060" w:type="pct"/>
            <w:tcBorders>
              <w:top w:val="single" w:sz="12" w:space="0" w:color="auto"/>
              <w:left w:val="nil"/>
            </w:tcBorders>
            <w:shd w:val="clear" w:color="auto" w:fill="auto"/>
            <w:tcMar>
              <w:top w:w="0" w:type="dxa"/>
              <w:left w:w="108" w:type="dxa"/>
              <w:bottom w:w="0" w:type="dxa"/>
              <w:right w:w="108" w:type="dxa"/>
            </w:tcMar>
            <w:hideMark/>
          </w:tcPr>
          <w:p w14:paraId="312817DA" w14:textId="77777777" w:rsidR="00ED539D" w:rsidRPr="00D835E4" w:rsidRDefault="00ED539D" w:rsidP="00ED539D">
            <w:pPr>
              <w:rPr>
                <w:b/>
              </w:rPr>
            </w:pPr>
            <w:r w:rsidRPr="00D835E4">
              <w:rPr>
                <w:b/>
              </w:rPr>
              <w:t>Type</w:t>
            </w:r>
          </w:p>
        </w:tc>
        <w:tc>
          <w:tcPr>
            <w:tcW w:w="3940" w:type="pct"/>
            <w:tcBorders>
              <w:top w:val="single" w:sz="12" w:space="0" w:color="auto"/>
              <w:right w:val="nil"/>
            </w:tcBorders>
            <w:shd w:val="clear" w:color="auto" w:fill="auto"/>
            <w:tcMar>
              <w:top w:w="0" w:type="dxa"/>
              <w:left w:w="108" w:type="dxa"/>
              <w:bottom w:w="0" w:type="dxa"/>
              <w:right w:w="108" w:type="dxa"/>
            </w:tcMar>
            <w:hideMark/>
          </w:tcPr>
          <w:p w14:paraId="6A27DFE2" w14:textId="77777777" w:rsidR="00ED539D" w:rsidRPr="00D835E4" w:rsidRDefault="00ED539D" w:rsidP="00ED539D">
            <w:pPr>
              <w:rPr>
                <w:b/>
              </w:rPr>
            </w:pPr>
            <w:r w:rsidRPr="00D835E4">
              <w:rPr>
                <w:b/>
              </w:rPr>
              <w:t>Description</w:t>
            </w:r>
          </w:p>
        </w:tc>
      </w:tr>
      <w:tr w:rsidR="00ED539D" w:rsidRPr="00D835E4" w14:paraId="1F90565D" w14:textId="77777777" w:rsidTr="00942F27">
        <w:trPr>
          <w:trHeight w:val="817"/>
          <w:jc w:val="center"/>
        </w:trPr>
        <w:tc>
          <w:tcPr>
            <w:tcW w:w="1060" w:type="pct"/>
            <w:tcBorders>
              <w:left w:val="nil"/>
            </w:tcBorders>
            <w:shd w:val="clear" w:color="auto" w:fill="auto"/>
            <w:tcMar>
              <w:top w:w="0" w:type="dxa"/>
              <w:left w:w="108" w:type="dxa"/>
              <w:bottom w:w="0" w:type="dxa"/>
              <w:right w:w="108" w:type="dxa"/>
            </w:tcMar>
            <w:hideMark/>
          </w:tcPr>
          <w:p w14:paraId="16B44529" w14:textId="77777777" w:rsidR="00ED539D" w:rsidRPr="00D835E4" w:rsidRDefault="00ED539D" w:rsidP="00CA289E">
            <w:pPr>
              <w:tabs>
                <w:tab w:val="left" w:pos="390"/>
                <w:tab w:val="left" w:pos="795"/>
                <w:tab w:val="left" w:pos="1155"/>
              </w:tabs>
            </w:pPr>
            <w:r w:rsidRPr="00D835E4">
              <w:t>1.</w:t>
            </w:r>
            <w:r w:rsidRPr="00D835E4">
              <w:tab/>
              <w:t xml:space="preserve">Unique (military occupational specialty (MOS)-specific) task </w:t>
            </w:r>
          </w:p>
        </w:tc>
        <w:tc>
          <w:tcPr>
            <w:tcW w:w="3940" w:type="pct"/>
            <w:tcBorders>
              <w:right w:val="nil"/>
            </w:tcBorders>
            <w:shd w:val="clear" w:color="auto" w:fill="auto"/>
            <w:tcMar>
              <w:top w:w="0" w:type="dxa"/>
              <w:left w:w="108" w:type="dxa"/>
              <w:bottom w:w="0" w:type="dxa"/>
              <w:right w:w="108" w:type="dxa"/>
            </w:tcMar>
            <w:hideMark/>
          </w:tcPr>
          <w:p w14:paraId="1CCE035F" w14:textId="77777777" w:rsidR="00ED539D" w:rsidRPr="00D835E4" w:rsidRDefault="00ED539D" w:rsidP="00ED539D">
            <w:pPr>
              <w:tabs>
                <w:tab w:val="left" w:pos="390"/>
                <w:tab w:val="left" w:pos="795"/>
                <w:tab w:val="left" w:pos="1155"/>
              </w:tabs>
            </w:pPr>
            <w:r w:rsidRPr="00D835E4">
              <w:t>An MOS-specific individual task. Unique task numbers use a proponent code, a three</w:t>
            </w:r>
            <w:r w:rsidR="00115633" w:rsidRPr="00D835E4">
              <w:t xml:space="preserve"> or four</w:t>
            </w:r>
            <w:r w:rsidRPr="00D835E4">
              <w:t xml:space="preserve">-character MOS ID, and a four-digit number unique to the proponent. </w:t>
            </w:r>
          </w:p>
          <w:p w14:paraId="2664264F" w14:textId="77777777" w:rsidR="00ED539D" w:rsidRPr="00D835E4" w:rsidRDefault="00ED539D" w:rsidP="00ED539D">
            <w:pPr>
              <w:tabs>
                <w:tab w:val="left" w:pos="390"/>
                <w:tab w:val="left" w:pos="795"/>
                <w:tab w:val="left" w:pos="1155"/>
              </w:tabs>
            </w:pPr>
          </w:p>
          <w:p w14:paraId="6B1E7385" w14:textId="77777777" w:rsidR="00ED539D" w:rsidRPr="00D835E4" w:rsidRDefault="00ED539D" w:rsidP="00ED539D">
            <w:pPr>
              <w:tabs>
                <w:tab w:val="left" w:pos="390"/>
                <w:tab w:val="left" w:pos="795"/>
                <w:tab w:val="left" w:pos="1155"/>
              </w:tabs>
            </w:pPr>
            <w:r w:rsidRPr="00D835E4">
              <w:t>For example, 071-11C-1001, where 071 = infantry and 11C = MOS ID.</w:t>
            </w:r>
          </w:p>
          <w:p w14:paraId="0A42B8D2" w14:textId="77777777" w:rsidR="00ED539D" w:rsidRPr="00D835E4" w:rsidRDefault="00ED539D" w:rsidP="00ED539D">
            <w:pPr>
              <w:tabs>
                <w:tab w:val="left" w:pos="390"/>
                <w:tab w:val="left" w:pos="795"/>
                <w:tab w:val="left" w:pos="1155"/>
              </w:tabs>
            </w:pPr>
          </w:p>
          <w:p w14:paraId="3CB8FB60" w14:textId="77777777" w:rsidR="00ED539D" w:rsidRPr="00D835E4" w:rsidRDefault="00ED539D" w:rsidP="00676FAD">
            <w:pPr>
              <w:tabs>
                <w:tab w:val="left" w:pos="390"/>
                <w:tab w:val="left" w:pos="795"/>
                <w:tab w:val="left" w:pos="1155"/>
              </w:tabs>
            </w:pPr>
            <w:r w:rsidRPr="00D835E4">
              <w:t xml:space="preserve">See </w:t>
            </w:r>
            <w:r w:rsidR="00676FAD">
              <w:t>figure</w:t>
            </w:r>
            <w:r w:rsidRPr="00D835E4">
              <w:t xml:space="preserve"> 7-</w:t>
            </w:r>
            <w:r w:rsidR="00676FAD">
              <w:t>1</w:t>
            </w:r>
            <w:r w:rsidRPr="00D835E4">
              <w:t xml:space="preserve"> for proponent codes for individual task numbering.</w:t>
            </w:r>
          </w:p>
        </w:tc>
      </w:tr>
      <w:tr w:rsidR="00ED539D" w:rsidRPr="00D835E4" w14:paraId="38B3953D" w14:textId="77777777" w:rsidTr="00942F27">
        <w:trPr>
          <w:trHeight w:val="880"/>
          <w:jc w:val="center"/>
        </w:trPr>
        <w:tc>
          <w:tcPr>
            <w:tcW w:w="1060" w:type="pct"/>
            <w:tcBorders>
              <w:left w:val="nil"/>
            </w:tcBorders>
            <w:shd w:val="clear" w:color="auto" w:fill="auto"/>
            <w:tcMar>
              <w:top w:w="0" w:type="dxa"/>
              <w:left w:w="108" w:type="dxa"/>
              <w:bottom w:w="0" w:type="dxa"/>
              <w:right w:w="108" w:type="dxa"/>
            </w:tcMar>
            <w:hideMark/>
          </w:tcPr>
          <w:p w14:paraId="7F4DE202" w14:textId="77777777" w:rsidR="00ED539D" w:rsidRPr="00D835E4" w:rsidRDefault="00ED539D" w:rsidP="00B815AD">
            <w:pPr>
              <w:tabs>
                <w:tab w:val="clear" w:pos="302"/>
                <w:tab w:val="left" w:pos="342"/>
                <w:tab w:val="left" w:pos="795"/>
                <w:tab w:val="left" w:pos="1155"/>
              </w:tabs>
            </w:pPr>
            <w:r w:rsidRPr="00D835E4">
              <w:t>2. Common Soldier (or common civilian) task</w:t>
            </w:r>
          </w:p>
        </w:tc>
        <w:tc>
          <w:tcPr>
            <w:tcW w:w="3940" w:type="pct"/>
            <w:tcBorders>
              <w:right w:val="nil"/>
            </w:tcBorders>
            <w:shd w:val="clear" w:color="auto" w:fill="auto"/>
            <w:tcMar>
              <w:top w:w="0" w:type="dxa"/>
              <w:left w:w="108" w:type="dxa"/>
              <w:bottom w:w="0" w:type="dxa"/>
              <w:right w:w="108" w:type="dxa"/>
            </w:tcMar>
            <w:hideMark/>
          </w:tcPr>
          <w:p w14:paraId="69E457B7" w14:textId="77777777" w:rsidR="00ED539D" w:rsidRPr="00D835E4" w:rsidRDefault="00ED539D" w:rsidP="00ED539D">
            <w:pPr>
              <w:tabs>
                <w:tab w:val="left" w:pos="390"/>
                <w:tab w:val="left" w:pos="795"/>
                <w:tab w:val="left" w:pos="1155"/>
              </w:tabs>
            </w:pPr>
            <w:r w:rsidRPr="00D835E4">
              <w:t xml:space="preserve">An individual task performed by all Soldiers (and all </w:t>
            </w:r>
            <w:r w:rsidR="00332F1D">
              <w:t>Army Civilians</w:t>
            </w:r>
            <w:r w:rsidRPr="00D835E4">
              <w:t xml:space="preserve"> in selected positions). Common tasks numbers use a proponent code, the three characters "COM," and a four-digit unique number.</w:t>
            </w:r>
          </w:p>
          <w:p w14:paraId="78060462" w14:textId="77777777" w:rsidR="00ED539D" w:rsidRPr="00D835E4" w:rsidRDefault="00ED539D" w:rsidP="00ED539D">
            <w:pPr>
              <w:tabs>
                <w:tab w:val="left" w:pos="390"/>
                <w:tab w:val="left" w:pos="795"/>
                <w:tab w:val="left" w:pos="1155"/>
              </w:tabs>
            </w:pPr>
          </w:p>
          <w:p w14:paraId="19E31BF0" w14:textId="77777777" w:rsidR="00ED539D" w:rsidRPr="00D835E4" w:rsidRDefault="00ED539D" w:rsidP="00ED539D">
            <w:pPr>
              <w:tabs>
                <w:tab w:val="left" w:pos="390"/>
                <w:tab w:val="left" w:pos="795"/>
                <w:tab w:val="left" w:pos="1155"/>
              </w:tabs>
            </w:pPr>
            <w:r w:rsidRPr="00D835E4">
              <w:t xml:space="preserve">For example, 071-COM-1001, where 071 = infantry. </w:t>
            </w:r>
          </w:p>
        </w:tc>
      </w:tr>
      <w:tr w:rsidR="00ED539D" w:rsidRPr="00D835E4" w14:paraId="17689CF6" w14:textId="77777777" w:rsidTr="00942F27">
        <w:trPr>
          <w:trHeight w:val="880"/>
          <w:jc w:val="center"/>
        </w:trPr>
        <w:tc>
          <w:tcPr>
            <w:tcW w:w="1060" w:type="pct"/>
            <w:tcBorders>
              <w:left w:val="nil"/>
            </w:tcBorders>
            <w:shd w:val="clear" w:color="auto" w:fill="auto"/>
            <w:tcMar>
              <w:top w:w="0" w:type="dxa"/>
              <w:left w:w="108" w:type="dxa"/>
              <w:bottom w:w="0" w:type="dxa"/>
              <w:right w:w="108" w:type="dxa"/>
            </w:tcMar>
            <w:hideMark/>
          </w:tcPr>
          <w:p w14:paraId="5C7110D6" w14:textId="77777777" w:rsidR="00ED539D" w:rsidRPr="00D835E4" w:rsidRDefault="00ED539D" w:rsidP="00CA289E">
            <w:pPr>
              <w:tabs>
                <w:tab w:val="left" w:pos="390"/>
                <w:tab w:val="left" w:pos="795"/>
                <w:tab w:val="left" w:pos="1155"/>
              </w:tabs>
            </w:pPr>
            <w:r w:rsidRPr="00D835E4">
              <w:t>3. Shared individual task</w:t>
            </w:r>
          </w:p>
        </w:tc>
        <w:tc>
          <w:tcPr>
            <w:tcW w:w="3940" w:type="pct"/>
            <w:tcBorders>
              <w:right w:val="nil"/>
            </w:tcBorders>
            <w:shd w:val="clear" w:color="auto" w:fill="auto"/>
            <w:tcMar>
              <w:top w:w="0" w:type="dxa"/>
              <w:left w:w="108" w:type="dxa"/>
              <w:bottom w:w="0" w:type="dxa"/>
              <w:right w:w="108" w:type="dxa"/>
            </w:tcMar>
            <w:hideMark/>
          </w:tcPr>
          <w:p w14:paraId="789FCD1C" w14:textId="77777777" w:rsidR="00ED539D" w:rsidRPr="00D835E4" w:rsidRDefault="00ED539D" w:rsidP="00ED539D">
            <w:pPr>
              <w:tabs>
                <w:tab w:val="left" w:pos="390"/>
                <w:tab w:val="left" w:pos="795"/>
                <w:tab w:val="left" w:pos="1155"/>
              </w:tabs>
            </w:pPr>
            <w:r w:rsidRPr="00D835E4">
              <w:t>An individual task shared between MOS</w:t>
            </w:r>
            <w:r w:rsidR="00D61DF6">
              <w:t>s</w:t>
            </w:r>
            <w:r w:rsidRPr="00D835E4">
              <w:t xml:space="preserve"> within CMFs (example: 11B and 11C perform the same task). Shared task numbers use a proponent </w:t>
            </w:r>
            <w:r w:rsidR="00152F5A">
              <w:t xml:space="preserve">assigned three digit number </w:t>
            </w:r>
            <w:r w:rsidRPr="00D835E4">
              <w:t>code</w:t>
            </w:r>
            <w:r w:rsidR="00152F5A">
              <w:t xml:space="preserve"> </w:t>
            </w:r>
            <w:r w:rsidR="003C3048">
              <w:t>(based on task type, equipment type, or series), and a four-digit unique number</w:t>
            </w:r>
            <w:r w:rsidR="00152F5A">
              <w:t>. The proponent determines the three digit number code because TDC allows the task to be marked as shared.</w:t>
            </w:r>
          </w:p>
          <w:p w14:paraId="258CB68A" w14:textId="77777777" w:rsidR="00ED539D" w:rsidRPr="00D835E4" w:rsidRDefault="00ED539D" w:rsidP="00ED539D">
            <w:pPr>
              <w:tabs>
                <w:tab w:val="left" w:pos="390"/>
                <w:tab w:val="left" w:pos="795"/>
                <w:tab w:val="left" w:pos="1155"/>
              </w:tabs>
            </w:pPr>
          </w:p>
          <w:p w14:paraId="2243A048" w14:textId="77777777" w:rsidR="00ED539D" w:rsidRPr="00D835E4" w:rsidRDefault="00ED539D" w:rsidP="00ED539D">
            <w:pPr>
              <w:tabs>
                <w:tab w:val="left" w:pos="390"/>
                <w:tab w:val="left" w:pos="795"/>
                <w:tab w:val="left" w:pos="1155"/>
              </w:tabs>
            </w:pPr>
            <w:r w:rsidRPr="00D835E4">
              <w:t xml:space="preserve">For example, 071-000-1001, where 071 = infantry. </w:t>
            </w:r>
          </w:p>
        </w:tc>
      </w:tr>
      <w:tr w:rsidR="00ED539D" w:rsidRPr="00D835E4" w14:paraId="177C81FA" w14:textId="77777777" w:rsidTr="00942F27">
        <w:trPr>
          <w:trHeight w:val="700"/>
          <w:jc w:val="center"/>
        </w:trPr>
        <w:tc>
          <w:tcPr>
            <w:tcW w:w="1060" w:type="pct"/>
            <w:tcBorders>
              <w:left w:val="nil"/>
            </w:tcBorders>
            <w:shd w:val="clear" w:color="auto" w:fill="auto"/>
            <w:tcMar>
              <w:top w:w="0" w:type="dxa"/>
              <w:left w:w="108" w:type="dxa"/>
              <w:bottom w:w="0" w:type="dxa"/>
              <w:right w:w="108" w:type="dxa"/>
            </w:tcMar>
            <w:hideMark/>
          </w:tcPr>
          <w:p w14:paraId="235A42B0" w14:textId="77777777" w:rsidR="00ED539D" w:rsidRPr="00D835E4" w:rsidRDefault="00ED539D" w:rsidP="00ED539D">
            <w:pPr>
              <w:tabs>
                <w:tab w:val="left" w:pos="390"/>
                <w:tab w:val="left" w:pos="795"/>
                <w:tab w:val="left" w:pos="1155"/>
              </w:tabs>
            </w:pPr>
            <w:r w:rsidRPr="00D835E4">
              <w:t>4. Skill level/‌CMF and officer rank task</w:t>
            </w:r>
          </w:p>
        </w:tc>
        <w:tc>
          <w:tcPr>
            <w:tcW w:w="3940" w:type="pct"/>
            <w:tcBorders>
              <w:right w:val="nil"/>
            </w:tcBorders>
            <w:shd w:val="clear" w:color="auto" w:fill="auto"/>
            <w:tcMar>
              <w:top w:w="0" w:type="dxa"/>
              <w:left w:w="108" w:type="dxa"/>
              <w:bottom w:w="0" w:type="dxa"/>
              <w:right w:w="108" w:type="dxa"/>
            </w:tcMar>
            <w:hideMark/>
          </w:tcPr>
          <w:p w14:paraId="58BD320D" w14:textId="77777777" w:rsidR="00B815AD" w:rsidRDefault="00ED539D" w:rsidP="00D2305F">
            <w:pPr>
              <w:tabs>
                <w:tab w:val="left" w:pos="390"/>
                <w:tab w:val="left" w:pos="795"/>
                <w:tab w:val="left" w:pos="1155"/>
                <w:tab w:val="left" w:pos="1271"/>
              </w:tabs>
            </w:pPr>
            <w:r w:rsidRPr="00D835E4">
              <w:t xml:space="preserve">An individual task performed by: </w:t>
            </w:r>
          </w:p>
          <w:p w14:paraId="6D360DF0" w14:textId="77777777" w:rsidR="00B815AD" w:rsidRDefault="00ED539D" w:rsidP="00D2305F">
            <w:pPr>
              <w:tabs>
                <w:tab w:val="left" w:pos="390"/>
                <w:tab w:val="left" w:pos="795"/>
                <w:tab w:val="left" w:pos="1155"/>
                <w:tab w:val="left" w:pos="1271"/>
              </w:tabs>
            </w:pPr>
            <w:r w:rsidRPr="00D835E4">
              <w:t xml:space="preserve">(a) </w:t>
            </w:r>
            <w:r w:rsidR="00B815AD">
              <w:t xml:space="preserve"> E</w:t>
            </w:r>
            <w:r w:rsidRPr="00D835E4">
              <w:t xml:space="preserve">very enlisted Soldier in a specific skill level, regardless of MOS or CMF; or </w:t>
            </w:r>
          </w:p>
          <w:p w14:paraId="4DC19BA2" w14:textId="77777777" w:rsidR="00ED539D" w:rsidRPr="00D835E4" w:rsidRDefault="00ED539D" w:rsidP="00D2305F">
            <w:pPr>
              <w:tabs>
                <w:tab w:val="left" w:pos="390"/>
                <w:tab w:val="left" w:pos="795"/>
                <w:tab w:val="left" w:pos="1155"/>
                <w:tab w:val="left" w:pos="1271"/>
              </w:tabs>
            </w:pPr>
            <w:r w:rsidRPr="00D835E4">
              <w:t xml:space="preserve">(b) </w:t>
            </w:r>
            <w:r w:rsidR="00B815AD">
              <w:t xml:space="preserve"> E</w:t>
            </w:r>
            <w:r w:rsidRPr="00D835E4">
              <w:t xml:space="preserve">very officer in a specific rank, regardless of grade or branch. </w:t>
            </w:r>
            <w:r w:rsidR="00D2305F">
              <w:t>D</w:t>
            </w:r>
            <w:r w:rsidR="00D2305F" w:rsidRPr="00D835E4">
              <w:t xml:space="preserve">enoted in </w:t>
            </w:r>
            <w:r w:rsidR="00D2305F" w:rsidRPr="00D835E4">
              <w:rPr>
                <w:szCs w:val="24"/>
              </w:rPr>
              <w:t>TDC</w:t>
            </w:r>
            <w:r w:rsidR="00D2305F" w:rsidRPr="00D835E4">
              <w:t xml:space="preserve"> is </w:t>
            </w:r>
            <w:r w:rsidR="00D2305F">
              <w:t>t</w:t>
            </w:r>
            <w:r w:rsidRPr="00D835E4">
              <w:t>he skill level</w:t>
            </w:r>
            <w:r w:rsidR="00D2305F">
              <w:t>.</w:t>
            </w:r>
            <w:r w:rsidRPr="00D835E4">
              <w:t xml:space="preserve"> </w:t>
            </w:r>
          </w:p>
        </w:tc>
      </w:tr>
      <w:tr w:rsidR="003626B8" w:rsidRPr="00D835E4" w14:paraId="027D2389" w14:textId="77777777" w:rsidTr="00942F27">
        <w:trPr>
          <w:trHeight w:val="700"/>
          <w:jc w:val="center"/>
        </w:trPr>
        <w:tc>
          <w:tcPr>
            <w:tcW w:w="1060" w:type="pct"/>
            <w:tcBorders>
              <w:left w:val="nil"/>
            </w:tcBorders>
            <w:shd w:val="clear" w:color="auto" w:fill="auto"/>
            <w:tcMar>
              <w:top w:w="0" w:type="dxa"/>
              <w:left w:w="108" w:type="dxa"/>
              <w:bottom w:w="0" w:type="dxa"/>
              <w:right w:w="108" w:type="dxa"/>
            </w:tcMar>
          </w:tcPr>
          <w:p w14:paraId="1E930B6B" w14:textId="77777777" w:rsidR="003626B8" w:rsidRPr="00D835E4" w:rsidRDefault="003626B8" w:rsidP="003626B8">
            <w:pPr>
              <w:tabs>
                <w:tab w:val="left" w:pos="390"/>
                <w:tab w:val="left" w:pos="795"/>
                <w:tab w:val="left" w:pos="1155"/>
              </w:tabs>
            </w:pPr>
            <w:r w:rsidRPr="00D835E4">
              <w:lastRenderedPageBreak/>
              <w:t>5. Leader task</w:t>
            </w:r>
          </w:p>
        </w:tc>
        <w:tc>
          <w:tcPr>
            <w:tcW w:w="3940" w:type="pct"/>
            <w:tcBorders>
              <w:right w:val="nil"/>
            </w:tcBorders>
            <w:shd w:val="clear" w:color="auto" w:fill="auto"/>
            <w:tcMar>
              <w:top w:w="0" w:type="dxa"/>
              <w:left w:w="108" w:type="dxa"/>
              <w:bottom w:w="0" w:type="dxa"/>
              <w:right w:w="108" w:type="dxa"/>
            </w:tcMar>
          </w:tcPr>
          <w:p w14:paraId="0A29D92C" w14:textId="77777777" w:rsidR="003626B8" w:rsidRPr="00D835E4" w:rsidRDefault="003626B8" w:rsidP="003626B8">
            <w:pPr>
              <w:tabs>
                <w:tab w:val="left" w:pos="390"/>
                <w:tab w:val="left" w:pos="795"/>
                <w:tab w:val="left" w:pos="1155"/>
              </w:tabs>
            </w:pPr>
            <w:r w:rsidRPr="00D835E4">
              <w:t xml:space="preserve">An individual task performed by leaders from different branches or jobs, or a task shared by different skill levels at the same organizational level (for example, captains and company first sergeants may perform the same tasks). The leader task is designated a leader task within </w:t>
            </w:r>
            <w:r w:rsidRPr="00D835E4">
              <w:rPr>
                <w:szCs w:val="24"/>
              </w:rPr>
              <w:t>TDC</w:t>
            </w:r>
            <w:r w:rsidRPr="00D835E4">
              <w:t>.</w:t>
            </w:r>
          </w:p>
        </w:tc>
      </w:tr>
      <w:tr w:rsidR="003626B8" w:rsidRPr="00D835E4" w14:paraId="7475FD38" w14:textId="77777777" w:rsidTr="00942F27">
        <w:trPr>
          <w:trHeight w:val="700"/>
          <w:jc w:val="center"/>
        </w:trPr>
        <w:tc>
          <w:tcPr>
            <w:tcW w:w="1060" w:type="pct"/>
            <w:tcBorders>
              <w:left w:val="nil"/>
            </w:tcBorders>
            <w:shd w:val="clear" w:color="auto" w:fill="auto"/>
            <w:tcMar>
              <w:top w:w="0" w:type="dxa"/>
              <w:left w:w="108" w:type="dxa"/>
              <w:bottom w:w="0" w:type="dxa"/>
              <w:right w:w="108" w:type="dxa"/>
            </w:tcMar>
          </w:tcPr>
          <w:p w14:paraId="15C8FB3D" w14:textId="77777777" w:rsidR="003626B8" w:rsidRPr="00D835E4" w:rsidRDefault="003626B8" w:rsidP="00F022D6">
            <w:pPr>
              <w:tabs>
                <w:tab w:val="clear" w:pos="302"/>
                <w:tab w:val="clear" w:pos="605"/>
                <w:tab w:val="left" w:pos="342"/>
                <w:tab w:val="left" w:pos="702"/>
                <w:tab w:val="left" w:pos="1155"/>
              </w:tabs>
            </w:pPr>
            <w:r w:rsidRPr="00D835E4">
              <w:t>6. Staff task</w:t>
            </w:r>
          </w:p>
        </w:tc>
        <w:tc>
          <w:tcPr>
            <w:tcW w:w="3940" w:type="pct"/>
            <w:tcBorders>
              <w:right w:val="nil"/>
            </w:tcBorders>
            <w:shd w:val="clear" w:color="auto" w:fill="auto"/>
            <w:tcMar>
              <w:top w:w="0" w:type="dxa"/>
              <w:left w:w="108" w:type="dxa"/>
              <w:bottom w:w="0" w:type="dxa"/>
              <w:right w:w="108" w:type="dxa"/>
            </w:tcMar>
          </w:tcPr>
          <w:p w14:paraId="5A5B1D0A" w14:textId="77777777" w:rsidR="003626B8" w:rsidRPr="00D835E4" w:rsidRDefault="003626B8" w:rsidP="003626B8">
            <w:pPr>
              <w:tabs>
                <w:tab w:val="left" w:pos="390"/>
                <w:tab w:val="left" w:pos="795"/>
                <w:tab w:val="left" w:pos="1155"/>
              </w:tabs>
            </w:pPr>
            <w:r w:rsidRPr="00D835E4">
              <w:t xml:space="preserve">An individual task performed by a unit staff member.  The staff task is designated a staff task within </w:t>
            </w:r>
            <w:r w:rsidRPr="00D835E4">
              <w:rPr>
                <w:szCs w:val="24"/>
              </w:rPr>
              <w:t>TDC</w:t>
            </w:r>
            <w:r w:rsidRPr="00D835E4">
              <w:t>.</w:t>
            </w:r>
          </w:p>
        </w:tc>
      </w:tr>
    </w:tbl>
    <w:p w14:paraId="6D803F75" w14:textId="77777777" w:rsidR="00ED539D" w:rsidRPr="00D835E4" w:rsidRDefault="00ED539D" w:rsidP="00D2305F">
      <w:pPr>
        <w:tabs>
          <w:tab w:val="clear" w:pos="302"/>
          <w:tab w:val="left" w:pos="360"/>
        </w:tabs>
      </w:pPr>
    </w:p>
    <w:p w14:paraId="6C0F5DEB" w14:textId="77777777" w:rsidR="00ED539D" w:rsidRPr="00D835E4" w:rsidRDefault="00ED539D" w:rsidP="00B815AD">
      <w:pPr>
        <w:tabs>
          <w:tab w:val="clear" w:pos="302"/>
          <w:tab w:val="clear" w:pos="605"/>
          <w:tab w:val="left" w:pos="360"/>
          <w:tab w:val="left" w:pos="810"/>
        </w:tabs>
      </w:pPr>
      <w:r w:rsidRPr="00D835E4">
        <w:tab/>
        <w:t>c. Individual task characteristics. Individual tasks:</w:t>
      </w:r>
    </w:p>
    <w:p w14:paraId="2492E84C" w14:textId="77777777" w:rsidR="00ED539D" w:rsidRPr="00D835E4" w:rsidRDefault="00ED539D" w:rsidP="00ED539D"/>
    <w:p w14:paraId="32E6830D" w14:textId="77777777" w:rsidR="00ED539D" w:rsidRPr="00D835E4" w:rsidRDefault="00ED539D" w:rsidP="00F022D6">
      <w:pPr>
        <w:tabs>
          <w:tab w:val="clear" w:pos="302"/>
          <w:tab w:val="clear" w:pos="605"/>
          <w:tab w:val="clear" w:pos="907"/>
          <w:tab w:val="left" w:pos="360"/>
          <w:tab w:val="left" w:pos="720"/>
          <w:tab w:val="left" w:pos="1080"/>
        </w:tabs>
      </w:pPr>
      <w:r w:rsidRPr="00D835E4">
        <w:tab/>
      </w:r>
      <w:r w:rsidRPr="00D835E4">
        <w:tab/>
        <w:t>(1) Must be observable and measurable.</w:t>
      </w:r>
    </w:p>
    <w:p w14:paraId="503E6296" w14:textId="77777777" w:rsidR="00ED539D" w:rsidRPr="00D835E4" w:rsidRDefault="00ED539D" w:rsidP="00ED539D"/>
    <w:p w14:paraId="0458FEAB" w14:textId="77777777" w:rsidR="00ED539D" w:rsidRPr="00D835E4" w:rsidRDefault="00ED539D" w:rsidP="00FE2622">
      <w:pPr>
        <w:tabs>
          <w:tab w:val="clear" w:pos="605"/>
          <w:tab w:val="clear" w:pos="907"/>
          <w:tab w:val="left" w:pos="720"/>
          <w:tab w:val="left" w:pos="1080"/>
        </w:tabs>
      </w:pPr>
      <w:r w:rsidRPr="00D835E4">
        <w:tab/>
      </w:r>
      <w:r w:rsidRPr="00D835E4">
        <w:tab/>
        <w:t>(2) Must be specific and have a definite beginning and ending. They are generally performed in a relatively short time; however, there may or may not be a specific time limit.</w:t>
      </w:r>
    </w:p>
    <w:p w14:paraId="652EA85B" w14:textId="77777777" w:rsidR="00ED539D" w:rsidRPr="00D835E4" w:rsidRDefault="00ED539D" w:rsidP="00ED539D"/>
    <w:p w14:paraId="49FD9AC7" w14:textId="77777777" w:rsidR="006C4F33" w:rsidRPr="006C4F33" w:rsidRDefault="00ED539D" w:rsidP="00D2305F">
      <w:pPr>
        <w:tabs>
          <w:tab w:val="clear" w:pos="302"/>
          <w:tab w:val="left" w:pos="360"/>
        </w:tabs>
      </w:pPr>
      <w:r w:rsidRPr="00D835E4">
        <w:tab/>
        <w:t xml:space="preserve">d. </w:t>
      </w:r>
      <w:r w:rsidR="000635DF">
        <w:t xml:space="preserve">The </w:t>
      </w:r>
      <w:r w:rsidR="00363B1C">
        <w:t>j</w:t>
      </w:r>
      <w:r w:rsidR="00363B1C" w:rsidRPr="00D835E4">
        <w:t xml:space="preserve">ob </w:t>
      </w:r>
      <w:r w:rsidRPr="00D835E4">
        <w:t xml:space="preserve">analysis </w:t>
      </w:r>
      <w:r w:rsidR="000635DF">
        <w:t>(</w:t>
      </w:r>
      <w:r w:rsidRPr="00D835E4">
        <w:t>and individual critical tasks</w:t>
      </w:r>
      <w:r w:rsidR="000635DF">
        <w:t>)</w:t>
      </w:r>
      <w:r w:rsidRPr="00D835E4">
        <w:t xml:space="preserve">. </w:t>
      </w:r>
      <w:r w:rsidR="006C4F33" w:rsidRPr="006C4F33">
        <w:t xml:space="preserve">A job analysis is the process used to identify all the individual critical tasks to be trained/taught in order for jobholders to accomplish their duties. </w:t>
      </w:r>
      <w:r w:rsidR="00456632">
        <w:t>Conduct</w:t>
      </w:r>
      <w:r w:rsidR="00456632" w:rsidRPr="006C4F33">
        <w:t xml:space="preserve"> </w:t>
      </w:r>
      <w:r w:rsidR="00456632">
        <w:t>a</w:t>
      </w:r>
      <w:r w:rsidR="00456632" w:rsidRPr="006C4F33">
        <w:t xml:space="preserve"> </w:t>
      </w:r>
      <w:r w:rsidR="006C4F33" w:rsidRPr="006C4F33">
        <w:t>job analysis on all new and existing jobs in the Army. A job is a collection of unique, specific, and related activities (tasks or skill sets) performed by a unique, defined set of personnel (TP 350-70-14). The outcome of a job analysis is to identify the skills and knowledge, duties and responsibilities, education and/or experience required for the jobs (skill levels), and the criticality of each task, to determine what the jobholder should know or do on the job. Proponents must conduct a new job analysis when a needs analysis identifies a learning requirement to create a new job, merge or consolidate jobs, realign a career field, or divide a job into two or more jobs. Proponents must conduct a job analysis revision when there are major changes in the job and the tasks performed as part of the job. (See TR 350-70 and TP 350-70-14 for more information on job analysis triggering circumstances.) Job analysis outputs include</w:t>
      </w:r>
      <w:r w:rsidR="00F022D6">
        <w:t xml:space="preserve"> the following information and products</w:t>
      </w:r>
      <w:r w:rsidR="006C4F33" w:rsidRPr="006C4F33">
        <w:t xml:space="preserve">: </w:t>
      </w:r>
    </w:p>
    <w:p w14:paraId="21279777" w14:textId="77777777" w:rsidR="006C4F33" w:rsidRPr="006C4F33" w:rsidRDefault="006C4F33" w:rsidP="006C4F33"/>
    <w:p w14:paraId="06EA7B8A" w14:textId="77777777" w:rsidR="006C4F33" w:rsidRPr="006C4F33" w:rsidRDefault="006C4F33" w:rsidP="00F022D6">
      <w:pPr>
        <w:numPr>
          <w:ilvl w:val="0"/>
          <w:numId w:val="32"/>
        </w:numPr>
        <w:tabs>
          <w:tab w:val="clear" w:pos="302"/>
          <w:tab w:val="clear" w:pos="605"/>
          <w:tab w:val="clear" w:pos="907"/>
          <w:tab w:val="left" w:pos="720"/>
          <w:tab w:val="left" w:pos="1080"/>
        </w:tabs>
        <w:ind w:hanging="240"/>
        <w:contextualSpacing/>
      </w:pPr>
      <w:r w:rsidRPr="006C4F33">
        <w:t>The total task inventory (TTI) and/or learning objectives.</w:t>
      </w:r>
    </w:p>
    <w:p w14:paraId="6C91FF4C" w14:textId="77777777" w:rsidR="006C4F33" w:rsidRPr="006C4F33" w:rsidRDefault="006C4F33" w:rsidP="00F022D6">
      <w:pPr>
        <w:tabs>
          <w:tab w:val="clear" w:pos="302"/>
          <w:tab w:val="left" w:pos="720"/>
        </w:tabs>
        <w:ind w:left="600"/>
      </w:pPr>
    </w:p>
    <w:p w14:paraId="37FC0038" w14:textId="77777777" w:rsidR="006C4F33" w:rsidRPr="006C4F33" w:rsidRDefault="006C4F33" w:rsidP="00F022D6">
      <w:pPr>
        <w:numPr>
          <w:ilvl w:val="0"/>
          <w:numId w:val="32"/>
        </w:numPr>
        <w:tabs>
          <w:tab w:val="clear" w:pos="302"/>
          <w:tab w:val="clear" w:pos="907"/>
          <w:tab w:val="left" w:pos="720"/>
          <w:tab w:val="left" w:pos="1080"/>
        </w:tabs>
        <w:ind w:hanging="240"/>
        <w:contextualSpacing/>
      </w:pPr>
      <w:r w:rsidRPr="006C4F33">
        <w:t>Field survey data.</w:t>
      </w:r>
    </w:p>
    <w:p w14:paraId="59A136B0" w14:textId="77777777" w:rsidR="006C4F33" w:rsidRPr="006C4F33" w:rsidRDefault="006C4F33" w:rsidP="00F022D6">
      <w:pPr>
        <w:tabs>
          <w:tab w:val="clear" w:pos="302"/>
          <w:tab w:val="left" w:pos="720"/>
        </w:tabs>
        <w:ind w:left="720"/>
        <w:contextualSpacing/>
      </w:pPr>
    </w:p>
    <w:p w14:paraId="18BBEFAE" w14:textId="77777777" w:rsidR="006C4F33" w:rsidRPr="006C4F33" w:rsidRDefault="006C4F33" w:rsidP="00F022D6">
      <w:pPr>
        <w:numPr>
          <w:ilvl w:val="0"/>
          <w:numId w:val="32"/>
        </w:numPr>
        <w:tabs>
          <w:tab w:val="clear" w:pos="302"/>
          <w:tab w:val="clear" w:pos="907"/>
          <w:tab w:val="left" w:pos="720"/>
          <w:tab w:val="left" w:pos="1080"/>
        </w:tabs>
        <w:ind w:left="1080"/>
        <w:contextualSpacing/>
      </w:pPr>
      <w:r w:rsidRPr="006C4F33">
        <w:t xml:space="preserve">Task selection model data. </w:t>
      </w:r>
    </w:p>
    <w:p w14:paraId="7CE6B5B5" w14:textId="77777777" w:rsidR="006C4F33" w:rsidRPr="006C4F33" w:rsidRDefault="006C4F33" w:rsidP="00F022D6">
      <w:pPr>
        <w:tabs>
          <w:tab w:val="clear" w:pos="302"/>
          <w:tab w:val="left" w:pos="720"/>
        </w:tabs>
        <w:ind w:left="720"/>
        <w:contextualSpacing/>
      </w:pPr>
    </w:p>
    <w:p w14:paraId="39D5D63E" w14:textId="77777777" w:rsidR="006C4F33" w:rsidRPr="006C4F33" w:rsidRDefault="006C4F33" w:rsidP="00F022D6">
      <w:pPr>
        <w:numPr>
          <w:ilvl w:val="0"/>
          <w:numId w:val="32"/>
        </w:numPr>
        <w:tabs>
          <w:tab w:val="clear" w:pos="302"/>
          <w:tab w:val="clear" w:pos="907"/>
          <w:tab w:val="left" w:pos="720"/>
          <w:tab w:val="left" w:pos="1080"/>
        </w:tabs>
        <w:ind w:hanging="240"/>
        <w:contextualSpacing/>
      </w:pPr>
      <w:r w:rsidRPr="006C4F33">
        <w:t>Individual task performance data.</w:t>
      </w:r>
    </w:p>
    <w:p w14:paraId="5B88DB2B" w14:textId="77777777" w:rsidR="006C4F33" w:rsidRPr="006C4F33" w:rsidRDefault="006C4F33" w:rsidP="00F022D6">
      <w:pPr>
        <w:tabs>
          <w:tab w:val="clear" w:pos="302"/>
          <w:tab w:val="left" w:pos="720"/>
        </w:tabs>
        <w:ind w:left="720"/>
        <w:contextualSpacing/>
      </w:pPr>
    </w:p>
    <w:p w14:paraId="2C4CE7E0" w14:textId="77777777" w:rsidR="006C4F33" w:rsidRPr="006C4F33" w:rsidRDefault="006C4F33" w:rsidP="00F022D6">
      <w:pPr>
        <w:numPr>
          <w:ilvl w:val="0"/>
          <w:numId w:val="32"/>
        </w:numPr>
        <w:tabs>
          <w:tab w:val="clear" w:pos="302"/>
          <w:tab w:val="clear" w:pos="907"/>
          <w:tab w:val="left" w:pos="720"/>
          <w:tab w:val="left" w:pos="1080"/>
        </w:tabs>
        <w:ind w:left="1080"/>
        <w:contextualSpacing/>
      </w:pPr>
      <w:r w:rsidRPr="006C4F33">
        <w:t>ICTL (the primary output of a job analysis).</w:t>
      </w:r>
    </w:p>
    <w:p w14:paraId="1D683B64" w14:textId="77777777" w:rsidR="006C4F33" w:rsidRDefault="006C4F33" w:rsidP="00F022D6">
      <w:pPr>
        <w:tabs>
          <w:tab w:val="clear" w:pos="302"/>
          <w:tab w:val="left" w:pos="720"/>
        </w:tabs>
      </w:pPr>
    </w:p>
    <w:p w14:paraId="42BB3BF3" w14:textId="77777777" w:rsidR="006C4F33" w:rsidRPr="006C4F33" w:rsidRDefault="006C4F33" w:rsidP="00D2305F">
      <w:pPr>
        <w:tabs>
          <w:tab w:val="clear" w:pos="302"/>
          <w:tab w:val="left" w:pos="360"/>
        </w:tabs>
      </w:pPr>
      <w:r>
        <w:tab/>
      </w:r>
      <w:r w:rsidRPr="006C4F33">
        <w:t xml:space="preserve">e. The job analysis process. To ensure that the Army is providing the right training and/or education to Soldiers, conduct a new or update an existing job analysis before the development of individual </w:t>
      </w:r>
      <w:r w:rsidR="00534207">
        <w:t xml:space="preserve">training </w:t>
      </w:r>
      <w:r w:rsidRPr="006C4F33">
        <w:t>products. The job analysis process consists of the following (see TP 350-70-14 for a detailed description of the job analysis process):</w:t>
      </w:r>
    </w:p>
    <w:p w14:paraId="23F7C434" w14:textId="77777777" w:rsidR="006C4F33" w:rsidRPr="006C4F33" w:rsidRDefault="006C4F33" w:rsidP="00FE2622">
      <w:pPr>
        <w:numPr>
          <w:ilvl w:val="0"/>
          <w:numId w:val="33"/>
        </w:numPr>
        <w:tabs>
          <w:tab w:val="clear" w:pos="907"/>
          <w:tab w:val="left" w:pos="1080"/>
        </w:tabs>
        <w:ind w:left="1080"/>
        <w:contextualSpacing/>
      </w:pPr>
      <w:r w:rsidRPr="006C4F33">
        <w:lastRenderedPageBreak/>
        <w:t>Identify/select the job to analyze.</w:t>
      </w:r>
    </w:p>
    <w:p w14:paraId="732EBA15" w14:textId="77777777" w:rsidR="006C4F33" w:rsidRPr="006C4F33" w:rsidRDefault="006C4F33" w:rsidP="006C4F33"/>
    <w:p w14:paraId="62A5A47F" w14:textId="77777777" w:rsidR="006C4F33" w:rsidRPr="006C4F33" w:rsidRDefault="006C4F33" w:rsidP="00FE2622">
      <w:pPr>
        <w:numPr>
          <w:ilvl w:val="0"/>
          <w:numId w:val="33"/>
        </w:numPr>
        <w:tabs>
          <w:tab w:val="clear" w:pos="907"/>
          <w:tab w:val="left" w:pos="1080"/>
        </w:tabs>
        <w:ind w:left="1080"/>
        <w:contextualSpacing/>
      </w:pPr>
      <w:r w:rsidRPr="006C4F33">
        <w:t xml:space="preserve">Collect and analyze task performance data. </w:t>
      </w:r>
    </w:p>
    <w:p w14:paraId="07A4997F" w14:textId="77777777" w:rsidR="006C4F33" w:rsidRPr="006C4F33" w:rsidRDefault="006C4F33" w:rsidP="006C4F33">
      <w:pPr>
        <w:ind w:left="720"/>
        <w:contextualSpacing/>
      </w:pPr>
    </w:p>
    <w:p w14:paraId="50A14C31" w14:textId="77777777" w:rsidR="006C4F33" w:rsidRPr="006C4F33" w:rsidRDefault="006C4F33" w:rsidP="00FE2622">
      <w:pPr>
        <w:numPr>
          <w:ilvl w:val="0"/>
          <w:numId w:val="33"/>
        </w:numPr>
        <w:tabs>
          <w:tab w:val="clear" w:pos="907"/>
          <w:tab w:val="left" w:pos="1080"/>
        </w:tabs>
        <w:ind w:left="1080"/>
        <w:contextualSpacing/>
      </w:pPr>
      <w:r w:rsidRPr="006C4F33">
        <w:t>Develop/update the target audience description.</w:t>
      </w:r>
    </w:p>
    <w:p w14:paraId="56F4D056" w14:textId="77777777" w:rsidR="006C4F33" w:rsidRPr="006C4F33" w:rsidRDefault="006C4F33" w:rsidP="006C4F33">
      <w:pPr>
        <w:ind w:left="720"/>
        <w:contextualSpacing/>
      </w:pPr>
    </w:p>
    <w:p w14:paraId="08E95999" w14:textId="77777777" w:rsidR="006C4F33" w:rsidRPr="006C4F33" w:rsidRDefault="006C4F33" w:rsidP="00FE2622">
      <w:pPr>
        <w:numPr>
          <w:ilvl w:val="0"/>
          <w:numId w:val="33"/>
        </w:numPr>
        <w:tabs>
          <w:tab w:val="clear" w:pos="907"/>
          <w:tab w:val="left" w:pos="1080"/>
        </w:tabs>
        <w:ind w:left="1080"/>
        <w:contextualSpacing/>
      </w:pPr>
      <w:r w:rsidRPr="006C4F33">
        <w:t>Compile the TTI.</w:t>
      </w:r>
    </w:p>
    <w:p w14:paraId="7B1EFAB3" w14:textId="77777777" w:rsidR="006C4F33" w:rsidRPr="006C4F33" w:rsidRDefault="006C4F33" w:rsidP="006C4F33">
      <w:pPr>
        <w:ind w:left="720"/>
        <w:contextualSpacing/>
      </w:pPr>
    </w:p>
    <w:p w14:paraId="6E84A71A" w14:textId="77777777" w:rsidR="006C4F33" w:rsidRPr="006C4F33" w:rsidRDefault="006C4F33" w:rsidP="00FE2622">
      <w:pPr>
        <w:numPr>
          <w:ilvl w:val="0"/>
          <w:numId w:val="33"/>
        </w:numPr>
        <w:tabs>
          <w:tab w:val="clear" w:pos="907"/>
          <w:tab w:val="left" w:pos="1080"/>
        </w:tabs>
        <w:ind w:left="1080"/>
        <w:contextualSpacing/>
      </w:pPr>
      <w:r w:rsidRPr="006C4F33">
        <w:t xml:space="preserve">Select and nominate individual critical tasks to the </w:t>
      </w:r>
      <w:r w:rsidR="00E22DC9" w:rsidRPr="00D835E4">
        <w:t>critical task and site selection board</w:t>
      </w:r>
      <w:r w:rsidR="00E22DC9" w:rsidRPr="006C4F33">
        <w:t xml:space="preserve"> </w:t>
      </w:r>
      <w:r w:rsidR="00E22DC9">
        <w:t>(</w:t>
      </w:r>
      <w:r w:rsidRPr="006C4F33">
        <w:t>CTSSB</w:t>
      </w:r>
      <w:r w:rsidR="00E22DC9">
        <w:t>)</w:t>
      </w:r>
      <w:r w:rsidRPr="006C4F33">
        <w:t>.</w:t>
      </w:r>
    </w:p>
    <w:p w14:paraId="720B76DF" w14:textId="77777777" w:rsidR="006C4F33" w:rsidRPr="006C4F33" w:rsidRDefault="006C4F33" w:rsidP="006C4F33">
      <w:pPr>
        <w:ind w:left="720"/>
        <w:contextualSpacing/>
      </w:pPr>
    </w:p>
    <w:p w14:paraId="3CDC2E8A" w14:textId="77777777" w:rsidR="006C4F33" w:rsidRPr="006C4F33" w:rsidRDefault="006C4F33" w:rsidP="00F022D6">
      <w:pPr>
        <w:numPr>
          <w:ilvl w:val="0"/>
          <w:numId w:val="33"/>
        </w:numPr>
        <w:tabs>
          <w:tab w:val="clear" w:pos="302"/>
          <w:tab w:val="clear" w:pos="605"/>
          <w:tab w:val="clear" w:pos="907"/>
          <w:tab w:val="left" w:pos="360"/>
          <w:tab w:val="left" w:pos="720"/>
          <w:tab w:val="left" w:pos="1080"/>
        </w:tabs>
        <w:ind w:left="0" w:firstLine="720"/>
        <w:contextualSpacing/>
      </w:pPr>
      <w:r w:rsidRPr="006C4F33">
        <w:t>Conduct the CTSSB to review and select all critical and potential critical individual tasks.</w:t>
      </w:r>
    </w:p>
    <w:p w14:paraId="65F242C4" w14:textId="77777777" w:rsidR="006C4F33" w:rsidRPr="006C4F33" w:rsidRDefault="006C4F33" w:rsidP="006C4F33">
      <w:pPr>
        <w:ind w:left="720"/>
        <w:contextualSpacing/>
      </w:pPr>
    </w:p>
    <w:p w14:paraId="19F842DB" w14:textId="77777777" w:rsidR="006C4F33" w:rsidRPr="006C4F33" w:rsidRDefault="006C4F33" w:rsidP="00456632">
      <w:pPr>
        <w:numPr>
          <w:ilvl w:val="0"/>
          <w:numId w:val="33"/>
        </w:numPr>
        <w:tabs>
          <w:tab w:val="clear" w:pos="302"/>
          <w:tab w:val="clear" w:pos="605"/>
          <w:tab w:val="clear" w:pos="907"/>
          <w:tab w:val="left" w:pos="360"/>
          <w:tab w:val="left" w:pos="720"/>
          <w:tab w:val="left" w:pos="1080"/>
        </w:tabs>
        <w:ind w:left="0" w:firstLine="720"/>
        <w:contextualSpacing/>
      </w:pPr>
      <w:r w:rsidRPr="006C4F33">
        <w:t xml:space="preserve">Develop </w:t>
      </w:r>
      <w:r w:rsidR="001718EF">
        <w:t xml:space="preserve">the ICTL in TDC </w:t>
      </w:r>
      <w:r w:rsidRPr="006C4F33">
        <w:t xml:space="preserve">and submit </w:t>
      </w:r>
      <w:r w:rsidR="001718EF">
        <w:t xml:space="preserve">it </w:t>
      </w:r>
      <w:r w:rsidRPr="006C4F33">
        <w:t xml:space="preserve">to proponent commander/commandant for approval. An ICTL is the minimum essential requirement/output of a CTSSB. </w:t>
      </w:r>
    </w:p>
    <w:p w14:paraId="64298361" w14:textId="77777777" w:rsidR="006C4F33" w:rsidRPr="006C4F33" w:rsidRDefault="006C4F33" w:rsidP="006C4F33">
      <w:pPr>
        <w:ind w:left="720"/>
        <w:contextualSpacing/>
      </w:pPr>
    </w:p>
    <w:p w14:paraId="27A20671" w14:textId="77777777" w:rsidR="006C4F33" w:rsidRPr="006C4F33" w:rsidRDefault="001718EF" w:rsidP="0073107C">
      <w:pPr>
        <w:numPr>
          <w:ilvl w:val="0"/>
          <w:numId w:val="33"/>
        </w:numPr>
        <w:tabs>
          <w:tab w:val="clear" w:pos="907"/>
          <w:tab w:val="left" w:pos="1080"/>
        </w:tabs>
        <w:ind w:left="0" w:firstLine="720"/>
        <w:contextualSpacing/>
      </w:pPr>
      <w:r>
        <w:t xml:space="preserve">Publish </w:t>
      </w:r>
      <w:r w:rsidR="006C4F33" w:rsidRPr="006C4F33">
        <w:t xml:space="preserve">the approved ICTL to the CAR and to associated STP, as required. Refer to chapter 8 for analysis, design and development of an STP. </w:t>
      </w:r>
    </w:p>
    <w:p w14:paraId="0DDDED9A" w14:textId="77777777" w:rsidR="00ED539D" w:rsidRPr="00D835E4" w:rsidRDefault="00ED539D" w:rsidP="00ED539D"/>
    <w:p w14:paraId="15F0EA8A" w14:textId="77777777" w:rsidR="00ED539D" w:rsidRPr="00D835E4" w:rsidRDefault="00ED539D" w:rsidP="00ED539D">
      <w:pPr>
        <w:pStyle w:val="Heading2"/>
      </w:pPr>
      <w:bookmarkStart w:id="461" w:name="_Toc226277632"/>
      <w:bookmarkStart w:id="462" w:name="_Toc226277862"/>
      <w:bookmarkStart w:id="463" w:name="_Toc293571867"/>
      <w:bookmarkStart w:id="464" w:name="_Toc293572153"/>
      <w:bookmarkStart w:id="465" w:name="_Toc294610202"/>
      <w:bookmarkStart w:id="466" w:name="_Toc296015186"/>
      <w:bookmarkStart w:id="467" w:name="_Toc337187"/>
      <w:bookmarkStart w:id="468" w:name="Individual_Task_Analysis"/>
      <w:r w:rsidRPr="00D835E4">
        <w:t xml:space="preserve">7-2. Individual </w:t>
      </w:r>
      <w:r w:rsidR="00286B46">
        <w:t>T</w:t>
      </w:r>
      <w:r w:rsidR="00286B46" w:rsidRPr="00D835E4">
        <w:t xml:space="preserve">ask </w:t>
      </w:r>
      <w:bookmarkEnd w:id="461"/>
      <w:bookmarkEnd w:id="462"/>
      <w:bookmarkEnd w:id="463"/>
      <w:bookmarkEnd w:id="464"/>
      <w:bookmarkEnd w:id="465"/>
      <w:bookmarkEnd w:id="466"/>
      <w:r w:rsidR="00286B46">
        <w:t>A</w:t>
      </w:r>
      <w:r w:rsidR="00286B46" w:rsidRPr="00D835E4">
        <w:t>nalysis</w:t>
      </w:r>
      <w:bookmarkEnd w:id="467"/>
    </w:p>
    <w:p w14:paraId="56626F72" w14:textId="77777777" w:rsidR="00ED539D" w:rsidRDefault="003C3048" w:rsidP="00F022D6">
      <w:pPr>
        <w:tabs>
          <w:tab w:val="clear" w:pos="302"/>
          <w:tab w:val="clear" w:pos="605"/>
          <w:tab w:val="left" w:pos="360"/>
          <w:tab w:val="left" w:pos="720"/>
        </w:tabs>
      </w:pPr>
      <w:r>
        <w:t>Individ</w:t>
      </w:r>
      <w:r w:rsidR="00E96FC8" w:rsidRPr="00E96FC8">
        <w:t>ual task analysis id</w:t>
      </w:r>
      <w:r w:rsidR="00E96FC8">
        <w:t>entifies all the steps involved</w:t>
      </w:r>
      <w:r w:rsidR="00E96FC8" w:rsidRPr="00E96FC8">
        <w:t xml:space="preserve"> as well as the desired outcome. After collecting all the </w:t>
      </w:r>
      <w:r w:rsidR="00E96FC8">
        <w:t xml:space="preserve">information about the tasks, </w:t>
      </w:r>
      <w:r w:rsidR="00E96FC8" w:rsidRPr="00E96FC8">
        <w:t>break the</w:t>
      </w:r>
      <w:r w:rsidR="00E96FC8">
        <w:t xml:space="preserve"> tasks</w:t>
      </w:r>
      <w:r w:rsidR="00E96FC8" w:rsidRPr="00E96FC8">
        <w:t xml:space="preserve"> down to their basic components, each task performance step/action and the expected outcome. </w:t>
      </w:r>
      <w:r w:rsidR="001718EF">
        <w:t>TNGDEV</w:t>
      </w:r>
      <w:r w:rsidR="00E96FC8" w:rsidRPr="00E96FC8">
        <w:t xml:space="preserve"> will identify the step</w:t>
      </w:r>
      <w:r w:rsidR="00E96FC8">
        <w:t xml:space="preserve"> and</w:t>
      </w:r>
      <w:r w:rsidR="00E96FC8" w:rsidRPr="00E96FC8">
        <w:t xml:space="preserve"> each individual action for the step. </w:t>
      </w:r>
      <w:r w:rsidR="00E96FC8">
        <w:t>In advance, c</w:t>
      </w:r>
      <w:r w:rsidR="00E96FC8" w:rsidRPr="00E96FC8">
        <w:t>onsider all the skills and knowledge required to perform the task</w:t>
      </w:r>
      <w:r w:rsidR="00E96FC8">
        <w:t>,</w:t>
      </w:r>
      <w:r w:rsidR="00E96FC8" w:rsidRPr="00E96FC8">
        <w:t xml:space="preserve"> and identify them in the task. </w:t>
      </w:r>
      <w:r w:rsidR="001718EF">
        <w:t>TNGDEV</w:t>
      </w:r>
      <w:r w:rsidR="00E96FC8" w:rsidRPr="00E96FC8">
        <w:t xml:space="preserve"> should be familiar with </w:t>
      </w:r>
      <w:r w:rsidR="00E96FC8">
        <w:t>l</w:t>
      </w:r>
      <w:r w:rsidR="00E96FC8" w:rsidRPr="00E96FC8">
        <w:t xml:space="preserve">earning </w:t>
      </w:r>
      <w:r w:rsidR="00E96FC8">
        <w:t>d</w:t>
      </w:r>
      <w:r w:rsidR="00E96FC8" w:rsidRPr="00E96FC8">
        <w:t xml:space="preserve">omains and the action verbs </w:t>
      </w:r>
      <w:r w:rsidR="00E96FC8">
        <w:t>t</w:t>
      </w:r>
      <w:r w:rsidR="00E96FC8" w:rsidRPr="00E96FC8">
        <w:t xml:space="preserve">o </w:t>
      </w:r>
      <w:r w:rsidR="00E96FC8">
        <w:t>assist to identify skills and knowledge</w:t>
      </w:r>
      <w:r w:rsidR="00E96FC8" w:rsidRPr="00E96FC8">
        <w:t>. Tasks are obse</w:t>
      </w:r>
      <w:r w:rsidR="004D2AA0">
        <w:t>rv</w:t>
      </w:r>
      <w:r w:rsidR="00E96FC8" w:rsidRPr="00E96FC8">
        <w:t>able and have measureable outcomes. By observing the performance of the jobholder and using the evaluation criteria</w:t>
      </w:r>
      <w:r>
        <w:t>,</w:t>
      </w:r>
      <w:r w:rsidR="00E96FC8" w:rsidRPr="00E96FC8">
        <w:t xml:space="preserve"> a def</w:t>
      </w:r>
      <w:r>
        <w:t xml:space="preserve">inite determination </w:t>
      </w:r>
      <w:r w:rsidR="00456632">
        <w:t>is</w:t>
      </w:r>
      <w:r>
        <w:t xml:space="preserve"> made</w:t>
      </w:r>
      <w:r w:rsidR="00E96FC8" w:rsidRPr="00E96FC8">
        <w:t xml:space="preserve"> that the task has been accomplished. When writing the task performance step/action, start each task </w:t>
      </w:r>
      <w:r w:rsidRPr="00E96FC8">
        <w:t xml:space="preserve">in sequence </w:t>
      </w:r>
      <w:r>
        <w:t>with a verb</w:t>
      </w:r>
      <w:r w:rsidR="00E96FC8" w:rsidRPr="00E96FC8">
        <w:t xml:space="preserve">. </w:t>
      </w:r>
      <w:r w:rsidR="00456632">
        <w:t xml:space="preserve">Write the </w:t>
      </w:r>
      <w:r w:rsidR="00E96FC8" w:rsidRPr="00E96FC8">
        <w:t>evaluation criteria in the past tense for each performance step/action.</w:t>
      </w:r>
    </w:p>
    <w:p w14:paraId="195A54EA" w14:textId="77777777" w:rsidR="00E96FC8" w:rsidRDefault="00E96FC8" w:rsidP="00ED539D"/>
    <w:p w14:paraId="39784915" w14:textId="77777777" w:rsidR="004D2AA0" w:rsidRDefault="004D2AA0" w:rsidP="00456632">
      <w:pPr>
        <w:tabs>
          <w:tab w:val="clear" w:pos="302"/>
          <w:tab w:val="left" w:pos="360"/>
        </w:tabs>
      </w:pPr>
      <w:r>
        <w:tab/>
        <w:t xml:space="preserve">a. </w:t>
      </w:r>
      <w:r w:rsidR="00456632">
        <w:t xml:space="preserve">Addressed later in the chapter is </w:t>
      </w:r>
      <w:r w:rsidR="0098788B">
        <w:t xml:space="preserve">designing and writing </w:t>
      </w:r>
      <w:r>
        <w:t xml:space="preserve">the task, condition, and standard, </w:t>
      </w:r>
      <w:r w:rsidR="00456632">
        <w:t xml:space="preserve">and </w:t>
      </w:r>
      <w:r>
        <w:t xml:space="preserve">the critical analysis information </w:t>
      </w:r>
      <w:r w:rsidR="00456632">
        <w:t xml:space="preserve">in </w:t>
      </w:r>
      <w:r w:rsidR="0098788B">
        <w:t xml:space="preserve">determining </w:t>
      </w:r>
      <w:r>
        <w:t>the performance steps and performance measures. These are the outcome</w:t>
      </w:r>
      <w:r w:rsidR="0098788B">
        <w:t>s</w:t>
      </w:r>
      <w:r>
        <w:t xml:space="preserve"> of the analysis.</w:t>
      </w:r>
    </w:p>
    <w:p w14:paraId="56988DAF" w14:textId="77777777" w:rsidR="004D2AA0" w:rsidRPr="00D835E4" w:rsidRDefault="004D2AA0" w:rsidP="00456632">
      <w:pPr>
        <w:tabs>
          <w:tab w:val="clear" w:pos="302"/>
          <w:tab w:val="left" w:pos="360"/>
        </w:tabs>
      </w:pPr>
      <w:r>
        <w:t xml:space="preserve"> </w:t>
      </w:r>
    </w:p>
    <w:p w14:paraId="3580515C" w14:textId="77777777" w:rsidR="00ED539D" w:rsidRPr="00D835E4" w:rsidRDefault="00ED539D" w:rsidP="00456632">
      <w:pPr>
        <w:tabs>
          <w:tab w:val="clear" w:pos="302"/>
          <w:tab w:val="left" w:pos="360"/>
        </w:tabs>
      </w:pPr>
      <w:r w:rsidRPr="00D835E4">
        <w:tab/>
      </w:r>
      <w:r w:rsidR="00995575">
        <w:t>b</w:t>
      </w:r>
      <w:r w:rsidRPr="00D835E4">
        <w:t xml:space="preserve">. Data currency. Current, complete, and comprehensive individual task analysis is critical for training and education. It is the responsibility of the </w:t>
      </w:r>
      <w:r w:rsidR="001718EF">
        <w:t>TNGDEV</w:t>
      </w:r>
      <w:r w:rsidRPr="00D835E4">
        <w:t xml:space="preserve"> to keep individual task analysis data current. Changes in </w:t>
      </w:r>
      <w:r w:rsidR="001718EF">
        <w:t>DOTMLPF</w:t>
      </w:r>
      <w:r w:rsidR="00F022D6">
        <w:t>-P</w:t>
      </w:r>
      <w:r w:rsidRPr="00D835E4">
        <w:t xml:space="preserve"> </w:t>
      </w:r>
      <w:r w:rsidR="00E96FC8">
        <w:t xml:space="preserve">or safety issues </w:t>
      </w:r>
      <w:r w:rsidRPr="00D835E4">
        <w:t xml:space="preserve">may initiate revisions to </w:t>
      </w:r>
      <w:r w:rsidR="00E96FC8">
        <w:t>a task</w:t>
      </w:r>
      <w:r w:rsidRPr="00D835E4">
        <w:t xml:space="preserve">.  </w:t>
      </w:r>
    </w:p>
    <w:p w14:paraId="16BE07A6" w14:textId="77777777" w:rsidR="00ED539D" w:rsidRPr="00D835E4" w:rsidRDefault="00ED539D" w:rsidP="00456632">
      <w:pPr>
        <w:tabs>
          <w:tab w:val="clear" w:pos="302"/>
          <w:tab w:val="left" w:pos="360"/>
        </w:tabs>
      </w:pPr>
    </w:p>
    <w:p w14:paraId="13381AE3" w14:textId="77777777" w:rsidR="00ED539D" w:rsidRPr="00D835E4" w:rsidRDefault="00ED539D" w:rsidP="00456632">
      <w:pPr>
        <w:tabs>
          <w:tab w:val="clear" w:pos="302"/>
          <w:tab w:val="left" w:pos="360"/>
        </w:tabs>
        <w:rPr>
          <w:rFonts w:cs="Arial"/>
        </w:rPr>
      </w:pPr>
      <w:r w:rsidRPr="00D835E4">
        <w:rPr>
          <w:rFonts w:cs="Arial"/>
        </w:rPr>
        <w:tab/>
      </w:r>
      <w:r w:rsidR="00995575">
        <w:rPr>
          <w:rFonts w:cs="Arial"/>
        </w:rPr>
        <w:t>c</w:t>
      </w:r>
      <w:r w:rsidRPr="00D835E4">
        <w:rPr>
          <w:rFonts w:cs="Arial"/>
        </w:rPr>
        <w:t xml:space="preserve">. Individual task numbering. Individual task numbers </w:t>
      </w:r>
      <w:r w:rsidR="00456632">
        <w:rPr>
          <w:rFonts w:cs="Arial"/>
        </w:rPr>
        <w:t xml:space="preserve">assist </w:t>
      </w:r>
      <w:r w:rsidRPr="00D835E4">
        <w:rPr>
          <w:rFonts w:cs="Arial"/>
        </w:rPr>
        <w:t xml:space="preserve">to identify each individual task. </w:t>
      </w:r>
      <w:r w:rsidR="00FB5B12" w:rsidRPr="00FB5B12">
        <w:rPr>
          <w:rFonts w:eastAsia="Calibri" w:cs="Arial"/>
          <w:szCs w:val="22"/>
        </w:rPr>
        <w:t>The standardized number format in figure 7-1 is for all individual enlisted, warrant officer, and commissioned officer tasks.</w:t>
      </w:r>
    </w:p>
    <w:p w14:paraId="6A6C370D" w14:textId="77777777" w:rsidR="00ED539D" w:rsidRPr="00D835E4" w:rsidRDefault="00ED539D" w:rsidP="00456632">
      <w:pPr>
        <w:tabs>
          <w:tab w:val="clear" w:pos="302"/>
          <w:tab w:val="left" w:pos="360"/>
        </w:tabs>
        <w:rPr>
          <w:rFonts w:eastAsia="Calibri" w:cs="Arial"/>
        </w:rPr>
      </w:pPr>
      <w:r w:rsidRPr="00D835E4">
        <w:rPr>
          <w:rFonts w:cs="Arial"/>
        </w:rPr>
        <w:t xml:space="preserve"> </w:t>
      </w:r>
    </w:p>
    <w:p w14:paraId="5488DD97" w14:textId="77777777" w:rsidR="00ED539D" w:rsidRPr="00D835E4" w:rsidRDefault="00622754" w:rsidP="00796E51">
      <w:pPr>
        <w:jc w:val="center"/>
        <w:rPr>
          <w:rFonts w:eastAsia="Calibri"/>
        </w:rPr>
      </w:pPr>
      <w:r w:rsidRPr="00D835E4">
        <w:rPr>
          <w:rFonts w:eastAsia="Calibri"/>
          <w:noProof/>
        </w:rPr>
        <w:lastRenderedPageBreak/>
        <w:drawing>
          <wp:inline distT="0" distB="0" distL="0" distR="0" wp14:anchorId="67DCA6DE" wp14:editId="16FA7149">
            <wp:extent cx="5943600" cy="4889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7-1_Individual-Task-Numbering.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889500"/>
                    </a:xfrm>
                    <a:prstGeom prst="rect">
                      <a:avLst/>
                    </a:prstGeom>
                  </pic:spPr>
                </pic:pic>
              </a:graphicData>
            </a:graphic>
          </wp:inline>
        </w:drawing>
      </w:r>
    </w:p>
    <w:p w14:paraId="21A9CAF7" w14:textId="77777777" w:rsidR="00F022D6" w:rsidRDefault="00F022D6" w:rsidP="00F022D6">
      <w:pPr>
        <w:pStyle w:val="Figure"/>
        <w:spacing w:before="0"/>
      </w:pPr>
    </w:p>
    <w:p w14:paraId="09DC28CC" w14:textId="77777777" w:rsidR="00ED539D" w:rsidRPr="00D835E4" w:rsidRDefault="00ED539D" w:rsidP="00F022D6">
      <w:pPr>
        <w:pStyle w:val="Figure"/>
        <w:spacing w:before="0"/>
      </w:pPr>
      <w:bookmarkStart w:id="469" w:name="_Toc771968"/>
      <w:r w:rsidRPr="00D835E4">
        <w:t>Figure 7-1. Individual task number format</w:t>
      </w:r>
      <w:bookmarkEnd w:id="469"/>
    </w:p>
    <w:p w14:paraId="5E15BD06" w14:textId="77777777" w:rsidR="00ED539D" w:rsidRPr="00D835E4" w:rsidRDefault="00ED539D" w:rsidP="00ED539D">
      <w:pPr>
        <w:rPr>
          <w:rFonts w:eastAsia="Calibri"/>
        </w:rPr>
      </w:pPr>
    </w:p>
    <w:p w14:paraId="030181C0" w14:textId="77777777" w:rsidR="00ED539D" w:rsidRPr="00D835E4" w:rsidRDefault="00ED539D" w:rsidP="00F022D6">
      <w:pPr>
        <w:tabs>
          <w:tab w:val="clear" w:pos="605"/>
          <w:tab w:val="left" w:pos="720"/>
        </w:tabs>
        <w:rPr>
          <w:rFonts w:eastAsia="Calibri"/>
        </w:rPr>
      </w:pPr>
      <w:r w:rsidRPr="00D835E4">
        <w:rPr>
          <w:rFonts w:eastAsia="Calibri"/>
        </w:rPr>
        <w:tab/>
      </w:r>
      <w:r w:rsidRPr="00D835E4">
        <w:rPr>
          <w:rFonts w:eastAsia="Calibri"/>
        </w:rPr>
        <w:tab/>
        <w:t xml:space="preserve">(1) </w:t>
      </w:r>
      <w:r w:rsidR="00F022D6">
        <w:rPr>
          <w:rFonts w:eastAsia="Calibri"/>
        </w:rPr>
        <w:t xml:space="preserve"> </w:t>
      </w:r>
      <w:r w:rsidRPr="00D835E4">
        <w:rPr>
          <w:rFonts w:eastAsia="Calibri"/>
        </w:rPr>
        <w:t xml:space="preserve">The </w:t>
      </w:r>
      <w:r w:rsidRPr="00D835E4">
        <w:t>first</w:t>
      </w:r>
      <w:r w:rsidRPr="00D835E4">
        <w:rPr>
          <w:rFonts w:eastAsia="Calibri"/>
        </w:rPr>
        <w:t xml:space="preserve"> set of characters (PPPP) is the proponent or school code (three or four </w:t>
      </w:r>
      <w:r w:rsidR="00E056C3" w:rsidRPr="00D835E4">
        <w:rPr>
          <w:rFonts w:eastAsia="Calibri"/>
        </w:rPr>
        <w:t>alphanumeric</w:t>
      </w:r>
      <w:r w:rsidR="00E056C3">
        <w:rPr>
          <w:rFonts w:eastAsia="Calibri"/>
        </w:rPr>
        <w:t xml:space="preserve"> characters</w:t>
      </w:r>
      <w:r w:rsidRPr="00D835E4">
        <w:rPr>
          <w:rFonts w:eastAsia="Calibri"/>
        </w:rPr>
        <w:t>).</w:t>
      </w:r>
      <w:r w:rsidR="00786DCB" w:rsidRPr="00D835E4">
        <w:rPr>
          <w:rFonts w:eastAsia="Calibri"/>
        </w:rPr>
        <w:t xml:space="preserve"> Proponent code </w:t>
      </w:r>
      <w:r w:rsidR="007C555B" w:rsidRPr="00D835E4">
        <w:rPr>
          <w:rFonts w:eastAsia="Calibri"/>
        </w:rPr>
        <w:t>listing</w:t>
      </w:r>
      <w:r w:rsidR="00786DCB" w:rsidRPr="00D835E4">
        <w:rPr>
          <w:rFonts w:eastAsia="Calibri"/>
        </w:rPr>
        <w:t xml:space="preserve"> in figure 7-1 </w:t>
      </w:r>
      <w:r w:rsidR="007C555B" w:rsidRPr="00D835E4">
        <w:rPr>
          <w:rFonts w:eastAsia="Calibri"/>
        </w:rPr>
        <w:t xml:space="preserve">is not inclusive and reflects codes </w:t>
      </w:r>
      <w:r w:rsidR="00D25DEF">
        <w:rPr>
          <w:rFonts w:eastAsia="Calibri"/>
        </w:rPr>
        <w:t>that</w:t>
      </w:r>
      <w:r w:rsidR="00D25DEF" w:rsidRPr="00D835E4">
        <w:rPr>
          <w:rFonts w:eastAsia="Calibri"/>
        </w:rPr>
        <w:t xml:space="preserve"> </w:t>
      </w:r>
      <w:r w:rsidR="007C555B" w:rsidRPr="00D835E4">
        <w:rPr>
          <w:rFonts w:eastAsia="Calibri"/>
        </w:rPr>
        <w:t xml:space="preserve">are most commonly used.  </w:t>
      </w:r>
    </w:p>
    <w:p w14:paraId="6BDB4BCF" w14:textId="77777777" w:rsidR="00ED539D" w:rsidRPr="00D835E4" w:rsidRDefault="00ED539D" w:rsidP="00456632">
      <w:pPr>
        <w:tabs>
          <w:tab w:val="clear" w:pos="605"/>
          <w:tab w:val="left" w:pos="720"/>
        </w:tabs>
        <w:rPr>
          <w:rFonts w:eastAsia="Calibri"/>
        </w:rPr>
      </w:pPr>
    </w:p>
    <w:p w14:paraId="56F832B8" w14:textId="77777777" w:rsidR="00ED539D" w:rsidRPr="00D835E4" w:rsidRDefault="00ED539D" w:rsidP="00456632">
      <w:pPr>
        <w:tabs>
          <w:tab w:val="clear" w:pos="605"/>
          <w:tab w:val="left" w:pos="720"/>
        </w:tabs>
        <w:rPr>
          <w:rFonts w:eastAsia="Calibri"/>
        </w:rPr>
      </w:pPr>
      <w:r w:rsidRPr="00D835E4">
        <w:rPr>
          <w:rFonts w:eastAsia="Calibri"/>
        </w:rPr>
        <w:tab/>
      </w:r>
      <w:r w:rsidRPr="00D835E4">
        <w:rPr>
          <w:rFonts w:eastAsia="Calibri"/>
        </w:rPr>
        <w:tab/>
        <w:t xml:space="preserve">(2)  The </w:t>
      </w:r>
      <w:r w:rsidR="0007335E">
        <w:rPr>
          <w:rFonts w:eastAsia="Calibri"/>
        </w:rPr>
        <w:t xml:space="preserve">proponent assigns the </w:t>
      </w:r>
      <w:r w:rsidRPr="00D835E4">
        <w:rPr>
          <w:rFonts w:eastAsia="Calibri"/>
        </w:rPr>
        <w:t xml:space="preserve">second set of </w:t>
      </w:r>
      <w:r w:rsidR="00E056C3" w:rsidRPr="00D835E4">
        <w:rPr>
          <w:rFonts w:eastAsia="Calibri"/>
        </w:rPr>
        <w:t xml:space="preserve">characters </w:t>
      </w:r>
      <w:r w:rsidR="00D966D1">
        <w:rPr>
          <w:rFonts w:eastAsia="Calibri"/>
        </w:rPr>
        <w:t>(</w:t>
      </w:r>
      <w:r w:rsidR="00D966D1" w:rsidRPr="00D835E4">
        <w:rPr>
          <w:rFonts w:eastAsia="Calibri"/>
        </w:rPr>
        <w:t>XXXX)</w:t>
      </w:r>
      <w:r w:rsidR="00D966D1">
        <w:rPr>
          <w:rFonts w:eastAsia="Calibri"/>
        </w:rPr>
        <w:t>,</w:t>
      </w:r>
      <w:r w:rsidR="00D966D1" w:rsidRPr="00D835E4">
        <w:rPr>
          <w:rFonts w:eastAsia="Calibri"/>
        </w:rPr>
        <w:t xml:space="preserve"> </w:t>
      </w:r>
      <w:r w:rsidR="0007335E">
        <w:rPr>
          <w:rFonts w:eastAsia="Calibri"/>
        </w:rPr>
        <w:t>a three or four digit code to identify tasks based on three criteria below</w:t>
      </w:r>
      <w:r w:rsidR="00D966D1">
        <w:rPr>
          <w:rFonts w:eastAsia="Calibri"/>
        </w:rPr>
        <w:t xml:space="preserve"> </w:t>
      </w:r>
      <w:r w:rsidR="0007335E" w:rsidRPr="00D835E4">
        <w:rPr>
          <w:rFonts w:eastAsia="Calibri"/>
        </w:rPr>
        <w:t>identif</w:t>
      </w:r>
      <w:r w:rsidR="0007335E">
        <w:rPr>
          <w:rFonts w:eastAsia="Calibri"/>
        </w:rPr>
        <w:t>y</w:t>
      </w:r>
      <w:r w:rsidR="00D966D1">
        <w:rPr>
          <w:rFonts w:eastAsia="Calibri"/>
        </w:rPr>
        <w:t>ing</w:t>
      </w:r>
      <w:r w:rsidR="0007335E" w:rsidRPr="00D835E4">
        <w:rPr>
          <w:rFonts w:eastAsia="Calibri"/>
        </w:rPr>
        <w:t xml:space="preserve"> </w:t>
      </w:r>
      <w:r w:rsidRPr="00D835E4">
        <w:rPr>
          <w:rFonts w:eastAsia="Calibri"/>
        </w:rPr>
        <w:t>whether the task is:</w:t>
      </w:r>
    </w:p>
    <w:p w14:paraId="0ABEAA9E" w14:textId="77777777" w:rsidR="00ED539D" w:rsidRPr="00D835E4" w:rsidRDefault="00ED539D" w:rsidP="00456632">
      <w:pPr>
        <w:tabs>
          <w:tab w:val="clear" w:pos="605"/>
          <w:tab w:val="left" w:pos="720"/>
        </w:tabs>
        <w:rPr>
          <w:rFonts w:eastAsia="Calibri"/>
        </w:rPr>
      </w:pPr>
    </w:p>
    <w:p w14:paraId="4FA426D8" w14:textId="77777777" w:rsidR="00ED539D" w:rsidRPr="00D835E4" w:rsidRDefault="00ED539D" w:rsidP="00456632">
      <w:pPr>
        <w:tabs>
          <w:tab w:val="clear" w:pos="605"/>
          <w:tab w:val="left" w:pos="720"/>
        </w:tabs>
        <w:rPr>
          <w:rFonts w:eastAsia="Calibri"/>
        </w:rPr>
      </w:pPr>
      <w:r w:rsidRPr="00D835E4">
        <w:rPr>
          <w:rFonts w:eastAsia="Calibri"/>
        </w:rPr>
        <w:tab/>
      </w:r>
      <w:r w:rsidRPr="00D835E4">
        <w:rPr>
          <w:rFonts w:eastAsia="Calibri"/>
        </w:rPr>
        <w:tab/>
        <w:t xml:space="preserve">(a) </w:t>
      </w:r>
      <w:r w:rsidR="00E056C3">
        <w:rPr>
          <w:rFonts w:eastAsia="Calibri"/>
        </w:rPr>
        <w:t xml:space="preserve"> </w:t>
      </w:r>
      <w:r w:rsidRPr="00D835E4">
        <w:rPr>
          <w:rFonts w:eastAsia="Calibri"/>
        </w:rPr>
        <w:t>MOS-specific. MOS-specific tasks use the proponent-assigned three</w:t>
      </w:r>
      <w:r w:rsidR="00115633" w:rsidRPr="00D835E4">
        <w:rPr>
          <w:rFonts w:eastAsia="Calibri"/>
        </w:rPr>
        <w:t xml:space="preserve"> or four</w:t>
      </w:r>
      <w:r w:rsidRPr="00D835E4">
        <w:rPr>
          <w:rFonts w:eastAsia="Calibri"/>
        </w:rPr>
        <w:t xml:space="preserve">-character alphabetic, numeric, or alphanumeric code that identifies the MOS the task supports. </w:t>
      </w:r>
    </w:p>
    <w:p w14:paraId="67731631" w14:textId="77777777" w:rsidR="00ED539D" w:rsidRPr="00D835E4" w:rsidRDefault="00ED539D" w:rsidP="00456632">
      <w:pPr>
        <w:tabs>
          <w:tab w:val="clear" w:pos="605"/>
          <w:tab w:val="left" w:pos="720"/>
        </w:tabs>
        <w:rPr>
          <w:rFonts w:eastAsia="Calibri"/>
        </w:rPr>
      </w:pPr>
    </w:p>
    <w:p w14:paraId="45273AF4" w14:textId="77777777" w:rsidR="00ED539D" w:rsidRPr="00D835E4" w:rsidRDefault="00ED539D" w:rsidP="00456632">
      <w:pPr>
        <w:tabs>
          <w:tab w:val="clear" w:pos="605"/>
          <w:tab w:val="left" w:pos="720"/>
        </w:tabs>
        <w:rPr>
          <w:rFonts w:eastAsia="Calibri"/>
        </w:rPr>
      </w:pPr>
      <w:r w:rsidRPr="00D835E4">
        <w:rPr>
          <w:rFonts w:eastAsia="Calibri"/>
          <w:i/>
        </w:rPr>
        <w:t>Example</w:t>
      </w:r>
      <w:r w:rsidRPr="00D835E4">
        <w:rPr>
          <w:rFonts w:eastAsia="Calibri"/>
        </w:rPr>
        <w:t>: 071-11C-1001.</w:t>
      </w:r>
    </w:p>
    <w:p w14:paraId="0D0D84BA" w14:textId="77777777" w:rsidR="00ED539D" w:rsidRPr="00D835E4" w:rsidRDefault="00ED539D" w:rsidP="00456632">
      <w:pPr>
        <w:tabs>
          <w:tab w:val="clear" w:pos="605"/>
          <w:tab w:val="left" w:pos="720"/>
        </w:tabs>
        <w:rPr>
          <w:rFonts w:eastAsia="Calibri"/>
        </w:rPr>
      </w:pPr>
    </w:p>
    <w:p w14:paraId="5AA97E21" w14:textId="77777777" w:rsidR="00ED539D" w:rsidRPr="00D835E4" w:rsidRDefault="00ED539D" w:rsidP="00456632">
      <w:pPr>
        <w:tabs>
          <w:tab w:val="clear" w:pos="605"/>
          <w:tab w:val="left" w:pos="720"/>
        </w:tabs>
        <w:rPr>
          <w:rFonts w:eastAsia="Calibri"/>
        </w:rPr>
      </w:pPr>
      <w:r w:rsidRPr="00D835E4">
        <w:rPr>
          <w:rFonts w:eastAsia="Calibri"/>
        </w:rPr>
        <w:tab/>
      </w:r>
      <w:r w:rsidRPr="00D835E4">
        <w:rPr>
          <w:rFonts w:eastAsia="Calibri"/>
        </w:rPr>
        <w:tab/>
        <w:t xml:space="preserve">(b)  </w:t>
      </w:r>
      <w:r w:rsidRPr="00D835E4">
        <w:t>Common</w:t>
      </w:r>
      <w:r w:rsidRPr="00D835E4">
        <w:rPr>
          <w:rFonts w:eastAsia="Calibri"/>
        </w:rPr>
        <w:t xml:space="preserve"> to all Soldiers (or </w:t>
      </w:r>
      <w:r w:rsidR="00332F1D">
        <w:rPr>
          <w:rFonts w:eastAsia="Calibri"/>
        </w:rPr>
        <w:t>Army Civilians</w:t>
      </w:r>
      <w:r w:rsidRPr="00D835E4">
        <w:rPr>
          <w:rFonts w:eastAsia="Calibri"/>
        </w:rPr>
        <w:t>). These tasks use "COM" for the second set of characters.</w:t>
      </w:r>
    </w:p>
    <w:p w14:paraId="3358986C" w14:textId="77777777" w:rsidR="00ED539D" w:rsidRPr="00D835E4" w:rsidRDefault="00ED539D" w:rsidP="00456632">
      <w:pPr>
        <w:tabs>
          <w:tab w:val="clear" w:pos="605"/>
          <w:tab w:val="left" w:pos="720"/>
        </w:tabs>
        <w:rPr>
          <w:rFonts w:eastAsia="Calibri"/>
        </w:rPr>
      </w:pPr>
    </w:p>
    <w:p w14:paraId="68DC384E" w14:textId="77777777" w:rsidR="00ED539D" w:rsidRPr="00D835E4" w:rsidRDefault="00ED539D" w:rsidP="00ED539D">
      <w:pPr>
        <w:rPr>
          <w:rFonts w:eastAsia="Calibri"/>
        </w:rPr>
      </w:pPr>
      <w:r w:rsidRPr="00D835E4">
        <w:rPr>
          <w:rFonts w:eastAsia="Calibri"/>
          <w:i/>
        </w:rPr>
        <w:t>Example</w:t>
      </w:r>
      <w:r w:rsidRPr="00D835E4">
        <w:rPr>
          <w:rFonts w:eastAsia="Calibri"/>
        </w:rPr>
        <w:t>: 071-COM-1001</w:t>
      </w:r>
      <w:r w:rsidRPr="00D835E4">
        <w:t xml:space="preserve">.  </w:t>
      </w:r>
    </w:p>
    <w:p w14:paraId="6368F6B4" w14:textId="77777777" w:rsidR="00FB3F46" w:rsidRDefault="00ED539D" w:rsidP="00456632">
      <w:pPr>
        <w:tabs>
          <w:tab w:val="clear" w:pos="605"/>
          <w:tab w:val="left" w:pos="720"/>
        </w:tabs>
        <w:rPr>
          <w:rFonts w:eastAsia="Calibri"/>
        </w:rPr>
      </w:pPr>
      <w:r w:rsidRPr="00D835E4">
        <w:rPr>
          <w:rFonts w:eastAsia="Calibri"/>
        </w:rPr>
        <w:lastRenderedPageBreak/>
        <w:tab/>
      </w:r>
      <w:r w:rsidRPr="00D835E4">
        <w:rPr>
          <w:rFonts w:eastAsia="Calibri"/>
        </w:rPr>
        <w:tab/>
        <w:t xml:space="preserve">(c)  Shared between MOS within CMFs. </w:t>
      </w:r>
      <w:r w:rsidR="000F586A" w:rsidRPr="000F586A">
        <w:rPr>
          <w:rFonts w:eastAsia="Calibri"/>
        </w:rPr>
        <w:t>These tasks use a proponent assigned three</w:t>
      </w:r>
      <w:r w:rsidR="00E510C7">
        <w:rPr>
          <w:rFonts w:eastAsia="Calibri"/>
        </w:rPr>
        <w:t>-</w:t>
      </w:r>
      <w:r w:rsidR="000F586A" w:rsidRPr="000F586A">
        <w:rPr>
          <w:rFonts w:eastAsia="Calibri"/>
        </w:rPr>
        <w:t>digit number based on task type, equipment type, or series</w:t>
      </w:r>
      <w:r w:rsidR="000F586A">
        <w:rPr>
          <w:rFonts w:eastAsia="Calibri"/>
        </w:rPr>
        <w:t>/category</w:t>
      </w:r>
      <w:r w:rsidR="000F586A" w:rsidRPr="000F586A">
        <w:rPr>
          <w:rFonts w:eastAsia="Calibri"/>
        </w:rPr>
        <w:t xml:space="preserve">. </w:t>
      </w:r>
      <w:r w:rsidR="00D966D1">
        <w:rPr>
          <w:rFonts w:eastAsia="Calibri"/>
        </w:rPr>
        <w:t xml:space="preserve"> </w:t>
      </w:r>
    </w:p>
    <w:p w14:paraId="4CCD4695" w14:textId="77777777" w:rsidR="00FB3F46" w:rsidRDefault="00FB3F46" w:rsidP="000F586A">
      <w:pPr>
        <w:rPr>
          <w:rFonts w:eastAsia="Calibri"/>
        </w:rPr>
      </w:pPr>
    </w:p>
    <w:p w14:paraId="7A19B13F" w14:textId="77777777" w:rsidR="00ED539D" w:rsidRPr="00D835E4" w:rsidRDefault="00D966D1" w:rsidP="000F586A">
      <w:pPr>
        <w:rPr>
          <w:rFonts w:eastAsia="Calibri"/>
        </w:rPr>
      </w:pPr>
      <w:r w:rsidRPr="0073107C">
        <w:rPr>
          <w:rFonts w:eastAsia="Calibri"/>
          <w:i/>
        </w:rPr>
        <w:t>E</w:t>
      </w:r>
      <w:r w:rsidR="000F586A" w:rsidRPr="0073107C">
        <w:rPr>
          <w:rFonts w:eastAsia="Calibri"/>
          <w:i/>
        </w:rPr>
        <w:t>xample</w:t>
      </w:r>
      <w:r w:rsidR="000F586A" w:rsidRPr="000F586A">
        <w:rPr>
          <w:rFonts w:eastAsia="Calibri"/>
        </w:rPr>
        <w:t>: 071-030-0003.</w:t>
      </w:r>
      <w:r w:rsidR="000F586A">
        <w:rPr>
          <w:rFonts w:eastAsia="Calibri"/>
        </w:rPr>
        <w:t xml:space="preserve"> </w:t>
      </w:r>
      <w:r w:rsidR="000F586A" w:rsidRPr="000F586A">
        <w:rPr>
          <w:rFonts w:eastAsia="Calibri"/>
        </w:rPr>
        <w:t xml:space="preserve"> </w:t>
      </w:r>
    </w:p>
    <w:p w14:paraId="46B1A609" w14:textId="77777777" w:rsidR="00ED539D" w:rsidRPr="00D835E4" w:rsidRDefault="00ED539D" w:rsidP="00ED539D">
      <w:pPr>
        <w:rPr>
          <w:rFonts w:eastAsia="Calibri"/>
        </w:rPr>
      </w:pPr>
    </w:p>
    <w:p w14:paraId="283B93B1" w14:textId="77777777" w:rsidR="00ED539D" w:rsidRPr="00D835E4" w:rsidRDefault="00ED539D" w:rsidP="00ED539D">
      <w:pPr>
        <w:rPr>
          <w:rFonts w:eastAsia="Calibri"/>
        </w:rPr>
      </w:pPr>
      <w:r w:rsidRPr="00D835E4">
        <w:rPr>
          <w:rFonts w:eastAsia="Calibri"/>
          <w:i/>
        </w:rPr>
        <w:t>Example</w:t>
      </w:r>
      <w:r w:rsidRPr="00D835E4">
        <w:rPr>
          <w:rFonts w:eastAsia="Calibri"/>
        </w:rPr>
        <w:t>: 071-000-1001</w:t>
      </w:r>
      <w:r w:rsidRPr="00D835E4">
        <w:t xml:space="preserve">.  </w:t>
      </w:r>
    </w:p>
    <w:p w14:paraId="109DC0C6" w14:textId="77777777" w:rsidR="00ED539D" w:rsidRPr="00D835E4" w:rsidRDefault="00ED539D" w:rsidP="00ED539D"/>
    <w:p w14:paraId="0EF92CBF" w14:textId="77777777" w:rsidR="001718EF" w:rsidRDefault="00ED539D" w:rsidP="00F022D6">
      <w:pPr>
        <w:tabs>
          <w:tab w:val="clear" w:pos="302"/>
          <w:tab w:val="clear" w:pos="605"/>
          <w:tab w:val="left" w:pos="360"/>
          <w:tab w:val="left" w:pos="720"/>
        </w:tabs>
        <w:rPr>
          <w:rFonts w:eastAsia="Calibri" w:cs="Arial"/>
        </w:rPr>
      </w:pPr>
      <w:r w:rsidRPr="00D835E4">
        <w:rPr>
          <w:rFonts w:eastAsia="Calibri" w:cs="Arial"/>
        </w:rPr>
        <w:tab/>
      </w:r>
      <w:r w:rsidRPr="00D835E4">
        <w:rPr>
          <w:rFonts w:eastAsia="Calibri" w:cs="Arial"/>
        </w:rPr>
        <w:tab/>
        <w:t xml:space="preserve">(3)  The third </w:t>
      </w:r>
      <w:r w:rsidRPr="00D835E4">
        <w:rPr>
          <w:rFonts w:cs="Arial"/>
          <w:noProof/>
        </w:rPr>
        <w:t>set</w:t>
      </w:r>
      <w:r w:rsidRPr="00D835E4">
        <w:rPr>
          <w:rFonts w:eastAsia="Calibri" w:cs="Arial"/>
        </w:rPr>
        <w:t xml:space="preserve"> of characters (NNNN) is a proponent-assigned four-digit number identifying the task within the category number. </w:t>
      </w:r>
    </w:p>
    <w:p w14:paraId="08365370" w14:textId="77777777" w:rsidR="001718EF" w:rsidRDefault="001718EF" w:rsidP="00F022D6">
      <w:pPr>
        <w:tabs>
          <w:tab w:val="clear" w:pos="302"/>
          <w:tab w:val="clear" w:pos="605"/>
          <w:tab w:val="left" w:pos="360"/>
          <w:tab w:val="left" w:pos="720"/>
        </w:tabs>
        <w:rPr>
          <w:rFonts w:eastAsia="Calibri" w:cs="Arial"/>
          <w:szCs w:val="22"/>
        </w:rPr>
      </w:pPr>
    </w:p>
    <w:p w14:paraId="272B9E12" w14:textId="77777777" w:rsidR="00ED539D" w:rsidRPr="00D835E4" w:rsidRDefault="001718EF" w:rsidP="00F022D6">
      <w:pPr>
        <w:tabs>
          <w:tab w:val="clear" w:pos="302"/>
          <w:tab w:val="clear" w:pos="605"/>
          <w:tab w:val="left" w:pos="360"/>
          <w:tab w:val="left" w:pos="720"/>
        </w:tabs>
        <w:rPr>
          <w:rFonts w:cs="Arial"/>
        </w:rPr>
      </w:pPr>
      <w:r>
        <w:rPr>
          <w:rFonts w:eastAsia="Calibri" w:cs="Arial"/>
          <w:szCs w:val="22"/>
        </w:rPr>
        <w:tab/>
      </w:r>
      <w:r>
        <w:rPr>
          <w:rFonts w:eastAsia="Calibri" w:cs="Arial"/>
          <w:szCs w:val="22"/>
        </w:rPr>
        <w:tab/>
        <w:t xml:space="preserve">(4) </w:t>
      </w:r>
      <w:r w:rsidR="00ED539D" w:rsidRPr="00D835E4">
        <w:rPr>
          <w:rFonts w:eastAsia="Calibri" w:cs="Arial"/>
          <w:szCs w:val="22"/>
        </w:rPr>
        <w:t xml:space="preserve">Do not use task numbers of obsolete or </w:t>
      </w:r>
      <w:r w:rsidR="00E056C3" w:rsidRPr="00D835E4">
        <w:rPr>
          <w:rFonts w:eastAsia="Calibri" w:cs="Arial"/>
          <w:szCs w:val="22"/>
        </w:rPr>
        <w:t>superseded</w:t>
      </w:r>
      <w:r w:rsidR="00ED539D" w:rsidRPr="00D835E4">
        <w:rPr>
          <w:rFonts w:eastAsia="Calibri" w:cs="Arial"/>
          <w:szCs w:val="22"/>
        </w:rPr>
        <w:t xml:space="preserve"> tasks for 5 years. </w:t>
      </w:r>
    </w:p>
    <w:p w14:paraId="4F5BDCB9" w14:textId="77777777" w:rsidR="008248CD" w:rsidRPr="00D835E4" w:rsidRDefault="008248CD" w:rsidP="00ED539D">
      <w:pPr>
        <w:rPr>
          <w:rFonts w:eastAsia="Calibri" w:cs="Arial"/>
        </w:rPr>
      </w:pPr>
    </w:p>
    <w:p w14:paraId="122F8A4A" w14:textId="77777777" w:rsidR="00ED539D" w:rsidRPr="00D835E4" w:rsidRDefault="00ED539D" w:rsidP="00456632">
      <w:pPr>
        <w:tabs>
          <w:tab w:val="clear" w:pos="302"/>
          <w:tab w:val="left" w:pos="360"/>
        </w:tabs>
      </w:pPr>
      <w:r w:rsidRPr="00D835E4">
        <w:tab/>
      </w:r>
      <w:r w:rsidR="00995575">
        <w:t>d</w:t>
      </w:r>
      <w:r w:rsidRPr="00D835E4">
        <w:t xml:space="preserve">. Individual task title. The task title sums up the action </w:t>
      </w:r>
      <w:r w:rsidR="00D11488">
        <w:t xml:space="preserve">that is </w:t>
      </w:r>
      <w:r w:rsidRPr="00D835E4">
        <w:t xml:space="preserve">to </w:t>
      </w:r>
      <w:r w:rsidR="00D11488">
        <w:t xml:space="preserve">be </w:t>
      </w:r>
      <w:r w:rsidRPr="00D835E4">
        <w:t>perform</w:t>
      </w:r>
      <w:r w:rsidR="00D11488">
        <w:t>ed</w:t>
      </w:r>
      <w:r w:rsidRPr="00D835E4">
        <w:t xml:space="preserve">. The title should be completely understandable in terms of the expected outcome by anyone reading it. Write the title in a standard format, using title case. The title must consist of one appropriate present tense action verb and one object. This is very important when it comes to evaluating the task. For example, </w:t>
      </w:r>
      <w:r w:rsidRPr="00D835E4">
        <w:rPr>
          <w:i/>
        </w:rPr>
        <w:t>Maintain an M16 Series Rifle</w:t>
      </w:r>
      <w:r w:rsidRPr="00D835E4">
        <w:t xml:space="preserve"> is an appropriate individual task title because it specifies a single action performed by one Soldier. See figure 7-2.</w:t>
      </w:r>
    </w:p>
    <w:p w14:paraId="44D8EDA2" w14:textId="77777777" w:rsidR="00ED539D" w:rsidRPr="00D835E4" w:rsidRDefault="00ED539D" w:rsidP="00ED539D"/>
    <w:p w14:paraId="512134E5" w14:textId="77777777" w:rsidR="00ED539D" w:rsidRPr="00D835E4" w:rsidRDefault="000F4C89" w:rsidP="002F511C">
      <w:pPr>
        <w:pStyle w:val="StyleCentered"/>
      </w:pPr>
      <w:r>
        <w:rPr>
          <w:noProof/>
        </w:rPr>
        <w:drawing>
          <wp:inline distT="0" distB="0" distL="0" distR="0" wp14:anchorId="20D8C0CF" wp14:editId="36697D06">
            <wp:extent cx="5943600" cy="4613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7-2_Individual-Task-Titles.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613910"/>
                    </a:xfrm>
                    <a:prstGeom prst="rect">
                      <a:avLst/>
                    </a:prstGeom>
                  </pic:spPr>
                </pic:pic>
              </a:graphicData>
            </a:graphic>
          </wp:inline>
        </w:drawing>
      </w:r>
    </w:p>
    <w:p w14:paraId="01F71541" w14:textId="77777777" w:rsidR="00ED539D" w:rsidRPr="00D835E4" w:rsidRDefault="00ED539D" w:rsidP="003321CC">
      <w:pPr>
        <w:pStyle w:val="Figure"/>
        <w:spacing w:before="0"/>
      </w:pPr>
      <w:bookmarkStart w:id="470" w:name="_Toc296015304"/>
      <w:bookmarkStart w:id="471" w:name="_Toc771969"/>
      <w:r w:rsidRPr="00D835E4">
        <w:t>Figure 7-2. Developing individual task titles</w:t>
      </w:r>
      <w:bookmarkEnd w:id="470"/>
      <w:bookmarkEnd w:id="471"/>
    </w:p>
    <w:p w14:paraId="7EF70CD7" w14:textId="77777777" w:rsidR="00ED539D" w:rsidRDefault="00ED539D" w:rsidP="00ED539D">
      <w:r w:rsidRPr="00D835E4">
        <w:lastRenderedPageBreak/>
        <w:tab/>
      </w:r>
      <w:r w:rsidR="00995575">
        <w:t>e</w:t>
      </w:r>
      <w:r w:rsidRPr="00D835E4">
        <w:t xml:space="preserve">. Task references. </w:t>
      </w:r>
      <w:r w:rsidR="009D194F" w:rsidRPr="00D835E4">
        <w:t>The review of doctrine results in the creation of task reference</w:t>
      </w:r>
      <w:r w:rsidR="009D194F">
        <w:t>s</w:t>
      </w:r>
      <w:r w:rsidR="009D194F" w:rsidRPr="00D835E4">
        <w:t xml:space="preserve">. </w:t>
      </w:r>
      <w:r w:rsidR="009D194F">
        <w:t>L</w:t>
      </w:r>
      <w:r w:rsidR="009D194F" w:rsidRPr="00D835E4">
        <w:t>ist only the minimum number of r</w:t>
      </w:r>
      <w:r w:rsidR="009D194F">
        <w:t>eferences for a collective task</w:t>
      </w:r>
      <w:r w:rsidR="009D194F" w:rsidRPr="00D835E4">
        <w:t xml:space="preserve"> </w:t>
      </w:r>
      <w:r w:rsidR="009D194F">
        <w:t>t</w:t>
      </w:r>
      <w:r w:rsidR="009D194F" w:rsidRPr="00D835E4">
        <w:t>o aid Soldiers in locating the most appropriate reference(s)</w:t>
      </w:r>
      <w:r w:rsidR="009D194F">
        <w:t>.</w:t>
      </w:r>
      <w:r w:rsidR="009D194F" w:rsidRPr="00D835E4">
        <w:t xml:space="preserve"> If </w:t>
      </w:r>
      <w:r w:rsidR="009D194F">
        <w:t xml:space="preserve">using </w:t>
      </w:r>
      <w:r w:rsidR="009D194F" w:rsidRPr="00D835E4">
        <w:t xml:space="preserve">more than one reference to provide the doctrinal basis for the task, identify </w:t>
      </w:r>
      <w:r w:rsidR="009D194F">
        <w:t xml:space="preserve">at least one </w:t>
      </w:r>
      <w:r w:rsidR="009D194F" w:rsidRPr="00D835E4">
        <w:t xml:space="preserve">primary reference using appropriate means. </w:t>
      </w:r>
      <w:r w:rsidR="009D194F">
        <w:t>When possible, a</w:t>
      </w:r>
      <w:r w:rsidR="009D194F" w:rsidRPr="00D835E4">
        <w:t xml:space="preserve">void including an expansive list of references </w:t>
      </w:r>
      <w:r w:rsidR="009D194F">
        <w:t xml:space="preserve">simply </w:t>
      </w:r>
      <w:r w:rsidR="009D194F" w:rsidRPr="00D835E4">
        <w:t xml:space="preserve">because </w:t>
      </w:r>
      <w:r w:rsidR="009D194F">
        <w:t xml:space="preserve">the </w:t>
      </w:r>
      <w:r w:rsidR="009D194F" w:rsidRPr="00D835E4">
        <w:t xml:space="preserve">document </w:t>
      </w:r>
      <w:r w:rsidR="009D194F">
        <w:t xml:space="preserve">makes some degree of </w:t>
      </w:r>
      <w:r w:rsidR="009D194F" w:rsidRPr="00D835E4">
        <w:t>reference</w:t>
      </w:r>
      <w:r w:rsidR="009D194F">
        <w:t xml:space="preserve"> to </w:t>
      </w:r>
      <w:r w:rsidR="009D194F" w:rsidRPr="00D835E4">
        <w:t>the performance of the task.</w:t>
      </w:r>
      <w:r w:rsidR="009D194F">
        <w:t xml:space="preserve"> </w:t>
      </w:r>
      <w:r w:rsidRPr="00D835E4">
        <w:t xml:space="preserve"> </w:t>
      </w:r>
    </w:p>
    <w:p w14:paraId="66B49715" w14:textId="77777777" w:rsidR="009D194F" w:rsidRDefault="009D194F" w:rsidP="00ED539D"/>
    <w:p w14:paraId="3914DEAA" w14:textId="77777777" w:rsidR="009D194F" w:rsidRPr="00D835E4" w:rsidRDefault="009D194F" w:rsidP="009D194F">
      <w:pPr>
        <w:tabs>
          <w:tab w:val="clear" w:pos="605"/>
          <w:tab w:val="left" w:pos="720"/>
        </w:tabs>
      </w:pPr>
      <w:r>
        <w:tab/>
      </w:r>
      <w:r>
        <w:tab/>
        <w:t>(</w:t>
      </w:r>
      <w:r w:rsidR="003321CC">
        <w:t>1</w:t>
      </w:r>
      <w:r w:rsidRPr="00D835E4">
        <w:t xml:space="preserve">)  </w:t>
      </w:r>
      <w:r w:rsidRPr="00F76EA1">
        <w:t xml:space="preserve">Training Circulars provide the standards for collective tasks that require </w:t>
      </w:r>
      <w:r w:rsidR="003321CC">
        <w:t>L</w:t>
      </w:r>
      <w:r w:rsidR="003321CC" w:rsidRPr="00F76EA1">
        <w:t>ive</w:t>
      </w:r>
      <w:r w:rsidRPr="00F76EA1">
        <w:t>-</w:t>
      </w:r>
      <w:r w:rsidR="003321CC">
        <w:t>F</w:t>
      </w:r>
      <w:r w:rsidRPr="00F76EA1">
        <w:t>ire</w:t>
      </w:r>
      <w:r>
        <w:t>,</w:t>
      </w:r>
      <w:r w:rsidRPr="00F76EA1">
        <w:t xml:space="preserve"> </w:t>
      </w:r>
      <w:r>
        <w:t xml:space="preserve">and they </w:t>
      </w:r>
      <w:r w:rsidRPr="00F76EA1">
        <w:t>are an authorized reference</w:t>
      </w:r>
      <w:r>
        <w:t xml:space="preserve">. </w:t>
      </w:r>
    </w:p>
    <w:p w14:paraId="70AEF805" w14:textId="77777777" w:rsidR="009D194F" w:rsidRPr="00D835E4" w:rsidRDefault="009D194F" w:rsidP="009D194F">
      <w:pPr>
        <w:tabs>
          <w:tab w:val="clear" w:pos="605"/>
          <w:tab w:val="left" w:pos="720"/>
        </w:tabs>
      </w:pPr>
    </w:p>
    <w:p w14:paraId="036DD6F9" w14:textId="77777777" w:rsidR="009D194F" w:rsidRDefault="009D194F" w:rsidP="009D194F">
      <w:pPr>
        <w:tabs>
          <w:tab w:val="clear" w:pos="605"/>
          <w:tab w:val="left" w:pos="720"/>
        </w:tabs>
      </w:pPr>
      <w:r w:rsidRPr="00D835E4">
        <w:tab/>
      </w:r>
      <w:r w:rsidRPr="00D835E4">
        <w:tab/>
        <w:t>(</w:t>
      </w:r>
      <w:r w:rsidR="003321CC">
        <w:t>2</w:t>
      </w:r>
      <w:r w:rsidRPr="00D835E4">
        <w:t xml:space="preserve">)  TMs </w:t>
      </w:r>
      <w:r>
        <w:t xml:space="preserve">may be a </w:t>
      </w:r>
      <w:r w:rsidRPr="00D835E4">
        <w:t>reference</w:t>
      </w:r>
      <w:r>
        <w:t xml:space="preserve"> listed</w:t>
      </w:r>
      <w:r w:rsidRPr="00D835E4">
        <w:t xml:space="preserve"> </w:t>
      </w:r>
      <w:r>
        <w:t>if</w:t>
      </w:r>
      <w:r w:rsidRPr="00D835E4">
        <w:t xml:space="preserve"> the task is technical. </w:t>
      </w:r>
    </w:p>
    <w:p w14:paraId="27DCCB60" w14:textId="77777777" w:rsidR="009D194F" w:rsidRDefault="009D194F" w:rsidP="003321CC">
      <w:pPr>
        <w:tabs>
          <w:tab w:val="clear" w:pos="605"/>
          <w:tab w:val="left" w:pos="720"/>
        </w:tabs>
      </w:pPr>
    </w:p>
    <w:p w14:paraId="5C72EF33" w14:textId="77777777" w:rsidR="009D194F" w:rsidRDefault="009D194F" w:rsidP="009D194F">
      <w:pPr>
        <w:tabs>
          <w:tab w:val="clear" w:pos="605"/>
          <w:tab w:val="left" w:pos="720"/>
        </w:tabs>
      </w:pPr>
      <w:r>
        <w:tab/>
      </w:r>
      <w:r>
        <w:tab/>
        <w:t>(</w:t>
      </w:r>
      <w:r w:rsidR="003321CC">
        <w:t>3</w:t>
      </w:r>
      <w:r>
        <w:t xml:space="preserve">)  </w:t>
      </w:r>
      <w:r w:rsidRPr="00D835E4">
        <w:t xml:space="preserve">STPs and WTSPs are not appropriate references. </w:t>
      </w:r>
    </w:p>
    <w:p w14:paraId="404F62C0" w14:textId="77777777" w:rsidR="009D194F" w:rsidRDefault="009D194F" w:rsidP="009D194F">
      <w:pPr>
        <w:tabs>
          <w:tab w:val="clear" w:pos="605"/>
          <w:tab w:val="left" w:pos="720"/>
        </w:tabs>
      </w:pPr>
    </w:p>
    <w:p w14:paraId="408C36D1" w14:textId="77777777" w:rsidR="009D194F" w:rsidRPr="00D835E4" w:rsidRDefault="009D194F" w:rsidP="009D194F">
      <w:pPr>
        <w:tabs>
          <w:tab w:val="clear" w:pos="605"/>
          <w:tab w:val="left" w:pos="720"/>
        </w:tabs>
      </w:pPr>
      <w:r>
        <w:tab/>
      </w:r>
      <w:r>
        <w:tab/>
        <w:t>(</w:t>
      </w:r>
      <w:r w:rsidR="003321CC">
        <w:t>4</w:t>
      </w:r>
      <w:r>
        <w:t xml:space="preserve">)  </w:t>
      </w:r>
      <w:r w:rsidRPr="00D835E4">
        <w:t xml:space="preserve">This guidance applies at both the task and performance step levels.  </w:t>
      </w:r>
    </w:p>
    <w:bookmarkEnd w:id="468"/>
    <w:p w14:paraId="5E1FCC50" w14:textId="77777777" w:rsidR="00ED539D" w:rsidRPr="00D835E4" w:rsidRDefault="00ED539D" w:rsidP="00ED539D"/>
    <w:p w14:paraId="04EDF17B" w14:textId="77777777" w:rsidR="00ED539D" w:rsidRPr="00D835E4" w:rsidRDefault="00ED539D" w:rsidP="00ED539D">
      <w:pPr>
        <w:pStyle w:val="Heading2"/>
      </w:pPr>
      <w:bookmarkStart w:id="472" w:name="_Toc226277633"/>
      <w:bookmarkStart w:id="473" w:name="_Toc226277863"/>
      <w:bookmarkStart w:id="474" w:name="_Toc293571868"/>
      <w:bookmarkStart w:id="475" w:name="_Toc293572154"/>
      <w:bookmarkStart w:id="476" w:name="_Toc294610203"/>
      <w:bookmarkStart w:id="477" w:name="_Toc296015187"/>
      <w:bookmarkStart w:id="478" w:name="_Toc337188"/>
      <w:bookmarkStart w:id="479" w:name="Individual_Task_Design_Condition"/>
      <w:r w:rsidRPr="00D835E4">
        <w:t xml:space="preserve">7-3. Design the </w:t>
      </w:r>
      <w:r w:rsidR="00286B46">
        <w:t>I</w:t>
      </w:r>
      <w:r w:rsidR="00286B46" w:rsidRPr="00D835E4">
        <w:t xml:space="preserve">ndividual </w:t>
      </w:r>
      <w:r w:rsidR="00286B46">
        <w:t>T</w:t>
      </w:r>
      <w:r w:rsidRPr="00D835E4">
        <w:t xml:space="preserve">ask </w:t>
      </w:r>
      <w:bookmarkEnd w:id="472"/>
      <w:bookmarkEnd w:id="473"/>
      <w:bookmarkEnd w:id="474"/>
      <w:bookmarkEnd w:id="475"/>
      <w:bookmarkEnd w:id="476"/>
      <w:bookmarkEnd w:id="477"/>
      <w:r w:rsidR="00286B46">
        <w:t>C</w:t>
      </w:r>
      <w:r w:rsidR="00286B46" w:rsidRPr="00D835E4">
        <w:t>ondition</w:t>
      </w:r>
      <w:bookmarkEnd w:id="478"/>
    </w:p>
    <w:p w14:paraId="3755BC0C" w14:textId="77777777" w:rsidR="00ED539D" w:rsidRPr="00D835E4" w:rsidRDefault="00ED539D" w:rsidP="00ED539D"/>
    <w:p w14:paraId="6F1BF352" w14:textId="77777777" w:rsidR="00ED539D" w:rsidRPr="00D835E4" w:rsidRDefault="00ED539D" w:rsidP="00ED539D">
      <w:r w:rsidRPr="00D835E4">
        <w:tab/>
        <w:t xml:space="preserve">a. The individual task condition describes under what circumstances </w:t>
      </w:r>
      <w:r w:rsidR="00D11488">
        <w:t xml:space="preserve">to perform </w:t>
      </w:r>
      <w:r w:rsidRPr="00D835E4">
        <w:t xml:space="preserve">the task. It also lists </w:t>
      </w:r>
      <w:r w:rsidR="00EE22F5">
        <w:t>the</w:t>
      </w:r>
      <w:r w:rsidR="00EE22F5" w:rsidRPr="00D835E4">
        <w:t xml:space="preserve"> </w:t>
      </w:r>
      <w:r w:rsidRPr="00D835E4">
        <w:t xml:space="preserve">materials, personnel, and equipment provided for task accomplishment. </w:t>
      </w:r>
      <w:r w:rsidR="00F51E2E">
        <w:t xml:space="preserve">The </w:t>
      </w:r>
      <w:r w:rsidR="00D1253C">
        <w:t>c</w:t>
      </w:r>
      <w:r w:rsidR="00D1253C" w:rsidRPr="00F51E2E">
        <w:t xml:space="preserve">ondition </w:t>
      </w:r>
      <w:r w:rsidR="00F51E2E" w:rsidRPr="00F51E2E">
        <w:t xml:space="preserve">statement contains the </w:t>
      </w:r>
      <w:r w:rsidR="00F51E2E">
        <w:t>w</w:t>
      </w:r>
      <w:r w:rsidR="00F51E2E" w:rsidRPr="00F51E2E">
        <w:t xml:space="preserve">hen, </w:t>
      </w:r>
      <w:r w:rsidR="00F51E2E">
        <w:t>w</w:t>
      </w:r>
      <w:r w:rsidR="00F51E2E" w:rsidRPr="00F51E2E">
        <w:t xml:space="preserve">here, </w:t>
      </w:r>
      <w:r w:rsidR="00F51E2E">
        <w:t>w</w:t>
      </w:r>
      <w:r w:rsidR="00F51E2E" w:rsidRPr="00F51E2E">
        <w:t xml:space="preserve">hy and </w:t>
      </w:r>
      <w:r w:rsidR="00F51E2E">
        <w:t>r</w:t>
      </w:r>
      <w:r w:rsidR="00F51E2E" w:rsidRPr="00F51E2E">
        <w:t xml:space="preserve">esources </w:t>
      </w:r>
      <w:r w:rsidR="00F51E2E">
        <w:t>r</w:t>
      </w:r>
      <w:r w:rsidR="00F51E2E" w:rsidRPr="00F51E2E">
        <w:t>equired.</w:t>
      </w:r>
    </w:p>
    <w:p w14:paraId="1E527E43" w14:textId="77777777" w:rsidR="00ED539D" w:rsidRPr="00D835E4" w:rsidRDefault="00ED539D" w:rsidP="00ED539D"/>
    <w:p w14:paraId="5DC2925A" w14:textId="77777777" w:rsidR="00ED539D" w:rsidRPr="00D835E4" w:rsidRDefault="00ED539D" w:rsidP="003321CC">
      <w:pPr>
        <w:tabs>
          <w:tab w:val="clear" w:pos="302"/>
          <w:tab w:val="left" w:pos="360"/>
        </w:tabs>
      </w:pPr>
      <w:r w:rsidRPr="00D835E4">
        <w:rPr>
          <w:i/>
        </w:rPr>
        <w:t>Example</w:t>
      </w:r>
      <w:r w:rsidRPr="00D835E4">
        <w:t>: Given an operational petroleum laboratory in a field or garrison environment</w:t>
      </w:r>
      <w:r w:rsidR="003321CC">
        <w:t>.</w:t>
      </w:r>
    </w:p>
    <w:p w14:paraId="0C756183" w14:textId="77777777" w:rsidR="00ED539D" w:rsidRPr="00D835E4" w:rsidRDefault="00ED539D" w:rsidP="00ED539D"/>
    <w:p w14:paraId="0E2A97C3" w14:textId="77777777" w:rsidR="00ED539D" w:rsidRPr="00D835E4" w:rsidRDefault="00ED539D" w:rsidP="003321CC">
      <w:pPr>
        <w:tabs>
          <w:tab w:val="clear" w:pos="302"/>
          <w:tab w:val="clear" w:pos="605"/>
          <w:tab w:val="left" w:pos="360"/>
          <w:tab w:val="left" w:pos="720"/>
        </w:tabs>
      </w:pPr>
      <w:r w:rsidRPr="00D835E4">
        <w:tab/>
        <w:t xml:space="preserve">b. Special conditions. A special condition is an aiding or limiting factor that occasionally occurs and affects a Soldier’s ability to perform the task to the established standard. These special conditions include, but are not limited to, wearing of mission oriented protective posture </w:t>
      </w:r>
      <w:r w:rsidR="00265B99">
        <w:t xml:space="preserve">(MOPP) </w:t>
      </w:r>
      <w:r w:rsidRPr="00D835E4">
        <w:t xml:space="preserve">level 4, night vision devices (NVD), or self-contained breathing apparatus when performing the task. </w:t>
      </w:r>
      <w:r w:rsidR="00EE22F5">
        <w:t>Identify</w:t>
      </w:r>
      <w:r w:rsidR="00EE22F5" w:rsidRPr="00D835E4">
        <w:t xml:space="preserve"> </w:t>
      </w:r>
      <w:r w:rsidR="00EE22F5">
        <w:t>t</w:t>
      </w:r>
      <w:r w:rsidRPr="00D835E4">
        <w:t>hese unique circumstances</w:t>
      </w:r>
      <w:r w:rsidR="00EE22F5">
        <w:t xml:space="preserve"> </w:t>
      </w:r>
      <w:r w:rsidR="00D11488" w:rsidRPr="00D835E4">
        <w:t>a</w:t>
      </w:r>
      <w:r w:rsidR="00D11488">
        <w:t>re</w:t>
      </w:r>
      <w:r w:rsidR="00D11488" w:rsidRPr="00D835E4">
        <w:t xml:space="preserve"> </w:t>
      </w:r>
      <w:r w:rsidRPr="00D835E4">
        <w:t>separate special condition statements when conducting the individual task analysis, and enter</w:t>
      </w:r>
      <w:r w:rsidR="00EE22F5">
        <w:t xml:space="preserve"> them</w:t>
      </w:r>
      <w:r w:rsidRPr="00D835E4">
        <w:t xml:space="preserve"> under the </w:t>
      </w:r>
      <w:r w:rsidR="00EE22F5">
        <w:t>C</w:t>
      </w:r>
      <w:r w:rsidRPr="00D835E4">
        <w:t xml:space="preserve">onditions tab in </w:t>
      </w:r>
      <w:r w:rsidR="003427FE" w:rsidRPr="00D835E4">
        <w:rPr>
          <w:szCs w:val="24"/>
        </w:rPr>
        <w:t>TDC</w:t>
      </w:r>
      <w:r w:rsidRPr="00D835E4">
        <w:t xml:space="preserve">.  </w:t>
      </w:r>
    </w:p>
    <w:p w14:paraId="130CDE06" w14:textId="77777777" w:rsidR="00ED539D" w:rsidRPr="00D835E4" w:rsidRDefault="00ED539D" w:rsidP="00ED539D"/>
    <w:p w14:paraId="6FAE38E9" w14:textId="77777777" w:rsidR="00ED539D" w:rsidRPr="00D835E4" w:rsidRDefault="00ED539D" w:rsidP="00D11488">
      <w:pPr>
        <w:tabs>
          <w:tab w:val="clear" w:pos="302"/>
          <w:tab w:val="left" w:pos="360"/>
        </w:tabs>
      </w:pPr>
      <w:r w:rsidRPr="00D835E4">
        <w:tab/>
        <w:t xml:space="preserve">c. Writing special condition statements. Once </w:t>
      </w:r>
      <w:r w:rsidR="009D194F">
        <w:t>TNGDEV</w:t>
      </w:r>
      <w:r w:rsidR="00D11488">
        <w:t xml:space="preserve"> identify </w:t>
      </w:r>
      <w:r w:rsidRPr="00D835E4">
        <w:t xml:space="preserve">changes to the task performance standard caused by performing the task under a special condition, </w:t>
      </w:r>
      <w:r w:rsidR="009D194F">
        <w:t>TNGDEV</w:t>
      </w:r>
      <w:r w:rsidRPr="00D835E4">
        <w:t xml:space="preserve"> must include </w:t>
      </w:r>
      <w:r w:rsidR="00D11488">
        <w:t>changes in the special condition statement</w:t>
      </w:r>
      <w:r w:rsidRPr="00D835E4">
        <w:t xml:space="preserve">. When writing a special condition statement, be aware </w:t>
      </w:r>
      <w:r w:rsidR="00EE22F5">
        <w:t>of the following conditions</w:t>
      </w:r>
      <w:r w:rsidRPr="00D835E4">
        <w:t>:</w:t>
      </w:r>
    </w:p>
    <w:p w14:paraId="09CA2D59" w14:textId="77777777" w:rsidR="00ED539D" w:rsidRPr="00D835E4" w:rsidRDefault="00ED539D" w:rsidP="00ED539D"/>
    <w:p w14:paraId="2C3A559F" w14:textId="77777777" w:rsidR="00ED539D" w:rsidRPr="00D835E4" w:rsidRDefault="00ED539D" w:rsidP="00D11488">
      <w:pPr>
        <w:tabs>
          <w:tab w:val="clear" w:pos="605"/>
          <w:tab w:val="left" w:pos="720"/>
        </w:tabs>
      </w:pPr>
      <w:r w:rsidRPr="00D835E4">
        <w:tab/>
      </w:r>
      <w:r w:rsidRPr="00D835E4">
        <w:tab/>
        <w:t>(1)  More than one special condition simultaneously may affect task performance.</w:t>
      </w:r>
    </w:p>
    <w:p w14:paraId="54F387A2" w14:textId="77777777" w:rsidR="00ED539D" w:rsidRPr="00D835E4" w:rsidRDefault="00ED539D" w:rsidP="00D11488">
      <w:pPr>
        <w:tabs>
          <w:tab w:val="clear" w:pos="605"/>
          <w:tab w:val="left" w:pos="720"/>
        </w:tabs>
      </w:pPr>
    </w:p>
    <w:p w14:paraId="1DA727A6" w14:textId="77777777" w:rsidR="00ED539D" w:rsidRPr="00D835E4" w:rsidRDefault="00ED539D" w:rsidP="00D11488">
      <w:pPr>
        <w:tabs>
          <w:tab w:val="clear" w:pos="605"/>
          <w:tab w:val="left" w:pos="720"/>
        </w:tabs>
      </w:pPr>
      <w:r w:rsidRPr="00D835E4">
        <w:tab/>
      </w:r>
      <w:r w:rsidRPr="00D835E4">
        <w:tab/>
        <w:t>(2)  A special condition may affect such standards as speed or accuracy.</w:t>
      </w:r>
    </w:p>
    <w:p w14:paraId="30A8BDF5" w14:textId="77777777" w:rsidR="00ED539D" w:rsidRPr="00D835E4" w:rsidRDefault="00ED539D" w:rsidP="00ED539D"/>
    <w:p w14:paraId="548C31C0" w14:textId="77777777" w:rsidR="00ED539D" w:rsidRPr="00D835E4" w:rsidRDefault="00ED539D" w:rsidP="00D11488">
      <w:pPr>
        <w:tabs>
          <w:tab w:val="clear" w:pos="302"/>
          <w:tab w:val="left" w:pos="360"/>
        </w:tabs>
      </w:pPr>
      <w:r w:rsidRPr="00D835E4">
        <w:tab/>
        <w:t>d. See figure 7-3 for rules and information about writing individual task condition statements.</w:t>
      </w:r>
    </w:p>
    <w:p w14:paraId="215D731C" w14:textId="77777777" w:rsidR="00ED539D" w:rsidRPr="00D835E4" w:rsidRDefault="00ED539D" w:rsidP="00ED539D"/>
    <w:p w14:paraId="1915C347" w14:textId="77777777" w:rsidR="00ED539D" w:rsidRPr="00D835E4" w:rsidRDefault="000F4C89" w:rsidP="002F511C">
      <w:pPr>
        <w:pStyle w:val="StyleCentered"/>
      </w:pPr>
      <w:r>
        <w:rPr>
          <w:noProof/>
        </w:rPr>
        <w:lastRenderedPageBreak/>
        <w:drawing>
          <wp:inline distT="0" distB="0" distL="0" distR="0" wp14:anchorId="07EE0F06" wp14:editId="52C3035D">
            <wp:extent cx="5943600" cy="5015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_7-3_Individual-Task-Condition.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5015865"/>
                    </a:xfrm>
                    <a:prstGeom prst="rect">
                      <a:avLst/>
                    </a:prstGeom>
                  </pic:spPr>
                </pic:pic>
              </a:graphicData>
            </a:graphic>
          </wp:inline>
        </w:drawing>
      </w:r>
    </w:p>
    <w:p w14:paraId="72F146EB" w14:textId="77777777" w:rsidR="003321CC" w:rsidRDefault="003321CC" w:rsidP="003321CC">
      <w:pPr>
        <w:pStyle w:val="Figure"/>
        <w:spacing w:before="0"/>
      </w:pPr>
      <w:bookmarkStart w:id="480" w:name="_Toc296015305"/>
      <w:bookmarkStart w:id="481" w:name="_Toc226277634"/>
      <w:bookmarkStart w:id="482" w:name="_Toc226277864"/>
      <w:bookmarkEnd w:id="479"/>
    </w:p>
    <w:p w14:paraId="2D3A9431" w14:textId="77777777" w:rsidR="00ED539D" w:rsidRPr="00D835E4" w:rsidRDefault="00ED539D" w:rsidP="003321CC">
      <w:pPr>
        <w:pStyle w:val="Figure"/>
        <w:spacing w:before="0"/>
      </w:pPr>
      <w:bookmarkStart w:id="483" w:name="_Toc771970"/>
      <w:r w:rsidRPr="00D835E4">
        <w:t>Figure 7-3. Writing individual task condition statements</w:t>
      </w:r>
      <w:bookmarkEnd w:id="480"/>
      <w:bookmarkEnd w:id="483"/>
    </w:p>
    <w:p w14:paraId="3B53E827" w14:textId="77777777" w:rsidR="00ED539D" w:rsidRPr="00D835E4" w:rsidRDefault="00ED539D" w:rsidP="00ED539D"/>
    <w:p w14:paraId="1CFDFD88" w14:textId="77777777" w:rsidR="00ED539D" w:rsidRPr="00D835E4" w:rsidRDefault="00ED539D" w:rsidP="00ED539D">
      <w:pPr>
        <w:pStyle w:val="Heading2"/>
      </w:pPr>
      <w:bookmarkStart w:id="484" w:name="_Toc293571869"/>
      <w:bookmarkStart w:id="485" w:name="_Toc293572155"/>
      <w:bookmarkStart w:id="486" w:name="_Toc294610204"/>
      <w:bookmarkStart w:id="487" w:name="_Toc296015188"/>
      <w:bookmarkStart w:id="488" w:name="_Toc337189"/>
      <w:bookmarkStart w:id="489" w:name="Individual_Task_Design_Task_Standard"/>
      <w:r w:rsidRPr="00D835E4">
        <w:t xml:space="preserve">7-4. Design the </w:t>
      </w:r>
      <w:r w:rsidR="00286B46">
        <w:t>I</w:t>
      </w:r>
      <w:r w:rsidR="00286B46" w:rsidRPr="00D835E4">
        <w:t xml:space="preserve">ndividual </w:t>
      </w:r>
      <w:r w:rsidR="00286B46">
        <w:t>T</w:t>
      </w:r>
      <w:r w:rsidR="00286B46" w:rsidRPr="00D835E4">
        <w:t xml:space="preserve">ask </w:t>
      </w:r>
      <w:bookmarkEnd w:id="481"/>
      <w:bookmarkEnd w:id="482"/>
      <w:bookmarkEnd w:id="484"/>
      <w:bookmarkEnd w:id="485"/>
      <w:bookmarkEnd w:id="486"/>
      <w:bookmarkEnd w:id="487"/>
      <w:r w:rsidR="00286B46">
        <w:t>S</w:t>
      </w:r>
      <w:r w:rsidR="00286B46" w:rsidRPr="00D835E4">
        <w:t>tandard</w:t>
      </w:r>
      <w:bookmarkEnd w:id="488"/>
    </w:p>
    <w:p w14:paraId="56F40A52" w14:textId="77777777" w:rsidR="00ED539D" w:rsidRDefault="00ED539D" w:rsidP="00ED539D">
      <w:r w:rsidRPr="00D835E4">
        <w:t>The standard describes the</w:t>
      </w:r>
      <w:r w:rsidR="00F51E2E" w:rsidRPr="00F51E2E">
        <w:t xml:space="preserve"> ultimate outcome criteria for performance of the individual task.</w:t>
      </w:r>
      <w:r w:rsidRPr="00D835E4">
        <w:t xml:space="preserve"> It notes how well someone should perform the task </w:t>
      </w:r>
      <w:r w:rsidR="006803F0">
        <w:t xml:space="preserve">and </w:t>
      </w:r>
      <w:r w:rsidRPr="00D835E4">
        <w:t>be competent</w:t>
      </w:r>
      <w:r w:rsidR="00D31E56">
        <w:t xml:space="preserve"> under the prescribed condition statement</w:t>
      </w:r>
      <w:r w:rsidRPr="00D835E4">
        <w:t>. The standard must include both the performance and the criteria.</w:t>
      </w:r>
      <w:r w:rsidR="00EE22F5">
        <w:t xml:space="preserve"> </w:t>
      </w:r>
      <w:r w:rsidRPr="00D835E4">
        <w:t>Criteria may include, but are not limited to, accuracy, quantity, speed, and quality. Parts of an example standard statement might be</w:t>
      </w:r>
      <w:r w:rsidR="00EE22F5">
        <w:t xml:space="preserve"> as follows</w:t>
      </w:r>
      <w:r w:rsidRPr="00D835E4">
        <w:t>: Fire all 18 rounds (performance) and hit the target at least nine times (criterion). See figure 7-4 for rules and information about writing individual task standard statements.</w:t>
      </w:r>
    </w:p>
    <w:p w14:paraId="6B3CC34E" w14:textId="77777777" w:rsidR="00396620" w:rsidRPr="00D835E4" w:rsidRDefault="00396620" w:rsidP="00ED539D"/>
    <w:p w14:paraId="151D672C" w14:textId="77777777" w:rsidR="00ED539D" w:rsidRPr="00D835E4" w:rsidRDefault="009F6FA7" w:rsidP="00ED539D">
      <w:pPr>
        <w:tabs>
          <w:tab w:val="left" w:pos="242"/>
          <w:tab w:val="num" w:pos="720"/>
        </w:tabs>
        <w:autoSpaceDN w:val="0"/>
        <w:ind w:left="242" w:hanging="230"/>
      </w:pPr>
      <w:r w:rsidRPr="009F6FA7">
        <w:rPr>
          <w:noProof/>
        </w:rPr>
        <w:lastRenderedPageBreak/>
        <w:drawing>
          <wp:inline distT="0" distB="0" distL="0" distR="0" wp14:anchorId="1E64EABE" wp14:editId="208E3A57">
            <wp:extent cx="5943600" cy="4424419"/>
            <wp:effectExtent l="0" t="0" r="0" b="0"/>
            <wp:docPr id="29" name="Picture 29" descr="H:\VPLS\350-70_Series_ P&amp;G_Continuity_Folder\2-TP350-70-1\FiguresGraphics\Figure_7-4_Individual-Task-Stand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PLS\350-70_Series_ P&amp;G_Continuity_Folder\2-TP350-70-1\FiguresGraphics\Figure_7-4_Individual-Task-Standards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424419"/>
                    </a:xfrm>
                    <a:prstGeom prst="rect">
                      <a:avLst/>
                    </a:prstGeom>
                    <a:noFill/>
                    <a:ln>
                      <a:noFill/>
                    </a:ln>
                  </pic:spPr>
                </pic:pic>
              </a:graphicData>
            </a:graphic>
          </wp:inline>
        </w:drawing>
      </w:r>
    </w:p>
    <w:p w14:paraId="240BC2C0" w14:textId="77777777" w:rsidR="00ED539D" w:rsidRPr="00D835E4" w:rsidRDefault="00ED539D" w:rsidP="002F511C">
      <w:pPr>
        <w:pStyle w:val="StyleCentered"/>
      </w:pPr>
    </w:p>
    <w:p w14:paraId="723B0954" w14:textId="77777777" w:rsidR="00ED539D" w:rsidRPr="00D835E4" w:rsidRDefault="00ED539D" w:rsidP="002F511C">
      <w:pPr>
        <w:pStyle w:val="Figure"/>
      </w:pPr>
      <w:bookmarkStart w:id="490" w:name="_Toc296015306"/>
      <w:bookmarkStart w:id="491" w:name="_Toc771971"/>
      <w:bookmarkStart w:id="492" w:name="_Toc226277635"/>
      <w:bookmarkStart w:id="493" w:name="_Toc226277865"/>
      <w:r w:rsidRPr="00D835E4">
        <w:t>Figure 7-4. Writing individual task standards</w:t>
      </w:r>
      <w:bookmarkEnd w:id="490"/>
      <w:bookmarkEnd w:id="491"/>
    </w:p>
    <w:bookmarkEnd w:id="489"/>
    <w:p w14:paraId="5DE1C397" w14:textId="77777777" w:rsidR="00ED539D" w:rsidRPr="00D835E4" w:rsidRDefault="00ED539D" w:rsidP="003321CC">
      <w:pPr>
        <w:tabs>
          <w:tab w:val="clear" w:pos="302"/>
          <w:tab w:val="clear" w:pos="605"/>
          <w:tab w:val="clear" w:pos="907"/>
          <w:tab w:val="left" w:pos="360"/>
          <w:tab w:val="left" w:pos="720"/>
        </w:tabs>
      </w:pPr>
    </w:p>
    <w:p w14:paraId="39195D3C" w14:textId="77777777" w:rsidR="00ED539D" w:rsidRPr="00D835E4" w:rsidRDefault="00ED539D" w:rsidP="00ED539D">
      <w:pPr>
        <w:pStyle w:val="Heading2"/>
      </w:pPr>
      <w:bookmarkStart w:id="494" w:name="_Toc293571870"/>
      <w:bookmarkStart w:id="495" w:name="_Toc293572156"/>
      <w:bookmarkStart w:id="496" w:name="_Toc294610205"/>
      <w:bookmarkStart w:id="497" w:name="_Toc296015189"/>
      <w:bookmarkStart w:id="498" w:name="_Toc337190"/>
      <w:bookmarkStart w:id="499" w:name="Individual_Task_Performance_Steps"/>
      <w:r w:rsidRPr="00D835E4">
        <w:t xml:space="preserve">7-5. Develop </w:t>
      </w:r>
      <w:r w:rsidR="00286B46">
        <w:t>P</w:t>
      </w:r>
      <w:r w:rsidR="00286B46" w:rsidRPr="00D835E4">
        <w:t xml:space="preserve">erformance </w:t>
      </w:r>
      <w:bookmarkEnd w:id="492"/>
      <w:bookmarkEnd w:id="493"/>
      <w:bookmarkEnd w:id="494"/>
      <w:bookmarkEnd w:id="495"/>
      <w:bookmarkEnd w:id="496"/>
      <w:bookmarkEnd w:id="497"/>
      <w:r w:rsidR="00286B46">
        <w:t>S</w:t>
      </w:r>
      <w:r w:rsidR="00286B46" w:rsidRPr="00D835E4">
        <w:t>teps</w:t>
      </w:r>
      <w:bookmarkEnd w:id="498"/>
    </w:p>
    <w:p w14:paraId="1D1A976C" w14:textId="77777777" w:rsidR="00925791" w:rsidRDefault="00ED539D" w:rsidP="00925791">
      <w:r w:rsidRPr="00D835E4">
        <w:t xml:space="preserve">A task is composed of procedures that represent interim outcomes achieved during the completion of the task (for example, </w:t>
      </w:r>
      <w:r w:rsidRPr="00D835E4">
        <w:rPr>
          <w:i/>
        </w:rPr>
        <w:t>Set the rear sight to the center</w:t>
      </w:r>
      <w:r w:rsidRPr="00D835E4">
        <w:t xml:space="preserve">). Each procedure describes the action and decision steps necessary to achieve the interim outcome in language detailed enough that the target audience will understand how to perform the step. </w:t>
      </w:r>
      <w:r w:rsidR="00925791" w:rsidRPr="00925791">
        <w:t>A performance step is an action or decision that an individual must accomplish in order to perform an individual task to standard. Each performance step is a single discrete operation, movement, action or decision that composes part of a procedure or task. When developing performance steps</w:t>
      </w:r>
      <w:r w:rsidR="00DE683A">
        <w:t>, the steps</w:t>
      </w:r>
      <w:r w:rsidR="00925791">
        <w:t xml:space="preserve"> should meet the following criteria</w:t>
      </w:r>
      <w:r w:rsidR="00925791" w:rsidRPr="00925791">
        <w:t>:</w:t>
      </w:r>
      <w:r w:rsidRPr="00D835E4">
        <w:t xml:space="preserve"> </w:t>
      </w:r>
    </w:p>
    <w:p w14:paraId="202FCECC" w14:textId="77777777" w:rsidR="00C11523" w:rsidRDefault="00C11523" w:rsidP="00925791"/>
    <w:p w14:paraId="651D234D" w14:textId="77777777" w:rsidR="00782CA9" w:rsidRDefault="00925791" w:rsidP="00977397">
      <w:pPr>
        <w:pStyle w:val="ListParagraph"/>
        <w:numPr>
          <w:ilvl w:val="0"/>
          <w:numId w:val="31"/>
        </w:numPr>
        <w:tabs>
          <w:tab w:val="clear" w:pos="302"/>
          <w:tab w:val="clear" w:pos="605"/>
          <w:tab w:val="clear" w:pos="907"/>
          <w:tab w:val="left" w:pos="720"/>
          <w:tab w:val="left" w:pos="1080"/>
        </w:tabs>
        <w:ind w:hanging="300"/>
      </w:pPr>
      <w:r>
        <w:t xml:space="preserve">Write using a present tense verb and object format. </w:t>
      </w:r>
    </w:p>
    <w:p w14:paraId="29E02DD8" w14:textId="77777777" w:rsidR="00925791" w:rsidRDefault="00925791" w:rsidP="00782CA9">
      <w:pPr>
        <w:pStyle w:val="ListParagraph"/>
        <w:tabs>
          <w:tab w:val="clear" w:pos="907"/>
          <w:tab w:val="left" w:pos="1080"/>
        </w:tabs>
        <w:ind w:left="1020"/>
      </w:pPr>
    </w:p>
    <w:p w14:paraId="184B8E63" w14:textId="77777777" w:rsidR="00925791" w:rsidRDefault="00925791" w:rsidP="00C11523">
      <w:pPr>
        <w:pStyle w:val="ListParagraph"/>
        <w:numPr>
          <w:ilvl w:val="0"/>
          <w:numId w:val="31"/>
        </w:numPr>
        <w:tabs>
          <w:tab w:val="clear" w:pos="907"/>
          <w:tab w:val="left" w:pos="1080"/>
        </w:tabs>
        <w:ind w:hanging="300"/>
      </w:pPr>
      <w:r>
        <w:t>Ensure the use of terms and level of detail are appropriate for the target population.</w:t>
      </w:r>
    </w:p>
    <w:p w14:paraId="25A23A6B" w14:textId="77777777" w:rsidR="00782CA9" w:rsidRDefault="00782CA9" w:rsidP="00782CA9">
      <w:pPr>
        <w:pStyle w:val="ListParagraph"/>
        <w:tabs>
          <w:tab w:val="clear" w:pos="907"/>
          <w:tab w:val="left" w:pos="1080"/>
        </w:tabs>
        <w:ind w:left="1020"/>
      </w:pPr>
    </w:p>
    <w:p w14:paraId="5BA7D52A" w14:textId="77777777" w:rsidR="00925791" w:rsidRDefault="00925791" w:rsidP="0034792F">
      <w:pPr>
        <w:pStyle w:val="ListParagraph"/>
        <w:numPr>
          <w:ilvl w:val="0"/>
          <w:numId w:val="31"/>
        </w:numPr>
        <w:tabs>
          <w:tab w:val="clear" w:pos="907"/>
          <w:tab w:val="left" w:pos="1080"/>
        </w:tabs>
        <w:ind w:hanging="300"/>
      </w:pPr>
      <w:r>
        <w:t>Include a description of the present tense action and a quantitative or qualitative object.</w:t>
      </w:r>
    </w:p>
    <w:p w14:paraId="50A9923C" w14:textId="77777777" w:rsidR="00782CA9" w:rsidRDefault="00782CA9" w:rsidP="00782CA9">
      <w:pPr>
        <w:pStyle w:val="ListParagraph"/>
        <w:tabs>
          <w:tab w:val="clear" w:pos="907"/>
          <w:tab w:val="left" w:pos="1080"/>
        </w:tabs>
        <w:ind w:left="1080"/>
      </w:pPr>
    </w:p>
    <w:p w14:paraId="145BE9CE" w14:textId="77777777" w:rsidR="00782CA9" w:rsidRDefault="00925791" w:rsidP="00C11523">
      <w:pPr>
        <w:pStyle w:val="ListParagraph"/>
        <w:numPr>
          <w:ilvl w:val="0"/>
          <w:numId w:val="31"/>
        </w:numPr>
        <w:tabs>
          <w:tab w:val="clear" w:pos="907"/>
          <w:tab w:val="left" w:pos="1080"/>
        </w:tabs>
        <w:ind w:hanging="300"/>
      </w:pPr>
      <w:r>
        <w:lastRenderedPageBreak/>
        <w:t>Use language detailed enough that the target audience will understand how to perform the step</w:t>
      </w:r>
      <w:r w:rsidR="00782CA9">
        <w:t>.</w:t>
      </w:r>
    </w:p>
    <w:p w14:paraId="25254DCB" w14:textId="77777777" w:rsidR="00925791" w:rsidRDefault="00925791" w:rsidP="00782CA9">
      <w:pPr>
        <w:pStyle w:val="ListParagraph"/>
        <w:tabs>
          <w:tab w:val="clear" w:pos="907"/>
          <w:tab w:val="left" w:pos="1080"/>
        </w:tabs>
        <w:ind w:left="1020"/>
      </w:pPr>
    </w:p>
    <w:p w14:paraId="232622F0" w14:textId="77777777" w:rsidR="00ED539D" w:rsidRPr="00D835E4" w:rsidRDefault="00925791" w:rsidP="00C11523">
      <w:pPr>
        <w:pStyle w:val="ListParagraph"/>
        <w:numPr>
          <w:ilvl w:val="0"/>
          <w:numId w:val="31"/>
        </w:numPr>
        <w:tabs>
          <w:tab w:val="clear" w:pos="907"/>
          <w:tab w:val="left" w:pos="1080"/>
        </w:tabs>
        <w:ind w:hanging="300"/>
      </w:pPr>
      <w:r>
        <w:t xml:space="preserve">Number all performance steps </w:t>
      </w:r>
      <w:r w:rsidR="007357DA">
        <w:t xml:space="preserve">alphanumerically </w:t>
      </w:r>
      <w:r>
        <w:t xml:space="preserve">in the sequence performed.  </w:t>
      </w:r>
    </w:p>
    <w:p w14:paraId="091721E4" w14:textId="77777777" w:rsidR="00ED539D" w:rsidRPr="00D835E4" w:rsidRDefault="00ED539D" w:rsidP="00ED539D"/>
    <w:p w14:paraId="577BCCFE" w14:textId="77777777" w:rsidR="00ED539D" w:rsidRPr="00D835E4" w:rsidRDefault="00ED539D" w:rsidP="006803F0">
      <w:pPr>
        <w:tabs>
          <w:tab w:val="clear" w:pos="302"/>
          <w:tab w:val="left" w:pos="360"/>
        </w:tabs>
      </w:pPr>
      <w:r w:rsidRPr="00D835E4">
        <w:tab/>
        <w:t xml:space="preserve">a. </w:t>
      </w:r>
      <w:r w:rsidR="00977397">
        <w:t>I</w:t>
      </w:r>
      <w:r w:rsidR="00977397" w:rsidRPr="00D835E4">
        <w:t xml:space="preserve">nclude a description of the present tense action and a quantitative or qualitative remark </w:t>
      </w:r>
      <w:r w:rsidR="00977397">
        <w:t>for a</w:t>
      </w:r>
      <w:r w:rsidRPr="00D835E4">
        <w:t xml:space="preserve"> performance step</w:t>
      </w:r>
      <w:r w:rsidR="00977397">
        <w:t>.</w:t>
      </w:r>
    </w:p>
    <w:p w14:paraId="437409B6" w14:textId="77777777" w:rsidR="00ED539D" w:rsidRPr="00D835E4" w:rsidRDefault="00ED539D" w:rsidP="006803F0">
      <w:pPr>
        <w:tabs>
          <w:tab w:val="clear" w:pos="302"/>
          <w:tab w:val="left" w:pos="360"/>
        </w:tabs>
      </w:pPr>
    </w:p>
    <w:p w14:paraId="55A55200" w14:textId="77777777" w:rsidR="00ED539D" w:rsidRPr="00D835E4" w:rsidRDefault="00ED539D" w:rsidP="006803F0">
      <w:pPr>
        <w:tabs>
          <w:tab w:val="clear" w:pos="302"/>
          <w:tab w:val="left" w:pos="360"/>
        </w:tabs>
      </w:pPr>
      <w:r w:rsidRPr="00D835E4">
        <w:tab/>
        <w:t>b. Use notes only when necessary. Before adding a note to a performance step, assess the applicability of adding the information to an existing performance step or as an additional performance step. Refer to TR 25-30 for definitions on safety matters.</w:t>
      </w:r>
    </w:p>
    <w:p w14:paraId="42479D65" w14:textId="77777777" w:rsidR="00ED539D" w:rsidRPr="00D835E4" w:rsidRDefault="00ED539D" w:rsidP="006803F0">
      <w:pPr>
        <w:tabs>
          <w:tab w:val="clear" w:pos="302"/>
          <w:tab w:val="left" w:pos="360"/>
        </w:tabs>
      </w:pPr>
    </w:p>
    <w:p w14:paraId="506E0BE6" w14:textId="77777777" w:rsidR="00ED539D" w:rsidRPr="00D835E4" w:rsidRDefault="00ED539D" w:rsidP="006803F0">
      <w:pPr>
        <w:tabs>
          <w:tab w:val="clear" w:pos="302"/>
          <w:tab w:val="left" w:pos="360"/>
        </w:tabs>
      </w:pPr>
      <w:r w:rsidRPr="00D835E4">
        <w:tab/>
        <w:t xml:space="preserve">c. </w:t>
      </w:r>
      <w:r w:rsidR="00977397">
        <w:t>I</w:t>
      </w:r>
      <w:r w:rsidRPr="00D835E4">
        <w:t>ndividual tasks may be linked to another individual task rather than integrated as performance steps</w:t>
      </w:r>
      <w:r w:rsidR="00977397" w:rsidRPr="00977397">
        <w:t xml:space="preserve"> </w:t>
      </w:r>
      <w:r w:rsidR="00977397">
        <w:t>i</w:t>
      </w:r>
      <w:r w:rsidR="00977397" w:rsidRPr="00D835E4">
        <w:t>n some circumstances</w:t>
      </w:r>
      <w:r w:rsidRPr="00D835E4">
        <w:t>.</w:t>
      </w:r>
    </w:p>
    <w:p w14:paraId="28CB5916" w14:textId="77777777" w:rsidR="00ED539D" w:rsidRPr="00D835E4" w:rsidRDefault="00ED539D" w:rsidP="006803F0">
      <w:pPr>
        <w:tabs>
          <w:tab w:val="clear" w:pos="302"/>
          <w:tab w:val="left" w:pos="360"/>
        </w:tabs>
      </w:pPr>
    </w:p>
    <w:p w14:paraId="1C25755D" w14:textId="77777777" w:rsidR="00ED539D" w:rsidRPr="00D835E4" w:rsidRDefault="00ED539D" w:rsidP="006803F0">
      <w:pPr>
        <w:tabs>
          <w:tab w:val="clear" w:pos="302"/>
          <w:tab w:val="left" w:pos="360"/>
        </w:tabs>
      </w:pPr>
      <w:r w:rsidRPr="00D835E4">
        <w:tab/>
        <w:t>d. An example of performance steps and sub</w:t>
      </w:r>
      <w:r w:rsidR="00DD792F">
        <w:t xml:space="preserve"> </w:t>
      </w:r>
      <w:r w:rsidRPr="00D835E4">
        <w:t>steps from an approved individual task appears in figure 7-5.</w:t>
      </w:r>
    </w:p>
    <w:p w14:paraId="6414387D" w14:textId="77777777" w:rsidR="00ED539D" w:rsidRPr="00D835E4" w:rsidRDefault="00ED539D" w:rsidP="00ED539D"/>
    <w:p w14:paraId="76C80D17" w14:textId="77777777" w:rsidR="00ED539D" w:rsidRPr="00D835E4" w:rsidRDefault="000F4C89" w:rsidP="002F511C">
      <w:pPr>
        <w:pStyle w:val="StyleCentered"/>
      </w:pPr>
      <w:r>
        <w:rPr>
          <w:noProof/>
        </w:rPr>
        <w:drawing>
          <wp:inline distT="0" distB="0" distL="0" distR="0" wp14:anchorId="0B60E1BE" wp14:editId="1EC0EA1A">
            <wp:extent cx="5943600" cy="44500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7-5_Individual-Task-performance_steps.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4450080"/>
                    </a:xfrm>
                    <a:prstGeom prst="rect">
                      <a:avLst/>
                    </a:prstGeom>
                  </pic:spPr>
                </pic:pic>
              </a:graphicData>
            </a:graphic>
          </wp:inline>
        </w:drawing>
      </w:r>
    </w:p>
    <w:p w14:paraId="73AB2AF5" w14:textId="77777777" w:rsidR="003321CC" w:rsidRDefault="003321CC" w:rsidP="003321CC">
      <w:pPr>
        <w:pStyle w:val="Figure"/>
        <w:spacing w:before="0"/>
      </w:pPr>
      <w:bookmarkStart w:id="500" w:name="_Toc296015307"/>
    </w:p>
    <w:p w14:paraId="089BDFBC" w14:textId="77777777" w:rsidR="00225F42" w:rsidRDefault="00ED539D" w:rsidP="003321CC">
      <w:pPr>
        <w:pStyle w:val="Figure"/>
        <w:spacing w:before="0"/>
      </w:pPr>
      <w:bookmarkStart w:id="501" w:name="_Toc771972"/>
      <w:r w:rsidRPr="00D835E4">
        <w:t>Figure 7-5. Individual task performance steps example</w:t>
      </w:r>
      <w:bookmarkStart w:id="502" w:name="_Toc226277636"/>
      <w:bookmarkStart w:id="503" w:name="_Toc226277866"/>
      <w:bookmarkStart w:id="504" w:name="_Toc293571871"/>
      <w:bookmarkStart w:id="505" w:name="_Toc293572157"/>
      <w:bookmarkStart w:id="506" w:name="_Toc294610206"/>
      <w:bookmarkStart w:id="507" w:name="_Toc296015190"/>
      <w:bookmarkStart w:id="508" w:name="Individual_Task_Performance_Measures"/>
      <w:bookmarkEnd w:id="499"/>
      <w:bookmarkEnd w:id="500"/>
      <w:bookmarkEnd w:id="501"/>
    </w:p>
    <w:p w14:paraId="5EE2E3F8" w14:textId="77777777" w:rsidR="00ED539D" w:rsidRPr="00D835E4" w:rsidRDefault="00ED539D" w:rsidP="00ED539D">
      <w:pPr>
        <w:pStyle w:val="Heading2"/>
      </w:pPr>
      <w:bookmarkStart w:id="509" w:name="_Toc337191"/>
      <w:r w:rsidRPr="00D835E4">
        <w:lastRenderedPageBreak/>
        <w:t xml:space="preserve">7-6. Develop </w:t>
      </w:r>
      <w:r w:rsidR="00286B46">
        <w:t>P</w:t>
      </w:r>
      <w:r w:rsidR="00286B46" w:rsidRPr="00D835E4">
        <w:t xml:space="preserve">erformance </w:t>
      </w:r>
      <w:bookmarkEnd w:id="502"/>
      <w:bookmarkEnd w:id="503"/>
      <w:bookmarkEnd w:id="504"/>
      <w:bookmarkEnd w:id="505"/>
      <w:bookmarkEnd w:id="506"/>
      <w:bookmarkEnd w:id="507"/>
      <w:r w:rsidR="00286B46">
        <w:t>M</w:t>
      </w:r>
      <w:r w:rsidR="00286B46" w:rsidRPr="00D835E4">
        <w:t>easures</w:t>
      </w:r>
      <w:bookmarkEnd w:id="509"/>
    </w:p>
    <w:p w14:paraId="41509588" w14:textId="77777777" w:rsidR="00ED539D" w:rsidRPr="00D835E4" w:rsidRDefault="00ED539D" w:rsidP="00ED539D">
      <w:r w:rsidRPr="00D835E4">
        <w:t>Performance measures are actions that are objectively observable, qualitative, and quantitative, and used to determine if a performance step or sub</w:t>
      </w:r>
      <w:r w:rsidR="00581DA3">
        <w:t>-</w:t>
      </w:r>
      <w:r w:rsidRPr="00D835E4">
        <w:t xml:space="preserve">step is </w:t>
      </w:r>
      <w:r w:rsidR="00581DA3" w:rsidRPr="00D835E4">
        <w:t>achieved</w:t>
      </w:r>
      <w:r w:rsidRPr="00D835E4">
        <w:t xml:space="preserve">. </w:t>
      </w:r>
      <w:r w:rsidR="003F17B2">
        <w:t>Number</w:t>
      </w:r>
      <w:r w:rsidR="003F17B2" w:rsidRPr="00D835E4">
        <w:t xml:space="preserve"> </w:t>
      </w:r>
      <w:r w:rsidRPr="00D835E4">
        <w:t xml:space="preserve">Performance measures alphanumerically. </w:t>
      </w:r>
      <w:r w:rsidR="00977397">
        <w:t>Write</w:t>
      </w:r>
      <w:r w:rsidR="00977397" w:rsidRPr="00D835E4">
        <w:t xml:space="preserve"> </w:t>
      </w:r>
      <w:r w:rsidRPr="00D835E4">
        <w:t>Performance measures using a past tense verb and object format. Before adding a note to a performance measure, assess the applicability of adding the information to an existing performance measure or as an additional performance measure. These measures are derived from the task performance steps and sub</w:t>
      </w:r>
      <w:r w:rsidR="00DD792F">
        <w:t xml:space="preserve"> </w:t>
      </w:r>
      <w:r w:rsidRPr="00D835E4">
        <w:t xml:space="preserve">steps during </w:t>
      </w:r>
      <w:r w:rsidR="001F02F6">
        <w:t xml:space="preserve">individual </w:t>
      </w:r>
      <w:r w:rsidRPr="00D835E4">
        <w:t xml:space="preserve">task analysis. </w:t>
      </w:r>
      <w:r w:rsidR="009D194F">
        <w:t xml:space="preserve">At a minimum, all performance steps must have a corresponding performance measure. </w:t>
      </w:r>
      <w:r w:rsidRPr="00D835E4">
        <w:t>See figure 7-6.</w:t>
      </w:r>
    </w:p>
    <w:p w14:paraId="4B856696" w14:textId="77777777" w:rsidR="00ED539D" w:rsidRPr="00D835E4" w:rsidRDefault="00ED539D" w:rsidP="00ED539D"/>
    <w:p w14:paraId="57BD5CB6" w14:textId="77777777" w:rsidR="00ED539D" w:rsidRPr="00D835E4" w:rsidRDefault="00801884" w:rsidP="002F511C">
      <w:pPr>
        <w:pStyle w:val="StyleCentered"/>
      </w:pPr>
      <w:r>
        <w:rPr>
          <w:noProof/>
        </w:rPr>
        <w:drawing>
          <wp:inline distT="0" distB="0" distL="0" distR="0" wp14:anchorId="69E1A423" wp14:editId="1062B181">
            <wp:extent cx="5943600" cy="46589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_7-6_Individual-Task-Performance-Measures.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4658995"/>
                    </a:xfrm>
                    <a:prstGeom prst="rect">
                      <a:avLst/>
                    </a:prstGeom>
                  </pic:spPr>
                </pic:pic>
              </a:graphicData>
            </a:graphic>
          </wp:inline>
        </w:drawing>
      </w:r>
    </w:p>
    <w:p w14:paraId="169A9241" w14:textId="77777777" w:rsidR="0076054E" w:rsidRDefault="0076054E" w:rsidP="0076054E">
      <w:pPr>
        <w:pStyle w:val="Figure"/>
        <w:spacing w:before="0"/>
      </w:pPr>
      <w:bookmarkStart w:id="510" w:name="_Toc296015308"/>
      <w:bookmarkStart w:id="511" w:name="_Toc226277637"/>
      <w:bookmarkStart w:id="512" w:name="_Toc226277867"/>
    </w:p>
    <w:p w14:paraId="42E97CD0" w14:textId="77777777" w:rsidR="00ED539D" w:rsidRPr="00D835E4" w:rsidRDefault="00ED539D" w:rsidP="0076054E">
      <w:pPr>
        <w:pStyle w:val="Figure"/>
        <w:spacing w:before="0"/>
      </w:pPr>
      <w:bookmarkStart w:id="513" w:name="_Toc771973"/>
      <w:r w:rsidRPr="00D835E4">
        <w:t>Figure 7-6. Writing individual task performance measures</w:t>
      </w:r>
      <w:bookmarkEnd w:id="510"/>
      <w:bookmarkEnd w:id="513"/>
    </w:p>
    <w:bookmarkEnd w:id="508"/>
    <w:p w14:paraId="1266100E" w14:textId="77777777" w:rsidR="00ED539D" w:rsidRPr="00D835E4" w:rsidRDefault="00ED539D" w:rsidP="00ED539D"/>
    <w:p w14:paraId="7082B06A" w14:textId="77777777" w:rsidR="00ED539D" w:rsidRPr="00D835E4" w:rsidRDefault="00ED539D" w:rsidP="00ED539D">
      <w:pPr>
        <w:pStyle w:val="Heading2"/>
      </w:pPr>
      <w:bookmarkStart w:id="514" w:name="_Toc293571872"/>
      <w:bookmarkStart w:id="515" w:name="_Toc293572158"/>
      <w:bookmarkStart w:id="516" w:name="_Toc294610207"/>
      <w:bookmarkStart w:id="517" w:name="_Toc296015191"/>
      <w:bookmarkStart w:id="518" w:name="_Toc337192"/>
      <w:r w:rsidRPr="00D835E4">
        <w:t xml:space="preserve">7-7. Identify </w:t>
      </w:r>
      <w:r w:rsidR="00286B46">
        <w:t>T</w:t>
      </w:r>
      <w:r w:rsidR="00286B46" w:rsidRPr="00D835E4">
        <w:t xml:space="preserve">ask </w:t>
      </w:r>
      <w:bookmarkEnd w:id="514"/>
      <w:bookmarkEnd w:id="515"/>
      <w:bookmarkEnd w:id="516"/>
      <w:bookmarkEnd w:id="517"/>
      <w:r w:rsidR="00286B46">
        <w:t>L</w:t>
      </w:r>
      <w:r w:rsidR="00286B46" w:rsidRPr="00D835E4">
        <w:t>inkages</w:t>
      </w:r>
      <w:bookmarkEnd w:id="518"/>
    </w:p>
    <w:p w14:paraId="60B6CFB6" w14:textId="77777777" w:rsidR="00ED539D" w:rsidRPr="00D835E4" w:rsidRDefault="00ED539D" w:rsidP="003A385D">
      <w:pPr>
        <w:tabs>
          <w:tab w:val="clear" w:pos="302"/>
          <w:tab w:val="clear" w:pos="605"/>
          <w:tab w:val="clear" w:pos="907"/>
          <w:tab w:val="left" w:pos="360"/>
          <w:tab w:val="left" w:pos="900"/>
        </w:tabs>
      </w:pPr>
    </w:p>
    <w:p w14:paraId="604B6709" w14:textId="77777777" w:rsidR="00ED539D" w:rsidRPr="00D835E4" w:rsidRDefault="00ED539D" w:rsidP="0023403A">
      <w:pPr>
        <w:tabs>
          <w:tab w:val="clear" w:pos="302"/>
          <w:tab w:val="left" w:pos="360"/>
        </w:tabs>
      </w:pPr>
      <w:r w:rsidRPr="00D835E4">
        <w:tab/>
        <w:t>a. An individual task should support one or more collective task</w:t>
      </w:r>
      <w:r w:rsidR="005B4341">
        <w:t>(</w:t>
      </w:r>
      <w:r w:rsidRPr="00D835E4">
        <w:t>s</w:t>
      </w:r>
      <w:r w:rsidR="005B4341">
        <w:t>)</w:t>
      </w:r>
      <w:r w:rsidRPr="00D835E4">
        <w:t xml:space="preserve"> and may support one or more individual task</w:t>
      </w:r>
      <w:r w:rsidR="005B4341">
        <w:t>(</w:t>
      </w:r>
      <w:r w:rsidRPr="00D835E4">
        <w:t>s</w:t>
      </w:r>
      <w:r w:rsidR="005B4341">
        <w:t>)</w:t>
      </w:r>
      <w:r w:rsidRPr="00D835E4">
        <w:t xml:space="preserve"> or drill</w:t>
      </w:r>
      <w:r w:rsidR="005B4341">
        <w:t>(</w:t>
      </w:r>
      <w:r w:rsidRPr="00D835E4">
        <w:t>s</w:t>
      </w:r>
      <w:r w:rsidR="00225F42">
        <w:t>)</w:t>
      </w:r>
      <w:r w:rsidRPr="00D835E4">
        <w:t xml:space="preserve">. </w:t>
      </w:r>
    </w:p>
    <w:p w14:paraId="47BCB004" w14:textId="77777777" w:rsidR="00ED539D" w:rsidRPr="00D835E4" w:rsidRDefault="00ED539D" w:rsidP="0023403A">
      <w:pPr>
        <w:tabs>
          <w:tab w:val="clear" w:pos="302"/>
          <w:tab w:val="left" w:pos="360"/>
        </w:tabs>
      </w:pPr>
    </w:p>
    <w:p w14:paraId="2CB96AF0" w14:textId="77777777" w:rsidR="00ED539D" w:rsidRPr="00D835E4" w:rsidRDefault="00ED539D" w:rsidP="0023403A">
      <w:pPr>
        <w:tabs>
          <w:tab w:val="clear" w:pos="302"/>
          <w:tab w:val="left" w:pos="360"/>
        </w:tabs>
      </w:pPr>
      <w:r w:rsidRPr="00D835E4">
        <w:tab/>
        <w:t xml:space="preserve">b. Any prerequisite individual tasks need to be linked to the individual task being developed. For example, the prerequisite task </w:t>
      </w:r>
      <w:r w:rsidR="00C85AFD" w:rsidRPr="00C85AFD">
        <w:rPr>
          <w:i/>
        </w:rPr>
        <w:t>Perform a Function Check on an M16/M4-Series Rifle</w:t>
      </w:r>
      <w:r w:rsidR="00C85AFD">
        <w:rPr>
          <w:i/>
        </w:rPr>
        <w:t xml:space="preserve"> </w:t>
      </w:r>
      <w:r w:rsidRPr="00D835E4">
        <w:t xml:space="preserve">would </w:t>
      </w:r>
      <w:r w:rsidRPr="00D835E4">
        <w:lastRenderedPageBreak/>
        <w:t xml:space="preserve">be linked to the task </w:t>
      </w:r>
      <w:r w:rsidR="00C85AFD" w:rsidRPr="00C85AFD">
        <w:rPr>
          <w:i/>
        </w:rPr>
        <w:t>Zero an M16-Series Rifle/M4-Series Carbine</w:t>
      </w:r>
      <w:r w:rsidRPr="00D835E4">
        <w:t>. Each task must reflect current and emerging doctrine.</w:t>
      </w:r>
    </w:p>
    <w:p w14:paraId="604838BA" w14:textId="77777777" w:rsidR="00ED539D" w:rsidRPr="00D835E4" w:rsidRDefault="00ED539D" w:rsidP="0023403A">
      <w:pPr>
        <w:tabs>
          <w:tab w:val="clear" w:pos="302"/>
          <w:tab w:val="left" w:pos="360"/>
        </w:tabs>
      </w:pPr>
    </w:p>
    <w:p w14:paraId="4DB5129C" w14:textId="77777777" w:rsidR="00ED539D" w:rsidRPr="00D835E4" w:rsidRDefault="00ED539D" w:rsidP="0023403A">
      <w:pPr>
        <w:tabs>
          <w:tab w:val="clear" w:pos="302"/>
          <w:tab w:val="left" w:pos="360"/>
        </w:tabs>
      </w:pPr>
      <w:r w:rsidRPr="00D835E4">
        <w:tab/>
        <w:t>c. An individual task must be linked to any supported collective task on which it has a first order effect</w:t>
      </w:r>
      <w:r w:rsidR="009D194F">
        <w:t xml:space="preserve">. </w:t>
      </w:r>
      <w:r w:rsidRPr="00D835E4">
        <w:t xml:space="preserve">  </w:t>
      </w:r>
    </w:p>
    <w:p w14:paraId="3697B8C0" w14:textId="77777777" w:rsidR="00ED539D" w:rsidRPr="00D835E4" w:rsidRDefault="00ED539D" w:rsidP="0023403A">
      <w:pPr>
        <w:tabs>
          <w:tab w:val="clear" w:pos="302"/>
          <w:tab w:val="left" w:pos="360"/>
        </w:tabs>
      </w:pPr>
    </w:p>
    <w:p w14:paraId="75975B90" w14:textId="77777777" w:rsidR="00ED539D" w:rsidRPr="00D835E4" w:rsidRDefault="00ED539D" w:rsidP="003A385D">
      <w:pPr>
        <w:tabs>
          <w:tab w:val="clear" w:pos="302"/>
          <w:tab w:val="clear" w:pos="605"/>
          <w:tab w:val="left" w:pos="360"/>
          <w:tab w:val="left" w:pos="720"/>
        </w:tabs>
      </w:pPr>
      <w:r w:rsidRPr="00D835E4">
        <w:rPr>
          <w:i/>
        </w:rPr>
        <w:t>Example</w:t>
      </w:r>
      <w:r w:rsidRPr="00D835E4">
        <w:t xml:space="preserve">:  The individual task </w:t>
      </w:r>
      <w:r w:rsidR="00C85AFD" w:rsidRPr="00C85AFD">
        <w:rPr>
          <w:i/>
        </w:rPr>
        <w:t>Zero an M16-Series Rifle/M4-Series Carbine</w:t>
      </w:r>
      <w:r w:rsidR="00C85AFD">
        <w:rPr>
          <w:i/>
        </w:rPr>
        <w:t xml:space="preserve"> </w:t>
      </w:r>
      <w:r w:rsidRPr="00D835E4">
        <w:t xml:space="preserve">would have a first order effect on the collective tasks </w:t>
      </w:r>
      <w:r w:rsidR="00C85AFD">
        <w:rPr>
          <w:i/>
        </w:rPr>
        <w:t xml:space="preserve">Prepare </w:t>
      </w:r>
      <w:r w:rsidR="00F76C61">
        <w:rPr>
          <w:i/>
        </w:rPr>
        <w:t>for</w:t>
      </w:r>
      <w:r w:rsidR="00C85AFD">
        <w:rPr>
          <w:i/>
        </w:rPr>
        <w:t xml:space="preserve"> Combat</w:t>
      </w:r>
      <w:r w:rsidRPr="00D835E4">
        <w:t>.</w:t>
      </w:r>
    </w:p>
    <w:p w14:paraId="4AA09DE5" w14:textId="77777777" w:rsidR="00ED539D" w:rsidRPr="00D835E4" w:rsidRDefault="00ED539D" w:rsidP="0023403A">
      <w:pPr>
        <w:tabs>
          <w:tab w:val="clear" w:pos="302"/>
          <w:tab w:val="left" w:pos="360"/>
        </w:tabs>
      </w:pPr>
    </w:p>
    <w:p w14:paraId="0ED63A54" w14:textId="77777777" w:rsidR="00ED539D" w:rsidRPr="00D835E4" w:rsidRDefault="00ED539D" w:rsidP="0023403A">
      <w:pPr>
        <w:tabs>
          <w:tab w:val="clear" w:pos="302"/>
          <w:tab w:val="left" w:pos="360"/>
        </w:tabs>
      </w:pPr>
      <w:r w:rsidRPr="00D835E4">
        <w:tab/>
        <w:t xml:space="preserve">d. An individual task should be linked to a supported drill on which it has a first order effect. The </w:t>
      </w:r>
      <w:r w:rsidR="009D194F">
        <w:t>TNGDEV</w:t>
      </w:r>
      <w:r w:rsidRPr="00D835E4">
        <w:t xml:space="preserve"> works with a SME to identify the appropriate tasks.</w:t>
      </w:r>
    </w:p>
    <w:p w14:paraId="4B885DB7" w14:textId="77777777" w:rsidR="00ED539D" w:rsidRPr="00D835E4" w:rsidRDefault="00ED539D" w:rsidP="00ED539D"/>
    <w:p w14:paraId="49800DF8" w14:textId="77777777" w:rsidR="00ED539D" w:rsidRPr="00D835E4" w:rsidRDefault="00ED539D" w:rsidP="00ED539D">
      <w:r w:rsidRPr="00D835E4">
        <w:rPr>
          <w:i/>
        </w:rPr>
        <w:t>Example</w:t>
      </w:r>
      <w:r w:rsidRPr="00D835E4">
        <w:t xml:space="preserve">:  </w:t>
      </w:r>
      <w:r w:rsidRPr="00D835E4">
        <w:rPr>
          <w:i/>
        </w:rPr>
        <w:t>Engage Targets with an M16A4 Rifle/M4-Series Carbine</w:t>
      </w:r>
      <w:r w:rsidRPr="00D835E4">
        <w:t xml:space="preserve"> would have a first order effect on the drill task </w:t>
      </w:r>
      <w:r w:rsidRPr="00D835E4">
        <w:rPr>
          <w:i/>
        </w:rPr>
        <w:t>React to Ambush (Near)</w:t>
      </w:r>
      <w:r w:rsidRPr="00D835E4">
        <w:t>.</w:t>
      </w:r>
    </w:p>
    <w:p w14:paraId="50A4D0CA" w14:textId="77777777" w:rsidR="00ED539D" w:rsidRPr="00D835E4" w:rsidRDefault="00ED539D" w:rsidP="00ED539D"/>
    <w:p w14:paraId="5DEAAC39" w14:textId="77777777" w:rsidR="00ED539D" w:rsidRPr="00D835E4" w:rsidRDefault="00ED539D" w:rsidP="0023403A">
      <w:pPr>
        <w:tabs>
          <w:tab w:val="clear" w:pos="302"/>
          <w:tab w:val="left" w:pos="360"/>
        </w:tabs>
      </w:pPr>
      <w:r w:rsidRPr="00D835E4">
        <w:tab/>
        <w:t>e. The example in figure 7-7 illustrates task linkages.</w:t>
      </w:r>
    </w:p>
    <w:p w14:paraId="0EDDF48E" w14:textId="77777777" w:rsidR="00ED539D" w:rsidRPr="00D835E4" w:rsidRDefault="00ED539D" w:rsidP="00ED539D"/>
    <w:p w14:paraId="73FBAA00" w14:textId="77777777" w:rsidR="00ED539D" w:rsidRPr="00D835E4" w:rsidRDefault="008F3100" w:rsidP="002F511C">
      <w:pPr>
        <w:pStyle w:val="StyleCentered"/>
      </w:pPr>
      <w:r w:rsidRPr="008F3100">
        <w:rPr>
          <w:noProof/>
        </w:rPr>
        <w:drawing>
          <wp:inline distT="0" distB="0" distL="0" distR="0" wp14:anchorId="35404CB9" wp14:editId="7ECC2B25">
            <wp:extent cx="5943600" cy="4165200"/>
            <wp:effectExtent l="0" t="0" r="0" b="6985"/>
            <wp:docPr id="48" name="Picture 48" descr="H:\VPLS\350-70_Series_ P&amp;G_Continuity_Folder\2-TP350-70-1\FiguresGraphics\Figure_7-7_Task_Link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VPLS\350-70_Series_ P&amp;G_Continuity_Folder\2-TP350-70-1\FiguresGraphics\Figure_7-7_Task_Linkage-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165200"/>
                    </a:xfrm>
                    <a:prstGeom prst="rect">
                      <a:avLst/>
                    </a:prstGeom>
                    <a:noFill/>
                    <a:ln>
                      <a:noFill/>
                    </a:ln>
                  </pic:spPr>
                </pic:pic>
              </a:graphicData>
            </a:graphic>
          </wp:inline>
        </w:drawing>
      </w:r>
    </w:p>
    <w:p w14:paraId="18B5A79B" w14:textId="77777777" w:rsidR="00B01489" w:rsidRDefault="00B01489" w:rsidP="00B01489">
      <w:pPr>
        <w:pStyle w:val="Figure"/>
        <w:spacing w:before="0"/>
      </w:pPr>
      <w:bookmarkStart w:id="519" w:name="_Toc296015309"/>
    </w:p>
    <w:p w14:paraId="0BEBA47A" w14:textId="77777777" w:rsidR="00ED539D" w:rsidRPr="00D835E4" w:rsidRDefault="00ED539D" w:rsidP="00B01489">
      <w:pPr>
        <w:pStyle w:val="Figure"/>
        <w:spacing w:before="0"/>
      </w:pPr>
      <w:bookmarkStart w:id="520" w:name="_Toc771974"/>
      <w:r w:rsidRPr="00D835E4">
        <w:t>Figure 7-7. Task linkages with individual tasks</w:t>
      </w:r>
      <w:bookmarkEnd w:id="519"/>
      <w:bookmarkEnd w:id="520"/>
    </w:p>
    <w:p w14:paraId="6A119484" w14:textId="77777777" w:rsidR="00ED539D" w:rsidRPr="00D835E4" w:rsidRDefault="00ED539D" w:rsidP="009F6FA7">
      <w:pPr>
        <w:tabs>
          <w:tab w:val="left" w:pos="720"/>
        </w:tabs>
      </w:pPr>
    </w:p>
    <w:p w14:paraId="3F7B6EA2" w14:textId="77777777" w:rsidR="00ED539D" w:rsidRPr="00D835E4" w:rsidRDefault="00ED539D" w:rsidP="00ED539D">
      <w:pPr>
        <w:pStyle w:val="Heading2"/>
      </w:pPr>
      <w:bookmarkStart w:id="521" w:name="_Toc293571873"/>
      <w:bookmarkStart w:id="522" w:name="_Toc293572159"/>
      <w:bookmarkStart w:id="523" w:name="_Toc294610208"/>
      <w:bookmarkStart w:id="524" w:name="_Toc296015192"/>
      <w:bookmarkStart w:id="525" w:name="_Toc337193"/>
      <w:r w:rsidRPr="00D835E4">
        <w:t xml:space="preserve">7-8. Identify </w:t>
      </w:r>
      <w:r w:rsidR="00286B46">
        <w:t>M</w:t>
      </w:r>
      <w:r w:rsidR="00286B46" w:rsidRPr="00D835E4">
        <w:t xml:space="preserve">ilitary </w:t>
      </w:r>
      <w:r w:rsidR="00286B46">
        <w:t>O</w:t>
      </w:r>
      <w:r w:rsidR="00286B46" w:rsidRPr="00D835E4">
        <w:t xml:space="preserve">ccupational </w:t>
      </w:r>
      <w:r w:rsidR="00286B46">
        <w:t>S</w:t>
      </w:r>
      <w:r w:rsidR="00286B46" w:rsidRPr="00D835E4">
        <w:t xml:space="preserve">pecialty </w:t>
      </w:r>
      <w:r w:rsidRPr="00D835E4">
        <w:t xml:space="preserve">(MOS) and </w:t>
      </w:r>
      <w:r w:rsidR="00286B46">
        <w:t>S</w:t>
      </w:r>
      <w:r w:rsidR="00286B46" w:rsidRPr="00D835E4">
        <w:t xml:space="preserve">kill </w:t>
      </w:r>
      <w:bookmarkEnd w:id="521"/>
      <w:bookmarkEnd w:id="522"/>
      <w:bookmarkEnd w:id="523"/>
      <w:bookmarkEnd w:id="524"/>
      <w:r w:rsidR="00286B46">
        <w:t>L</w:t>
      </w:r>
      <w:r w:rsidR="00286B46" w:rsidRPr="00D835E4">
        <w:t>evel</w:t>
      </w:r>
      <w:bookmarkEnd w:id="525"/>
    </w:p>
    <w:p w14:paraId="7D501F27" w14:textId="77777777" w:rsidR="00ED539D" w:rsidRPr="00D835E4" w:rsidRDefault="00ED539D" w:rsidP="00ED539D">
      <w:r w:rsidRPr="00D835E4">
        <w:t>This activity allows the proponents to identify the tasks required for competence in an MOS and skill level. The MOS identif</w:t>
      </w:r>
      <w:r w:rsidR="003F17B2">
        <w:t>ies</w:t>
      </w:r>
      <w:r w:rsidRPr="00D835E4">
        <w:t xml:space="preserve"> the primary occupational specialty or area of concentration.</w:t>
      </w:r>
    </w:p>
    <w:p w14:paraId="05C8275D" w14:textId="77777777" w:rsidR="00ED539D" w:rsidRPr="00D835E4" w:rsidRDefault="00ED539D" w:rsidP="00ED539D">
      <w:pPr>
        <w:pStyle w:val="Heading2"/>
      </w:pPr>
      <w:bookmarkStart w:id="526" w:name="_Toc293571874"/>
      <w:bookmarkStart w:id="527" w:name="_Toc293572160"/>
      <w:bookmarkStart w:id="528" w:name="_Toc294610209"/>
      <w:bookmarkStart w:id="529" w:name="_Toc296015193"/>
      <w:bookmarkStart w:id="530" w:name="_Toc337194"/>
      <w:r w:rsidRPr="00D835E4">
        <w:lastRenderedPageBreak/>
        <w:t xml:space="preserve">7-9. Identify </w:t>
      </w:r>
      <w:r w:rsidR="0095566C">
        <w:t>S</w:t>
      </w:r>
      <w:r w:rsidR="0095566C" w:rsidRPr="00D835E4">
        <w:t xml:space="preserve">kills </w:t>
      </w:r>
      <w:r w:rsidRPr="00D835E4">
        <w:t xml:space="preserve">and </w:t>
      </w:r>
      <w:bookmarkEnd w:id="511"/>
      <w:bookmarkEnd w:id="512"/>
      <w:bookmarkEnd w:id="526"/>
      <w:bookmarkEnd w:id="527"/>
      <w:bookmarkEnd w:id="528"/>
      <w:bookmarkEnd w:id="529"/>
      <w:r w:rsidR="0095566C">
        <w:t>K</w:t>
      </w:r>
      <w:r w:rsidR="0095566C" w:rsidRPr="00D835E4">
        <w:t>nowledge</w:t>
      </w:r>
      <w:bookmarkEnd w:id="530"/>
    </w:p>
    <w:p w14:paraId="6A9AC890" w14:textId="77777777" w:rsidR="00ED539D" w:rsidRPr="00D835E4" w:rsidRDefault="00ED539D" w:rsidP="00ED539D">
      <w:pPr>
        <w:keepNext/>
      </w:pPr>
    </w:p>
    <w:p w14:paraId="4F0D3BD7" w14:textId="77777777" w:rsidR="00ED539D" w:rsidRPr="00D835E4" w:rsidRDefault="00ED539D" w:rsidP="00ED539D">
      <w:r w:rsidRPr="00D835E4">
        <w:tab/>
        <w:t xml:space="preserve">a. </w:t>
      </w:r>
      <w:r w:rsidR="003F17B2">
        <w:t>I</w:t>
      </w:r>
      <w:r w:rsidRPr="00D835E4">
        <w:t xml:space="preserve">dentify all of the skills and types of knowledge required to perform the step </w:t>
      </w:r>
      <w:r w:rsidR="0095566C">
        <w:t xml:space="preserve">that is </w:t>
      </w:r>
      <w:r w:rsidRPr="00D835E4">
        <w:t xml:space="preserve">analyzed. This identification is the critical, detailed work the developer performs to ensure the task performer possesses the requisite skills and knowledge needed to perform the task. </w:t>
      </w:r>
    </w:p>
    <w:p w14:paraId="49BD86CA" w14:textId="77777777" w:rsidR="00ED539D" w:rsidRPr="00D835E4" w:rsidRDefault="00ED539D" w:rsidP="00ED539D"/>
    <w:p w14:paraId="06E8CB81" w14:textId="77777777" w:rsidR="00ED539D" w:rsidRPr="00D835E4" w:rsidRDefault="00ED539D" w:rsidP="00ED539D">
      <w:r w:rsidRPr="00D835E4">
        <w:tab/>
        <w:t xml:space="preserve">b. </w:t>
      </w:r>
      <w:r w:rsidR="0095566C" w:rsidRPr="00D835E4">
        <w:t xml:space="preserve">Skill. A skill designates one’s ability to perform a job-related activity </w:t>
      </w:r>
      <w:r w:rsidR="0095566C">
        <w:t>that</w:t>
      </w:r>
      <w:r w:rsidR="0095566C" w:rsidRPr="00D835E4">
        <w:t xml:space="preserve"> contributes to the effective performance of a task performance step. There are two types of skills:  physical and </w:t>
      </w:r>
      <w:r w:rsidR="0095566C">
        <w:t>cognitive.</w:t>
      </w:r>
    </w:p>
    <w:p w14:paraId="2BD3B85B" w14:textId="77777777" w:rsidR="00ED539D" w:rsidRPr="00D835E4" w:rsidRDefault="00ED539D" w:rsidP="00ED539D"/>
    <w:p w14:paraId="74544024" w14:textId="77777777" w:rsidR="00ED539D" w:rsidRPr="00D835E4" w:rsidRDefault="00ED539D" w:rsidP="00ED539D">
      <w:r w:rsidRPr="00D835E4">
        <w:tab/>
        <w:t xml:space="preserve">c. </w:t>
      </w:r>
      <w:r w:rsidR="0095566C" w:rsidRPr="00D835E4">
        <w:t xml:space="preserve">Knowledge. Knowledge is information analyzed to provide meaning, value, and understanding. Knowledge is required to perform a skill </w:t>
      </w:r>
      <w:r w:rsidR="0095566C">
        <w:t>and/</w:t>
      </w:r>
      <w:r w:rsidR="0095566C" w:rsidRPr="00D835E4">
        <w:t>or supported task.</w:t>
      </w:r>
    </w:p>
    <w:p w14:paraId="5F2D910C" w14:textId="77777777" w:rsidR="00ED539D" w:rsidRPr="00D835E4" w:rsidRDefault="00ED539D" w:rsidP="00ED539D"/>
    <w:p w14:paraId="72226FD1" w14:textId="77777777" w:rsidR="005A4449" w:rsidRPr="006F72CA" w:rsidRDefault="00ED539D" w:rsidP="00ED539D">
      <w:pPr>
        <w:rPr>
          <w:strike/>
        </w:rPr>
      </w:pPr>
      <w:r w:rsidRPr="00D835E4">
        <w:tab/>
        <w:t xml:space="preserve">d. A </w:t>
      </w:r>
      <w:r w:rsidR="006F72CA">
        <w:t>sample</w:t>
      </w:r>
      <w:r w:rsidR="006F72CA" w:rsidRPr="00D835E4">
        <w:t xml:space="preserve"> </w:t>
      </w:r>
      <w:r w:rsidRPr="00D835E4">
        <w:t xml:space="preserve">of </w:t>
      </w:r>
      <w:r w:rsidR="0095566C" w:rsidRPr="00D835E4">
        <w:t xml:space="preserve">skills and </w:t>
      </w:r>
      <w:r w:rsidR="007C13EE" w:rsidRPr="00D835E4">
        <w:t xml:space="preserve">knowledge </w:t>
      </w:r>
      <w:r w:rsidRPr="00D835E4">
        <w:t>from an approved individual task appears in figure 7-8.</w:t>
      </w:r>
      <w:r w:rsidR="007E01C2">
        <w:t xml:space="preserve"> </w:t>
      </w:r>
      <w:r w:rsidR="001F7E9E">
        <w:rPr>
          <w:color w:val="FF0000"/>
        </w:rPr>
        <w:t xml:space="preserve"> </w:t>
      </w:r>
    </w:p>
    <w:p w14:paraId="2E28ABCC" w14:textId="77777777" w:rsidR="00ED539D" w:rsidRPr="00D835E4" w:rsidRDefault="00ED539D" w:rsidP="002F511C">
      <w:pPr>
        <w:pStyle w:val="StyleCentered"/>
      </w:pPr>
    </w:p>
    <w:p w14:paraId="69538926" w14:textId="77777777" w:rsidR="0076054E" w:rsidRDefault="00FC2B1C" w:rsidP="0072055A">
      <w:bookmarkStart w:id="531" w:name="_Toc515632366"/>
      <w:bookmarkStart w:id="532" w:name="_Toc296015310"/>
      <w:r w:rsidRPr="0072055A">
        <w:rPr>
          <w:noProof/>
        </w:rPr>
        <w:drawing>
          <wp:inline distT="0" distB="0" distL="0" distR="0" wp14:anchorId="59DD44B3" wp14:editId="67070B24">
            <wp:extent cx="5943600" cy="2849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849880"/>
                    </a:xfrm>
                    <a:prstGeom prst="rect">
                      <a:avLst/>
                    </a:prstGeom>
                  </pic:spPr>
                </pic:pic>
              </a:graphicData>
            </a:graphic>
          </wp:inline>
        </w:drawing>
      </w:r>
      <w:bookmarkEnd w:id="531"/>
    </w:p>
    <w:p w14:paraId="44C1610E" w14:textId="77777777" w:rsidR="00122E3A" w:rsidRDefault="00122E3A" w:rsidP="00B60885">
      <w:pPr>
        <w:pStyle w:val="Figure"/>
        <w:spacing w:before="0"/>
      </w:pPr>
    </w:p>
    <w:p w14:paraId="49B51F4A" w14:textId="77777777" w:rsidR="00ED539D" w:rsidRPr="00D835E4" w:rsidRDefault="00ED539D" w:rsidP="00B60885">
      <w:pPr>
        <w:pStyle w:val="Figure"/>
        <w:spacing w:before="0"/>
      </w:pPr>
      <w:bookmarkStart w:id="533" w:name="_Toc771975"/>
      <w:r w:rsidRPr="00D835E4">
        <w:t xml:space="preserve">Figure 7-8. </w:t>
      </w:r>
      <w:r w:rsidR="00671A40">
        <w:t>S</w:t>
      </w:r>
      <w:r w:rsidR="00671A40" w:rsidRPr="00D835E4">
        <w:t>kills</w:t>
      </w:r>
      <w:r w:rsidR="00671A40">
        <w:t xml:space="preserve"> </w:t>
      </w:r>
      <w:r w:rsidR="00671A40" w:rsidRPr="00D835E4">
        <w:t xml:space="preserve">and </w:t>
      </w:r>
      <w:r w:rsidR="00671A40">
        <w:t>k</w:t>
      </w:r>
      <w:r w:rsidR="00671A40" w:rsidRPr="00D835E4">
        <w:t xml:space="preserve">nowledge </w:t>
      </w:r>
      <w:bookmarkEnd w:id="532"/>
      <w:r w:rsidR="006F72CA">
        <w:t>sample</w:t>
      </w:r>
      <w:bookmarkEnd w:id="533"/>
    </w:p>
    <w:p w14:paraId="447E457B" w14:textId="77777777" w:rsidR="00ED539D" w:rsidRPr="00D835E4" w:rsidRDefault="00ED539D" w:rsidP="00ED539D"/>
    <w:p w14:paraId="3B3C533B" w14:textId="77777777" w:rsidR="00ED539D" w:rsidRPr="00D835E4" w:rsidRDefault="00ED539D" w:rsidP="00ED539D">
      <w:pPr>
        <w:pStyle w:val="Heading2"/>
      </w:pPr>
      <w:bookmarkStart w:id="534" w:name="_Toc293571875"/>
      <w:bookmarkStart w:id="535" w:name="_Toc293572161"/>
      <w:bookmarkStart w:id="536" w:name="_Toc294610210"/>
      <w:bookmarkStart w:id="537" w:name="_Toc296015194"/>
      <w:bookmarkStart w:id="538" w:name="_Toc337195"/>
      <w:bookmarkStart w:id="539" w:name="_Toc226277638"/>
      <w:bookmarkStart w:id="540" w:name="_Toc226277868"/>
      <w:r w:rsidRPr="00D835E4">
        <w:t xml:space="preserve">7-10. Identify </w:t>
      </w:r>
      <w:r w:rsidR="00286B46">
        <w:t>E</w:t>
      </w:r>
      <w:r w:rsidR="00286B46" w:rsidRPr="00D835E4">
        <w:t xml:space="preserve">valuation </w:t>
      </w:r>
      <w:bookmarkEnd w:id="534"/>
      <w:bookmarkEnd w:id="535"/>
      <w:bookmarkEnd w:id="536"/>
      <w:bookmarkEnd w:id="537"/>
      <w:r w:rsidR="00286B46">
        <w:t>G</w:t>
      </w:r>
      <w:r w:rsidR="00286B46" w:rsidRPr="00D835E4">
        <w:t>uidance</w:t>
      </w:r>
      <w:bookmarkEnd w:id="538"/>
    </w:p>
    <w:p w14:paraId="1451C638" w14:textId="77777777" w:rsidR="00ED539D" w:rsidRPr="00D835E4" w:rsidRDefault="00ED539D" w:rsidP="00ED539D">
      <w:r w:rsidRPr="00D835E4">
        <w:t xml:space="preserve">Provide a statement identifying the evaluation guidance needed for the task to be performed to standard.  </w:t>
      </w:r>
    </w:p>
    <w:p w14:paraId="202E0645" w14:textId="77777777" w:rsidR="00ED539D" w:rsidRPr="00D835E4" w:rsidRDefault="00ED539D" w:rsidP="00ED539D"/>
    <w:p w14:paraId="20B35A30" w14:textId="77777777" w:rsidR="00ED539D" w:rsidRDefault="00ED539D" w:rsidP="00ED539D">
      <w:r w:rsidRPr="00D835E4">
        <w:rPr>
          <w:bCs/>
          <w:i/>
        </w:rPr>
        <w:t>Example</w:t>
      </w:r>
      <w:r w:rsidRPr="00D835E4">
        <w:rPr>
          <w:bCs/>
        </w:rPr>
        <w:t xml:space="preserve">: </w:t>
      </w:r>
      <w:r w:rsidRPr="00D835E4">
        <w:t xml:space="preserve">Score the Soldier GO if </w:t>
      </w:r>
      <w:r w:rsidR="0023403A">
        <w:t>the Soldier passes</w:t>
      </w:r>
      <w:r w:rsidR="0023403A" w:rsidRPr="00D835E4">
        <w:t xml:space="preserve"> (P)</w:t>
      </w:r>
      <w:r w:rsidR="0023403A">
        <w:t xml:space="preserve"> </w:t>
      </w:r>
      <w:r w:rsidRPr="00D835E4">
        <w:t>all performance measures. Score the Soldier NO GO if any performance measure is failed (F). If the Soldier scores NO GO, show the Soldier what was done wrong and how to do it correctly.</w:t>
      </w:r>
    </w:p>
    <w:p w14:paraId="1B97A41A" w14:textId="77777777" w:rsidR="0076054E" w:rsidRDefault="0076054E" w:rsidP="00ED539D"/>
    <w:p w14:paraId="237F49EC" w14:textId="77777777" w:rsidR="00735CDB" w:rsidRPr="00EA722C" w:rsidRDefault="00735CDB" w:rsidP="00ED539D">
      <w:pPr>
        <w:rPr>
          <w:i/>
        </w:rPr>
      </w:pPr>
      <w:r w:rsidRPr="00EA722C">
        <w:rPr>
          <w:i/>
        </w:rPr>
        <w:t>Example:</w:t>
      </w:r>
      <w:r>
        <w:rPr>
          <w:i/>
        </w:rPr>
        <w:t xml:space="preserve"> </w:t>
      </w:r>
      <w:r w:rsidR="005E63B6" w:rsidRPr="00F51E2E">
        <w:t>H</w:t>
      </w:r>
      <w:r w:rsidR="005E63B6" w:rsidRPr="00EA722C">
        <w:t>igher</w:t>
      </w:r>
      <w:r w:rsidR="0023403A">
        <w:t>-</w:t>
      </w:r>
      <w:r w:rsidR="005E63B6" w:rsidRPr="00EA722C">
        <w:t>level rubric evaluations/leader:</w:t>
      </w:r>
      <w:r w:rsidR="005E63B6">
        <w:rPr>
          <w:i/>
        </w:rPr>
        <w:t xml:space="preserve">  </w:t>
      </w:r>
      <w:r w:rsidR="005E63B6" w:rsidRPr="00EA722C">
        <w:t xml:space="preserve">After task completion explain the performance measures that the leader performed that were exemplary. Explain the performance measures the leader performed that were satisfactory. Explain the performance measures the leader performed </w:t>
      </w:r>
      <w:r w:rsidR="005E63B6" w:rsidRPr="00EA722C">
        <w:lastRenderedPageBreak/>
        <w:t>that were unsatisfactory and add justifiable comments</w:t>
      </w:r>
      <w:r w:rsidR="00064E95">
        <w:t>.</w:t>
      </w:r>
      <w:r w:rsidR="005E63B6" w:rsidRPr="00EA722C">
        <w:t xml:space="preserve"> Challenge the Soldier's critical thinking and ask the leader to explain how he/she could improve.</w:t>
      </w:r>
      <w:r w:rsidR="005E63B6" w:rsidRPr="005E63B6">
        <w:rPr>
          <w:i/>
        </w:rPr>
        <w:t xml:space="preserve">  </w:t>
      </w:r>
    </w:p>
    <w:p w14:paraId="6543995B" w14:textId="77777777" w:rsidR="00ED539D" w:rsidRPr="00D835E4" w:rsidRDefault="00ED539D" w:rsidP="00ED539D"/>
    <w:p w14:paraId="6D5F21DB" w14:textId="77777777" w:rsidR="00ED539D" w:rsidRPr="00D835E4" w:rsidRDefault="00ED539D" w:rsidP="003A385D">
      <w:pPr>
        <w:pStyle w:val="Heading2"/>
        <w:tabs>
          <w:tab w:val="clear" w:pos="302"/>
          <w:tab w:val="left" w:pos="360"/>
        </w:tabs>
      </w:pPr>
      <w:bookmarkStart w:id="541" w:name="_Toc293571876"/>
      <w:bookmarkStart w:id="542" w:name="_Toc293572162"/>
      <w:bookmarkStart w:id="543" w:name="_Toc294610211"/>
      <w:bookmarkStart w:id="544" w:name="_Toc296015195"/>
      <w:bookmarkStart w:id="545" w:name="_Toc337196"/>
      <w:r w:rsidRPr="00D835E4">
        <w:t xml:space="preserve">7-11. Identify </w:t>
      </w:r>
      <w:r w:rsidR="00286B46">
        <w:t>E</w:t>
      </w:r>
      <w:r w:rsidR="00286B46" w:rsidRPr="00D835E4">
        <w:t xml:space="preserve">valuation </w:t>
      </w:r>
      <w:bookmarkEnd w:id="541"/>
      <w:bookmarkEnd w:id="542"/>
      <w:bookmarkEnd w:id="543"/>
      <w:bookmarkEnd w:id="544"/>
      <w:r w:rsidR="00286B46">
        <w:t>P</w:t>
      </w:r>
      <w:r w:rsidR="00286B46" w:rsidRPr="00D835E4">
        <w:t>reparation</w:t>
      </w:r>
      <w:bookmarkEnd w:id="545"/>
    </w:p>
    <w:p w14:paraId="75A2BAAD" w14:textId="77777777" w:rsidR="00ED539D" w:rsidRPr="00D835E4" w:rsidRDefault="00ED539D" w:rsidP="003A385D">
      <w:pPr>
        <w:tabs>
          <w:tab w:val="clear" w:pos="302"/>
          <w:tab w:val="left" w:pos="360"/>
        </w:tabs>
      </w:pPr>
      <w:r w:rsidRPr="00D835E4">
        <w:t xml:space="preserve">Provide a statement that identifies the evaluation preparation needed to execute the task.  </w:t>
      </w:r>
    </w:p>
    <w:p w14:paraId="7EE0833E" w14:textId="77777777" w:rsidR="00ED539D" w:rsidRPr="00D835E4" w:rsidRDefault="00ED539D" w:rsidP="003A385D">
      <w:pPr>
        <w:tabs>
          <w:tab w:val="clear" w:pos="302"/>
          <w:tab w:val="left" w:pos="360"/>
        </w:tabs>
      </w:pPr>
    </w:p>
    <w:p w14:paraId="0617E03B" w14:textId="77777777" w:rsidR="00ED539D" w:rsidRPr="00D835E4" w:rsidRDefault="00ED539D" w:rsidP="003A385D">
      <w:pPr>
        <w:tabs>
          <w:tab w:val="clear" w:pos="302"/>
          <w:tab w:val="left" w:pos="360"/>
        </w:tabs>
      </w:pPr>
      <w:r w:rsidRPr="00D835E4">
        <w:rPr>
          <w:bCs/>
          <w:i/>
        </w:rPr>
        <w:t>Example</w:t>
      </w:r>
      <w:r w:rsidRPr="00D835E4">
        <w:rPr>
          <w:bCs/>
        </w:rPr>
        <w:t xml:space="preserve">: </w:t>
      </w:r>
      <w:r w:rsidRPr="00D835E4">
        <w:t>Setup: Test this task in conjunction with other radiation measurement testing. Ensure that an AN/VDR-2 with batteries is available. Brief Soldier:  Tell the Soldier to perform preventive maintenance checks and services on the AN/VDR-2.</w:t>
      </w:r>
    </w:p>
    <w:p w14:paraId="5D01F0E7" w14:textId="77777777" w:rsidR="00ED539D" w:rsidRPr="00D835E4" w:rsidRDefault="00ED539D" w:rsidP="003A385D">
      <w:pPr>
        <w:tabs>
          <w:tab w:val="clear" w:pos="302"/>
          <w:tab w:val="left" w:pos="360"/>
        </w:tabs>
      </w:pPr>
    </w:p>
    <w:p w14:paraId="2E83B3F9" w14:textId="77777777" w:rsidR="00ED539D" w:rsidRPr="00D835E4" w:rsidRDefault="00ED539D" w:rsidP="003A385D">
      <w:pPr>
        <w:pStyle w:val="Heading2"/>
        <w:tabs>
          <w:tab w:val="clear" w:pos="302"/>
          <w:tab w:val="left" w:pos="360"/>
        </w:tabs>
      </w:pPr>
      <w:bookmarkStart w:id="546" w:name="_Toc293571877"/>
      <w:bookmarkStart w:id="547" w:name="_Toc293572163"/>
      <w:bookmarkStart w:id="548" w:name="_Toc294610212"/>
      <w:bookmarkStart w:id="549" w:name="_Toc296015196"/>
      <w:bookmarkStart w:id="550" w:name="_Toc337197"/>
      <w:r w:rsidRPr="00D835E4">
        <w:t xml:space="preserve">7-12. Identify </w:t>
      </w:r>
      <w:bookmarkEnd w:id="546"/>
      <w:bookmarkEnd w:id="547"/>
      <w:bookmarkEnd w:id="548"/>
      <w:bookmarkEnd w:id="549"/>
      <w:r w:rsidR="00286B46">
        <w:t>E</w:t>
      </w:r>
      <w:r w:rsidR="00286B46" w:rsidRPr="00D835E4">
        <w:t>quipment</w:t>
      </w:r>
      <w:bookmarkEnd w:id="550"/>
    </w:p>
    <w:p w14:paraId="0D9C1A12" w14:textId="77777777" w:rsidR="00ED539D" w:rsidRPr="00D835E4" w:rsidRDefault="00ED539D" w:rsidP="003A385D">
      <w:pPr>
        <w:tabs>
          <w:tab w:val="clear" w:pos="302"/>
          <w:tab w:val="left" w:pos="360"/>
        </w:tabs>
      </w:pPr>
      <w:r w:rsidRPr="00D835E4">
        <w:t xml:space="preserve">Identify and link all equipment that enables successful completion of this task. Equipment can be linked using the pre-populated information in </w:t>
      </w:r>
      <w:r w:rsidR="003427FE" w:rsidRPr="00D835E4">
        <w:rPr>
          <w:szCs w:val="24"/>
        </w:rPr>
        <w:t>TDC</w:t>
      </w:r>
      <w:r w:rsidRPr="00D835E4">
        <w:t>. The example in figure 7-9 displays an equipment example.</w:t>
      </w:r>
    </w:p>
    <w:p w14:paraId="38A0EA5F" w14:textId="77777777" w:rsidR="00ED539D" w:rsidRPr="00D835E4" w:rsidRDefault="00ED539D" w:rsidP="00ED539D"/>
    <w:p w14:paraId="104C2372" w14:textId="77777777" w:rsidR="00ED539D" w:rsidRPr="00D835E4" w:rsidRDefault="00865553" w:rsidP="002F511C">
      <w:pPr>
        <w:pStyle w:val="StyleCentered"/>
      </w:pPr>
      <w:r>
        <w:rPr>
          <w:noProof/>
        </w:rPr>
        <w:drawing>
          <wp:inline distT="0" distB="0" distL="0" distR="0" wp14:anchorId="0054FC1C" wp14:editId="57587FF5">
            <wp:extent cx="3346994" cy="228619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7-9_Individual-Task-Equipment.png"/>
                    <pic:cNvPicPr/>
                  </pic:nvPicPr>
                  <pic:blipFill>
                    <a:blip r:embed="rId72">
                      <a:extLst>
                        <a:ext uri="{28A0092B-C50C-407E-A947-70E740481C1C}">
                          <a14:useLocalDpi xmlns:a14="http://schemas.microsoft.com/office/drawing/2010/main" val="0"/>
                        </a:ext>
                      </a:extLst>
                    </a:blip>
                    <a:stretch>
                      <a:fillRect/>
                    </a:stretch>
                  </pic:blipFill>
                  <pic:spPr>
                    <a:xfrm>
                      <a:off x="0" y="0"/>
                      <a:ext cx="3346994" cy="2286198"/>
                    </a:xfrm>
                    <a:prstGeom prst="rect">
                      <a:avLst/>
                    </a:prstGeom>
                  </pic:spPr>
                </pic:pic>
              </a:graphicData>
            </a:graphic>
          </wp:inline>
        </w:drawing>
      </w:r>
    </w:p>
    <w:p w14:paraId="53F8733A" w14:textId="77777777" w:rsidR="0076054E" w:rsidRDefault="0076054E" w:rsidP="0076054E">
      <w:pPr>
        <w:pStyle w:val="Figure"/>
        <w:spacing w:before="0"/>
      </w:pPr>
      <w:bookmarkStart w:id="551" w:name="_Toc296015311"/>
    </w:p>
    <w:p w14:paraId="7D69555A" w14:textId="77777777" w:rsidR="00ED539D" w:rsidRPr="00D835E4" w:rsidRDefault="00ED539D" w:rsidP="0076054E">
      <w:pPr>
        <w:pStyle w:val="Figure"/>
        <w:spacing w:before="0"/>
      </w:pPr>
      <w:bookmarkStart w:id="552" w:name="_Toc771976"/>
      <w:r w:rsidRPr="00D835E4">
        <w:t>Figure 7-9. Individual task equipment example</w:t>
      </w:r>
      <w:bookmarkEnd w:id="551"/>
      <w:bookmarkEnd w:id="552"/>
    </w:p>
    <w:p w14:paraId="4CFC635E" w14:textId="77777777" w:rsidR="00ED539D" w:rsidRPr="00D835E4" w:rsidRDefault="00ED539D" w:rsidP="00ED539D"/>
    <w:p w14:paraId="097CE8CA" w14:textId="77777777" w:rsidR="00ED539D" w:rsidRPr="00D835E4" w:rsidRDefault="00ED539D" w:rsidP="00ED539D">
      <w:pPr>
        <w:pStyle w:val="Heading2"/>
      </w:pPr>
      <w:bookmarkStart w:id="553" w:name="_Toc293571878"/>
      <w:bookmarkStart w:id="554" w:name="_Toc293572164"/>
      <w:bookmarkStart w:id="555" w:name="_Toc294610213"/>
      <w:bookmarkStart w:id="556" w:name="_Toc296015197"/>
      <w:bookmarkStart w:id="557" w:name="_Toc337198"/>
      <w:r w:rsidRPr="00D835E4">
        <w:t xml:space="preserve">7-13. Safety and </w:t>
      </w:r>
      <w:r w:rsidR="00286B46">
        <w:t>E</w:t>
      </w:r>
      <w:r w:rsidR="00286B46" w:rsidRPr="00D835E4">
        <w:t xml:space="preserve">nvironment </w:t>
      </w:r>
      <w:bookmarkEnd w:id="553"/>
      <w:bookmarkEnd w:id="554"/>
      <w:bookmarkEnd w:id="555"/>
      <w:bookmarkEnd w:id="556"/>
      <w:r w:rsidR="00286B46">
        <w:t>S</w:t>
      </w:r>
      <w:r w:rsidR="00286B46" w:rsidRPr="00D835E4">
        <w:t>tatements</w:t>
      </w:r>
      <w:bookmarkEnd w:id="557"/>
    </w:p>
    <w:p w14:paraId="17FB467B" w14:textId="77777777" w:rsidR="00ED539D" w:rsidRPr="00D835E4" w:rsidRDefault="00ED539D" w:rsidP="00ED539D">
      <w:r w:rsidRPr="00D835E4">
        <w:t>The proponent integrates safety</w:t>
      </w:r>
      <w:r w:rsidR="00F76C61" w:rsidRPr="00D835E4">
        <w:t>, risk</w:t>
      </w:r>
      <w:r w:rsidRPr="00D835E4">
        <w:t xml:space="preserve"> management, and environment protection considerations into learning materials. The proponent:</w:t>
      </w:r>
    </w:p>
    <w:p w14:paraId="1DCB9FE6" w14:textId="77777777" w:rsidR="00ED539D" w:rsidRPr="00D835E4" w:rsidRDefault="00ED539D" w:rsidP="00ED539D"/>
    <w:p w14:paraId="27C1EB69" w14:textId="77777777" w:rsidR="00ED539D" w:rsidRPr="00D835E4" w:rsidRDefault="00ED539D" w:rsidP="00C61D11">
      <w:pPr>
        <w:tabs>
          <w:tab w:val="clear" w:pos="302"/>
          <w:tab w:val="left" w:pos="360"/>
        </w:tabs>
      </w:pPr>
      <w:r w:rsidRPr="00D835E4">
        <w:tab/>
        <w:t>a. Includes appropriate safety, risk, and environmental protection statements, cautions, notes, and warnings in all learning products.</w:t>
      </w:r>
    </w:p>
    <w:p w14:paraId="5570DF1A" w14:textId="77777777" w:rsidR="00ED539D" w:rsidRPr="00D835E4" w:rsidRDefault="00ED539D" w:rsidP="00C61D11">
      <w:pPr>
        <w:tabs>
          <w:tab w:val="clear" w:pos="302"/>
          <w:tab w:val="left" w:pos="360"/>
        </w:tabs>
      </w:pPr>
    </w:p>
    <w:p w14:paraId="662BDEFB" w14:textId="77777777" w:rsidR="00ED539D" w:rsidRPr="00D835E4" w:rsidRDefault="00ED539D" w:rsidP="00C61D11">
      <w:pPr>
        <w:tabs>
          <w:tab w:val="clear" w:pos="302"/>
          <w:tab w:val="left" w:pos="360"/>
        </w:tabs>
      </w:pPr>
      <w:r w:rsidRPr="00D835E4">
        <w:tab/>
        <w:t xml:space="preserve">b. Identifies the risk and assigns an initial risk assessment to every learning product as designated in </w:t>
      </w:r>
      <w:r w:rsidR="003427FE" w:rsidRPr="00D835E4">
        <w:rPr>
          <w:szCs w:val="24"/>
        </w:rPr>
        <w:t>TDC</w:t>
      </w:r>
      <w:r w:rsidRPr="00D835E4">
        <w:t>.</w:t>
      </w:r>
    </w:p>
    <w:p w14:paraId="3C162AA9" w14:textId="77777777" w:rsidR="00ED539D" w:rsidRPr="00D835E4" w:rsidRDefault="00ED539D" w:rsidP="00C61D11">
      <w:pPr>
        <w:tabs>
          <w:tab w:val="clear" w:pos="302"/>
          <w:tab w:val="left" w:pos="360"/>
        </w:tabs>
      </w:pPr>
    </w:p>
    <w:p w14:paraId="396F6951" w14:textId="77777777" w:rsidR="00ED539D" w:rsidRPr="00D835E4" w:rsidRDefault="00ED539D" w:rsidP="00C61D11">
      <w:pPr>
        <w:tabs>
          <w:tab w:val="clear" w:pos="302"/>
          <w:tab w:val="left" w:pos="360"/>
        </w:tabs>
      </w:pPr>
      <w:r w:rsidRPr="00D835E4">
        <w:tab/>
        <w:t xml:space="preserve">c. Coordinates with </w:t>
      </w:r>
      <w:r w:rsidR="003F17B2" w:rsidRPr="00D835E4">
        <w:t xml:space="preserve">the branch safety manager </w:t>
      </w:r>
      <w:r w:rsidRPr="00D835E4">
        <w:t>and obtains approval for all learning products</w:t>
      </w:r>
      <w:r w:rsidR="005102CC">
        <w:t xml:space="preserve"> with an initial risk assessment above low</w:t>
      </w:r>
      <w:r w:rsidRPr="00D835E4">
        <w:t xml:space="preserve">. Figure </w:t>
      </w:r>
      <w:r w:rsidR="00644766" w:rsidRPr="00D835E4">
        <w:t>5</w:t>
      </w:r>
      <w:r w:rsidRPr="00D835E4">
        <w:t>-</w:t>
      </w:r>
      <w:r w:rsidR="00CF01B9">
        <w:t>10</w:t>
      </w:r>
      <w:r w:rsidR="00CF01B9" w:rsidRPr="00D835E4">
        <w:t xml:space="preserve"> </w:t>
      </w:r>
      <w:r w:rsidRPr="00D835E4">
        <w:t xml:space="preserve">shows the required environmental statements that must appear in each individual task. </w:t>
      </w:r>
      <w:r w:rsidR="003F17B2">
        <w:t>The TNGDEV</w:t>
      </w:r>
      <w:r w:rsidR="003F17B2" w:rsidRPr="00D835E4">
        <w:t xml:space="preserve"> </w:t>
      </w:r>
      <w:r w:rsidR="003F17B2">
        <w:t>may address</w:t>
      </w:r>
      <w:r w:rsidR="003F17B2" w:rsidRPr="00D835E4">
        <w:t xml:space="preserve"> </w:t>
      </w:r>
      <w:r w:rsidR="003F17B2">
        <w:t>s</w:t>
      </w:r>
      <w:r w:rsidRPr="00D835E4">
        <w:t>afety</w:t>
      </w:r>
      <w:r w:rsidR="005958CE">
        <w:t>, risks,</w:t>
      </w:r>
      <w:r w:rsidRPr="00D835E4">
        <w:t xml:space="preserve"> or </w:t>
      </w:r>
      <w:r w:rsidR="005958CE">
        <w:t>a</w:t>
      </w:r>
      <w:r w:rsidR="005958CE" w:rsidRPr="00D835E4">
        <w:t xml:space="preserve">dditional </w:t>
      </w:r>
      <w:r w:rsidRPr="00D835E4">
        <w:t>environmental issues as additions to these statements.</w:t>
      </w:r>
    </w:p>
    <w:p w14:paraId="02280CB1" w14:textId="77777777" w:rsidR="00ED539D" w:rsidRPr="00D835E4" w:rsidRDefault="00ED539D" w:rsidP="00ED539D"/>
    <w:p w14:paraId="557B819F" w14:textId="77777777" w:rsidR="00ED539D" w:rsidRPr="00D835E4" w:rsidRDefault="00ED539D" w:rsidP="00ED539D">
      <w:pPr>
        <w:pStyle w:val="Heading2"/>
      </w:pPr>
      <w:bookmarkStart w:id="558" w:name="_Toc293571879"/>
      <w:bookmarkStart w:id="559" w:name="_Toc293572165"/>
      <w:bookmarkStart w:id="560" w:name="_Toc294610214"/>
      <w:bookmarkStart w:id="561" w:name="_Toc296015198"/>
      <w:bookmarkStart w:id="562" w:name="_Toc337199"/>
      <w:r w:rsidRPr="00D23548">
        <w:lastRenderedPageBreak/>
        <w:t xml:space="preserve">7-14. </w:t>
      </w:r>
      <w:bookmarkEnd w:id="558"/>
      <w:bookmarkEnd w:id="559"/>
      <w:bookmarkEnd w:id="560"/>
      <w:bookmarkEnd w:id="561"/>
      <w:r w:rsidR="003F17B2">
        <w:t>TADSS</w:t>
      </w:r>
      <w:bookmarkEnd w:id="562"/>
    </w:p>
    <w:p w14:paraId="7E2887C1" w14:textId="77777777" w:rsidR="00ED539D" w:rsidRPr="00D835E4" w:rsidRDefault="00ED539D" w:rsidP="00ED539D">
      <w:pPr>
        <w:rPr>
          <w:bCs/>
        </w:rPr>
      </w:pPr>
      <w:r w:rsidRPr="00D835E4">
        <w:t xml:space="preserve">The </w:t>
      </w:r>
      <w:r w:rsidR="003F049E">
        <w:t>TNGDEV</w:t>
      </w:r>
      <w:r w:rsidRPr="00D835E4">
        <w:t xml:space="preserve"> selects any appropriate TADSS to support individual task training</w:t>
      </w:r>
      <w:r w:rsidR="00DD792F">
        <w:t xml:space="preserve"> and performance</w:t>
      </w:r>
      <w:r w:rsidRPr="00D835E4">
        <w:t xml:space="preserve">. If applicable, the TADSS title and numbers are required. </w:t>
      </w:r>
      <w:r w:rsidR="00C61D11">
        <w:t>Select</w:t>
      </w:r>
      <w:r w:rsidR="00C61D11" w:rsidRPr="00D835E4">
        <w:t xml:space="preserve"> </w:t>
      </w:r>
      <w:r w:rsidRPr="00D835E4">
        <w:t xml:space="preserve">TADSS from a search menu in </w:t>
      </w:r>
      <w:r w:rsidR="003427FE" w:rsidRPr="00D835E4">
        <w:rPr>
          <w:szCs w:val="24"/>
        </w:rPr>
        <w:t>TDC</w:t>
      </w:r>
      <w:r w:rsidR="00F76C61">
        <w:rPr>
          <w:szCs w:val="24"/>
        </w:rPr>
        <w:t xml:space="preserve"> </w:t>
      </w:r>
      <w:r w:rsidRPr="00D835E4">
        <w:t xml:space="preserve">and print out as part of the synopsis report. The </w:t>
      </w:r>
      <w:r w:rsidR="009D194F">
        <w:t>TNGDEV</w:t>
      </w:r>
      <w:r w:rsidRPr="00D835E4">
        <w:t xml:space="preserve"> should identify trade-offs of training resources (such as, equipment, ammunition, and others) in order to identify TADSS as cost-effective training enablers. When appropriate, the </w:t>
      </w:r>
      <w:r w:rsidR="009D194F">
        <w:t>TNGDEV</w:t>
      </w:r>
      <w:r w:rsidRPr="00D835E4">
        <w:t xml:space="preserve"> links TADSS to support the training of the individual task developed. Resource information required to support TADSS training (such as contractor personnel requirements, special facilities unique to the TADSS) is pre-populated in </w:t>
      </w:r>
      <w:r w:rsidR="003427FE" w:rsidRPr="00D835E4">
        <w:rPr>
          <w:szCs w:val="24"/>
        </w:rPr>
        <w:t>TDC</w:t>
      </w:r>
      <w:r w:rsidRPr="00D835E4">
        <w:t xml:space="preserve">. The TADSS requirements information does not display for field users, but must be used to determine TSS resourcing requirements. </w:t>
      </w:r>
      <w:r w:rsidR="003427FE" w:rsidRPr="00D835E4">
        <w:rPr>
          <w:szCs w:val="24"/>
        </w:rPr>
        <w:t>TDC</w:t>
      </w:r>
      <w:r w:rsidRPr="00D835E4">
        <w:rPr>
          <w:bCs/>
        </w:rPr>
        <w:t xml:space="preserve"> links </w:t>
      </w:r>
      <w:r w:rsidRPr="00D835E4">
        <w:t xml:space="preserve">TADSS to the T&amp;EO </w:t>
      </w:r>
      <w:r w:rsidRPr="00D835E4">
        <w:rPr>
          <w:bCs/>
        </w:rPr>
        <w:t>as appropriate to support training.</w:t>
      </w:r>
    </w:p>
    <w:p w14:paraId="73ECE388" w14:textId="77777777" w:rsidR="00ED539D" w:rsidRPr="00D835E4" w:rsidRDefault="00ED539D" w:rsidP="00ED539D">
      <w:pPr>
        <w:tabs>
          <w:tab w:val="num" w:pos="360"/>
        </w:tabs>
        <w:autoSpaceDE w:val="0"/>
        <w:autoSpaceDN w:val="0"/>
        <w:adjustRightInd w:val="0"/>
        <w:rPr>
          <w:szCs w:val="24"/>
        </w:rPr>
      </w:pPr>
    </w:p>
    <w:p w14:paraId="61E1D250" w14:textId="77777777" w:rsidR="00ED539D" w:rsidRPr="00D835E4" w:rsidRDefault="00ED539D" w:rsidP="00ED539D">
      <w:pPr>
        <w:pStyle w:val="Heading2"/>
      </w:pPr>
      <w:bookmarkStart w:id="563" w:name="_Toc293571880"/>
      <w:bookmarkStart w:id="564" w:name="_Toc293572166"/>
      <w:bookmarkStart w:id="565" w:name="_Toc294610215"/>
      <w:bookmarkStart w:id="566" w:name="_Toc296015199"/>
      <w:bookmarkStart w:id="567" w:name="_Toc337200"/>
      <w:r w:rsidRPr="00D835E4">
        <w:t xml:space="preserve">7-15. Synopsis </w:t>
      </w:r>
      <w:bookmarkEnd w:id="563"/>
      <w:bookmarkEnd w:id="564"/>
      <w:bookmarkEnd w:id="565"/>
      <w:bookmarkEnd w:id="566"/>
      <w:r w:rsidR="00286B46">
        <w:t>R</w:t>
      </w:r>
      <w:r w:rsidR="00286B46" w:rsidRPr="00D835E4">
        <w:t>eport</w:t>
      </w:r>
      <w:bookmarkEnd w:id="567"/>
    </w:p>
    <w:p w14:paraId="2F4E3549" w14:textId="77777777" w:rsidR="00ED539D" w:rsidRPr="00D835E4" w:rsidRDefault="003427FE" w:rsidP="00ED539D">
      <w:r w:rsidRPr="00D835E4">
        <w:rPr>
          <w:szCs w:val="24"/>
        </w:rPr>
        <w:t>TDC</w:t>
      </w:r>
      <w:r w:rsidR="00ED539D" w:rsidRPr="00D835E4">
        <w:t xml:space="preserve"> allows printing out a synopsis report for an individual task. The synopsis report includes all the information entered into the system, allowing review of all individual task information.</w:t>
      </w:r>
      <w:r w:rsidR="005E63B6" w:rsidRPr="005E63B6">
        <w:t xml:space="preserve"> The report includes the associated </w:t>
      </w:r>
      <w:r w:rsidR="005E63B6">
        <w:t>critical task list (</w:t>
      </w:r>
      <w:r w:rsidR="005E63B6" w:rsidRPr="005E63B6">
        <w:t>CTL</w:t>
      </w:r>
      <w:r w:rsidR="005E63B6">
        <w:t>)</w:t>
      </w:r>
      <w:r w:rsidR="005E63B6" w:rsidRPr="005E63B6">
        <w:t xml:space="preserve">, personnel, and MOS data </w:t>
      </w:r>
      <w:r w:rsidR="005E63B6">
        <w:t xml:space="preserve">for those </w:t>
      </w:r>
      <w:r w:rsidR="005E63B6" w:rsidRPr="005E63B6">
        <w:t xml:space="preserve">that train or perform </w:t>
      </w:r>
      <w:r w:rsidR="005E63B6">
        <w:t>the task. This report also identi</w:t>
      </w:r>
      <w:r w:rsidR="005E63B6" w:rsidRPr="005E63B6">
        <w:t xml:space="preserve">fies if the task is common, shared, unique, leader task, staff task, </w:t>
      </w:r>
      <w:r w:rsidR="005E63B6">
        <w:t>man</w:t>
      </w:r>
      <w:r w:rsidR="005E63B6" w:rsidRPr="005E63B6">
        <w:t xml:space="preserve">datory tasks, the effective date, if </w:t>
      </w:r>
      <w:r w:rsidR="00F51E2E">
        <w:t xml:space="preserve">the </w:t>
      </w:r>
      <w:r w:rsidR="005E63B6" w:rsidRPr="005E63B6">
        <w:t xml:space="preserve">task was routed to ArmyU, </w:t>
      </w:r>
      <w:r w:rsidR="005E63B6">
        <w:t xml:space="preserve">and </w:t>
      </w:r>
      <w:r w:rsidR="006914BB">
        <w:t>if Army</w:t>
      </w:r>
      <w:r w:rsidR="005E63B6" w:rsidRPr="005E63B6">
        <w:t>U reviewed or provided comments.</w:t>
      </w:r>
    </w:p>
    <w:p w14:paraId="665EEC69" w14:textId="77777777" w:rsidR="00ED539D" w:rsidRPr="00D835E4" w:rsidRDefault="00ED539D" w:rsidP="00ED539D">
      <w:pPr>
        <w:tabs>
          <w:tab w:val="num" w:pos="360"/>
        </w:tabs>
        <w:autoSpaceDE w:val="0"/>
        <w:autoSpaceDN w:val="0"/>
        <w:adjustRightInd w:val="0"/>
        <w:rPr>
          <w:szCs w:val="24"/>
        </w:rPr>
      </w:pPr>
    </w:p>
    <w:p w14:paraId="62A06F81" w14:textId="77777777" w:rsidR="00ED539D" w:rsidRPr="00D835E4" w:rsidRDefault="00ED539D" w:rsidP="00ED539D">
      <w:pPr>
        <w:pStyle w:val="Heading2"/>
      </w:pPr>
      <w:bookmarkStart w:id="568" w:name="_Toc296015200"/>
      <w:bookmarkStart w:id="569" w:name="_Toc293571881"/>
      <w:bookmarkStart w:id="570" w:name="_Toc293572167"/>
      <w:bookmarkStart w:id="571" w:name="_Toc294610216"/>
      <w:bookmarkStart w:id="572" w:name="_Toc337201"/>
      <w:r w:rsidRPr="00D835E4">
        <w:t xml:space="preserve">7-16. </w:t>
      </w:r>
      <w:bookmarkEnd w:id="568"/>
      <w:bookmarkEnd w:id="569"/>
      <w:bookmarkEnd w:id="570"/>
      <w:bookmarkEnd w:id="571"/>
      <w:r w:rsidRPr="00D835E4">
        <w:t xml:space="preserve">Individual </w:t>
      </w:r>
      <w:r w:rsidR="00286B46">
        <w:t>T</w:t>
      </w:r>
      <w:r w:rsidR="00286B46" w:rsidRPr="00D835E4">
        <w:t xml:space="preserve">ask </w:t>
      </w:r>
      <w:r w:rsidR="00286B46">
        <w:t>R</w:t>
      </w:r>
      <w:r w:rsidR="00286B46" w:rsidRPr="00D835E4">
        <w:t>eport</w:t>
      </w:r>
      <w:bookmarkEnd w:id="572"/>
    </w:p>
    <w:p w14:paraId="3FE28F44" w14:textId="77777777" w:rsidR="00ED539D" w:rsidRPr="00D835E4" w:rsidRDefault="00ED539D" w:rsidP="00ED539D">
      <w:r w:rsidRPr="00D835E4">
        <w:t xml:space="preserve">The individual task report provides the major procedures a Soldier must accomplish to perform an individual task to standard. </w:t>
      </w:r>
      <w:r w:rsidR="003427FE" w:rsidRPr="00D835E4">
        <w:rPr>
          <w:szCs w:val="24"/>
        </w:rPr>
        <w:t>TDC</w:t>
      </w:r>
      <w:r w:rsidRPr="00D835E4">
        <w:t xml:space="preserve"> is set up with a template that systematically guides the developer through completing the appropriate data fields to generate the individual task report. The task performance specifications in the system include design elements to describe precisely how a specific task is performed, under what conditions the task or drill is performed, and how well a Soldier must perform the task. A unit evaluator uses a</w:t>
      </w:r>
      <w:r w:rsidR="00530864" w:rsidRPr="00D835E4">
        <w:t>n</w:t>
      </w:r>
      <w:r w:rsidRPr="00D835E4">
        <w:t xml:space="preserve"> </w:t>
      </w:r>
      <w:r w:rsidR="00530864" w:rsidRPr="00D835E4">
        <w:t xml:space="preserve">individual task report </w:t>
      </w:r>
      <w:r w:rsidRPr="00D835E4">
        <w:t>to determine, at a given time, whether the task was performed to the standard under the prescribed conditions.</w:t>
      </w:r>
    </w:p>
    <w:p w14:paraId="719EF0A7" w14:textId="77777777" w:rsidR="00ED539D" w:rsidRPr="00D835E4" w:rsidRDefault="00ED539D" w:rsidP="00ED539D"/>
    <w:p w14:paraId="79832569" w14:textId="77777777" w:rsidR="00ED539D" w:rsidRPr="00D835E4" w:rsidRDefault="00ED539D" w:rsidP="00ED539D">
      <w:pPr>
        <w:pStyle w:val="Heading2"/>
      </w:pPr>
      <w:bookmarkStart w:id="573" w:name="_Toc337202"/>
      <w:bookmarkStart w:id="574" w:name="_Toc296015201"/>
      <w:bookmarkStart w:id="575" w:name="_Toc293571882"/>
      <w:bookmarkStart w:id="576" w:name="_Toc293572168"/>
      <w:bookmarkStart w:id="577" w:name="_Toc294610217"/>
      <w:r w:rsidRPr="00D23548">
        <w:t xml:space="preserve">7-17. </w:t>
      </w:r>
      <w:r w:rsidR="0076054E" w:rsidRPr="00D23548">
        <w:t>Quality Control</w:t>
      </w:r>
      <w:bookmarkEnd w:id="573"/>
      <w:r w:rsidR="0076054E">
        <w:t xml:space="preserve"> </w:t>
      </w:r>
      <w:bookmarkEnd w:id="574"/>
      <w:bookmarkEnd w:id="575"/>
      <w:bookmarkEnd w:id="576"/>
      <w:bookmarkEnd w:id="577"/>
    </w:p>
    <w:p w14:paraId="373F18F8" w14:textId="77777777" w:rsidR="00ED539D" w:rsidRPr="00D835E4" w:rsidRDefault="00ED539D" w:rsidP="00ED539D">
      <w:r w:rsidRPr="00D835E4">
        <w:t>Table C-5 provides a QC review checklist designed to manage and document control measures, identify areas to improve, and facilitate timely delivery of individual tasks.</w:t>
      </w:r>
    </w:p>
    <w:p w14:paraId="0AADA442" w14:textId="77777777" w:rsidR="00ED539D" w:rsidRPr="00D835E4" w:rsidRDefault="00ED539D" w:rsidP="00ED539D"/>
    <w:p w14:paraId="42833A5D" w14:textId="77777777" w:rsidR="00ED539D" w:rsidRPr="00D835E4" w:rsidRDefault="00ED539D" w:rsidP="00ED539D">
      <w:pPr>
        <w:pStyle w:val="Heading2"/>
      </w:pPr>
      <w:bookmarkStart w:id="578" w:name="_Toc293571883"/>
      <w:bookmarkStart w:id="579" w:name="_Toc293572169"/>
      <w:bookmarkStart w:id="580" w:name="_Toc294610218"/>
      <w:bookmarkStart w:id="581" w:name="_Toc296015202"/>
      <w:bookmarkStart w:id="582" w:name="_Toc337203"/>
      <w:r w:rsidRPr="00D835E4">
        <w:t xml:space="preserve">7-18. Additional </w:t>
      </w:r>
      <w:r w:rsidR="00286B46">
        <w:t>I</w:t>
      </w:r>
      <w:r w:rsidRPr="00D835E4">
        <w:t>nformation</w:t>
      </w:r>
      <w:bookmarkEnd w:id="539"/>
      <w:bookmarkEnd w:id="540"/>
      <w:bookmarkEnd w:id="578"/>
      <w:bookmarkEnd w:id="579"/>
      <w:bookmarkEnd w:id="580"/>
      <w:bookmarkEnd w:id="581"/>
      <w:bookmarkEnd w:id="582"/>
    </w:p>
    <w:p w14:paraId="3F62D914" w14:textId="77777777" w:rsidR="00ED539D" w:rsidRPr="00D835E4" w:rsidRDefault="00ED539D" w:rsidP="00ED539D">
      <w:r w:rsidRPr="00D835E4">
        <w:t xml:space="preserve">Additional information regarding the analysis, design, development, implementation, evaluation, and management of individual tasks (particularly for training in the institutional domain) </w:t>
      </w:r>
      <w:r w:rsidR="00C61D11">
        <w:t>is</w:t>
      </w:r>
      <w:r w:rsidRPr="00D835E4">
        <w:t xml:space="preserve"> found in other TRADOC 350-70 series pamphlets</w:t>
      </w:r>
      <w:r w:rsidR="00225F42">
        <w:t>.</w:t>
      </w:r>
    </w:p>
    <w:p w14:paraId="4E2E9F32" w14:textId="77777777" w:rsidR="001B4D17" w:rsidRDefault="001B4D17">
      <w:pPr>
        <w:pStyle w:val="Heading1"/>
      </w:pPr>
      <w:bookmarkStart w:id="583" w:name="_Toc293571884"/>
      <w:bookmarkStart w:id="584" w:name="_Toc293572170"/>
      <w:bookmarkStart w:id="585" w:name="_Toc294610219"/>
      <w:bookmarkStart w:id="586" w:name="_Toc337204"/>
      <w:bookmarkEnd w:id="455"/>
    </w:p>
    <w:p w14:paraId="6D9E0D37" w14:textId="77777777" w:rsidR="001B4D17" w:rsidRDefault="001B4D17">
      <w:pPr>
        <w:pStyle w:val="Heading1"/>
      </w:pPr>
    </w:p>
    <w:p w14:paraId="636DDED4" w14:textId="77777777" w:rsidR="001B4D17" w:rsidRDefault="001B4D17">
      <w:pPr>
        <w:tabs>
          <w:tab w:val="clear" w:pos="302"/>
          <w:tab w:val="clear" w:pos="605"/>
          <w:tab w:val="clear" w:pos="907"/>
        </w:tabs>
        <w:rPr>
          <w:b/>
        </w:rPr>
      </w:pPr>
      <w:r>
        <w:br w:type="page"/>
      </w:r>
    </w:p>
    <w:p w14:paraId="090A61EE" w14:textId="77777777" w:rsidR="00B15A05" w:rsidRPr="00D835E4" w:rsidRDefault="008B1418">
      <w:pPr>
        <w:pStyle w:val="Heading1"/>
      </w:pPr>
      <w:r w:rsidRPr="00D835E4">
        <w:lastRenderedPageBreak/>
        <w:t>Chapter 8</w:t>
      </w:r>
      <w:bookmarkStart w:id="587" w:name="_Toc293571885"/>
      <w:bookmarkStart w:id="588" w:name="_Toc293572171"/>
      <w:bookmarkEnd w:id="583"/>
      <w:bookmarkEnd w:id="584"/>
      <w:r w:rsidRPr="00D835E4">
        <w:br/>
        <w:t>Soldier Training Publications</w:t>
      </w:r>
      <w:bookmarkEnd w:id="585"/>
      <w:bookmarkEnd w:id="587"/>
      <w:bookmarkEnd w:id="588"/>
      <w:r w:rsidR="00A61D6A" w:rsidRPr="00D835E4">
        <w:t xml:space="preserve"> (STP</w:t>
      </w:r>
      <w:r w:rsidR="00317212">
        <w:t>s</w:t>
      </w:r>
      <w:r w:rsidR="00A61D6A" w:rsidRPr="00D835E4">
        <w:t>)</w:t>
      </w:r>
      <w:bookmarkEnd w:id="586"/>
    </w:p>
    <w:p w14:paraId="6E5BA50D" w14:textId="77777777" w:rsidR="006D0DD6" w:rsidRPr="00D835E4" w:rsidRDefault="006D0DD6" w:rsidP="00126B08"/>
    <w:p w14:paraId="4CD7C966" w14:textId="77777777" w:rsidR="00B15A05" w:rsidRPr="00D835E4" w:rsidRDefault="008B1418">
      <w:pPr>
        <w:pStyle w:val="Heading2"/>
      </w:pPr>
      <w:bookmarkStart w:id="589" w:name="_Toc293571886"/>
      <w:bookmarkStart w:id="590" w:name="_Toc293572172"/>
      <w:bookmarkStart w:id="591" w:name="_Toc294610220"/>
      <w:bookmarkStart w:id="592" w:name="_Toc337205"/>
      <w:bookmarkStart w:id="593" w:name="Chap8WTSP"/>
      <w:r w:rsidRPr="00D835E4">
        <w:t>8-1. Introduction</w:t>
      </w:r>
      <w:bookmarkEnd w:id="589"/>
      <w:bookmarkEnd w:id="590"/>
      <w:bookmarkEnd w:id="591"/>
      <w:bookmarkEnd w:id="592"/>
    </w:p>
    <w:p w14:paraId="0D563AA1" w14:textId="77777777" w:rsidR="006D0DD6" w:rsidRPr="00D835E4" w:rsidRDefault="006D0DD6" w:rsidP="00126B08"/>
    <w:p w14:paraId="4013ED88" w14:textId="77777777" w:rsidR="00B15A05" w:rsidRPr="00D835E4" w:rsidRDefault="008B1418" w:rsidP="00761ACB">
      <w:pPr>
        <w:tabs>
          <w:tab w:val="clear" w:pos="302"/>
          <w:tab w:val="left" w:pos="360"/>
        </w:tabs>
      </w:pPr>
      <w:r w:rsidRPr="00D835E4">
        <w:tab/>
        <w:t xml:space="preserve">a. This chapter provides guidance for the analysis, design, and development of STPs using the ADDIE process. This chapter supports and amplifies the regulatory guidance found in TR 350-70. Additional guidance covering management, editing, publishing, printing/replicating, and distributing ADTLP publications </w:t>
      </w:r>
      <w:r w:rsidR="00EE22F5">
        <w:t>is</w:t>
      </w:r>
      <w:r w:rsidR="00EE22F5" w:rsidRPr="00D835E4">
        <w:t xml:space="preserve"> </w:t>
      </w:r>
      <w:r w:rsidRPr="00D835E4">
        <w:t>in AR 25-30.</w:t>
      </w:r>
      <w:r w:rsidR="008317C0">
        <w:t xml:space="preserve"> DA PAM 25-40 provides procedures for policies established in AR 25-30</w:t>
      </w:r>
      <w:r w:rsidR="00B14775">
        <w:t>.</w:t>
      </w:r>
      <w:r w:rsidR="008317C0">
        <w:t xml:space="preserve"> </w:t>
      </w:r>
      <w:r w:rsidR="00B8383E">
        <w:t xml:space="preserve">DA PAM 25-40 </w:t>
      </w:r>
      <w:r w:rsidR="008317C0">
        <w:t>contains instructions, processes, formats, reporting requirements, and guidelines to carry out the Army’s publishing program.</w:t>
      </w:r>
      <w:r w:rsidR="00B83400">
        <w:t xml:space="preserve">  </w:t>
      </w:r>
    </w:p>
    <w:p w14:paraId="578C5957" w14:textId="77777777" w:rsidR="006D0DD6" w:rsidRDefault="006D0DD6" w:rsidP="00761ACB">
      <w:pPr>
        <w:tabs>
          <w:tab w:val="clear" w:pos="302"/>
          <w:tab w:val="left" w:pos="360"/>
        </w:tabs>
      </w:pPr>
    </w:p>
    <w:p w14:paraId="3E4C3DC4" w14:textId="77777777" w:rsidR="00B83400" w:rsidRPr="00861D31" w:rsidRDefault="00B83400" w:rsidP="00761ACB">
      <w:pPr>
        <w:tabs>
          <w:tab w:val="clear" w:pos="302"/>
          <w:tab w:val="left" w:pos="360"/>
        </w:tabs>
        <w:rPr>
          <w:rFonts w:eastAsia="Calibri"/>
        </w:rPr>
      </w:pPr>
      <w:r w:rsidRPr="00861D31">
        <w:tab/>
        <w:t xml:space="preserve">b. </w:t>
      </w:r>
      <w:r w:rsidRPr="00861D31">
        <w:rPr>
          <w:rFonts w:eastAsia="Calibri"/>
        </w:rPr>
        <w:t xml:space="preserve">STPs are developed, produced and disseminated at the discretion of school commanders/commandants. Additionally, ICTLs </w:t>
      </w:r>
      <w:r w:rsidR="00FF4342">
        <w:rPr>
          <w:rFonts w:eastAsia="Calibri"/>
        </w:rPr>
        <w:t>are</w:t>
      </w:r>
      <w:r w:rsidRPr="00861D31">
        <w:rPr>
          <w:rFonts w:eastAsia="Calibri"/>
        </w:rPr>
        <w:t xml:space="preserve"> </w:t>
      </w:r>
      <w:r w:rsidR="00C66066">
        <w:rPr>
          <w:rFonts w:eastAsia="Calibri"/>
        </w:rPr>
        <w:t>available</w:t>
      </w:r>
      <w:r w:rsidR="00C66066" w:rsidRPr="00861D31">
        <w:rPr>
          <w:rFonts w:eastAsia="Calibri"/>
        </w:rPr>
        <w:t xml:space="preserve"> </w:t>
      </w:r>
      <w:r w:rsidRPr="00861D31">
        <w:rPr>
          <w:rFonts w:eastAsia="Calibri"/>
        </w:rPr>
        <w:t xml:space="preserve">electronically </w:t>
      </w:r>
      <w:r w:rsidR="00C66066">
        <w:rPr>
          <w:rFonts w:eastAsia="Calibri"/>
        </w:rPr>
        <w:t xml:space="preserve">in </w:t>
      </w:r>
      <w:r w:rsidRPr="00861D31">
        <w:rPr>
          <w:rFonts w:eastAsia="Calibri"/>
        </w:rPr>
        <w:t>the CAR.</w:t>
      </w:r>
    </w:p>
    <w:p w14:paraId="0DEA55E8" w14:textId="77777777" w:rsidR="00B83400" w:rsidRPr="00D835E4" w:rsidRDefault="00B83400" w:rsidP="00761ACB">
      <w:pPr>
        <w:tabs>
          <w:tab w:val="clear" w:pos="302"/>
          <w:tab w:val="left" w:pos="360"/>
        </w:tabs>
      </w:pPr>
    </w:p>
    <w:p w14:paraId="71EE669E" w14:textId="77777777" w:rsidR="006D0DD6" w:rsidRPr="00D835E4" w:rsidRDefault="008B1418" w:rsidP="00761ACB">
      <w:pPr>
        <w:tabs>
          <w:tab w:val="clear" w:pos="302"/>
          <w:tab w:val="left" w:pos="360"/>
        </w:tabs>
      </w:pPr>
      <w:r w:rsidRPr="00D835E4">
        <w:tab/>
      </w:r>
      <w:r w:rsidR="00B83400">
        <w:t>c</w:t>
      </w:r>
      <w:r w:rsidRPr="00D835E4">
        <w:t>. STPs are publications that contain critical tasks and other training information used for job training</w:t>
      </w:r>
      <w:r w:rsidR="008317C0">
        <w:t xml:space="preserve"> and serve as a basis for individual training in units</w:t>
      </w:r>
      <w:r w:rsidRPr="00D835E4">
        <w:t xml:space="preserve">. The STP </w:t>
      </w:r>
      <w:r w:rsidRPr="00876706">
        <w:t>identifies individual MOS</w:t>
      </w:r>
      <w:r w:rsidR="008317C0">
        <w:t>/area of concentration (AOC)</w:t>
      </w:r>
      <w:r w:rsidRPr="00876706">
        <w:t xml:space="preserve"> training requirements. STPs serve </w:t>
      </w:r>
      <w:r w:rsidRPr="006F3F70">
        <w:t>to standardize individual training for the whole Army</w:t>
      </w:r>
      <w:r w:rsidRPr="00B93265">
        <w:t xml:space="preserve">; provide information and guidance for conducting individual training in the unit; and aid the </w:t>
      </w:r>
      <w:r w:rsidR="0086194A" w:rsidRPr="00876706">
        <w:t>Soldier</w:t>
      </w:r>
      <w:r w:rsidRPr="00876706">
        <w:t>, officer, NCO, and commander in training critical tasks.</w:t>
      </w:r>
      <w:r w:rsidRPr="00D835E4">
        <w:t xml:space="preserve"> STPs can be categorized as either </w:t>
      </w:r>
      <w:r w:rsidR="00845058">
        <w:t>Soldier’s manuals (</w:t>
      </w:r>
      <w:r w:rsidRPr="00D835E4">
        <w:t>SMs</w:t>
      </w:r>
      <w:r w:rsidR="00845058">
        <w:t>)</w:t>
      </w:r>
      <w:r w:rsidRPr="00D835E4">
        <w:t xml:space="preserve">, for skill level 1 tasks, or </w:t>
      </w:r>
      <w:r w:rsidR="00845058">
        <w:t>Soldier’s manual and trainer’s guides (</w:t>
      </w:r>
      <w:r w:rsidRPr="00D835E4">
        <w:t>SM</w:t>
      </w:r>
      <w:r w:rsidR="00554BF9" w:rsidRPr="00D835E4">
        <w:t>-</w:t>
      </w:r>
      <w:r w:rsidRPr="00D835E4">
        <w:t>TGs</w:t>
      </w:r>
      <w:r w:rsidR="00845058">
        <w:t>)</w:t>
      </w:r>
      <w:r w:rsidRPr="00D835E4">
        <w:t>, for skill levels 2, 3</w:t>
      </w:r>
      <w:r w:rsidR="00DE7FA1" w:rsidRPr="00D835E4">
        <w:t>,</w:t>
      </w:r>
      <w:r w:rsidRPr="00D835E4">
        <w:t xml:space="preserve"> and 4</w:t>
      </w:r>
      <w:r w:rsidR="008317C0">
        <w:t xml:space="preserve">; or </w:t>
      </w:r>
      <w:r w:rsidR="00845058">
        <w:t>officer foundation standards (</w:t>
      </w:r>
      <w:r w:rsidR="008317C0">
        <w:t>OFS</w:t>
      </w:r>
      <w:r w:rsidR="00845058">
        <w:t>)</w:t>
      </w:r>
      <w:r w:rsidR="008317C0">
        <w:t>, for officer common tasks.</w:t>
      </w:r>
      <w:r w:rsidR="008317C0" w:rsidRPr="00D835E4">
        <w:t xml:space="preserve"> </w:t>
      </w:r>
      <w:r w:rsidR="008317C0" w:rsidRPr="001C54F3">
        <w:rPr>
          <w:i/>
        </w:rPr>
        <w:t>Note</w:t>
      </w:r>
      <w:r w:rsidR="001C54F3" w:rsidRPr="001C54F3">
        <w:rPr>
          <w:i/>
        </w:rPr>
        <w:t>.</w:t>
      </w:r>
      <w:r w:rsidR="008317C0">
        <w:t xml:space="preserve"> The officer foundation standard system does not support branch manuals. </w:t>
      </w:r>
      <w:r w:rsidR="00FF4342">
        <w:t>U</w:t>
      </w:r>
      <w:r w:rsidR="00FF4342" w:rsidRPr="00D835E4">
        <w:t xml:space="preserve">nit trainers </w:t>
      </w:r>
      <w:r w:rsidR="00FF4342">
        <w:t xml:space="preserve">use </w:t>
      </w:r>
      <w:r w:rsidR="008317C0">
        <w:t xml:space="preserve">STPs </w:t>
      </w:r>
      <w:r w:rsidRPr="00D835E4">
        <w:t xml:space="preserve">to train and sustain </w:t>
      </w:r>
      <w:r w:rsidR="002253C0">
        <w:t xml:space="preserve">both leader and Soldier </w:t>
      </w:r>
      <w:r w:rsidRPr="00D835E4">
        <w:t>task proficiency per table 8-1.</w:t>
      </w:r>
    </w:p>
    <w:p w14:paraId="61E3A439" w14:textId="77777777" w:rsidR="006D0DD6" w:rsidRPr="00D835E4" w:rsidRDefault="006D0DD6"/>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0" w:type="dxa"/>
          <w:bottom w:w="29" w:type="dxa"/>
          <w:right w:w="0" w:type="dxa"/>
        </w:tblCellMar>
        <w:tblLook w:val="04A0" w:firstRow="1" w:lastRow="0" w:firstColumn="1" w:lastColumn="0" w:noHBand="0" w:noVBand="1"/>
      </w:tblPr>
      <w:tblGrid>
        <w:gridCol w:w="1526"/>
        <w:gridCol w:w="7834"/>
      </w:tblGrid>
      <w:tr w:rsidR="00903207" w:rsidRPr="00D835E4" w14:paraId="673B5CC5" w14:textId="77777777" w:rsidTr="00942F27">
        <w:trPr>
          <w:trHeight w:val="144"/>
          <w:tblHeader/>
          <w:jc w:val="center"/>
        </w:trPr>
        <w:tc>
          <w:tcPr>
            <w:tcW w:w="5000" w:type="pct"/>
            <w:gridSpan w:val="2"/>
            <w:tcBorders>
              <w:top w:val="nil"/>
              <w:left w:val="nil"/>
              <w:bottom w:val="single" w:sz="12" w:space="0" w:color="auto"/>
              <w:right w:val="nil"/>
            </w:tcBorders>
            <w:shd w:val="clear" w:color="auto" w:fill="auto"/>
            <w:tcMar>
              <w:top w:w="0" w:type="dxa"/>
              <w:left w:w="108" w:type="dxa"/>
              <w:bottom w:w="0" w:type="dxa"/>
              <w:right w:w="108" w:type="dxa"/>
            </w:tcMar>
            <w:hideMark/>
          </w:tcPr>
          <w:p w14:paraId="751FFD0A" w14:textId="77777777" w:rsidR="00B15A05" w:rsidRPr="00D835E4" w:rsidRDefault="008B1418" w:rsidP="00225F42">
            <w:pPr>
              <w:pStyle w:val="Table"/>
            </w:pPr>
            <w:bookmarkStart w:id="594" w:name="_Toc509684"/>
            <w:r w:rsidRPr="00D835E4">
              <w:t>Table 8-1</w:t>
            </w:r>
            <w:r w:rsidR="00AA33AC" w:rsidRPr="00D835E4">
              <w:t xml:space="preserve"> </w:t>
            </w:r>
            <w:r w:rsidRPr="00D835E4">
              <w:br/>
            </w:r>
            <w:r w:rsidR="00FE0245" w:rsidRPr="00D835E4">
              <w:t>STP</w:t>
            </w:r>
            <w:r w:rsidR="00903207" w:rsidRPr="00D835E4">
              <w:t xml:space="preserve"> types and descriptions</w:t>
            </w:r>
            <w:bookmarkEnd w:id="594"/>
          </w:p>
        </w:tc>
      </w:tr>
      <w:tr w:rsidR="00FA4392" w:rsidRPr="00D835E4" w14:paraId="7E2DDB10" w14:textId="77777777" w:rsidTr="00942F27">
        <w:trPr>
          <w:trHeight w:val="329"/>
          <w:tblHeader/>
          <w:jc w:val="center"/>
        </w:trPr>
        <w:tc>
          <w:tcPr>
            <w:tcW w:w="815" w:type="pct"/>
            <w:tcBorders>
              <w:top w:val="single" w:sz="12" w:space="0" w:color="auto"/>
              <w:left w:val="nil"/>
            </w:tcBorders>
            <w:shd w:val="clear" w:color="auto" w:fill="auto"/>
            <w:tcMar>
              <w:top w:w="0" w:type="dxa"/>
              <w:left w:w="108" w:type="dxa"/>
              <w:bottom w:w="0" w:type="dxa"/>
              <w:right w:w="108" w:type="dxa"/>
            </w:tcMar>
            <w:vAlign w:val="center"/>
            <w:hideMark/>
          </w:tcPr>
          <w:p w14:paraId="6B62E062" w14:textId="77777777" w:rsidR="00B15A05" w:rsidRPr="00D835E4" w:rsidRDefault="008B1418" w:rsidP="00C06087">
            <w:pPr>
              <w:pStyle w:val="TableText"/>
              <w:jc w:val="center"/>
            </w:pPr>
            <w:r w:rsidRPr="00D835E4">
              <w:rPr>
                <w:b/>
              </w:rPr>
              <w:t>STP type</w:t>
            </w:r>
          </w:p>
        </w:tc>
        <w:tc>
          <w:tcPr>
            <w:tcW w:w="4185" w:type="pct"/>
            <w:tcBorders>
              <w:top w:val="single" w:sz="12" w:space="0" w:color="auto"/>
              <w:right w:val="nil"/>
            </w:tcBorders>
            <w:shd w:val="clear" w:color="auto" w:fill="auto"/>
            <w:tcMar>
              <w:top w:w="0" w:type="dxa"/>
              <w:left w:w="108" w:type="dxa"/>
              <w:bottom w:w="0" w:type="dxa"/>
              <w:right w:w="108" w:type="dxa"/>
            </w:tcMar>
            <w:vAlign w:val="center"/>
            <w:hideMark/>
          </w:tcPr>
          <w:p w14:paraId="4B47023E" w14:textId="77777777" w:rsidR="00B15A05" w:rsidRPr="00D835E4" w:rsidRDefault="008B1418" w:rsidP="00C06087">
            <w:pPr>
              <w:pStyle w:val="TableText"/>
              <w:jc w:val="center"/>
              <w:rPr>
                <w:b/>
              </w:rPr>
            </w:pPr>
            <w:r w:rsidRPr="00D835E4">
              <w:rPr>
                <w:b/>
              </w:rPr>
              <w:t>Description</w:t>
            </w:r>
          </w:p>
        </w:tc>
      </w:tr>
      <w:tr w:rsidR="00821C56" w:rsidRPr="00D835E4" w14:paraId="0346132C" w14:textId="77777777" w:rsidTr="00942F27">
        <w:trPr>
          <w:trHeight w:val="1375"/>
          <w:jc w:val="center"/>
        </w:trPr>
        <w:tc>
          <w:tcPr>
            <w:tcW w:w="815" w:type="pct"/>
            <w:tcBorders>
              <w:left w:val="nil"/>
            </w:tcBorders>
            <w:shd w:val="clear" w:color="auto" w:fill="auto"/>
            <w:tcMar>
              <w:top w:w="0" w:type="dxa"/>
              <w:left w:w="108" w:type="dxa"/>
              <w:bottom w:w="0" w:type="dxa"/>
              <w:right w:w="108" w:type="dxa"/>
            </w:tcMar>
            <w:vAlign w:val="center"/>
          </w:tcPr>
          <w:p w14:paraId="4039ED26" w14:textId="77777777" w:rsidR="00821C56" w:rsidRPr="00D835E4" w:rsidRDefault="00821C56" w:rsidP="00845058">
            <w:pPr>
              <w:pStyle w:val="TableText"/>
            </w:pPr>
            <w:r>
              <w:t xml:space="preserve">1. </w:t>
            </w:r>
            <w:r w:rsidR="00845058">
              <w:t>Soldier’</w:t>
            </w:r>
            <w:r w:rsidR="00317212">
              <w:t>s Man</w:t>
            </w:r>
            <w:r w:rsidR="00845058">
              <w:t>ual of Common Tasks (</w:t>
            </w:r>
            <w:r>
              <w:t>SMCT</w:t>
            </w:r>
            <w:r w:rsidR="00845058">
              <w:t>)</w:t>
            </w:r>
          </w:p>
        </w:tc>
        <w:tc>
          <w:tcPr>
            <w:tcW w:w="4185" w:type="pct"/>
            <w:tcBorders>
              <w:right w:val="nil"/>
            </w:tcBorders>
            <w:shd w:val="clear" w:color="auto" w:fill="auto"/>
            <w:tcMar>
              <w:top w:w="0" w:type="dxa"/>
              <w:left w:w="108" w:type="dxa"/>
              <w:bottom w:w="0" w:type="dxa"/>
              <w:right w:w="108" w:type="dxa"/>
            </w:tcMar>
            <w:vAlign w:val="center"/>
          </w:tcPr>
          <w:p w14:paraId="094B99DC" w14:textId="77777777" w:rsidR="00821C56" w:rsidRPr="00D835E4" w:rsidRDefault="00821C56" w:rsidP="00821C56">
            <w:pPr>
              <w:pStyle w:val="TableText"/>
            </w:pPr>
            <w:r>
              <w:t>Base documents for a</w:t>
            </w:r>
            <w:r w:rsidRPr="00D835E4">
              <w:t>ll common Soldier and common skill level individual task training and evaluation.</w:t>
            </w:r>
          </w:p>
          <w:p w14:paraId="345A323D" w14:textId="77777777" w:rsidR="00821C56" w:rsidRPr="00D835E4" w:rsidRDefault="00821C56" w:rsidP="00845058">
            <w:pPr>
              <w:pStyle w:val="TableText"/>
            </w:pPr>
            <w:r w:rsidRPr="00D835E4">
              <w:rPr>
                <w:i/>
              </w:rPr>
              <w:t>Found in</w:t>
            </w:r>
            <w:r w:rsidRPr="00D835E4">
              <w:t xml:space="preserve">: </w:t>
            </w:r>
            <w:r w:rsidR="00845058">
              <w:t>SMCT</w:t>
            </w:r>
            <w:r w:rsidRPr="00D835E4">
              <w:t>, STP 21-1-SMCT, Warrior Skill Level 1, and STP 21-24-SMCT, Warrior Leader Skill Level</w:t>
            </w:r>
            <w:r>
              <w:t>s</w:t>
            </w:r>
            <w:r w:rsidRPr="00D835E4">
              <w:t xml:space="preserve"> 2, 3, and 4.</w:t>
            </w:r>
          </w:p>
        </w:tc>
      </w:tr>
      <w:tr w:rsidR="00FA4392" w:rsidRPr="00D835E4" w14:paraId="577B8E6A" w14:textId="77777777" w:rsidTr="00942F27">
        <w:trPr>
          <w:trHeight w:val="1375"/>
          <w:jc w:val="center"/>
        </w:trPr>
        <w:tc>
          <w:tcPr>
            <w:tcW w:w="815" w:type="pct"/>
            <w:tcBorders>
              <w:left w:val="nil"/>
            </w:tcBorders>
            <w:shd w:val="clear" w:color="auto" w:fill="auto"/>
            <w:tcMar>
              <w:top w:w="0" w:type="dxa"/>
              <w:left w:w="108" w:type="dxa"/>
              <w:bottom w:w="0" w:type="dxa"/>
              <w:right w:w="108" w:type="dxa"/>
            </w:tcMar>
            <w:vAlign w:val="center"/>
            <w:hideMark/>
          </w:tcPr>
          <w:p w14:paraId="325A3DA0" w14:textId="77777777" w:rsidR="006D0DD6" w:rsidRPr="00D835E4" w:rsidRDefault="00821C56" w:rsidP="00C06087">
            <w:pPr>
              <w:pStyle w:val="TableText"/>
            </w:pPr>
            <w:r>
              <w:t>2</w:t>
            </w:r>
            <w:r w:rsidR="008B1418" w:rsidRPr="00D835E4">
              <w:t>. SM</w:t>
            </w:r>
          </w:p>
        </w:tc>
        <w:tc>
          <w:tcPr>
            <w:tcW w:w="4185" w:type="pct"/>
            <w:tcBorders>
              <w:right w:val="nil"/>
            </w:tcBorders>
            <w:shd w:val="clear" w:color="auto" w:fill="auto"/>
            <w:tcMar>
              <w:top w:w="0" w:type="dxa"/>
              <w:left w:w="108" w:type="dxa"/>
              <w:bottom w:w="0" w:type="dxa"/>
              <w:right w:w="108" w:type="dxa"/>
            </w:tcMar>
            <w:vAlign w:val="center"/>
            <w:hideMark/>
          </w:tcPr>
          <w:p w14:paraId="4AFAF745" w14:textId="77777777" w:rsidR="006D0DD6" w:rsidRPr="00D835E4" w:rsidRDefault="00821C56" w:rsidP="00C06087">
            <w:pPr>
              <w:pStyle w:val="TableText"/>
            </w:pPr>
            <w:r>
              <w:t>Base document for</w:t>
            </w:r>
            <w:r w:rsidR="008B1418" w:rsidRPr="00D835E4">
              <w:t xml:space="preserve"> Branch MOS/</w:t>
            </w:r>
            <w:r w:rsidR="008317C0" w:rsidRPr="00D835E4" w:rsidDel="008317C0">
              <w:t xml:space="preserve"> </w:t>
            </w:r>
            <w:r w:rsidR="00FE0245" w:rsidRPr="00D835E4">
              <w:t>AOC</w:t>
            </w:r>
            <w:r w:rsidR="00E63B99" w:rsidRPr="00D835E4">
              <w:t>-</w:t>
            </w:r>
            <w:r w:rsidR="00FE0245" w:rsidRPr="00D835E4">
              <w:t xml:space="preserve">specific tasks, </w:t>
            </w:r>
            <w:r w:rsidR="008B1418" w:rsidRPr="00D835E4">
              <w:t>skill level 1</w:t>
            </w:r>
            <w:r w:rsidR="00211436" w:rsidRPr="00D835E4">
              <w:t>.</w:t>
            </w:r>
          </w:p>
          <w:p w14:paraId="18ED023D" w14:textId="77777777" w:rsidR="006D0DD6" w:rsidRPr="00D835E4" w:rsidRDefault="00211436" w:rsidP="008317C0">
            <w:pPr>
              <w:pStyle w:val="TableText"/>
            </w:pPr>
            <w:r w:rsidRPr="008317C0">
              <w:rPr>
                <w:i/>
              </w:rPr>
              <w:t>Example</w:t>
            </w:r>
            <w:r w:rsidRPr="008317C0">
              <w:t xml:space="preserve">: </w:t>
            </w:r>
            <w:r w:rsidR="008B1418" w:rsidRPr="008317C0">
              <w:t>STP 5-12B</w:t>
            </w:r>
            <w:r w:rsidR="008317C0">
              <w:t>1</w:t>
            </w:r>
            <w:r w:rsidR="008B1418" w:rsidRPr="008317C0">
              <w:t>SM,</w:t>
            </w:r>
            <w:r w:rsidR="00E63B99" w:rsidRPr="008317C0">
              <w:t xml:space="preserve"> </w:t>
            </w:r>
            <w:r w:rsidR="008B1418" w:rsidRPr="008317C0">
              <w:t>Soldier's Manual</w:t>
            </w:r>
            <w:r w:rsidR="00E63B99" w:rsidRPr="008317C0">
              <w:t xml:space="preserve"> and Trainer's Guide</w:t>
            </w:r>
            <w:r w:rsidR="008B1418" w:rsidRPr="008317C0">
              <w:t>, MOS</w:t>
            </w:r>
            <w:r w:rsidR="00E63B99" w:rsidRPr="008317C0">
              <w:t xml:space="preserve"> </w:t>
            </w:r>
            <w:r w:rsidR="008B1418" w:rsidRPr="008317C0">
              <w:t>12B, Combat Engineer, Skill Level 1</w:t>
            </w:r>
            <w:r w:rsidR="00972E25" w:rsidRPr="008317C0">
              <w:t>.</w:t>
            </w:r>
          </w:p>
        </w:tc>
      </w:tr>
      <w:tr w:rsidR="00FA4392" w:rsidRPr="00D835E4" w14:paraId="74AA9CE7" w14:textId="77777777" w:rsidTr="00942F27">
        <w:trPr>
          <w:trHeight w:val="774"/>
          <w:jc w:val="center"/>
        </w:trPr>
        <w:tc>
          <w:tcPr>
            <w:tcW w:w="815" w:type="pct"/>
            <w:tcBorders>
              <w:left w:val="nil"/>
              <w:bottom w:val="single" w:sz="4" w:space="0" w:color="auto"/>
            </w:tcBorders>
            <w:shd w:val="clear" w:color="auto" w:fill="auto"/>
            <w:tcMar>
              <w:top w:w="0" w:type="dxa"/>
              <w:left w:w="108" w:type="dxa"/>
              <w:bottom w:w="0" w:type="dxa"/>
              <w:right w:w="108" w:type="dxa"/>
            </w:tcMar>
            <w:vAlign w:val="center"/>
            <w:hideMark/>
          </w:tcPr>
          <w:p w14:paraId="3A135173" w14:textId="77777777" w:rsidR="006D0DD6" w:rsidRPr="00D835E4" w:rsidRDefault="00821C56" w:rsidP="00845058">
            <w:pPr>
              <w:pStyle w:val="TableText"/>
            </w:pPr>
            <w:r>
              <w:t>3</w:t>
            </w:r>
            <w:r w:rsidR="008B1418" w:rsidRPr="00D835E4">
              <w:t xml:space="preserve">. </w:t>
            </w:r>
            <w:r w:rsidR="00554BF9" w:rsidRPr="00D835E4">
              <w:t>SM-</w:t>
            </w:r>
            <w:r w:rsidR="008B1418" w:rsidRPr="00D835E4">
              <w:t>TG</w:t>
            </w:r>
          </w:p>
        </w:tc>
        <w:tc>
          <w:tcPr>
            <w:tcW w:w="4185" w:type="pct"/>
            <w:tcBorders>
              <w:bottom w:val="single" w:sz="4" w:space="0" w:color="auto"/>
              <w:right w:val="nil"/>
            </w:tcBorders>
            <w:shd w:val="clear" w:color="auto" w:fill="auto"/>
            <w:tcMar>
              <w:top w:w="0" w:type="dxa"/>
              <w:left w:w="108" w:type="dxa"/>
              <w:bottom w:w="0" w:type="dxa"/>
              <w:right w:w="108" w:type="dxa"/>
            </w:tcMar>
            <w:vAlign w:val="center"/>
            <w:hideMark/>
          </w:tcPr>
          <w:p w14:paraId="1228738F" w14:textId="77777777" w:rsidR="006D0DD6" w:rsidRPr="00D835E4" w:rsidRDefault="008B1418" w:rsidP="00C06087">
            <w:r w:rsidRPr="00D835E4">
              <w:t>Document that provide commanders and unit trainers information needed to plan and conduct Soldier training and evaluations, for MOS-specific tasks in the unit, skill level 2, 3, and 4.</w:t>
            </w:r>
          </w:p>
          <w:p w14:paraId="34E5F311" w14:textId="77777777" w:rsidR="006D0DD6" w:rsidRPr="00D835E4" w:rsidRDefault="008B1418" w:rsidP="008317C0">
            <w:pPr>
              <w:pStyle w:val="TableText"/>
            </w:pPr>
            <w:r w:rsidRPr="00D835E4">
              <w:rPr>
                <w:i/>
              </w:rPr>
              <w:t>Example</w:t>
            </w:r>
            <w:r w:rsidR="00211436" w:rsidRPr="00D835E4">
              <w:t xml:space="preserve">: </w:t>
            </w:r>
            <w:r w:rsidR="008317C0">
              <w:t>STP 5-12B234-SM-TG, Soldier’s Manual and Trainer’s Guide</w:t>
            </w:r>
            <w:r w:rsidRPr="00D835E4">
              <w:t xml:space="preserve"> MOS 12B, Combat Engineer, Skill Levels 2/3/4</w:t>
            </w:r>
            <w:r w:rsidR="00D62247" w:rsidRPr="00D835E4">
              <w:t>.</w:t>
            </w:r>
          </w:p>
        </w:tc>
      </w:tr>
      <w:tr w:rsidR="007316D0" w:rsidRPr="00D835E4" w14:paraId="6AF9B4AB" w14:textId="77777777" w:rsidTr="001756BE">
        <w:trPr>
          <w:trHeight w:val="774"/>
          <w:jc w:val="center"/>
        </w:trPr>
        <w:tc>
          <w:tcPr>
            <w:tcW w:w="815" w:type="pct"/>
            <w:tcBorders>
              <w:left w:val="nil"/>
              <w:bottom w:val="single" w:sz="4" w:space="0" w:color="auto"/>
            </w:tcBorders>
            <w:shd w:val="clear" w:color="auto" w:fill="auto"/>
            <w:tcMar>
              <w:top w:w="0" w:type="dxa"/>
              <w:left w:w="108" w:type="dxa"/>
              <w:bottom w:w="0" w:type="dxa"/>
              <w:right w:w="108" w:type="dxa"/>
            </w:tcMar>
            <w:vAlign w:val="center"/>
          </w:tcPr>
          <w:p w14:paraId="50523FEE" w14:textId="77777777" w:rsidR="007316D0" w:rsidRPr="00D835E4" w:rsidRDefault="00821C56" w:rsidP="001756BE">
            <w:pPr>
              <w:pStyle w:val="TableText"/>
            </w:pPr>
            <w:r>
              <w:lastRenderedPageBreak/>
              <w:t>4</w:t>
            </w:r>
            <w:r w:rsidR="007316D0">
              <w:t>. OFS</w:t>
            </w:r>
          </w:p>
        </w:tc>
        <w:tc>
          <w:tcPr>
            <w:tcW w:w="4185" w:type="pct"/>
            <w:tcBorders>
              <w:bottom w:val="single" w:sz="4" w:space="0" w:color="auto"/>
              <w:right w:val="nil"/>
            </w:tcBorders>
            <w:shd w:val="clear" w:color="auto" w:fill="auto"/>
            <w:tcMar>
              <w:top w:w="0" w:type="dxa"/>
              <w:left w:w="108" w:type="dxa"/>
              <w:bottom w:w="0" w:type="dxa"/>
              <w:right w:w="108" w:type="dxa"/>
            </w:tcMar>
            <w:vAlign w:val="center"/>
          </w:tcPr>
          <w:p w14:paraId="7E6B6A98" w14:textId="77777777" w:rsidR="007316D0" w:rsidRDefault="007316D0" w:rsidP="001756BE">
            <w:r>
              <w:t>For officer common tasks, the sub</w:t>
            </w:r>
            <w:r w:rsidR="00C237BB">
              <w:t>-</w:t>
            </w:r>
            <w:r>
              <w:t>number must consist of the OFS level (I. II, or III) minus the officer specialty.</w:t>
            </w:r>
          </w:p>
          <w:p w14:paraId="79E540F3" w14:textId="77777777" w:rsidR="007316D0" w:rsidRPr="00B40ED1" w:rsidRDefault="007316D0" w:rsidP="001756BE">
            <w:r>
              <w:rPr>
                <w:i/>
              </w:rPr>
              <w:t>Example:</w:t>
            </w:r>
            <w:r>
              <w:t xml:space="preserve"> STP 21-I-OFS or STP 21-II-OFS. </w:t>
            </w:r>
          </w:p>
        </w:tc>
      </w:tr>
    </w:tbl>
    <w:p w14:paraId="0894F0D9" w14:textId="77777777" w:rsidR="007316D0" w:rsidRDefault="007316D0" w:rsidP="003A385D">
      <w:pPr>
        <w:tabs>
          <w:tab w:val="clear" w:pos="302"/>
          <w:tab w:val="clear" w:pos="605"/>
          <w:tab w:val="left" w:pos="360"/>
          <w:tab w:val="left" w:pos="720"/>
        </w:tabs>
      </w:pPr>
      <w:r w:rsidRPr="001C54F3">
        <w:rPr>
          <w:i/>
        </w:rPr>
        <w:t>Note</w:t>
      </w:r>
      <w:r w:rsidR="001C54F3" w:rsidRPr="001C54F3">
        <w:rPr>
          <w:i/>
        </w:rPr>
        <w:t>.</w:t>
      </w:r>
      <w:r>
        <w:t xml:space="preserve"> See DA PAM 25-40, para 8-19 for specific guidance on numbering STPs.</w:t>
      </w:r>
    </w:p>
    <w:p w14:paraId="54E85786" w14:textId="77777777" w:rsidR="00B15A05" w:rsidRPr="00D835E4" w:rsidRDefault="00B15A05"/>
    <w:p w14:paraId="70728D56" w14:textId="77777777" w:rsidR="00B15A05" w:rsidRPr="00D835E4" w:rsidRDefault="00903207" w:rsidP="00761ACB">
      <w:pPr>
        <w:keepNext/>
        <w:tabs>
          <w:tab w:val="clear" w:pos="302"/>
          <w:tab w:val="left" w:pos="360"/>
        </w:tabs>
      </w:pPr>
      <w:bookmarkStart w:id="595" w:name="STP_Content_Requirements"/>
      <w:r w:rsidRPr="00D835E4">
        <w:tab/>
      </w:r>
      <w:r w:rsidR="00B83400">
        <w:t>d</w:t>
      </w:r>
      <w:r w:rsidRPr="00D835E4">
        <w:t xml:space="preserve">. </w:t>
      </w:r>
      <w:r w:rsidR="00D857A5" w:rsidRPr="00D835E4">
        <w:t>The following are content requirements by STP type</w:t>
      </w:r>
      <w:r w:rsidR="00822171" w:rsidRPr="00D835E4">
        <w:t>:</w:t>
      </w:r>
    </w:p>
    <w:p w14:paraId="75A51E64" w14:textId="77777777" w:rsidR="00B15A05" w:rsidRPr="00D835E4" w:rsidRDefault="00B15A05">
      <w:pPr>
        <w:keepNext/>
      </w:pPr>
    </w:p>
    <w:p w14:paraId="5A8BCFCC" w14:textId="77777777" w:rsidR="00821C56" w:rsidRPr="00D835E4" w:rsidRDefault="008B1418" w:rsidP="00761ACB">
      <w:pPr>
        <w:tabs>
          <w:tab w:val="clear" w:pos="605"/>
          <w:tab w:val="left" w:pos="720"/>
        </w:tabs>
      </w:pPr>
      <w:r w:rsidRPr="00D835E4">
        <w:tab/>
      </w:r>
      <w:r w:rsidRPr="00D835E4">
        <w:tab/>
        <w:t xml:space="preserve">(1) </w:t>
      </w:r>
      <w:r w:rsidR="00821C56" w:rsidRPr="00D835E4">
        <w:t xml:space="preserve"> STP 21-1-SMCT, Warrior Skill Level 1, is the only SM printed under the ADTLP.</w:t>
      </w:r>
      <w:r w:rsidR="00903192">
        <w:t xml:space="preserve"> </w:t>
      </w:r>
      <w:r w:rsidR="00821C56" w:rsidRPr="00D835E4">
        <w:t xml:space="preserve">Training development (TD) proponents may publish branch-specific STPs. </w:t>
      </w:r>
      <w:r w:rsidR="00C66066">
        <w:t>T</w:t>
      </w:r>
      <w:r w:rsidR="00C66066" w:rsidRPr="00D835E4">
        <w:t>he ADTLP</w:t>
      </w:r>
      <w:r w:rsidR="00C66066">
        <w:t xml:space="preserve"> publishes all other STPs </w:t>
      </w:r>
      <w:r w:rsidR="00821C56" w:rsidRPr="00D835E4">
        <w:t>in electronic form. Electronic publications of STPs in ADTLP link to other unit</w:t>
      </w:r>
      <w:r w:rsidR="00851054">
        <w:t>-</w:t>
      </w:r>
      <w:r w:rsidR="00821C56" w:rsidRPr="00D835E4">
        <w:t>training products in DTMS for user-friendly access.</w:t>
      </w:r>
    </w:p>
    <w:p w14:paraId="40AFAD7C" w14:textId="77777777" w:rsidR="00821C56" w:rsidRDefault="00821C56" w:rsidP="00761ACB">
      <w:pPr>
        <w:tabs>
          <w:tab w:val="clear" w:pos="605"/>
          <w:tab w:val="left" w:pos="720"/>
        </w:tabs>
      </w:pPr>
    </w:p>
    <w:p w14:paraId="2E9F48DD" w14:textId="77777777" w:rsidR="006D0DD6" w:rsidRPr="00D835E4" w:rsidRDefault="00821C56" w:rsidP="00761ACB">
      <w:pPr>
        <w:tabs>
          <w:tab w:val="clear" w:pos="605"/>
          <w:tab w:val="left" w:pos="720"/>
        </w:tabs>
      </w:pPr>
      <w:r>
        <w:tab/>
      </w:r>
      <w:r>
        <w:tab/>
        <w:t>(2)</w:t>
      </w:r>
      <w:r w:rsidR="008B1418" w:rsidRPr="00D835E4">
        <w:t xml:space="preserve"> </w:t>
      </w:r>
      <w:r w:rsidR="00C82DFF">
        <w:t xml:space="preserve"> </w:t>
      </w:r>
      <w:r w:rsidR="008B1418" w:rsidRPr="00D835E4">
        <w:t>SMCT content includes:</w:t>
      </w:r>
    </w:p>
    <w:p w14:paraId="2FBAFF75" w14:textId="77777777" w:rsidR="006D0DD6" w:rsidRPr="00D835E4" w:rsidRDefault="006D0DD6" w:rsidP="00761ACB">
      <w:pPr>
        <w:tabs>
          <w:tab w:val="clear" w:pos="605"/>
          <w:tab w:val="left" w:pos="720"/>
        </w:tabs>
      </w:pPr>
    </w:p>
    <w:p w14:paraId="33E6F5AF" w14:textId="77777777" w:rsidR="006D0DD6" w:rsidRPr="00D835E4" w:rsidRDefault="008B1418" w:rsidP="00761ACB">
      <w:pPr>
        <w:tabs>
          <w:tab w:val="clear" w:pos="605"/>
          <w:tab w:val="left" w:pos="720"/>
        </w:tabs>
      </w:pPr>
      <w:r w:rsidRPr="00D835E4">
        <w:tab/>
      </w:r>
      <w:r w:rsidRPr="00D835E4">
        <w:tab/>
        <w:t>(</w:t>
      </w:r>
      <w:r w:rsidR="00937907">
        <w:t>a</w:t>
      </w:r>
      <w:r w:rsidRPr="00D835E4">
        <w:t xml:space="preserve">)  Standardized common </w:t>
      </w:r>
      <w:r w:rsidR="00E34BA4" w:rsidRPr="00D835E4">
        <w:t xml:space="preserve">critical </w:t>
      </w:r>
      <w:r w:rsidRPr="00D835E4">
        <w:t>task summaries that include the conditions, standards, performance steps, and performance measures for each critical common task.</w:t>
      </w:r>
    </w:p>
    <w:p w14:paraId="3E6C0DAC" w14:textId="77777777" w:rsidR="006D0DD6" w:rsidRPr="00D835E4" w:rsidRDefault="008B1418" w:rsidP="00761ACB">
      <w:pPr>
        <w:tabs>
          <w:tab w:val="clear" w:pos="605"/>
          <w:tab w:val="left" w:pos="720"/>
        </w:tabs>
      </w:pPr>
      <w:r w:rsidRPr="00D835E4">
        <w:t xml:space="preserve"> </w:t>
      </w:r>
    </w:p>
    <w:p w14:paraId="525543D1" w14:textId="77777777" w:rsidR="006D0DD6" w:rsidRPr="00D835E4" w:rsidRDefault="008B1418" w:rsidP="00761ACB">
      <w:pPr>
        <w:tabs>
          <w:tab w:val="clear" w:pos="605"/>
          <w:tab w:val="left" w:pos="720"/>
        </w:tabs>
      </w:pPr>
      <w:r w:rsidRPr="00D835E4">
        <w:tab/>
      </w:r>
      <w:r w:rsidRPr="00D835E4">
        <w:tab/>
        <w:t>(</w:t>
      </w:r>
      <w:r w:rsidR="00937907">
        <w:t>b</w:t>
      </w:r>
      <w:r w:rsidRPr="00D835E4">
        <w:t xml:space="preserve">)  Task summaries are </w:t>
      </w:r>
      <w:r w:rsidR="00A34A85">
        <w:t xml:space="preserve">referenced </w:t>
      </w:r>
      <w:r w:rsidR="00821C56">
        <w:t>appropriately</w:t>
      </w:r>
      <w:r w:rsidRPr="00D835E4">
        <w:t>.</w:t>
      </w:r>
    </w:p>
    <w:p w14:paraId="2C179BF1" w14:textId="77777777" w:rsidR="006D0DD6" w:rsidRPr="00D835E4" w:rsidRDefault="008B1418" w:rsidP="00761ACB">
      <w:pPr>
        <w:tabs>
          <w:tab w:val="clear" w:pos="605"/>
          <w:tab w:val="left" w:pos="720"/>
        </w:tabs>
      </w:pPr>
      <w:r w:rsidRPr="00D835E4">
        <w:t xml:space="preserve"> </w:t>
      </w:r>
    </w:p>
    <w:p w14:paraId="20C63F6C" w14:textId="77777777" w:rsidR="006D0DD6" w:rsidRPr="00D835E4" w:rsidRDefault="008B1418" w:rsidP="00761ACB">
      <w:pPr>
        <w:tabs>
          <w:tab w:val="clear" w:pos="605"/>
          <w:tab w:val="left" w:pos="720"/>
        </w:tabs>
      </w:pPr>
      <w:r w:rsidRPr="00D835E4">
        <w:tab/>
      </w:r>
      <w:r w:rsidRPr="00D835E4">
        <w:tab/>
        <w:t>(</w:t>
      </w:r>
      <w:r w:rsidR="00937907">
        <w:t>c</w:t>
      </w:r>
      <w:r w:rsidRPr="00D835E4">
        <w:t>)  Information that leaders need to train and sustain task proficiency.</w:t>
      </w:r>
    </w:p>
    <w:p w14:paraId="707BE806" w14:textId="77777777" w:rsidR="006D0DD6" w:rsidRPr="00D835E4" w:rsidRDefault="008B1418" w:rsidP="00761ACB">
      <w:pPr>
        <w:tabs>
          <w:tab w:val="clear" w:pos="605"/>
          <w:tab w:val="left" w:pos="720"/>
        </w:tabs>
      </w:pPr>
      <w:r w:rsidRPr="00D835E4">
        <w:t xml:space="preserve"> </w:t>
      </w:r>
    </w:p>
    <w:p w14:paraId="5C812D8E" w14:textId="77777777" w:rsidR="006D0DD6" w:rsidRPr="00D835E4" w:rsidRDefault="008B1418" w:rsidP="00761ACB">
      <w:pPr>
        <w:tabs>
          <w:tab w:val="clear" w:pos="605"/>
          <w:tab w:val="left" w:pos="720"/>
        </w:tabs>
      </w:pPr>
      <w:r w:rsidRPr="00D835E4">
        <w:tab/>
      </w:r>
      <w:r w:rsidRPr="00D835E4">
        <w:tab/>
        <w:t>(</w:t>
      </w:r>
      <w:r w:rsidR="00937907">
        <w:t>d</w:t>
      </w:r>
      <w:r w:rsidRPr="00D835E4">
        <w:t xml:space="preserve">)  A common </w:t>
      </w:r>
      <w:r w:rsidR="00E34BA4" w:rsidRPr="00D835E4">
        <w:t xml:space="preserve">critical </w:t>
      </w:r>
      <w:r w:rsidR="00851054" w:rsidRPr="00D835E4">
        <w:t>task</w:t>
      </w:r>
      <w:r w:rsidR="00851054">
        <w:t>-</w:t>
      </w:r>
      <w:r w:rsidRPr="00D835E4">
        <w:t>training plan and DA Form 5165-R (Field Expedient Squad Book) (in STP 21-24-SMCT</w:t>
      </w:r>
      <w:r w:rsidR="001C55CA" w:rsidRPr="00D835E4">
        <w:t>, which contains skill levels 2, 3, and 4</w:t>
      </w:r>
      <w:r w:rsidRPr="00D835E4">
        <w:t>).</w:t>
      </w:r>
    </w:p>
    <w:p w14:paraId="62BD98B2" w14:textId="77777777" w:rsidR="006D0DD6" w:rsidRPr="00D835E4" w:rsidRDefault="006D0DD6" w:rsidP="00761ACB">
      <w:pPr>
        <w:tabs>
          <w:tab w:val="clear" w:pos="605"/>
          <w:tab w:val="left" w:pos="720"/>
        </w:tabs>
      </w:pPr>
    </w:p>
    <w:p w14:paraId="1E97C506" w14:textId="77777777" w:rsidR="006D0DD6" w:rsidRPr="00D835E4" w:rsidRDefault="008B1418" w:rsidP="00761ACB">
      <w:pPr>
        <w:tabs>
          <w:tab w:val="clear" w:pos="605"/>
          <w:tab w:val="left" w:pos="720"/>
        </w:tabs>
      </w:pPr>
      <w:r w:rsidRPr="00D835E4">
        <w:tab/>
      </w:r>
      <w:r w:rsidRPr="00D835E4">
        <w:tab/>
        <w:t>(</w:t>
      </w:r>
      <w:r w:rsidR="00821C56">
        <w:t>3</w:t>
      </w:r>
      <w:r w:rsidRPr="00D835E4">
        <w:t>)  Branch (MOS/AOC)-specific SM content includes</w:t>
      </w:r>
      <w:r w:rsidR="00A34A85">
        <w:t xml:space="preserve"> the following products</w:t>
      </w:r>
      <w:r w:rsidRPr="00D835E4">
        <w:t>:</w:t>
      </w:r>
    </w:p>
    <w:p w14:paraId="3F6E4149" w14:textId="77777777" w:rsidR="006D0DD6" w:rsidRPr="00D835E4" w:rsidRDefault="008B1418" w:rsidP="00761ACB">
      <w:pPr>
        <w:tabs>
          <w:tab w:val="clear" w:pos="605"/>
          <w:tab w:val="left" w:pos="720"/>
        </w:tabs>
      </w:pPr>
      <w:r w:rsidRPr="00D835E4">
        <w:t xml:space="preserve"> </w:t>
      </w:r>
    </w:p>
    <w:p w14:paraId="03CB59A7" w14:textId="77777777" w:rsidR="006D0DD6" w:rsidRPr="00D835E4" w:rsidRDefault="008B1418" w:rsidP="00761ACB">
      <w:pPr>
        <w:tabs>
          <w:tab w:val="clear" w:pos="605"/>
          <w:tab w:val="left" w:pos="720"/>
        </w:tabs>
      </w:pPr>
      <w:r w:rsidRPr="00D835E4">
        <w:tab/>
      </w:r>
      <w:r w:rsidRPr="00D835E4">
        <w:tab/>
        <w:t>(a)  All branch</w:t>
      </w:r>
      <w:r w:rsidR="00D857A5" w:rsidRPr="00D835E4">
        <w:t xml:space="preserve">-specific critical tasks for a specific MOS/AOC </w:t>
      </w:r>
      <w:r w:rsidR="00D06E98" w:rsidRPr="00D835E4">
        <w:t>for</w:t>
      </w:r>
      <w:r w:rsidR="00D857A5" w:rsidRPr="00D835E4">
        <w:t xml:space="preserve"> skill level</w:t>
      </w:r>
      <w:r w:rsidR="00D06E98" w:rsidRPr="00D835E4">
        <w:t xml:space="preserve"> 1</w:t>
      </w:r>
      <w:r w:rsidR="00D857A5" w:rsidRPr="00D835E4">
        <w:t>.</w:t>
      </w:r>
    </w:p>
    <w:p w14:paraId="2B3AFDC3" w14:textId="77777777" w:rsidR="006D0DD6" w:rsidRPr="00D835E4" w:rsidRDefault="006D0DD6" w:rsidP="00761ACB">
      <w:pPr>
        <w:tabs>
          <w:tab w:val="clear" w:pos="605"/>
          <w:tab w:val="left" w:pos="720"/>
        </w:tabs>
      </w:pPr>
    </w:p>
    <w:p w14:paraId="1125EE1F" w14:textId="77777777" w:rsidR="006D0DD6" w:rsidRPr="00D835E4" w:rsidRDefault="008B1418" w:rsidP="00761ACB">
      <w:pPr>
        <w:tabs>
          <w:tab w:val="clear" w:pos="605"/>
          <w:tab w:val="left" w:pos="720"/>
        </w:tabs>
      </w:pPr>
      <w:r w:rsidRPr="00D835E4">
        <w:tab/>
      </w:r>
      <w:r w:rsidRPr="00D835E4">
        <w:tab/>
        <w:t>(b)  A task summary</w:t>
      </w:r>
      <w:r w:rsidR="00D857A5" w:rsidRPr="00D835E4">
        <w:t xml:space="preserve"> for every branch-specific critical task grouped by</w:t>
      </w:r>
      <w:r w:rsidR="00821C56">
        <w:t xml:space="preserve"> subject area</w:t>
      </w:r>
      <w:r w:rsidRPr="00D835E4">
        <w:t xml:space="preserve">. </w:t>
      </w:r>
    </w:p>
    <w:p w14:paraId="772CCB4A" w14:textId="77777777" w:rsidR="006D0DD6" w:rsidRPr="00D835E4" w:rsidRDefault="008B1418" w:rsidP="00761ACB">
      <w:pPr>
        <w:tabs>
          <w:tab w:val="clear" w:pos="605"/>
          <w:tab w:val="left" w:pos="720"/>
        </w:tabs>
      </w:pPr>
      <w:r w:rsidRPr="00D835E4">
        <w:t xml:space="preserve"> </w:t>
      </w:r>
    </w:p>
    <w:p w14:paraId="0C7FC049" w14:textId="77777777" w:rsidR="006D0DD6" w:rsidRPr="00D835E4" w:rsidRDefault="008B1418" w:rsidP="00761ACB">
      <w:pPr>
        <w:tabs>
          <w:tab w:val="clear" w:pos="605"/>
          <w:tab w:val="left" w:pos="720"/>
        </w:tabs>
        <w:rPr>
          <w:rFonts w:eastAsia="Calibri"/>
        </w:rPr>
      </w:pPr>
      <w:r w:rsidRPr="00D835E4">
        <w:rPr>
          <w:rFonts w:eastAsia="Calibri"/>
        </w:rPr>
        <w:tab/>
      </w:r>
      <w:r w:rsidRPr="00D835E4">
        <w:rPr>
          <w:rFonts w:eastAsia="Calibri"/>
        </w:rPr>
        <w:tab/>
        <w:t xml:space="preserve">(c)  </w:t>
      </w:r>
      <w:r w:rsidRPr="00D835E4">
        <w:t>Information</w:t>
      </w:r>
      <w:r w:rsidR="00D857A5" w:rsidRPr="00D835E4">
        <w:rPr>
          <w:rFonts w:eastAsia="Calibri"/>
        </w:rPr>
        <w:t xml:space="preserve"> </w:t>
      </w:r>
      <w:r w:rsidRPr="00D835E4">
        <w:t>trainers</w:t>
      </w:r>
      <w:r w:rsidR="00D857A5" w:rsidRPr="00D835E4">
        <w:rPr>
          <w:rFonts w:eastAsia="Calibri"/>
        </w:rPr>
        <w:t xml:space="preserve"> need to plan and conduct individual training.</w:t>
      </w:r>
    </w:p>
    <w:p w14:paraId="1C00614D" w14:textId="77777777" w:rsidR="006D0DD6" w:rsidRPr="00D835E4" w:rsidRDefault="006D0DD6" w:rsidP="00761ACB">
      <w:pPr>
        <w:tabs>
          <w:tab w:val="clear" w:pos="605"/>
          <w:tab w:val="left" w:pos="720"/>
        </w:tabs>
        <w:rPr>
          <w:rFonts w:eastAsia="Calibri"/>
        </w:rPr>
      </w:pPr>
    </w:p>
    <w:p w14:paraId="55A183F7" w14:textId="77777777" w:rsidR="006D0DD6" w:rsidRPr="00D835E4" w:rsidRDefault="00D857A5" w:rsidP="00761ACB">
      <w:pPr>
        <w:tabs>
          <w:tab w:val="clear" w:pos="605"/>
          <w:tab w:val="left" w:pos="720"/>
        </w:tabs>
      </w:pPr>
      <w:r w:rsidRPr="00D835E4">
        <w:tab/>
      </w:r>
      <w:r w:rsidRPr="00D835E4">
        <w:tab/>
        <w:t>(</w:t>
      </w:r>
      <w:r w:rsidR="00821C56">
        <w:t>4</w:t>
      </w:r>
      <w:r w:rsidRPr="00D835E4">
        <w:t xml:space="preserve">)  </w:t>
      </w:r>
      <w:r w:rsidR="008B1418" w:rsidRPr="00D835E4">
        <w:t>Commanders, trainers, and Soldiers use SM</w:t>
      </w:r>
      <w:r w:rsidR="00554BF9" w:rsidRPr="00D835E4">
        <w:t>-</w:t>
      </w:r>
      <w:r w:rsidR="008B1418" w:rsidRPr="00D835E4">
        <w:t>TG</w:t>
      </w:r>
      <w:r w:rsidR="00090D8B" w:rsidRPr="00D835E4">
        <w:t>s</w:t>
      </w:r>
      <w:r w:rsidR="008B1418" w:rsidRPr="00D835E4">
        <w:t xml:space="preserve"> to plan, conduct, and evaluate individual training in units. SM</w:t>
      </w:r>
      <w:r w:rsidR="00554BF9" w:rsidRPr="00D835E4">
        <w:t>-</w:t>
      </w:r>
      <w:r w:rsidR="008B1418" w:rsidRPr="00D835E4">
        <w:t>TG</w:t>
      </w:r>
      <w:r w:rsidR="00AC4380" w:rsidRPr="00D835E4">
        <w:t>s</w:t>
      </w:r>
      <w:r w:rsidR="008B1418" w:rsidRPr="00D835E4">
        <w:t xml:space="preserve"> </w:t>
      </w:r>
      <w:r w:rsidR="008B1418" w:rsidRPr="00D835E4">
        <w:rPr>
          <w:rFonts w:eastAsia="Calibri" w:cs="Arial"/>
          <w:szCs w:val="22"/>
        </w:rPr>
        <w:t>contain task summaries for all critical tasks specific to the MOS and skill level, and contain information needed to plan training requirements.</w:t>
      </w:r>
    </w:p>
    <w:p w14:paraId="30506F07" w14:textId="77777777" w:rsidR="006D0DD6" w:rsidRPr="00D835E4" w:rsidRDefault="006D0DD6" w:rsidP="00761ACB">
      <w:pPr>
        <w:tabs>
          <w:tab w:val="clear" w:pos="605"/>
          <w:tab w:val="left" w:pos="720"/>
        </w:tabs>
      </w:pPr>
    </w:p>
    <w:p w14:paraId="18C02049" w14:textId="77777777" w:rsidR="006D0DD6" w:rsidRPr="00D835E4" w:rsidRDefault="008B1418" w:rsidP="00761ACB">
      <w:pPr>
        <w:tabs>
          <w:tab w:val="clear" w:pos="605"/>
          <w:tab w:val="left" w:pos="720"/>
        </w:tabs>
      </w:pPr>
      <w:r w:rsidRPr="00D835E4">
        <w:tab/>
      </w:r>
      <w:r w:rsidRPr="00D835E4">
        <w:tab/>
        <w:t>(a)  The trainer's guide:</w:t>
      </w:r>
    </w:p>
    <w:p w14:paraId="1DA3419A" w14:textId="77777777" w:rsidR="006D0DD6" w:rsidRPr="00D835E4" w:rsidRDefault="006D0DD6"/>
    <w:p w14:paraId="1B186373" w14:textId="77777777" w:rsidR="00B15A05" w:rsidRPr="00D835E4" w:rsidRDefault="008B1418" w:rsidP="00761ACB">
      <w:pPr>
        <w:pStyle w:val="ListParagraph"/>
        <w:numPr>
          <w:ilvl w:val="0"/>
          <w:numId w:val="39"/>
        </w:numPr>
        <w:ind w:firstLine="0"/>
      </w:pPr>
      <w:r w:rsidRPr="00D835E4">
        <w:t>Identifies subject areas in which Soldiers must train.</w:t>
      </w:r>
    </w:p>
    <w:p w14:paraId="11ABF697" w14:textId="77777777" w:rsidR="00B15A05" w:rsidRPr="00D835E4" w:rsidRDefault="00B15A05" w:rsidP="00A71D11">
      <w:pPr>
        <w:ind w:left="-90" w:hanging="180"/>
      </w:pPr>
    </w:p>
    <w:p w14:paraId="0D1FC118" w14:textId="77777777" w:rsidR="00B15A05" w:rsidRPr="00D835E4" w:rsidRDefault="00D857A5" w:rsidP="00761ACB">
      <w:pPr>
        <w:pStyle w:val="ListParagraph"/>
        <w:numPr>
          <w:ilvl w:val="0"/>
          <w:numId w:val="39"/>
        </w:numPr>
        <w:ind w:firstLine="0"/>
      </w:pPr>
      <w:r w:rsidRPr="00D835E4">
        <w:t>Identifies critical tasks for each subject area.</w:t>
      </w:r>
    </w:p>
    <w:p w14:paraId="163F7F14" w14:textId="77777777" w:rsidR="00B15A05" w:rsidRPr="00D835E4" w:rsidRDefault="00B15A05" w:rsidP="00A71D11">
      <w:pPr>
        <w:ind w:left="-90" w:hanging="180"/>
      </w:pPr>
    </w:p>
    <w:p w14:paraId="1CFACF13" w14:textId="77777777" w:rsidR="00B15A05" w:rsidRPr="00D835E4" w:rsidRDefault="008B1418" w:rsidP="00761ACB">
      <w:pPr>
        <w:pStyle w:val="ListParagraph"/>
        <w:numPr>
          <w:ilvl w:val="0"/>
          <w:numId w:val="39"/>
        </w:numPr>
        <w:ind w:firstLine="0"/>
      </w:pPr>
      <w:r w:rsidRPr="00D835E4">
        <w:t>Specifies where Soldiers initially train on each task.</w:t>
      </w:r>
    </w:p>
    <w:p w14:paraId="5CE6D734" w14:textId="77777777" w:rsidR="00B15A05" w:rsidRPr="00D835E4" w:rsidRDefault="00B15A05" w:rsidP="00A71D11">
      <w:pPr>
        <w:ind w:left="-90" w:hanging="180"/>
      </w:pPr>
    </w:p>
    <w:p w14:paraId="1EDAD4C9" w14:textId="77777777" w:rsidR="00B15A05" w:rsidRPr="00D835E4" w:rsidRDefault="008B1418" w:rsidP="00761ACB">
      <w:pPr>
        <w:pStyle w:val="ListParagraph"/>
        <w:numPr>
          <w:ilvl w:val="0"/>
          <w:numId w:val="39"/>
        </w:numPr>
        <w:ind w:firstLine="0"/>
      </w:pPr>
      <w:r w:rsidRPr="00D835E4">
        <w:t xml:space="preserve">Recommends </w:t>
      </w:r>
      <w:r w:rsidR="00447A86">
        <w:t>the training frequency for</w:t>
      </w:r>
      <w:r w:rsidRPr="00D835E4">
        <w:t xml:space="preserve"> each task to sustain proficiency.</w:t>
      </w:r>
    </w:p>
    <w:p w14:paraId="4C21F644" w14:textId="77777777" w:rsidR="00B15A05" w:rsidRPr="00D835E4" w:rsidRDefault="00B15A05" w:rsidP="00A71D11">
      <w:pPr>
        <w:ind w:left="-90" w:hanging="180"/>
      </w:pPr>
    </w:p>
    <w:p w14:paraId="4DF160F9" w14:textId="77777777" w:rsidR="00B15A05" w:rsidRPr="00D835E4" w:rsidRDefault="008B1418" w:rsidP="00761ACB">
      <w:pPr>
        <w:pStyle w:val="ListParagraph"/>
        <w:numPr>
          <w:ilvl w:val="0"/>
          <w:numId w:val="39"/>
        </w:numPr>
        <w:ind w:firstLine="0"/>
      </w:pPr>
      <w:r w:rsidRPr="00D835E4">
        <w:t>Recommends a strategy for cross-training Soldiers.</w:t>
      </w:r>
    </w:p>
    <w:p w14:paraId="40221B3B" w14:textId="77777777" w:rsidR="00B15A05" w:rsidRPr="00D835E4" w:rsidRDefault="00B15A05" w:rsidP="00A71D11">
      <w:pPr>
        <w:ind w:left="-90" w:hanging="180"/>
      </w:pPr>
    </w:p>
    <w:p w14:paraId="777B7A0D" w14:textId="77777777" w:rsidR="00B15A05" w:rsidRPr="00D835E4" w:rsidRDefault="008B1418" w:rsidP="00761ACB">
      <w:pPr>
        <w:pStyle w:val="ListParagraph"/>
        <w:numPr>
          <w:ilvl w:val="0"/>
          <w:numId w:val="39"/>
        </w:numPr>
        <w:ind w:firstLine="0"/>
      </w:pPr>
      <w:r w:rsidRPr="00D835E4">
        <w:t xml:space="preserve">Recommends a strategy for training Soldiers to perform </w:t>
      </w:r>
      <w:r w:rsidR="00447A86" w:rsidRPr="00D835E4">
        <w:t>higher</w:t>
      </w:r>
      <w:r w:rsidR="00447A86">
        <w:t>-</w:t>
      </w:r>
      <w:r w:rsidRPr="00D835E4">
        <w:t>level tasks.</w:t>
      </w:r>
    </w:p>
    <w:p w14:paraId="570639D6" w14:textId="77777777" w:rsidR="00B15A05" w:rsidRPr="00D835E4" w:rsidRDefault="00B15A05"/>
    <w:p w14:paraId="24E59CFD" w14:textId="77777777" w:rsidR="006D0DD6" w:rsidRPr="00D835E4" w:rsidRDefault="008B1418" w:rsidP="00761ACB">
      <w:pPr>
        <w:tabs>
          <w:tab w:val="clear" w:pos="605"/>
          <w:tab w:val="left" w:pos="720"/>
        </w:tabs>
      </w:pPr>
      <w:r w:rsidRPr="00D835E4">
        <w:tab/>
      </w:r>
      <w:r w:rsidRPr="00D835E4">
        <w:tab/>
        <w:t>(b)  The trainer's guide helps to ensure</w:t>
      </w:r>
      <w:r w:rsidR="00C82DFF">
        <w:t xml:space="preserve"> the following</w:t>
      </w:r>
      <w:r w:rsidRPr="00D835E4">
        <w:t>:</w:t>
      </w:r>
    </w:p>
    <w:p w14:paraId="17C44C03" w14:textId="77777777" w:rsidR="006D0DD6" w:rsidRPr="00D835E4" w:rsidRDefault="006D0DD6"/>
    <w:p w14:paraId="60A4C81C" w14:textId="77777777" w:rsidR="00B15A05" w:rsidRPr="00D835E4" w:rsidRDefault="008B1418" w:rsidP="00761ACB">
      <w:pPr>
        <w:pStyle w:val="ListParagraph"/>
        <w:numPr>
          <w:ilvl w:val="0"/>
          <w:numId w:val="27"/>
        </w:numPr>
        <w:ind w:firstLine="0"/>
      </w:pPr>
      <w:r w:rsidRPr="00D835E4">
        <w:t>Horizontal and vertical alignment of training across related career paths.</w:t>
      </w:r>
    </w:p>
    <w:p w14:paraId="2C9DBCC7" w14:textId="77777777" w:rsidR="00B15A05" w:rsidRPr="00D835E4" w:rsidRDefault="00B15A05" w:rsidP="00EA4DE3">
      <w:pPr>
        <w:ind w:hanging="90"/>
      </w:pPr>
    </w:p>
    <w:p w14:paraId="3A5FF9A2" w14:textId="77777777" w:rsidR="006D0DD6" w:rsidRPr="00D835E4" w:rsidRDefault="008B1418" w:rsidP="00761ACB">
      <w:pPr>
        <w:pStyle w:val="ListParagraph"/>
        <w:numPr>
          <w:ilvl w:val="0"/>
          <w:numId w:val="27"/>
        </w:numPr>
        <w:ind w:firstLine="0"/>
      </w:pPr>
      <w:r w:rsidRPr="00D835E4">
        <w:t>Non</w:t>
      </w:r>
      <w:r w:rsidR="00F76C61">
        <w:t>-</w:t>
      </w:r>
      <w:r w:rsidRPr="00D835E4">
        <w:t>duplication of training and training products.</w:t>
      </w:r>
    </w:p>
    <w:p w14:paraId="0EF87F71" w14:textId="77777777" w:rsidR="00B15A05" w:rsidRPr="00D835E4" w:rsidRDefault="00B15A05" w:rsidP="00EA4DE3">
      <w:pPr>
        <w:ind w:hanging="90"/>
      </w:pPr>
    </w:p>
    <w:p w14:paraId="6E3DBF61" w14:textId="77777777" w:rsidR="006D0DD6" w:rsidRPr="00D835E4" w:rsidRDefault="008B1418" w:rsidP="00761ACB">
      <w:pPr>
        <w:pStyle w:val="ListParagraph"/>
        <w:numPr>
          <w:ilvl w:val="0"/>
          <w:numId w:val="27"/>
        </w:numPr>
        <w:ind w:firstLine="0"/>
      </w:pPr>
      <w:r w:rsidRPr="00D835E4">
        <w:t>Efficient use of training technology and multimedia</w:t>
      </w:r>
      <w:r w:rsidR="00821C56">
        <w:t xml:space="preserve"> (if applicable)</w:t>
      </w:r>
      <w:r w:rsidRPr="00D835E4">
        <w:t>.</w:t>
      </w:r>
    </w:p>
    <w:p w14:paraId="51E3E852" w14:textId="77777777" w:rsidR="00B15A05" w:rsidRPr="00D835E4" w:rsidRDefault="008B1418" w:rsidP="00126B08">
      <w:r w:rsidRPr="00D835E4">
        <w:t xml:space="preserve"> </w:t>
      </w:r>
      <w:bookmarkEnd w:id="595"/>
    </w:p>
    <w:p w14:paraId="2F5463D6" w14:textId="77777777" w:rsidR="006D0DD6" w:rsidRPr="00D835E4" w:rsidRDefault="008B1418">
      <w:pPr>
        <w:pStyle w:val="Heading2"/>
      </w:pPr>
      <w:bookmarkStart w:id="596" w:name="_Toc293571887"/>
      <w:bookmarkStart w:id="597" w:name="_Toc293572173"/>
      <w:bookmarkStart w:id="598" w:name="_Toc294610221"/>
      <w:bookmarkStart w:id="599" w:name="_Toc337206"/>
      <w:bookmarkStart w:id="600" w:name="STP_Analysis"/>
      <w:r w:rsidRPr="00D835E4">
        <w:t>8-2. Analysis for STP</w:t>
      </w:r>
      <w:r w:rsidR="00D17E8A" w:rsidRPr="00D835E4">
        <w:t>s</w:t>
      </w:r>
      <w:bookmarkEnd w:id="596"/>
      <w:bookmarkEnd w:id="597"/>
      <w:bookmarkEnd w:id="598"/>
      <w:bookmarkEnd w:id="599"/>
    </w:p>
    <w:p w14:paraId="5386DE9C" w14:textId="77777777" w:rsidR="00B15A05" w:rsidRPr="00D835E4" w:rsidRDefault="00B15A05"/>
    <w:p w14:paraId="7816E6A7" w14:textId="77777777" w:rsidR="006D0DD6" w:rsidRPr="00D835E4" w:rsidRDefault="008B1418" w:rsidP="00761ACB">
      <w:pPr>
        <w:tabs>
          <w:tab w:val="clear" w:pos="302"/>
          <w:tab w:val="left" w:pos="360"/>
        </w:tabs>
      </w:pPr>
      <w:r w:rsidRPr="00D835E4">
        <w:tab/>
        <w:t xml:space="preserve">a. Requirement. </w:t>
      </w:r>
      <w:r w:rsidR="00447A86">
        <w:t xml:space="preserve">Proponents produce </w:t>
      </w:r>
      <w:r w:rsidR="00D857A5" w:rsidRPr="00D835E4">
        <w:t xml:space="preserve">STPs </w:t>
      </w:r>
      <w:r w:rsidR="00761ACB">
        <w:t>when</w:t>
      </w:r>
      <w:r w:rsidR="00761ACB" w:rsidRPr="00D835E4">
        <w:t xml:space="preserve"> </w:t>
      </w:r>
      <w:r w:rsidR="00D857A5" w:rsidRPr="00D835E4">
        <w:t xml:space="preserve">identified as a requirement </w:t>
      </w:r>
      <w:r w:rsidR="00DE683A">
        <w:t>based on</w:t>
      </w:r>
      <w:r w:rsidR="00D857A5" w:rsidRPr="00D835E4">
        <w:t xml:space="preserve"> job analysis</w:t>
      </w:r>
      <w:r w:rsidR="00060A50" w:rsidRPr="00D835E4">
        <w:t xml:space="preserve"> and </w:t>
      </w:r>
      <w:r w:rsidR="00DE683A">
        <w:t>the</w:t>
      </w:r>
      <w:r w:rsidR="00DE683A" w:rsidRPr="00D835E4">
        <w:t xml:space="preserve"> </w:t>
      </w:r>
      <w:r w:rsidR="00060A50" w:rsidRPr="00D835E4">
        <w:t>CTSSB</w:t>
      </w:r>
      <w:r w:rsidR="00D857A5" w:rsidRPr="00D835E4">
        <w:t xml:space="preserve">. </w:t>
      </w:r>
      <w:r w:rsidR="00DD7C07">
        <w:t xml:space="preserve">STP analysis begins and ends with the </w:t>
      </w:r>
      <w:r w:rsidR="003F049E">
        <w:t>TNGDEV</w:t>
      </w:r>
      <w:r w:rsidR="00DD7C07">
        <w:t xml:space="preserve"> obtaining the approved ICTL. </w:t>
      </w:r>
    </w:p>
    <w:p w14:paraId="219B88A9" w14:textId="77777777" w:rsidR="006D0DD6" w:rsidRPr="00D835E4" w:rsidRDefault="008B1418" w:rsidP="00761ACB">
      <w:pPr>
        <w:tabs>
          <w:tab w:val="clear" w:pos="302"/>
          <w:tab w:val="left" w:pos="360"/>
        </w:tabs>
      </w:pPr>
      <w:r w:rsidRPr="00D835E4">
        <w:tab/>
      </w:r>
    </w:p>
    <w:p w14:paraId="66D675C3" w14:textId="77777777" w:rsidR="006D0DD6" w:rsidRPr="00D835E4" w:rsidRDefault="008B1418" w:rsidP="00761ACB">
      <w:pPr>
        <w:tabs>
          <w:tab w:val="clear" w:pos="302"/>
          <w:tab w:val="left" w:pos="360"/>
        </w:tabs>
      </w:pPr>
      <w:r w:rsidRPr="00D835E4">
        <w:tab/>
      </w:r>
      <w:r w:rsidR="00D857A5" w:rsidRPr="00D835E4">
        <w:t xml:space="preserve">b. Start </w:t>
      </w:r>
      <w:r w:rsidR="00D51308" w:rsidRPr="00D835E4">
        <w:t>p</w:t>
      </w:r>
      <w:r w:rsidR="00D857A5" w:rsidRPr="00D835E4">
        <w:t>oints</w:t>
      </w:r>
      <w:r w:rsidRPr="00D835E4">
        <w:t xml:space="preserve"> </w:t>
      </w:r>
      <w:r w:rsidR="00D857A5" w:rsidRPr="00D835E4">
        <w:t>for new</w:t>
      </w:r>
      <w:r w:rsidR="00D23F9E">
        <w:t>, review</w:t>
      </w:r>
      <w:r w:rsidR="00C82DFF">
        <w:t>,</w:t>
      </w:r>
      <w:r w:rsidR="00D857A5" w:rsidRPr="00D835E4">
        <w:t xml:space="preserve"> and revise</w:t>
      </w:r>
      <w:r w:rsidR="00D23F9E">
        <w:t xml:space="preserve"> actions for</w:t>
      </w:r>
      <w:r w:rsidR="00D857A5" w:rsidRPr="00D835E4">
        <w:t xml:space="preserve"> STPs</w:t>
      </w:r>
      <w:r w:rsidR="00907030" w:rsidRPr="00D835E4">
        <w:t>:</w:t>
      </w:r>
    </w:p>
    <w:p w14:paraId="4C70A6C9" w14:textId="77777777" w:rsidR="006D0DD6" w:rsidRPr="00D835E4" w:rsidRDefault="006D0DD6"/>
    <w:p w14:paraId="18BB4AE8" w14:textId="77777777" w:rsidR="006D0DD6" w:rsidRDefault="00D857A5" w:rsidP="00761ACB">
      <w:pPr>
        <w:tabs>
          <w:tab w:val="clear" w:pos="605"/>
          <w:tab w:val="left" w:pos="720"/>
        </w:tabs>
      </w:pPr>
      <w:r w:rsidRPr="00D835E4">
        <w:tab/>
      </w:r>
      <w:r w:rsidR="00890F8B" w:rsidRPr="00D835E4">
        <w:tab/>
      </w:r>
      <w:r w:rsidRPr="00D835E4">
        <w:t>(1)  New</w:t>
      </w:r>
      <w:r w:rsidR="008B1418" w:rsidRPr="00D835E4">
        <w:t xml:space="preserve">. </w:t>
      </w:r>
      <w:r w:rsidRPr="00D835E4">
        <w:t xml:space="preserve">During needs analysis, proponents determine the criticality of and need to </w:t>
      </w:r>
      <w:r w:rsidR="000C4007" w:rsidRPr="00D835E4">
        <w:t xml:space="preserve">develop </w:t>
      </w:r>
      <w:r w:rsidRPr="00D835E4">
        <w:t>a new STP to support a new job.</w:t>
      </w:r>
      <w:r w:rsidR="00DE683A" w:rsidRPr="00DE683A">
        <w:t xml:space="preserve"> </w:t>
      </w:r>
    </w:p>
    <w:p w14:paraId="6435709C" w14:textId="77777777" w:rsidR="00D23F9E" w:rsidRDefault="00D23F9E" w:rsidP="00761ACB">
      <w:pPr>
        <w:tabs>
          <w:tab w:val="clear" w:pos="605"/>
          <w:tab w:val="left" w:pos="720"/>
        </w:tabs>
      </w:pPr>
    </w:p>
    <w:p w14:paraId="712DF1B4" w14:textId="77777777" w:rsidR="00D23F9E" w:rsidRPr="00D835E4" w:rsidRDefault="00D23F9E" w:rsidP="00761ACB">
      <w:pPr>
        <w:tabs>
          <w:tab w:val="clear" w:pos="605"/>
          <w:tab w:val="left" w:pos="720"/>
        </w:tabs>
      </w:pPr>
      <w:r>
        <w:tab/>
      </w:r>
      <w:r>
        <w:tab/>
        <w:t xml:space="preserve">(2)  Review. A review is a detailed study of an existing STP to determine the adequacy/inadequacy of an existing future training strategy and current task analysis data. </w:t>
      </w:r>
    </w:p>
    <w:p w14:paraId="0A9E68DA" w14:textId="77777777" w:rsidR="006D0DD6" w:rsidRPr="00D835E4" w:rsidRDefault="006D0DD6" w:rsidP="00761ACB">
      <w:pPr>
        <w:tabs>
          <w:tab w:val="clear" w:pos="605"/>
          <w:tab w:val="left" w:pos="720"/>
        </w:tabs>
      </w:pPr>
    </w:p>
    <w:p w14:paraId="7A291A61" w14:textId="77777777" w:rsidR="006D0DD6" w:rsidRPr="00D835E4" w:rsidRDefault="00D857A5" w:rsidP="00761ACB">
      <w:pPr>
        <w:tabs>
          <w:tab w:val="clear" w:pos="605"/>
          <w:tab w:val="left" w:pos="720"/>
        </w:tabs>
      </w:pPr>
      <w:r w:rsidRPr="00D835E4">
        <w:tab/>
      </w:r>
      <w:r w:rsidR="00890F8B" w:rsidRPr="00D835E4">
        <w:tab/>
      </w:r>
      <w:r w:rsidRPr="00D835E4">
        <w:t>(</w:t>
      </w:r>
      <w:r w:rsidR="00D23F9E">
        <w:t>3</w:t>
      </w:r>
      <w:r w:rsidRPr="00D835E4">
        <w:t xml:space="preserve">)  </w:t>
      </w:r>
      <w:r w:rsidR="007316D0">
        <w:t>R</w:t>
      </w:r>
      <w:r w:rsidR="007A76D3" w:rsidRPr="00D835E4">
        <w:t>evise</w:t>
      </w:r>
      <w:r w:rsidR="008B1418" w:rsidRPr="00D835E4">
        <w:t xml:space="preserve">. </w:t>
      </w:r>
      <w:r w:rsidR="00761ACB">
        <w:t xml:space="preserve">Revise </w:t>
      </w:r>
      <w:r w:rsidR="007A76D3">
        <w:t>STPs</w:t>
      </w:r>
      <w:r w:rsidR="007A76D3" w:rsidRPr="007A76D3">
        <w:t xml:space="preserve"> based on major changes to tasks within the STP or requirements for new tasks based on changes </w:t>
      </w:r>
      <w:r w:rsidR="007A76D3">
        <w:t xml:space="preserve">to </w:t>
      </w:r>
      <w:r w:rsidR="007A76D3" w:rsidRPr="007A76D3">
        <w:t xml:space="preserve">doctrine, materiel, organization, </w:t>
      </w:r>
      <w:r w:rsidR="007A76D3">
        <w:t xml:space="preserve">and/or </w:t>
      </w:r>
      <w:r w:rsidR="007A76D3" w:rsidRPr="007A76D3">
        <w:t xml:space="preserve">personnel. </w:t>
      </w:r>
      <w:r w:rsidR="00DE683A" w:rsidRPr="00D835E4">
        <w:t>If a product review identifies a revision requirement, then an STP is revised. Proponents determine the criticality and requirement to develop or revise STPs, including SMs SM-TGs</w:t>
      </w:r>
      <w:r w:rsidR="00D058A0">
        <w:t>, and OFS</w:t>
      </w:r>
      <w:r w:rsidR="00DE683A">
        <w:t xml:space="preserve">. </w:t>
      </w:r>
      <w:r w:rsidR="00743063">
        <w:t>An output of</w:t>
      </w:r>
      <w:r w:rsidR="00743063" w:rsidRPr="007A76D3">
        <w:t xml:space="preserve"> job analysis (CTSSB) and individual task analysis</w:t>
      </w:r>
      <w:r w:rsidR="00743063">
        <w:t xml:space="preserve"> is completion of an </w:t>
      </w:r>
      <w:r w:rsidR="007A76D3">
        <w:t>STP</w:t>
      </w:r>
      <w:r w:rsidR="00743063">
        <w:t>.</w:t>
      </w:r>
      <w:r w:rsidR="007A76D3">
        <w:t xml:space="preserve">  </w:t>
      </w:r>
    </w:p>
    <w:p w14:paraId="15E5FB5E" w14:textId="77777777" w:rsidR="006D0DD6" w:rsidRPr="00D835E4" w:rsidRDefault="006D0DD6"/>
    <w:p w14:paraId="32E91001" w14:textId="77777777" w:rsidR="006D0DD6" w:rsidRPr="00D23F9E" w:rsidRDefault="0081507D" w:rsidP="00761ACB">
      <w:pPr>
        <w:tabs>
          <w:tab w:val="clear" w:pos="605"/>
          <w:tab w:val="left" w:pos="720"/>
        </w:tabs>
      </w:pPr>
      <w:r w:rsidRPr="00D835E4">
        <w:tab/>
      </w:r>
      <w:r w:rsidR="00890F8B" w:rsidRPr="00D835E4">
        <w:tab/>
      </w:r>
      <w:r w:rsidRPr="00D835E4">
        <w:t>(</w:t>
      </w:r>
      <w:r w:rsidR="00937A95">
        <w:t>4</w:t>
      </w:r>
      <w:r w:rsidRPr="00D835E4">
        <w:t xml:space="preserve">)  </w:t>
      </w:r>
      <w:r w:rsidR="00937A95">
        <w:t>ICTL</w:t>
      </w:r>
      <w:r w:rsidR="008B1418" w:rsidRPr="00D835E4">
        <w:t>. When creating or revising a</w:t>
      </w:r>
      <w:r w:rsidR="00937A95">
        <w:t>n ICTL</w:t>
      </w:r>
      <w:r w:rsidR="008B1418" w:rsidRPr="00D835E4">
        <w:t xml:space="preserve"> for an MOS, </w:t>
      </w:r>
      <w:r w:rsidR="00075206">
        <w:t>the common tasks (found in STP 21-1-SMCT and STP 21-24-SMCT, Soldier’s Manuals of Common Task</w:t>
      </w:r>
      <w:r w:rsidR="00003970">
        <w:t>s</w:t>
      </w:r>
      <w:r w:rsidR="00075206">
        <w:t xml:space="preserve">) should be included as a resource during the </w:t>
      </w:r>
      <w:r w:rsidR="0076054E">
        <w:t xml:space="preserve">TTI </w:t>
      </w:r>
      <w:r w:rsidR="003F31C0">
        <w:t>and/</w:t>
      </w:r>
      <w:r w:rsidR="00075206">
        <w:t>or ICTL review.</w:t>
      </w:r>
      <w:r w:rsidR="000D4B14">
        <w:t xml:space="preserve"> </w:t>
      </w:r>
      <w:r w:rsidR="00D23F9E" w:rsidRPr="001C54F3">
        <w:rPr>
          <w:i/>
        </w:rPr>
        <w:t>Note</w:t>
      </w:r>
      <w:r w:rsidR="001C54F3" w:rsidRPr="001C54F3">
        <w:t>.</w:t>
      </w:r>
      <w:r w:rsidR="00D23F9E">
        <w:t xml:space="preserve"> </w:t>
      </w:r>
      <w:r w:rsidR="00640F5D">
        <w:rPr>
          <w:rFonts w:eastAsia="Calibri"/>
        </w:rPr>
        <w:t>TNGDEVs</w:t>
      </w:r>
      <w:r w:rsidR="00743063">
        <w:rPr>
          <w:rFonts w:eastAsia="Calibri"/>
        </w:rPr>
        <w:t xml:space="preserve"> </w:t>
      </w:r>
      <w:r w:rsidR="00D23F9E">
        <w:t xml:space="preserve">should </w:t>
      </w:r>
      <w:r w:rsidR="00743063">
        <w:t xml:space="preserve">ensure the STP is comprehensive and </w:t>
      </w:r>
      <w:r w:rsidR="00D23F9E">
        <w:t xml:space="preserve">ensure </w:t>
      </w:r>
      <w:r w:rsidR="00743063">
        <w:t xml:space="preserve">to provide </w:t>
      </w:r>
      <w:r w:rsidR="00D23F9E">
        <w:t>a link for the common task</w:t>
      </w:r>
      <w:r w:rsidR="00743063">
        <w:t>.</w:t>
      </w:r>
      <w:r w:rsidR="00D23F9E">
        <w:t xml:space="preserve"> </w:t>
      </w:r>
    </w:p>
    <w:bookmarkEnd w:id="600"/>
    <w:p w14:paraId="3217BB73" w14:textId="77777777" w:rsidR="006D0DD6" w:rsidRPr="00D835E4" w:rsidRDefault="006D0DD6"/>
    <w:p w14:paraId="537EF063" w14:textId="77777777" w:rsidR="00B15A05" w:rsidRPr="00D835E4" w:rsidRDefault="008B1418">
      <w:pPr>
        <w:pStyle w:val="Heading2"/>
      </w:pPr>
      <w:bookmarkStart w:id="601" w:name="_Toc293571888"/>
      <w:bookmarkStart w:id="602" w:name="_Toc293572174"/>
      <w:bookmarkStart w:id="603" w:name="_Toc294610222"/>
      <w:bookmarkStart w:id="604" w:name="_Toc337207"/>
      <w:bookmarkStart w:id="605" w:name="STP_Design"/>
      <w:r w:rsidRPr="00D835E4">
        <w:t>8-3. Design an STP</w:t>
      </w:r>
      <w:bookmarkEnd w:id="601"/>
      <w:bookmarkEnd w:id="602"/>
      <w:bookmarkEnd w:id="603"/>
      <w:bookmarkEnd w:id="604"/>
    </w:p>
    <w:p w14:paraId="47D8D5FD" w14:textId="77777777" w:rsidR="00B15A05" w:rsidRPr="00D835E4" w:rsidRDefault="00B15A05"/>
    <w:p w14:paraId="64962473" w14:textId="77777777" w:rsidR="006D0DD6" w:rsidRPr="00D835E4" w:rsidRDefault="008B1418" w:rsidP="00DF2DFE">
      <w:pPr>
        <w:tabs>
          <w:tab w:val="clear" w:pos="302"/>
          <w:tab w:val="clear" w:pos="605"/>
          <w:tab w:val="left" w:pos="360"/>
          <w:tab w:val="left" w:pos="720"/>
        </w:tabs>
      </w:pPr>
      <w:r w:rsidRPr="00D835E4">
        <w:tab/>
        <w:t xml:space="preserve">a. STP requirements. Since an STP is a publication with a predetermined format, the </w:t>
      </w:r>
      <w:r w:rsidR="00761ACB" w:rsidRPr="00D835E4">
        <w:t xml:space="preserve">STP content </w:t>
      </w:r>
      <w:r w:rsidRPr="00D835E4">
        <w:t xml:space="preserve">design </w:t>
      </w:r>
      <w:r w:rsidR="00743063" w:rsidRPr="00D835E4">
        <w:t>is provided</w:t>
      </w:r>
      <w:r w:rsidRPr="00D835E4">
        <w:t xml:space="preserve">. </w:t>
      </w:r>
      <w:r w:rsidR="00937A95">
        <w:t>STP information and format are pre-populated and generated in TDC</w:t>
      </w:r>
      <w:r w:rsidR="003A385D">
        <w:t>.</w:t>
      </w:r>
      <w:r w:rsidR="00937A95">
        <w:t xml:space="preserve"> </w:t>
      </w:r>
      <w:r w:rsidR="003A385D">
        <w:t>T</w:t>
      </w:r>
      <w:r w:rsidR="00C82DFF">
        <w:t>herefore</w:t>
      </w:r>
      <w:r w:rsidR="003A385D">
        <w:t>,</w:t>
      </w:r>
      <w:r w:rsidR="00C82DFF">
        <w:t xml:space="preserve"> </w:t>
      </w:r>
      <w:r w:rsidR="00B855AA">
        <w:t>the requirements for designing a</w:t>
      </w:r>
      <w:r w:rsidR="00EC741F">
        <w:t>n</w:t>
      </w:r>
      <w:r w:rsidR="00B855AA">
        <w:t xml:space="preserve"> STP </w:t>
      </w:r>
      <w:r w:rsidR="00D966D1">
        <w:t xml:space="preserve">are </w:t>
      </w:r>
      <w:r w:rsidR="00B855AA">
        <w:t xml:space="preserve">based on compiling the individual critical </w:t>
      </w:r>
      <w:r w:rsidR="00B855AA">
        <w:lastRenderedPageBreak/>
        <w:t xml:space="preserve">tasks to develop the STP. </w:t>
      </w:r>
      <w:r w:rsidR="008B4226" w:rsidRPr="00D835E4">
        <w:t xml:space="preserve">Figure 8-1 </w:t>
      </w:r>
      <w:r w:rsidR="003A385D">
        <w:t>depicts</w:t>
      </w:r>
      <w:r w:rsidR="003A385D" w:rsidRPr="00D835E4">
        <w:t xml:space="preserve"> </w:t>
      </w:r>
      <w:r w:rsidR="008B4226" w:rsidRPr="00D835E4">
        <w:t xml:space="preserve">how an </w:t>
      </w:r>
      <w:r w:rsidR="00A4065C" w:rsidRPr="00D835E4">
        <w:t>STP is designed</w:t>
      </w:r>
      <w:r w:rsidR="00082508" w:rsidRPr="00D835E4">
        <w:t xml:space="preserve"> and </w:t>
      </w:r>
      <w:r w:rsidRPr="00D835E4">
        <w:t xml:space="preserve">organized in </w:t>
      </w:r>
      <w:r w:rsidR="003427FE" w:rsidRPr="00D835E4">
        <w:rPr>
          <w:szCs w:val="24"/>
        </w:rPr>
        <w:t>TDC</w:t>
      </w:r>
      <w:r w:rsidRPr="00D835E4">
        <w:t>.</w:t>
      </w:r>
      <w:r w:rsidR="00D058A0">
        <w:t xml:space="preserve"> Proponents may modify the format and content of the STP based on needs/requirements. </w:t>
      </w:r>
    </w:p>
    <w:p w14:paraId="6F012BF0" w14:textId="77777777" w:rsidR="006D0DD6" w:rsidRPr="00D835E4" w:rsidRDefault="006D0DD6"/>
    <w:p w14:paraId="1AFF8010" w14:textId="77777777" w:rsidR="006D0DD6" w:rsidRPr="00D835E4" w:rsidRDefault="007746B8" w:rsidP="004A2F13">
      <w:pPr>
        <w:pStyle w:val="StyleCentered"/>
        <w:tabs>
          <w:tab w:val="clear" w:pos="302"/>
          <w:tab w:val="clear" w:pos="605"/>
          <w:tab w:val="left" w:pos="360"/>
          <w:tab w:val="left" w:pos="720"/>
        </w:tabs>
      </w:pPr>
      <w:r w:rsidRPr="007746B8">
        <w:rPr>
          <w:noProof/>
        </w:rPr>
        <w:drawing>
          <wp:inline distT="0" distB="0" distL="0" distR="0" wp14:anchorId="43E12835" wp14:editId="7D80EDD8">
            <wp:extent cx="5562600" cy="4648200"/>
            <wp:effectExtent l="0" t="0" r="0" b="0"/>
            <wp:docPr id="32" name="Picture 32" descr="H:\VPLS\350-70_Series_ P&amp;G_Continuity_Folder\2-TP350-70-1\FiguresGraphics\Figure_8-1_STP_content_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PLS\350-70_Series_ P&amp;G_Continuity_Folder\2-TP350-70-1\FiguresGraphics\Figure_8-1_STP_content_organizatio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2600" cy="4648200"/>
                    </a:xfrm>
                    <a:prstGeom prst="rect">
                      <a:avLst/>
                    </a:prstGeom>
                    <a:noFill/>
                    <a:ln>
                      <a:noFill/>
                    </a:ln>
                  </pic:spPr>
                </pic:pic>
              </a:graphicData>
            </a:graphic>
          </wp:inline>
        </w:drawing>
      </w:r>
    </w:p>
    <w:p w14:paraId="56E0B29D" w14:textId="77777777" w:rsidR="0076054E" w:rsidRDefault="0076054E" w:rsidP="0076054E">
      <w:pPr>
        <w:pStyle w:val="Figure"/>
        <w:spacing w:before="0"/>
      </w:pPr>
    </w:p>
    <w:p w14:paraId="053111D9" w14:textId="77777777" w:rsidR="006D0DD6" w:rsidRPr="00D835E4" w:rsidRDefault="008B1418" w:rsidP="0076054E">
      <w:pPr>
        <w:pStyle w:val="Figure"/>
        <w:spacing w:before="0"/>
      </w:pPr>
      <w:bookmarkStart w:id="606" w:name="_Toc771977"/>
      <w:r w:rsidRPr="00D835E4">
        <w:t>Figure 8-1. STP content organization</w:t>
      </w:r>
      <w:bookmarkEnd w:id="606"/>
    </w:p>
    <w:p w14:paraId="46865905" w14:textId="77777777" w:rsidR="00B15A05" w:rsidRPr="00D835E4" w:rsidRDefault="00B15A05"/>
    <w:p w14:paraId="2B11EE95" w14:textId="77777777" w:rsidR="006D0DD6" w:rsidRPr="00D835E4" w:rsidRDefault="00D857A5" w:rsidP="00761ACB">
      <w:pPr>
        <w:tabs>
          <w:tab w:val="clear" w:pos="302"/>
          <w:tab w:val="left" w:pos="360"/>
        </w:tabs>
      </w:pPr>
      <w:r w:rsidRPr="00D835E4">
        <w:tab/>
        <w:t xml:space="preserve">b. Chapter 1 explains how to use the STP in establishing an effective individual training program, including an overview of the Army/branch/MOS/job training strategy. </w:t>
      </w:r>
      <w:r w:rsidR="00A24405" w:rsidRPr="00D835E4">
        <w:t xml:space="preserve">The end of this chapter includes </w:t>
      </w:r>
      <w:r w:rsidR="00AD3E79" w:rsidRPr="00D835E4">
        <w:t>the professional development model</w:t>
      </w:r>
      <w:r w:rsidRPr="00D835E4">
        <w:t xml:space="preserve">. </w:t>
      </w:r>
      <w:r w:rsidR="008B1418" w:rsidRPr="00D835E4">
        <w:t xml:space="preserve">This model </w:t>
      </w:r>
      <w:r w:rsidR="00C82DFF">
        <w:t>demonstrates for</w:t>
      </w:r>
      <w:r w:rsidR="00C82DFF" w:rsidRPr="00D835E4">
        <w:t xml:space="preserve"> </w:t>
      </w:r>
      <w:r w:rsidR="008B1418" w:rsidRPr="00D835E4">
        <w:t xml:space="preserve">a Soldier </w:t>
      </w:r>
      <w:r w:rsidR="002B4CE8">
        <w:t>the</w:t>
      </w:r>
      <w:r w:rsidR="002B4CE8" w:rsidRPr="00D835E4">
        <w:t xml:space="preserve"> </w:t>
      </w:r>
      <w:r w:rsidR="008B1418" w:rsidRPr="00D835E4">
        <w:t>education and training needed throughout the Soldier's entire career.</w:t>
      </w:r>
    </w:p>
    <w:p w14:paraId="69FA94D5" w14:textId="77777777" w:rsidR="006D0DD6" w:rsidRPr="00D835E4" w:rsidRDefault="006D0DD6" w:rsidP="00761ACB">
      <w:pPr>
        <w:tabs>
          <w:tab w:val="clear" w:pos="302"/>
          <w:tab w:val="left" w:pos="360"/>
        </w:tabs>
      </w:pPr>
    </w:p>
    <w:p w14:paraId="4D2C8CE4" w14:textId="77777777" w:rsidR="006D0DD6" w:rsidRPr="00D835E4" w:rsidRDefault="008B1418" w:rsidP="00761ACB">
      <w:pPr>
        <w:tabs>
          <w:tab w:val="clear" w:pos="302"/>
          <w:tab w:val="left" w:pos="360"/>
        </w:tabs>
      </w:pPr>
      <w:r w:rsidRPr="00D835E4">
        <w:tab/>
        <w:t>c. Chapter 2 lists the subject area numbers and titles used throughout the MOS</w:t>
      </w:r>
      <w:r w:rsidR="00B855AA">
        <w:t>/branch</w:t>
      </w:r>
      <w:r w:rsidRPr="00D835E4">
        <w:t xml:space="preserve"> training plan, defines the training requirements for each duty position, and provides a recommendation for cross-training and train-up or merger requirements. The STP lists, by subject areas, the critical tasks to be trained, task number</w:t>
      </w:r>
      <w:r w:rsidR="00907030" w:rsidRPr="00D835E4">
        <w:t>s</w:t>
      </w:r>
      <w:r w:rsidRPr="00D835E4">
        <w:t>, task title</w:t>
      </w:r>
      <w:r w:rsidR="00907030" w:rsidRPr="00D835E4">
        <w:t>s</w:t>
      </w:r>
      <w:r w:rsidRPr="00D835E4">
        <w:t>, training location</w:t>
      </w:r>
      <w:r w:rsidR="00907030" w:rsidRPr="00D835E4">
        <w:t>s</w:t>
      </w:r>
      <w:r w:rsidRPr="00D835E4">
        <w:t>, sustainment training frequenc</w:t>
      </w:r>
      <w:r w:rsidR="00907030" w:rsidRPr="00D835E4">
        <w:t>ies</w:t>
      </w:r>
      <w:r w:rsidRPr="00D835E4">
        <w:t>, and sustainment training skill level</w:t>
      </w:r>
      <w:r w:rsidR="00907030" w:rsidRPr="00D835E4">
        <w:t>s</w:t>
      </w:r>
      <w:r w:rsidRPr="00D835E4">
        <w:t>.</w:t>
      </w:r>
    </w:p>
    <w:p w14:paraId="4125D4AE" w14:textId="77777777" w:rsidR="006D0DD6" w:rsidRPr="00D835E4" w:rsidRDefault="006D0DD6"/>
    <w:p w14:paraId="635CE67C" w14:textId="77777777" w:rsidR="006D0DD6" w:rsidRPr="00D835E4" w:rsidRDefault="008B1418" w:rsidP="00761ACB">
      <w:pPr>
        <w:tabs>
          <w:tab w:val="clear" w:pos="302"/>
          <w:tab w:val="left" w:pos="360"/>
        </w:tabs>
      </w:pPr>
      <w:r w:rsidRPr="00D835E4">
        <w:tab/>
        <w:t xml:space="preserve">d. Chapters 3 and 4 contain the individual task summaries—the job-specific and job-unique position tasks. Task summaries outline the performance requirements of each individual critical task included in the STP. They provide the Soldier and the trainer with the information necessary </w:t>
      </w:r>
      <w:r w:rsidRPr="00D835E4">
        <w:lastRenderedPageBreak/>
        <w:t xml:space="preserve">to prepare, conduct, and evaluate critical task training in the unit. </w:t>
      </w:r>
      <w:r w:rsidR="00051A39" w:rsidRPr="00D835E4">
        <w:t>At</w:t>
      </w:r>
      <w:r w:rsidRPr="00D835E4">
        <w:t xml:space="preserve"> a minimum, task summaries include information on the tasks the Soldier must be able to perform to prescribed standards. </w:t>
      </w:r>
    </w:p>
    <w:p w14:paraId="7E0303A0" w14:textId="77777777" w:rsidR="006D0DD6" w:rsidRPr="00D835E4" w:rsidRDefault="006D0DD6" w:rsidP="00761ACB">
      <w:pPr>
        <w:tabs>
          <w:tab w:val="clear" w:pos="302"/>
          <w:tab w:val="left" w:pos="360"/>
        </w:tabs>
      </w:pPr>
    </w:p>
    <w:p w14:paraId="54AF167F" w14:textId="77777777" w:rsidR="006D0DD6" w:rsidRPr="00D835E4" w:rsidRDefault="008B1418" w:rsidP="00761ACB">
      <w:pPr>
        <w:tabs>
          <w:tab w:val="clear" w:pos="302"/>
          <w:tab w:val="left" w:pos="360"/>
        </w:tabs>
      </w:pPr>
      <w:r w:rsidRPr="00D835E4">
        <w:tab/>
        <w:t>e. The glossary and references are the final two sections of the STP. The glossary contains a comprehensive list of acronyms and abbreviations that are in the STP. The references section identifies references that provide additional information</w:t>
      </w:r>
      <w:r w:rsidR="00225F42">
        <w:t>.</w:t>
      </w:r>
    </w:p>
    <w:bookmarkEnd w:id="605"/>
    <w:p w14:paraId="5BFEEC43" w14:textId="77777777" w:rsidR="00251C4D" w:rsidRPr="00D835E4" w:rsidRDefault="00251C4D" w:rsidP="009B45C8"/>
    <w:p w14:paraId="5DBAB648" w14:textId="77777777" w:rsidR="006D0DD6" w:rsidRPr="00D835E4" w:rsidRDefault="008B1418">
      <w:pPr>
        <w:pStyle w:val="Heading2"/>
      </w:pPr>
      <w:bookmarkStart w:id="607" w:name="_Toc293571889"/>
      <w:bookmarkStart w:id="608" w:name="_Toc293572175"/>
      <w:bookmarkStart w:id="609" w:name="_Toc294610223"/>
      <w:bookmarkStart w:id="610" w:name="_Toc337208"/>
      <w:bookmarkStart w:id="611" w:name="STP_Development"/>
      <w:r w:rsidRPr="00D835E4">
        <w:t>8-4. Develop the STP</w:t>
      </w:r>
      <w:bookmarkEnd w:id="607"/>
      <w:bookmarkEnd w:id="608"/>
      <w:bookmarkEnd w:id="609"/>
      <w:bookmarkEnd w:id="610"/>
    </w:p>
    <w:p w14:paraId="5EEFD03B" w14:textId="77777777" w:rsidR="00B15A05" w:rsidRPr="00D835E4" w:rsidRDefault="00B15A05" w:rsidP="00126B08"/>
    <w:p w14:paraId="31144CBD" w14:textId="77777777" w:rsidR="00E673BA" w:rsidRDefault="008B1418" w:rsidP="00761ACB">
      <w:pPr>
        <w:tabs>
          <w:tab w:val="clear" w:pos="302"/>
          <w:tab w:val="left" w:pos="360"/>
        </w:tabs>
      </w:pPr>
      <w:r w:rsidRPr="00D835E4">
        <w:tab/>
        <w:t xml:space="preserve">a. </w:t>
      </w:r>
      <w:r w:rsidR="00E673BA">
        <w:t xml:space="preserve">Current </w:t>
      </w:r>
      <w:r w:rsidRPr="00D835E4">
        <w:t>STP development requirements are as follows</w:t>
      </w:r>
      <w:r w:rsidR="00E673BA">
        <w:t>:</w:t>
      </w:r>
    </w:p>
    <w:p w14:paraId="72D0B850" w14:textId="77777777" w:rsidR="00E673BA" w:rsidRDefault="00E673BA" w:rsidP="00DF2DFE">
      <w:pPr>
        <w:tabs>
          <w:tab w:val="clear" w:pos="302"/>
          <w:tab w:val="clear" w:pos="605"/>
          <w:tab w:val="left" w:pos="360"/>
          <w:tab w:val="left" w:pos="810"/>
        </w:tabs>
      </w:pPr>
    </w:p>
    <w:p w14:paraId="4C3BC41B" w14:textId="77777777" w:rsidR="00E673BA" w:rsidRDefault="00E673BA" w:rsidP="00761ACB">
      <w:pPr>
        <w:tabs>
          <w:tab w:val="clear" w:pos="605"/>
          <w:tab w:val="left" w:pos="720"/>
        </w:tabs>
      </w:pPr>
      <w:r>
        <w:tab/>
      </w:r>
      <w:r>
        <w:tab/>
        <w:t>(1)  Acquire the approved ICTL.</w:t>
      </w:r>
    </w:p>
    <w:p w14:paraId="2BDF2124" w14:textId="77777777" w:rsidR="00E673BA" w:rsidRDefault="00E673BA" w:rsidP="00761ACB">
      <w:pPr>
        <w:tabs>
          <w:tab w:val="clear" w:pos="605"/>
          <w:tab w:val="left" w:pos="720"/>
        </w:tabs>
      </w:pPr>
    </w:p>
    <w:p w14:paraId="2A073A0C" w14:textId="77777777" w:rsidR="00E673BA" w:rsidRDefault="00E673BA" w:rsidP="00761ACB">
      <w:pPr>
        <w:tabs>
          <w:tab w:val="clear" w:pos="605"/>
          <w:tab w:val="left" w:pos="720"/>
        </w:tabs>
      </w:pPr>
      <w:r>
        <w:tab/>
      </w:r>
      <w:r>
        <w:tab/>
        <w:t xml:space="preserve">(2)  Develop STP from the approved ICTL using the TDC database template.  </w:t>
      </w:r>
    </w:p>
    <w:p w14:paraId="724A9B46" w14:textId="77777777" w:rsidR="00E673BA" w:rsidRDefault="00E673BA" w:rsidP="00761ACB">
      <w:pPr>
        <w:tabs>
          <w:tab w:val="clear" w:pos="605"/>
          <w:tab w:val="left" w:pos="720"/>
        </w:tabs>
      </w:pPr>
    </w:p>
    <w:p w14:paraId="3333C01F" w14:textId="77777777" w:rsidR="00E673BA" w:rsidRDefault="00E673BA" w:rsidP="00761ACB">
      <w:pPr>
        <w:tabs>
          <w:tab w:val="clear" w:pos="605"/>
          <w:tab w:val="left" w:pos="720"/>
        </w:tabs>
      </w:pPr>
      <w:r>
        <w:tab/>
      </w:r>
      <w:r>
        <w:tab/>
        <w:t>(3)  Review/staff the STP to target audience and course managers.</w:t>
      </w:r>
    </w:p>
    <w:p w14:paraId="635E2A1E" w14:textId="77777777" w:rsidR="00E673BA" w:rsidRDefault="00E673BA" w:rsidP="00761ACB">
      <w:pPr>
        <w:tabs>
          <w:tab w:val="clear" w:pos="605"/>
          <w:tab w:val="left" w:pos="720"/>
        </w:tabs>
      </w:pPr>
    </w:p>
    <w:p w14:paraId="2E82BE54" w14:textId="77777777" w:rsidR="00E673BA" w:rsidRDefault="00E673BA" w:rsidP="00761ACB">
      <w:pPr>
        <w:tabs>
          <w:tab w:val="clear" w:pos="605"/>
          <w:tab w:val="left" w:pos="720"/>
        </w:tabs>
      </w:pPr>
      <w:r>
        <w:tab/>
      </w:r>
      <w:r>
        <w:tab/>
        <w:t>(4)  Adjudicate staffing comments.</w:t>
      </w:r>
    </w:p>
    <w:p w14:paraId="68CC78E6" w14:textId="77777777" w:rsidR="00E673BA" w:rsidRDefault="00E673BA" w:rsidP="00761ACB">
      <w:pPr>
        <w:tabs>
          <w:tab w:val="clear" w:pos="605"/>
          <w:tab w:val="left" w:pos="720"/>
        </w:tabs>
      </w:pPr>
    </w:p>
    <w:p w14:paraId="07470E56" w14:textId="77777777" w:rsidR="00E673BA" w:rsidRDefault="00E673BA" w:rsidP="00761ACB">
      <w:pPr>
        <w:tabs>
          <w:tab w:val="clear" w:pos="605"/>
          <w:tab w:val="left" w:pos="720"/>
        </w:tabs>
      </w:pPr>
      <w:r>
        <w:tab/>
      </w:r>
      <w:r>
        <w:tab/>
        <w:t>(5)  Submit for approval (proponent approving authority).</w:t>
      </w:r>
    </w:p>
    <w:p w14:paraId="4BFDB99B" w14:textId="77777777" w:rsidR="00E673BA" w:rsidRDefault="00E673BA" w:rsidP="00761ACB">
      <w:pPr>
        <w:tabs>
          <w:tab w:val="clear" w:pos="605"/>
          <w:tab w:val="left" w:pos="720"/>
        </w:tabs>
      </w:pPr>
    </w:p>
    <w:p w14:paraId="5FC64A45" w14:textId="77777777" w:rsidR="00E673BA" w:rsidRPr="00027E2C" w:rsidRDefault="00E673BA" w:rsidP="00761ACB">
      <w:pPr>
        <w:pStyle w:val="PlainText"/>
        <w:tabs>
          <w:tab w:val="clear" w:pos="605"/>
          <w:tab w:val="left" w:pos="720"/>
        </w:tabs>
        <w:rPr>
          <w:sz w:val="22"/>
        </w:rPr>
      </w:pPr>
      <w:r>
        <w:tab/>
      </w:r>
      <w:r>
        <w:tab/>
      </w:r>
      <w:r w:rsidRPr="00027E2C">
        <w:rPr>
          <w:rFonts w:ascii="Times New Roman" w:hAnsi="Times New Roman"/>
          <w:sz w:val="24"/>
          <w:szCs w:val="24"/>
        </w:rPr>
        <w:t>(6)  Prepare a DA Form 260</w:t>
      </w:r>
      <w:r w:rsidR="00DB476D">
        <w:rPr>
          <w:rFonts w:ascii="Times New Roman" w:hAnsi="Times New Roman"/>
          <w:sz w:val="24"/>
          <w:szCs w:val="24"/>
        </w:rPr>
        <w:t>-1</w:t>
      </w:r>
      <w:r w:rsidRPr="00027E2C">
        <w:rPr>
          <w:rFonts w:ascii="Times New Roman" w:hAnsi="Times New Roman"/>
          <w:sz w:val="24"/>
          <w:szCs w:val="24"/>
        </w:rPr>
        <w:t xml:space="preserve"> and submit to </w:t>
      </w:r>
      <w:r w:rsidR="00344B9B">
        <w:rPr>
          <w:rFonts w:ascii="Times New Roman" w:hAnsi="Times New Roman"/>
          <w:sz w:val="24"/>
          <w:szCs w:val="24"/>
        </w:rPr>
        <w:t>Commander</w:t>
      </w:r>
      <w:r w:rsidR="00B62B9C">
        <w:rPr>
          <w:rFonts w:ascii="Times New Roman" w:hAnsi="Times New Roman"/>
          <w:sz w:val="24"/>
          <w:szCs w:val="24"/>
        </w:rPr>
        <w:t xml:space="preserve">, </w:t>
      </w:r>
      <w:r w:rsidR="005076A1">
        <w:rPr>
          <w:rFonts w:ascii="Times New Roman" w:hAnsi="Times New Roman"/>
          <w:sz w:val="24"/>
          <w:szCs w:val="24"/>
        </w:rPr>
        <w:t>Army Training Support Center (</w:t>
      </w:r>
      <w:r w:rsidR="00B62B9C">
        <w:rPr>
          <w:rFonts w:ascii="Times New Roman" w:hAnsi="Times New Roman"/>
          <w:sz w:val="24"/>
          <w:szCs w:val="24"/>
        </w:rPr>
        <w:t>ATSC</w:t>
      </w:r>
      <w:r w:rsidR="005076A1">
        <w:rPr>
          <w:rFonts w:ascii="Times New Roman" w:hAnsi="Times New Roman"/>
          <w:sz w:val="24"/>
          <w:szCs w:val="24"/>
        </w:rPr>
        <w:t>)</w:t>
      </w:r>
      <w:r w:rsidR="00B62B9C">
        <w:rPr>
          <w:rFonts w:ascii="Times New Roman" w:hAnsi="Times New Roman"/>
          <w:sz w:val="24"/>
          <w:szCs w:val="24"/>
        </w:rPr>
        <w:t xml:space="preserve">, (ATTN: </w:t>
      </w:r>
      <w:r w:rsidRPr="00027E2C">
        <w:rPr>
          <w:rFonts w:ascii="Times New Roman" w:hAnsi="Times New Roman"/>
          <w:sz w:val="24"/>
          <w:szCs w:val="24"/>
        </w:rPr>
        <w:t>TRADOC Departmental Publications Control Officer</w:t>
      </w:r>
      <w:r w:rsidR="00B62B9C">
        <w:rPr>
          <w:rFonts w:ascii="Times New Roman" w:hAnsi="Times New Roman"/>
          <w:sz w:val="24"/>
          <w:szCs w:val="24"/>
        </w:rPr>
        <w:t>)</w:t>
      </w:r>
      <w:r w:rsidRPr="00027E2C">
        <w:rPr>
          <w:rFonts w:ascii="Times New Roman" w:hAnsi="Times New Roman"/>
          <w:sz w:val="24"/>
          <w:szCs w:val="24"/>
        </w:rPr>
        <w:t xml:space="preserve"> for review</w:t>
      </w:r>
      <w:r>
        <w:rPr>
          <w:rFonts w:ascii="Times New Roman" w:hAnsi="Times New Roman"/>
          <w:sz w:val="24"/>
          <w:szCs w:val="24"/>
        </w:rPr>
        <w:t>.</w:t>
      </w:r>
    </w:p>
    <w:p w14:paraId="551C2689" w14:textId="77777777" w:rsidR="00E673BA" w:rsidRDefault="00E673BA" w:rsidP="00761ACB">
      <w:pPr>
        <w:tabs>
          <w:tab w:val="clear" w:pos="605"/>
          <w:tab w:val="left" w:pos="720"/>
        </w:tabs>
      </w:pPr>
    </w:p>
    <w:p w14:paraId="33FF3E12" w14:textId="77777777" w:rsidR="00E673BA" w:rsidRDefault="00E673BA" w:rsidP="00761ACB">
      <w:pPr>
        <w:tabs>
          <w:tab w:val="clear" w:pos="605"/>
          <w:tab w:val="left" w:pos="720"/>
        </w:tabs>
      </w:pPr>
      <w:r>
        <w:tab/>
      </w:r>
      <w:r>
        <w:tab/>
        <w:t xml:space="preserve">(7)  Adjudicate </w:t>
      </w:r>
      <w:r w:rsidR="00B62B9C">
        <w:t xml:space="preserve">the TRADOC Publications Control Office </w:t>
      </w:r>
      <w:r>
        <w:t xml:space="preserve">comments, </w:t>
      </w:r>
      <w:r w:rsidR="00F44F20">
        <w:t xml:space="preserve">and </w:t>
      </w:r>
      <w:r>
        <w:t>submit to APD for final publishing.</w:t>
      </w:r>
    </w:p>
    <w:p w14:paraId="61FD0C62" w14:textId="77777777" w:rsidR="00E673BA" w:rsidRDefault="00E673BA" w:rsidP="00E673BA">
      <w:r>
        <w:t xml:space="preserve">  </w:t>
      </w:r>
    </w:p>
    <w:p w14:paraId="43D0EF42" w14:textId="77777777" w:rsidR="00F44F20" w:rsidRDefault="00F44F20" w:rsidP="00761ACB">
      <w:pPr>
        <w:tabs>
          <w:tab w:val="clear" w:pos="302"/>
          <w:tab w:val="left" w:pos="360"/>
        </w:tabs>
      </w:pPr>
      <w:r>
        <w:tab/>
        <w:t xml:space="preserve">b. </w:t>
      </w:r>
      <w:r w:rsidR="00162FF6">
        <w:t xml:space="preserve">The proponent determines the cyclic basis for </w:t>
      </w:r>
      <w:r>
        <w:t>STP</w:t>
      </w:r>
      <w:r w:rsidR="00E673BA">
        <w:t xml:space="preserve"> </w:t>
      </w:r>
      <w:r w:rsidR="00162FF6">
        <w:t xml:space="preserve">revision </w:t>
      </w:r>
      <w:r w:rsidR="00E673BA">
        <w:t xml:space="preserve">using </w:t>
      </w:r>
      <w:r w:rsidR="00B62B9C">
        <w:t xml:space="preserve">an ICTL published following completion of a job analysis/CTSSB and </w:t>
      </w:r>
      <w:r w:rsidR="00E673BA">
        <w:t>th</w:t>
      </w:r>
      <w:r w:rsidR="001B4D17">
        <w:t xml:space="preserve">e Descriptions of Work (DOW). </w:t>
      </w:r>
    </w:p>
    <w:p w14:paraId="417780C8" w14:textId="77777777" w:rsidR="001B4D17" w:rsidRDefault="001B4D17" w:rsidP="00761ACB">
      <w:pPr>
        <w:tabs>
          <w:tab w:val="clear" w:pos="302"/>
          <w:tab w:val="left" w:pos="360"/>
        </w:tabs>
      </w:pPr>
    </w:p>
    <w:p w14:paraId="20944F47" w14:textId="77777777" w:rsidR="00B15A05" w:rsidRPr="00D835E4" w:rsidRDefault="00E673BA" w:rsidP="00E673BA">
      <w:r w:rsidRPr="001C54F3">
        <w:rPr>
          <w:i/>
        </w:rPr>
        <w:t>Note</w:t>
      </w:r>
      <w:r w:rsidR="001C54F3">
        <w:rPr>
          <w:i/>
        </w:rPr>
        <w:t>.</w:t>
      </w:r>
      <w:r w:rsidR="001C54F3">
        <w:t xml:space="preserve"> </w:t>
      </w:r>
      <w:r>
        <w:t>There is no analysis phase for STP develop</w:t>
      </w:r>
      <w:r w:rsidR="00F44F20">
        <w:t>ment;</w:t>
      </w:r>
      <w:r>
        <w:t xml:space="preserve"> </w:t>
      </w:r>
      <w:r w:rsidR="00743063">
        <w:t xml:space="preserve">however, </w:t>
      </w:r>
      <w:r>
        <w:t xml:space="preserve">the analysis phase is complete </w:t>
      </w:r>
      <w:r w:rsidR="00743063">
        <w:t>on</w:t>
      </w:r>
      <w:r>
        <w:t xml:space="preserve"> ICTL approv</w:t>
      </w:r>
      <w:r w:rsidR="00743063">
        <w:t>al</w:t>
      </w:r>
      <w:r>
        <w:t xml:space="preserve">. </w:t>
      </w:r>
      <w:r w:rsidR="003313F6">
        <w:t>The TDC database determines t</w:t>
      </w:r>
      <w:r>
        <w:t>he design phase</w:t>
      </w:r>
      <w:r w:rsidR="00F44F20">
        <w:t>.</w:t>
      </w:r>
    </w:p>
    <w:p w14:paraId="74B2095E" w14:textId="77777777" w:rsidR="006D0DD6" w:rsidRPr="00D835E4" w:rsidRDefault="006D0DD6"/>
    <w:p w14:paraId="6D1E4C4A" w14:textId="77777777" w:rsidR="006D0DD6" w:rsidRPr="00D835E4" w:rsidRDefault="008B1418" w:rsidP="00A34A85">
      <w:pPr>
        <w:tabs>
          <w:tab w:val="clear" w:pos="605"/>
          <w:tab w:val="left" w:pos="720"/>
        </w:tabs>
      </w:pPr>
      <w:r w:rsidRPr="00D835E4">
        <w:tab/>
      </w:r>
      <w:r w:rsidRPr="00D835E4">
        <w:tab/>
        <w:t xml:space="preserve">(1)  STP development begins with the task summary. Task summaries outline performance requirements for each critical task in the STP. They provide the Soldier and trainer with the information necessary to prepare, conduct, and evaluate critical task training. </w:t>
      </w:r>
      <w:r w:rsidR="00051A39" w:rsidRPr="00D835E4">
        <w:t>At</w:t>
      </w:r>
      <w:r w:rsidRPr="00D835E4">
        <w:t xml:space="preserve"> a minimum, task summaries include information Soldiers must know and skills they must perform to standard for each task. </w:t>
      </w:r>
    </w:p>
    <w:p w14:paraId="3E619783" w14:textId="77777777" w:rsidR="006D0DD6" w:rsidRPr="00D835E4" w:rsidRDefault="006D0DD6" w:rsidP="00A34A85">
      <w:pPr>
        <w:tabs>
          <w:tab w:val="clear" w:pos="605"/>
          <w:tab w:val="left" w:pos="720"/>
        </w:tabs>
      </w:pPr>
    </w:p>
    <w:p w14:paraId="40FE5455" w14:textId="77777777" w:rsidR="006D0DD6" w:rsidRDefault="008B1418" w:rsidP="00A34A85">
      <w:pPr>
        <w:tabs>
          <w:tab w:val="clear" w:pos="605"/>
          <w:tab w:val="left" w:pos="720"/>
        </w:tabs>
      </w:pPr>
      <w:r w:rsidRPr="00D835E4">
        <w:tab/>
      </w:r>
      <w:r w:rsidRPr="00D835E4">
        <w:tab/>
        <w:t xml:space="preserve">(2)  </w:t>
      </w:r>
      <w:r w:rsidR="003313F6" w:rsidRPr="00D835E4">
        <w:t>TDC automatically</w:t>
      </w:r>
      <w:r w:rsidR="003313F6">
        <w:t xml:space="preserve"> generates</w:t>
      </w:r>
      <w:r w:rsidR="003313F6" w:rsidRPr="00D835E4">
        <w:t xml:space="preserve"> </w:t>
      </w:r>
      <w:r w:rsidR="003313F6">
        <w:t>m</w:t>
      </w:r>
      <w:r w:rsidR="003313F6" w:rsidRPr="00D835E4">
        <w:t xml:space="preserve">uch </w:t>
      </w:r>
      <w:r w:rsidRPr="00D835E4">
        <w:t xml:space="preserve">of the content </w:t>
      </w:r>
      <w:r w:rsidR="002F2656" w:rsidRPr="00D835E4">
        <w:t xml:space="preserve">and format </w:t>
      </w:r>
      <w:r w:rsidRPr="00D835E4">
        <w:t xml:space="preserve">of an STP </w:t>
      </w:r>
      <w:r w:rsidR="003313F6">
        <w:t xml:space="preserve">or it is </w:t>
      </w:r>
      <w:r w:rsidRPr="00D835E4">
        <w:t>pre</w:t>
      </w:r>
      <w:r w:rsidR="00051A39" w:rsidRPr="00D835E4">
        <w:t>-</w:t>
      </w:r>
      <w:r w:rsidRPr="00D835E4">
        <w:t xml:space="preserve">populated. </w:t>
      </w:r>
      <w:r w:rsidR="002F2656">
        <w:t>However, m</w:t>
      </w:r>
      <w:r w:rsidR="002F2656" w:rsidRPr="002F2656">
        <w:t xml:space="preserve">uch of the </w:t>
      </w:r>
      <w:r w:rsidR="00162FF6" w:rsidRPr="002F2656">
        <w:t xml:space="preserve">TDC </w:t>
      </w:r>
      <w:r w:rsidR="002F2656" w:rsidRPr="002F2656">
        <w:t>pre-populated STP content is not updated</w:t>
      </w:r>
      <w:r w:rsidR="002F2656">
        <w:t xml:space="preserve">. </w:t>
      </w:r>
      <w:r w:rsidR="00F44F20">
        <w:t>T</w:t>
      </w:r>
      <w:r w:rsidR="00D857A5" w:rsidRPr="00D835E4">
        <w:t xml:space="preserve">he </w:t>
      </w:r>
      <w:r w:rsidR="00162FF6" w:rsidRPr="00D835E4">
        <w:t>STP develop</w:t>
      </w:r>
      <w:r w:rsidR="00162FF6">
        <w:t>ment</w:t>
      </w:r>
      <w:r w:rsidR="00162FF6" w:rsidRPr="00D835E4">
        <w:t xml:space="preserve"> </w:t>
      </w:r>
      <w:r w:rsidR="00D857A5" w:rsidRPr="00D835E4">
        <w:t xml:space="preserve">requirements are based on compiling the </w:t>
      </w:r>
      <w:r w:rsidR="00D95AE5" w:rsidRPr="00D835E4">
        <w:t xml:space="preserve">individual critical </w:t>
      </w:r>
      <w:r w:rsidR="00D857A5" w:rsidRPr="00D835E4">
        <w:t xml:space="preserve">tasks developed in </w:t>
      </w:r>
      <w:r w:rsidRPr="00D835E4">
        <w:t>this system</w:t>
      </w:r>
      <w:r w:rsidR="00D857A5" w:rsidRPr="00D835E4">
        <w:t xml:space="preserve">. </w:t>
      </w:r>
      <w:r w:rsidR="00F44F20">
        <w:t>T</w:t>
      </w:r>
      <w:r w:rsidR="00D857A5" w:rsidRPr="00D835E4">
        <w:t>he ADDIE development phase of an STP is the compilation of the job</w:t>
      </w:r>
      <w:r w:rsidR="00F60E48" w:rsidRPr="00D835E4">
        <w:t>-</w:t>
      </w:r>
      <w:r w:rsidR="00D857A5" w:rsidRPr="00D835E4">
        <w:t xml:space="preserve">specific task summaries </w:t>
      </w:r>
      <w:r w:rsidR="00D51308" w:rsidRPr="00D835E4">
        <w:t xml:space="preserve">appearing </w:t>
      </w:r>
      <w:r w:rsidR="00D857A5" w:rsidRPr="00D835E4">
        <w:t>as chapter 3</w:t>
      </w:r>
      <w:r w:rsidRPr="00D835E4">
        <w:t xml:space="preserve"> in the STP, and compilation of any job-unique duty position tasks appearing as chapter 4. </w:t>
      </w:r>
      <w:r w:rsidR="00162FF6">
        <w:t>I</w:t>
      </w:r>
      <w:r w:rsidR="00162FF6" w:rsidRPr="00D835E4">
        <w:t xml:space="preserve">nformation extracted from the individual critical tasks developed in TDC </w:t>
      </w:r>
      <w:r w:rsidR="00162FF6">
        <w:t>is the basis for t</w:t>
      </w:r>
      <w:r w:rsidRPr="00D835E4">
        <w:t xml:space="preserve">ask summaries </w:t>
      </w:r>
      <w:r w:rsidR="00D857A5" w:rsidRPr="00D835E4">
        <w:t>as table 8-</w:t>
      </w:r>
      <w:r w:rsidR="009806EC" w:rsidRPr="00D835E4">
        <w:t>2</w:t>
      </w:r>
      <w:r w:rsidR="00162FF6" w:rsidRPr="00162FF6">
        <w:t xml:space="preserve"> </w:t>
      </w:r>
      <w:r w:rsidR="00162FF6">
        <w:t>depicts</w:t>
      </w:r>
      <w:r w:rsidR="00D857A5" w:rsidRPr="00D835E4">
        <w:t>.</w:t>
      </w:r>
    </w:p>
    <w:tbl>
      <w:tblPr>
        <w:tblW w:w="5000" w:type="pct"/>
        <w:jc w:val="center"/>
        <w:tblBorders>
          <w:insideH w:val="single" w:sz="8" w:space="0" w:color="auto"/>
          <w:insideV w:val="single" w:sz="8" w:space="0" w:color="auto"/>
        </w:tblBorders>
        <w:tblCellMar>
          <w:top w:w="29" w:type="dxa"/>
          <w:left w:w="115" w:type="dxa"/>
          <w:bottom w:w="29" w:type="dxa"/>
          <w:right w:w="115" w:type="dxa"/>
        </w:tblCellMar>
        <w:tblLook w:val="0600" w:firstRow="0" w:lastRow="0" w:firstColumn="0" w:lastColumn="0" w:noHBand="1" w:noVBand="1"/>
      </w:tblPr>
      <w:tblGrid>
        <w:gridCol w:w="2669"/>
        <w:gridCol w:w="6691"/>
      </w:tblGrid>
      <w:tr w:rsidR="00F27B63" w:rsidRPr="00D835E4" w14:paraId="35B40A4E" w14:textId="77777777" w:rsidTr="00942F27">
        <w:trPr>
          <w:trHeight w:val="149"/>
          <w:tblHeader/>
          <w:jc w:val="center"/>
        </w:trPr>
        <w:tc>
          <w:tcPr>
            <w:tcW w:w="5000" w:type="pct"/>
            <w:gridSpan w:val="2"/>
          </w:tcPr>
          <w:p w14:paraId="77F60F40" w14:textId="77777777" w:rsidR="006D0DD6" w:rsidRPr="00D835E4" w:rsidRDefault="008B1418" w:rsidP="00225F42">
            <w:pPr>
              <w:pStyle w:val="Table"/>
            </w:pPr>
            <w:bookmarkStart w:id="612" w:name="_Toc509685"/>
            <w:r w:rsidRPr="00D835E4">
              <w:lastRenderedPageBreak/>
              <w:t>Table 8-2</w:t>
            </w:r>
            <w:r w:rsidR="00AA33AC" w:rsidRPr="00D835E4">
              <w:t xml:space="preserve"> </w:t>
            </w:r>
            <w:r w:rsidRPr="00D835E4">
              <w:br/>
              <w:t>Task summary format for an STP</w:t>
            </w:r>
            <w:bookmarkEnd w:id="612"/>
          </w:p>
        </w:tc>
      </w:tr>
      <w:tr w:rsidR="00D857A5" w:rsidRPr="00D835E4" w14:paraId="0025D95B" w14:textId="77777777" w:rsidTr="00363B1C">
        <w:trPr>
          <w:trHeight w:val="149"/>
          <w:tblHeader/>
          <w:jc w:val="center"/>
        </w:trPr>
        <w:tc>
          <w:tcPr>
            <w:tcW w:w="1426" w:type="pct"/>
            <w:shd w:val="clear" w:color="auto" w:fill="auto"/>
            <w:vAlign w:val="center"/>
          </w:tcPr>
          <w:p w14:paraId="56FC1625" w14:textId="77777777" w:rsidR="006D0DD6" w:rsidRPr="00D835E4" w:rsidRDefault="008B1418" w:rsidP="001445B9">
            <w:pPr>
              <w:pStyle w:val="TableText"/>
              <w:jc w:val="center"/>
              <w:rPr>
                <w:b/>
              </w:rPr>
            </w:pPr>
            <w:r w:rsidRPr="00D835E4">
              <w:rPr>
                <w:b/>
              </w:rPr>
              <w:t>Part</w:t>
            </w:r>
          </w:p>
        </w:tc>
        <w:tc>
          <w:tcPr>
            <w:tcW w:w="3574" w:type="pct"/>
            <w:shd w:val="clear" w:color="auto" w:fill="auto"/>
            <w:vAlign w:val="center"/>
          </w:tcPr>
          <w:p w14:paraId="1FEA720B" w14:textId="77777777" w:rsidR="006D0DD6" w:rsidRPr="00D835E4" w:rsidRDefault="008B1418" w:rsidP="001445B9">
            <w:pPr>
              <w:pStyle w:val="TableText"/>
              <w:jc w:val="center"/>
              <w:rPr>
                <w:b/>
              </w:rPr>
            </w:pPr>
            <w:r w:rsidRPr="00D835E4">
              <w:rPr>
                <w:b/>
              </w:rPr>
              <w:t>Description</w:t>
            </w:r>
          </w:p>
        </w:tc>
      </w:tr>
      <w:tr w:rsidR="00D857A5" w:rsidRPr="00D835E4" w14:paraId="63671E8E" w14:textId="77777777" w:rsidTr="00942F27">
        <w:trPr>
          <w:trHeight w:val="267"/>
          <w:jc w:val="center"/>
        </w:trPr>
        <w:tc>
          <w:tcPr>
            <w:tcW w:w="1426" w:type="pct"/>
            <w:vAlign w:val="center"/>
          </w:tcPr>
          <w:p w14:paraId="471024DE" w14:textId="77777777" w:rsidR="006D0DD6" w:rsidRPr="00D835E4" w:rsidRDefault="008B1418" w:rsidP="001445B9">
            <w:pPr>
              <w:pStyle w:val="TableText"/>
            </w:pPr>
            <w:r w:rsidRPr="00D835E4">
              <w:t xml:space="preserve">1. Task title </w:t>
            </w:r>
          </w:p>
        </w:tc>
        <w:tc>
          <w:tcPr>
            <w:tcW w:w="3574" w:type="pct"/>
            <w:vAlign w:val="center"/>
          </w:tcPr>
          <w:p w14:paraId="516323F4" w14:textId="77777777" w:rsidR="006D0DD6" w:rsidRPr="00D835E4" w:rsidRDefault="008B1418" w:rsidP="001445B9">
            <w:pPr>
              <w:pStyle w:val="TableText"/>
            </w:pPr>
            <w:r w:rsidRPr="00D835E4">
              <w:t>Describes the required action with an action verb-object-qualifier.</w:t>
            </w:r>
          </w:p>
        </w:tc>
      </w:tr>
      <w:tr w:rsidR="00D857A5" w:rsidRPr="00D835E4" w14:paraId="3519C318" w14:textId="77777777" w:rsidTr="00942F27">
        <w:trPr>
          <w:trHeight w:val="143"/>
          <w:jc w:val="center"/>
        </w:trPr>
        <w:tc>
          <w:tcPr>
            <w:tcW w:w="1426" w:type="pct"/>
            <w:vAlign w:val="center"/>
          </w:tcPr>
          <w:p w14:paraId="060C2267" w14:textId="77777777" w:rsidR="006D0DD6" w:rsidRPr="00D835E4" w:rsidRDefault="008B1418" w:rsidP="001445B9">
            <w:pPr>
              <w:pStyle w:val="TableText"/>
            </w:pPr>
            <w:r w:rsidRPr="00D835E4">
              <w:t xml:space="preserve">2. Task number </w:t>
            </w:r>
          </w:p>
        </w:tc>
        <w:tc>
          <w:tcPr>
            <w:tcW w:w="3574" w:type="pct"/>
            <w:vAlign w:val="center"/>
          </w:tcPr>
          <w:p w14:paraId="1A9083B7" w14:textId="77777777" w:rsidR="006D0DD6" w:rsidRPr="00D835E4" w:rsidRDefault="008B1418" w:rsidP="001445B9">
            <w:pPr>
              <w:pStyle w:val="TableText"/>
            </w:pPr>
            <w:r w:rsidRPr="00D835E4">
              <w:t>Provides a unique, permanent identification number</w:t>
            </w:r>
            <w:r w:rsidR="002F2656">
              <w:t xml:space="preserve"> from the approved ICTL.</w:t>
            </w:r>
          </w:p>
        </w:tc>
      </w:tr>
      <w:tr w:rsidR="00D857A5" w:rsidRPr="00D835E4" w14:paraId="54D6F73C" w14:textId="77777777" w:rsidTr="00942F27">
        <w:trPr>
          <w:trHeight w:val="643"/>
          <w:jc w:val="center"/>
        </w:trPr>
        <w:tc>
          <w:tcPr>
            <w:tcW w:w="1426" w:type="pct"/>
            <w:vAlign w:val="center"/>
          </w:tcPr>
          <w:p w14:paraId="385E51BA" w14:textId="77777777" w:rsidR="006D0DD6" w:rsidRPr="00D835E4" w:rsidRDefault="008B1418" w:rsidP="00225F42">
            <w:pPr>
              <w:pStyle w:val="TableText"/>
            </w:pPr>
            <w:r w:rsidRPr="00D835E4">
              <w:t xml:space="preserve">3. Condition </w:t>
            </w:r>
          </w:p>
        </w:tc>
        <w:tc>
          <w:tcPr>
            <w:tcW w:w="3574" w:type="pct"/>
            <w:vAlign w:val="center"/>
          </w:tcPr>
          <w:p w14:paraId="15721687" w14:textId="77777777" w:rsidR="006D0DD6" w:rsidRPr="00D835E4" w:rsidRDefault="008B1418" w:rsidP="001445B9">
            <w:pPr>
              <w:pStyle w:val="TableText"/>
            </w:pPr>
            <w:r w:rsidRPr="00D835E4">
              <w:t xml:space="preserve">The condition expands on the information in the task title by identifying when, where, and why the Soldier performs the task as well as what materials, personnel, and equipment the Soldier must have to perform the task. </w:t>
            </w:r>
          </w:p>
        </w:tc>
      </w:tr>
      <w:tr w:rsidR="00D857A5" w:rsidRPr="00D835E4" w14:paraId="6C678F31" w14:textId="77777777" w:rsidTr="00942F27">
        <w:trPr>
          <w:trHeight w:val="391"/>
          <w:jc w:val="center"/>
        </w:trPr>
        <w:tc>
          <w:tcPr>
            <w:tcW w:w="1426" w:type="pct"/>
            <w:vAlign w:val="center"/>
          </w:tcPr>
          <w:p w14:paraId="55D7897E" w14:textId="77777777" w:rsidR="006D0DD6" w:rsidRPr="00D835E4" w:rsidRDefault="008B1418" w:rsidP="00225F42">
            <w:pPr>
              <w:pStyle w:val="TableText"/>
            </w:pPr>
            <w:r w:rsidRPr="00D835E4">
              <w:t xml:space="preserve">4. Standard </w:t>
            </w:r>
          </w:p>
        </w:tc>
        <w:tc>
          <w:tcPr>
            <w:tcW w:w="3574" w:type="pct"/>
            <w:vAlign w:val="center"/>
          </w:tcPr>
          <w:p w14:paraId="48C298AA" w14:textId="77777777" w:rsidR="006D0DD6" w:rsidRPr="00D835E4" w:rsidRDefault="008B1418" w:rsidP="0023403A">
            <w:pPr>
              <w:pStyle w:val="TableText"/>
            </w:pPr>
            <w:r w:rsidRPr="00D835E4">
              <w:t xml:space="preserve">The standard specifies how well, completely, or accurately a process </w:t>
            </w:r>
            <w:r w:rsidR="0023403A">
              <w:t>is</w:t>
            </w:r>
            <w:r w:rsidRPr="00D835E4">
              <w:t xml:space="preserve"> performed or product </w:t>
            </w:r>
            <w:r w:rsidR="000C4007" w:rsidRPr="00D835E4">
              <w:t>developed</w:t>
            </w:r>
            <w:r w:rsidRPr="00D835E4">
              <w:t>.</w:t>
            </w:r>
          </w:p>
        </w:tc>
      </w:tr>
      <w:tr w:rsidR="00D857A5" w:rsidRPr="00D835E4" w14:paraId="0FB83E68" w14:textId="77777777" w:rsidTr="00942F27">
        <w:trPr>
          <w:trHeight w:val="1386"/>
          <w:jc w:val="center"/>
        </w:trPr>
        <w:tc>
          <w:tcPr>
            <w:tcW w:w="1426" w:type="pct"/>
            <w:vAlign w:val="center"/>
          </w:tcPr>
          <w:p w14:paraId="5BED380B" w14:textId="77777777" w:rsidR="006D0DD6" w:rsidRPr="00D835E4" w:rsidRDefault="008B1418" w:rsidP="001445B9">
            <w:pPr>
              <w:pStyle w:val="TableText"/>
            </w:pPr>
            <w:r w:rsidRPr="00D835E4">
              <w:t xml:space="preserve">5. Training and evaluation guide </w:t>
            </w:r>
          </w:p>
        </w:tc>
        <w:tc>
          <w:tcPr>
            <w:tcW w:w="3574" w:type="pct"/>
            <w:vAlign w:val="center"/>
          </w:tcPr>
          <w:p w14:paraId="368BF7E8" w14:textId="77777777" w:rsidR="006D0DD6" w:rsidRPr="00D835E4" w:rsidRDefault="008B1418" w:rsidP="001445B9">
            <w:pPr>
              <w:pStyle w:val="TableText"/>
            </w:pPr>
            <w:r w:rsidRPr="00D835E4">
              <w:t>Contains two sections:</w:t>
            </w:r>
          </w:p>
          <w:p w14:paraId="32B24710" w14:textId="77777777" w:rsidR="006D0DD6" w:rsidRPr="00D835E4" w:rsidRDefault="008B1418" w:rsidP="001445B9">
            <w:pPr>
              <w:pStyle w:val="TableText"/>
            </w:pPr>
            <w:r w:rsidRPr="00D835E4">
              <w:t xml:space="preserve">(a) </w:t>
            </w:r>
            <w:r w:rsidR="00DF2DFE">
              <w:t xml:space="preserve"> </w:t>
            </w:r>
            <w:r w:rsidRPr="00D835E4">
              <w:t>Task performance steps, which provide details required to perform the task.</w:t>
            </w:r>
          </w:p>
          <w:p w14:paraId="7C5D0B19" w14:textId="77777777" w:rsidR="006D0DD6" w:rsidRPr="00D835E4" w:rsidRDefault="008B1418" w:rsidP="001445B9">
            <w:pPr>
              <w:pStyle w:val="TableText"/>
            </w:pPr>
            <w:r w:rsidRPr="00D835E4">
              <w:t xml:space="preserve">(b) </w:t>
            </w:r>
            <w:r w:rsidR="00DF2DFE">
              <w:t xml:space="preserve"> </w:t>
            </w:r>
            <w:r w:rsidRPr="00D835E4">
              <w:t>Performance evaluation guide that contains</w:t>
            </w:r>
            <w:r w:rsidR="00A34A85">
              <w:t xml:space="preserve"> the following items</w:t>
            </w:r>
            <w:r w:rsidRPr="00D835E4">
              <w:t>:</w:t>
            </w:r>
          </w:p>
          <w:p w14:paraId="187FB991" w14:textId="77777777" w:rsidR="006D0DD6" w:rsidRPr="00D835E4" w:rsidRDefault="008B1418" w:rsidP="001445B9">
            <w:pPr>
              <w:pStyle w:val="TableText"/>
            </w:pPr>
            <w:r w:rsidRPr="00D835E4">
              <w:t xml:space="preserve">(1)  Evaluation preparation. </w:t>
            </w:r>
            <w:r w:rsidR="00051A39" w:rsidRPr="00D835E4">
              <w:t xml:space="preserve"> </w:t>
            </w:r>
            <w:r w:rsidRPr="00D835E4">
              <w:t>Provides special setup procedures and instructions for evaluating task performance (if required).</w:t>
            </w:r>
          </w:p>
          <w:p w14:paraId="76FEB056" w14:textId="77777777" w:rsidR="006D0DD6" w:rsidRPr="00D835E4" w:rsidRDefault="008B1418" w:rsidP="001445B9">
            <w:pPr>
              <w:pStyle w:val="TableText"/>
            </w:pPr>
            <w:r w:rsidRPr="00D835E4">
              <w:t>(2)  Performance measures with GO/NO GO criteria.</w:t>
            </w:r>
          </w:p>
          <w:p w14:paraId="23BFCA15" w14:textId="77777777" w:rsidR="006D0DD6" w:rsidRPr="00D835E4" w:rsidRDefault="008B1418" w:rsidP="001445B9">
            <w:pPr>
              <w:pStyle w:val="TableText"/>
            </w:pPr>
            <w:r w:rsidRPr="00D835E4">
              <w:t xml:space="preserve">(3)  Evaluation guidance. </w:t>
            </w:r>
            <w:r w:rsidR="00051A39" w:rsidRPr="00D835E4">
              <w:t xml:space="preserve"> </w:t>
            </w:r>
            <w:r w:rsidRPr="00D835E4">
              <w:t>Indicates requirements for receiving a GO and other special guidance (if required).</w:t>
            </w:r>
          </w:p>
        </w:tc>
      </w:tr>
      <w:tr w:rsidR="00D857A5" w:rsidRPr="00D835E4" w14:paraId="1F52440D" w14:textId="77777777" w:rsidTr="00942F27">
        <w:trPr>
          <w:trHeight w:val="143"/>
          <w:jc w:val="center"/>
        </w:trPr>
        <w:tc>
          <w:tcPr>
            <w:tcW w:w="1426" w:type="pct"/>
            <w:vAlign w:val="center"/>
          </w:tcPr>
          <w:p w14:paraId="2A3EC6CB" w14:textId="77777777" w:rsidR="006D0DD6" w:rsidRPr="00D835E4" w:rsidRDefault="008B1418" w:rsidP="001445B9">
            <w:pPr>
              <w:pStyle w:val="TableText"/>
            </w:pPr>
            <w:r w:rsidRPr="00D835E4">
              <w:t xml:space="preserve">6. References </w:t>
            </w:r>
          </w:p>
        </w:tc>
        <w:tc>
          <w:tcPr>
            <w:tcW w:w="3574" w:type="pct"/>
            <w:vAlign w:val="center"/>
          </w:tcPr>
          <w:p w14:paraId="455D1743" w14:textId="77777777" w:rsidR="006D0DD6" w:rsidRPr="00D835E4" w:rsidRDefault="008B1418" w:rsidP="001445B9">
            <w:pPr>
              <w:pStyle w:val="TableText"/>
            </w:pPr>
            <w:r w:rsidRPr="00D835E4">
              <w:t>Identifies required and related references.</w:t>
            </w:r>
          </w:p>
        </w:tc>
      </w:tr>
      <w:tr w:rsidR="00D857A5" w:rsidRPr="00D835E4" w14:paraId="456EC4AE" w14:textId="77777777" w:rsidTr="00942F27">
        <w:trPr>
          <w:trHeight w:val="765"/>
          <w:jc w:val="center"/>
        </w:trPr>
        <w:tc>
          <w:tcPr>
            <w:tcW w:w="1426" w:type="pct"/>
            <w:vAlign w:val="center"/>
          </w:tcPr>
          <w:p w14:paraId="320970FA" w14:textId="77777777" w:rsidR="006D0DD6" w:rsidRPr="00D835E4" w:rsidRDefault="008B1418" w:rsidP="005958CE">
            <w:pPr>
              <w:pStyle w:val="TableText"/>
            </w:pPr>
            <w:r w:rsidRPr="00D835E4">
              <w:t>7. Integrated safety</w:t>
            </w:r>
            <w:r w:rsidR="005958CE">
              <w:t xml:space="preserve">, risks, </w:t>
            </w:r>
            <w:r w:rsidRPr="00D835E4">
              <w:t xml:space="preserve">and environmental considerations </w:t>
            </w:r>
          </w:p>
        </w:tc>
        <w:tc>
          <w:tcPr>
            <w:tcW w:w="3574" w:type="pct"/>
            <w:vAlign w:val="center"/>
          </w:tcPr>
          <w:p w14:paraId="2F4000E3" w14:textId="77777777" w:rsidR="006D0DD6" w:rsidRPr="00D835E4" w:rsidRDefault="008B1418" w:rsidP="00225F42">
            <w:pPr>
              <w:pStyle w:val="TableText"/>
            </w:pPr>
            <w:r w:rsidRPr="00D835E4">
              <w:t xml:space="preserve">Safety and environmental factors and considerations are included in the task steps as identified during </w:t>
            </w:r>
            <w:r w:rsidR="001F02F6">
              <w:t xml:space="preserve">individual </w:t>
            </w:r>
            <w:r w:rsidRPr="00D835E4">
              <w:t>task analysis.</w:t>
            </w:r>
          </w:p>
        </w:tc>
      </w:tr>
      <w:tr w:rsidR="00D857A5" w:rsidRPr="00D835E4" w14:paraId="44213782" w14:textId="77777777" w:rsidTr="00942F27">
        <w:trPr>
          <w:trHeight w:val="143"/>
          <w:jc w:val="center"/>
        </w:trPr>
        <w:tc>
          <w:tcPr>
            <w:tcW w:w="5000" w:type="pct"/>
            <w:gridSpan w:val="2"/>
            <w:vAlign w:val="center"/>
          </w:tcPr>
          <w:p w14:paraId="457C143D" w14:textId="77777777" w:rsidR="006D0DD6" w:rsidRPr="00D835E4" w:rsidRDefault="00954A0F" w:rsidP="00CA5036">
            <w:pPr>
              <w:pStyle w:val="TableText"/>
            </w:pPr>
            <w:r w:rsidRPr="001C54F3">
              <w:rPr>
                <w:bCs/>
                <w:i/>
                <w:iCs/>
              </w:rPr>
              <w:t>Note</w:t>
            </w:r>
            <w:r w:rsidR="001C54F3" w:rsidRPr="00D254F2">
              <w:rPr>
                <w:bCs/>
                <w:i/>
                <w:iCs/>
              </w:rPr>
              <w:t>.</w:t>
            </w:r>
            <w:r w:rsidRPr="00B14775">
              <w:t xml:space="preserve"> </w:t>
            </w:r>
            <w:r w:rsidR="00F27B63" w:rsidRPr="00D835E4">
              <w:t xml:space="preserve">Extract </w:t>
            </w:r>
            <w:r w:rsidR="00D857A5" w:rsidRPr="00D835E4">
              <w:t xml:space="preserve">task summary information verbatim from the </w:t>
            </w:r>
            <w:r w:rsidR="001F02F6">
              <w:t xml:space="preserve">individual </w:t>
            </w:r>
            <w:r w:rsidR="00D857A5" w:rsidRPr="00D835E4">
              <w:t xml:space="preserve">task analysis. See </w:t>
            </w:r>
            <w:r w:rsidR="008B1418" w:rsidRPr="00D835E4">
              <w:t>chapter 7 for development of an individual task.</w:t>
            </w:r>
          </w:p>
        </w:tc>
      </w:tr>
    </w:tbl>
    <w:p w14:paraId="495B5DC7" w14:textId="77777777" w:rsidR="00B15A05" w:rsidRPr="00D835E4" w:rsidRDefault="00B15A05"/>
    <w:p w14:paraId="5129762E" w14:textId="77777777" w:rsidR="006D0DD6" w:rsidRPr="00D835E4" w:rsidRDefault="00D857A5" w:rsidP="00DF2DFE">
      <w:pPr>
        <w:tabs>
          <w:tab w:val="clear" w:pos="302"/>
          <w:tab w:val="clear" w:pos="605"/>
          <w:tab w:val="left" w:pos="360"/>
          <w:tab w:val="left" w:pos="720"/>
        </w:tabs>
      </w:pPr>
      <w:r w:rsidRPr="00D835E4">
        <w:tab/>
      </w:r>
      <w:r w:rsidR="00F44F20">
        <w:t>c</w:t>
      </w:r>
      <w:r w:rsidRPr="00D835E4">
        <w:t xml:space="preserve">. </w:t>
      </w:r>
      <w:r w:rsidR="00F4671A">
        <w:t>Appendix B,</w:t>
      </w:r>
      <w:r w:rsidR="00F4671A" w:rsidRPr="00876706">
        <w:t xml:space="preserve"> </w:t>
      </w:r>
      <w:r w:rsidR="008B1418" w:rsidRPr="00876706">
        <w:t>Paragraph B-4</w:t>
      </w:r>
      <w:r w:rsidR="00F4671A">
        <w:t xml:space="preserve"> </w:t>
      </w:r>
      <w:r w:rsidR="00F4671A" w:rsidRPr="00D835E4">
        <w:t xml:space="preserve">STP </w:t>
      </w:r>
      <w:r w:rsidR="00F4671A">
        <w:t>E</w:t>
      </w:r>
      <w:r w:rsidR="00F4671A" w:rsidRPr="00D835E4">
        <w:t>xample</w:t>
      </w:r>
      <w:r w:rsidR="008B1418" w:rsidRPr="00876706">
        <w:t xml:space="preserve"> </w:t>
      </w:r>
      <w:r w:rsidR="00F4671A">
        <w:t>provides a sample</w:t>
      </w:r>
      <w:r w:rsidR="008B1418" w:rsidRPr="00876706">
        <w:t xml:space="preserve"> of part of the task summ</w:t>
      </w:r>
      <w:r w:rsidR="00554BF9" w:rsidRPr="00876706">
        <w:t xml:space="preserve">ary portion </w:t>
      </w:r>
      <w:r w:rsidR="00876706" w:rsidRPr="00363B1C">
        <w:t xml:space="preserve">of an STP </w:t>
      </w:r>
      <w:r w:rsidR="00554BF9" w:rsidRPr="00876706">
        <w:t>(</w:t>
      </w:r>
      <w:r w:rsidR="00876706" w:rsidRPr="00363B1C">
        <w:t xml:space="preserve">a portion of </w:t>
      </w:r>
      <w:r w:rsidR="00876706" w:rsidRPr="00876706">
        <w:t>an SM-</w:t>
      </w:r>
      <w:r w:rsidR="00876706" w:rsidRPr="00A01ABE">
        <w:t>TG</w:t>
      </w:r>
      <w:r w:rsidR="00876706">
        <w:t>,</w:t>
      </w:r>
      <w:r w:rsidR="00876706" w:rsidRPr="00876706">
        <w:t xml:space="preserve"> </w:t>
      </w:r>
      <w:r w:rsidR="00554BF9" w:rsidRPr="00876706">
        <w:t>chapter 3</w:t>
      </w:r>
      <w:r w:rsidR="008B1418" w:rsidRPr="00876706">
        <w:t>).</w:t>
      </w:r>
      <w:r w:rsidR="008B1418" w:rsidRPr="00D835E4">
        <w:t xml:space="preserve"> </w:t>
      </w:r>
      <w:r w:rsidR="00876706">
        <w:t>Refer to Appendix B Unit Training Material Examples.</w:t>
      </w:r>
    </w:p>
    <w:p w14:paraId="3EA7A937" w14:textId="77777777" w:rsidR="006D0DD6" w:rsidRPr="00D835E4" w:rsidRDefault="006D0DD6" w:rsidP="00A34A85">
      <w:pPr>
        <w:tabs>
          <w:tab w:val="clear" w:pos="302"/>
          <w:tab w:val="left" w:pos="360"/>
        </w:tabs>
      </w:pPr>
    </w:p>
    <w:p w14:paraId="4113690A" w14:textId="77777777" w:rsidR="006D0DD6" w:rsidRPr="00D835E4" w:rsidRDefault="00D857A5" w:rsidP="00A34A85">
      <w:pPr>
        <w:tabs>
          <w:tab w:val="clear" w:pos="302"/>
          <w:tab w:val="left" w:pos="360"/>
        </w:tabs>
      </w:pPr>
      <w:r w:rsidRPr="00D835E4">
        <w:rPr>
          <w:b/>
        </w:rPr>
        <w:tab/>
      </w:r>
      <w:r w:rsidR="00F44F20">
        <w:t>d</w:t>
      </w:r>
      <w:r w:rsidR="008B1418" w:rsidRPr="00D835E4">
        <w:t xml:space="preserve">. The proponent </w:t>
      </w:r>
      <w:r w:rsidR="00D058A0">
        <w:t xml:space="preserve">agencies that </w:t>
      </w:r>
      <w:r w:rsidR="008B1418" w:rsidRPr="00D835E4">
        <w:t xml:space="preserve">prepare the STP for publication and distribution </w:t>
      </w:r>
      <w:r w:rsidR="00D058A0">
        <w:t>further develop the STP. The proponent/preparing agencies</w:t>
      </w:r>
      <w:r w:rsidR="00A34A85">
        <w:t xml:space="preserve"> have the following requirements</w:t>
      </w:r>
      <w:r w:rsidR="008B1418" w:rsidRPr="00D835E4">
        <w:t>:</w:t>
      </w:r>
    </w:p>
    <w:p w14:paraId="20B1781B" w14:textId="77777777" w:rsidR="006D0DD6" w:rsidRPr="00D835E4" w:rsidRDefault="008B1418">
      <w:r w:rsidRPr="00D835E4">
        <w:t xml:space="preserve"> </w:t>
      </w:r>
    </w:p>
    <w:p w14:paraId="5359649F" w14:textId="77777777" w:rsidR="006D0DD6" w:rsidRPr="00D835E4" w:rsidRDefault="008B1418" w:rsidP="00A34A85">
      <w:pPr>
        <w:tabs>
          <w:tab w:val="clear" w:pos="605"/>
          <w:tab w:val="left" w:pos="720"/>
        </w:tabs>
      </w:pPr>
      <w:r w:rsidRPr="00D835E4">
        <w:tab/>
      </w:r>
      <w:r w:rsidRPr="00D835E4">
        <w:tab/>
        <w:t xml:space="preserve">(1)  Plan, manage, and develop new and revised </w:t>
      </w:r>
      <w:r w:rsidR="00B855AA">
        <w:t>STPs</w:t>
      </w:r>
      <w:r w:rsidR="00D857A5" w:rsidRPr="00D835E4">
        <w:t xml:space="preserve"> </w:t>
      </w:r>
      <w:r w:rsidR="002C78EE">
        <w:rPr>
          <w:rFonts w:eastAsiaTheme="minorHAnsi"/>
          <w:szCs w:val="24"/>
        </w:rPr>
        <w:t>in accordance with</w:t>
      </w:r>
      <w:r w:rsidR="00FD3650">
        <w:t xml:space="preserve"> </w:t>
      </w:r>
      <w:r w:rsidR="00D857A5" w:rsidRPr="00D835E4">
        <w:t xml:space="preserve">this pamphlet and </w:t>
      </w:r>
      <w:r w:rsidRPr="00D835E4">
        <w:t xml:space="preserve">the policy and procedures in required references. </w:t>
      </w:r>
    </w:p>
    <w:p w14:paraId="2776062C" w14:textId="77777777" w:rsidR="006D0DD6" w:rsidRPr="00D835E4" w:rsidRDefault="006D0DD6" w:rsidP="00A34A85">
      <w:pPr>
        <w:tabs>
          <w:tab w:val="clear" w:pos="605"/>
          <w:tab w:val="left" w:pos="720"/>
        </w:tabs>
      </w:pPr>
    </w:p>
    <w:p w14:paraId="75D79ABA" w14:textId="77777777" w:rsidR="006D0DD6" w:rsidRDefault="008B1418" w:rsidP="00A34A85">
      <w:pPr>
        <w:tabs>
          <w:tab w:val="clear" w:pos="605"/>
          <w:tab w:val="left" w:pos="720"/>
        </w:tabs>
      </w:pPr>
      <w:r w:rsidRPr="00D835E4">
        <w:tab/>
      </w:r>
      <w:r w:rsidRPr="00D835E4">
        <w:tab/>
        <w:t>(</w:t>
      </w:r>
      <w:r w:rsidR="00071312" w:rsidRPr="00D835E4">
        <w:t>2</w:t>
      </w:r>
      <w:r w:rsidRPr="00D835E4">
        <w:t xml:space="preserve">)  </w:t>
      </w:r>
      <w:r w:rsidR="00071312" w:rsidRPr="00D835E4">
        <w:t xml:space="preserve">Establish local procedures to staff, manage, coordinate, and approve </w:t>
      </w:r>
      <w:r w:rsidR="00081E9F">
        <w:t>STPs.</w:t>
      </w:r>
    </w:p>
    <w:p w14:paraId="6B57BC1E" w14:textId="77777777" w:rsidR="00081E9F" w:rsidRDefault="00081E9F" w:rsidP="00A34A85">
      <w:pPr>
        <w:tabs>
          <w:tab w:val="clear" w:pos="605"/>
          <w:tab w:val="left" w:pos="720"/>
        </w:tabs>
      </w:pPr>
    </w:p>
    <w:p w14:paraId="1FD8B021" w14:textId="77777777" w:rsidR="00081E9F" w:rsidRPr="00D835E4" w:rsidRDefault="00081E9F" w:rsidP="00A34A85">
      <w:pPr>
        <w:tabs>
          <w:tab w:val="clear" w:pos="605"/>
          <w:tab w:val="left" w:pos="720"/>
        </w:tabs>
      </w:pPr>
      <w:r>
        <w:tab/>
      </w:r>
      <w:r>
        <w:tab/>
        <w:t xml:space="preserve">(3)  </w:t>
      </w:r>
      <w:r w:rsidR="00AC40EB">
        <w:t xml:space="preserve">Proponents perform QC functions before submitting a product to ATSC/APD or staffing. Table C-7 provides a QC review checklist designed to manage and document control measures, identify areas to improve, and facilitate timely delivery of STPs.  </w:t>
      </w:r>
    </w:p>
    <w:p w14:paraId="56E9A4C0" w14:textId="77777777" w:rsidR="006D0DD6" w:rsidRPr="00D835E4" w:rsidRDefault="006D0DD6" w:rsidP="00A34A85">
      <w:pPr>
        <w:tabs>
          <w:tab w:val="clear" w:pos="605"/>
          <w:tab w:val="left" w:pos="720"/>
        </w:tabs>
      </w:pPr>
    </w:p>
    <w:p w14:paraId="5C622D85" w14:textId="77777777" w:rsidR="006D0DD6" w:rsidRDefault="00E515E9" w:rsidP="00A34A85">
      <w:pPr>
        <w:tabs>
          <w:tab w:val="clear" w:pos="605"/>
          <w:tab w:val="left" w:pos="720"/>
        </w:tabs>
      </w:pPr>
      <w:r w:rsidRPr="00D835E4">
        <w:tab/>
      </w:r>
      <w:r w:rsidRPr="00D835E4">
        <w:tab/>
        <w:t>(</w:t>
      </w:r>
      <w:r w:rsidR="00AC40EB">
        <w:t>4</w:t>
      </w:r>
      <w:r w:rsidR="008B1418" w:rsidRPr="00D835E4">
        <w:t xml:space="preserve">)  Ensure </w:t>
      </w:r>
      <w:r w:rsidR="00470B26">
        <w:t>STPs (for publications in both print and electronic media) comply with the copyright laws of 17 USC as well as with governing copyright policy, to include, but not limited to, AR 25-30, paras 2-11 and 5-3, AR 27-60, chapter4, DA PAM 25-40, para 2-7, and TR 25-35, paras 1-4 and 5-4. D</w:t>
      </w:r>
      <w:r w:rsidR="008B1418" w:rsidRPr="00D835E4">
        <w:t xml:space="preserve">etermine and apply appropriate foreign disclosure restriction statements on ADTLP publications containing classified military information and controlled unclassified information </w:t>
      </w:r>
      <w:r w:rsidR="002C78EE">
        <w:rPr>
          <w:rFonts w:eastAsiaTheme="minorHAnsi"/>
          <w:szCs w:val="24"/>
        </w:rPr>
        <w:t>in accordance with</w:t>
      </w:r>
      <w:r w:rsidR="00FD3650">
        <w:t xml:space="preserve"> </w:t>
      </w:r>
      <w:r w:rsidR="008B1418" w:rsidRPr="00D835E4">
        <w:t xml:space="preserve">applicable DA and TRADOC regulations, training product classification, </w:t>
      </w:r>
      <w:r w:rsidR="00470B26">
        <w:t xml:space="preserve">and </w:t>
      </w:r>
      <w:r w:rsidR="008B1418" w:rsidRPr="00D835E4">
        <w:t>foreign disclosure restriction statements.</w:t>
      </w:r>
    </w:p>
    <w:p w14:paraId="3D792401" w14:textId="77777777" w:rsidR="00AC40EB" w:rsidRDefault="00AC40EB" w:rsidP="00A34A85">
      <w:pPr>
        <w:tabs>
          <w:tab w:val="left" w:pos="720"/>
        </w:tabs>
      </w:pPr>
    </w:p>
    <w:p w14:paraId="6B670849" w14:textId="77777777" w:rsidR="00AC40EB" w:rsidRDefault="00AC40EB" w:rsidP="00A34A85">
      <w:pPr>
        <w:tabs>
          <w:tab w:val="left" w:pos="720"/>
        </w:tabs>
      </w:pPr>
      <w:r>
        <w:tab/>
      </w:r>
      <w:r>
        <w:tab/>
      </w:r>
      <w:r w:rsidR="00A34A85">
        <w:tab/>
      </w:r>
      <w:r>
        <w:t>(5)  Staff STP for comments and recommendations.</w:t>
      </w:r>
    </w:p>
    <w:p w14:paraId="6AB5D51F" w14:textId="77777777" w:rsidR="00AC40EB" w:rsidRDefault="00AC40EB" w:rsidP="00A34A85">
      <w:pPr>
        <w:tabs>
          <w:tab w:val="clear" w:pos="605"/>
          <w:tab w:val="left" w:pos="720"/>
        </w:tabs>
      </w:pPr>
    </w:p>
    <w:p w14:paraId="5CBE0929" w14:textId="77777777" w:rsidR="00AC40EB" w:rsidRPr="00D835E4" w:rsidRDefault="00AC40EB" w:rsidP="00A34A85">
      <w:pPr>
        <w:tabs>
          <w:tab w:val="left" w:pos="720"/>
        </w:tabs>
      </w:pPr>
      <w:r>
        <w:tab/>
      </w:r>
      <w:r>
        <w:tab/>
      </w:r>
      <w:r w:rsidR="00A34A85">
        <w:tab/>
      </w:r>
      <w:r>
        <w:t>(6)  Ad</w:t>
      </w:r>
      <w:r w:rsidR="007357DA">
        <w:t>j</w:t>
      </w:r>
      <w:r>
        <w:t xml:space="preserve">udicate comments from staffing. </w:t>
      </w:r>
    </w:p>
    <w:p w14:paraId="01725040" w14:textId="77777777" w:rsidR="006D0DD6" w:rsidRPr="00D835E4" w:rsidRDefault="006D0DD6" w:rsidP="00A34A85">
      <w:pPr>
        <w:tabs>
          <w:tab w:val="left" w:pos="720"/>
        </w:tabs>
      </w:pPr>
    </w:p>
    <w:p w14:paraId="197D5F60" w14:textId="77777777" w:rsidR="006D0DD6" w:rsidRPr="00D835E4" w:rsidRDefault="008B1418" w:rsidP="00A34A85">
      <w:pPr>
        <w:tabs>
          <w:tab w:val="left" w:pos="720"/>
        </w:tabs>
      </w:pPr>
      <w:r w:rsidRPr="00D835E4">
        <w:tab/>
      </w:r>
      <w:r w:rsidRPr="00D835E4">
        <w:tab/>
      </w:r>
      <w:r w:rsidR="00A34A85">
        <w:tab/>
      </w:r>
      <w:r w:rsidRPr="00D835E4">
        <w:t>(</w:t>
      </w:r>
      <w:r w:rsidR="00AC40EB">
        <w:t>7</w:t>
      </w:r>
      <w:r w:rsidRPr="00D835E4">
        <w:t xml:space="preserve">)  Determine and assign to all </w:t>
      </w:r>
      <w:r w:rsidR="00AC40EB">
        <w:t>STPs the following</w:t>
      </w:r>
      <w:r w:rsidRPr="00D835E4">
        <w:t xml:space="preserve"> </w:t>
      </w:r>
      <w:r w:rsidR="003313F6">
        <w:t xml:space="preserve">markings, numbers, and statements </w:t>
      </w:r>
      <w:r w:rsidR="002C78EE">
        <w:rPr>
          <w:rFonts w:eastAsiaTheme="minorHAnsi"/>
          <w:szCs w:val="24"/>
        </w:rPr>
        <w:t>in accordance with</w:t>
      </w:r>
      <w:r w:rsidRPr="00D835E4">
        <w:t xml:space="preserve"> AR 25-30:</w:t>
      </w:r>
    </w:p>
    <w:p w14:paraId="79C09B39" w14:textId="77777777" w:rsidR="006D0DD6" w:rsidRPr="00D835E4" w:rsidRDefault="008B1418" w:rsidP="00A34A85">
      <w:pPr>
        <w:tabs>
          <w:tab w:val="left" w:pos="720"/>
        </w:tabs>
      </w:pPr>
      <w:r w:rsidRPr="00D835E4">
        <w:t xml:space="preserve"> </w:t>
      </w:r>
    </w:p>
    <w:p w14:paraId="6D0FCBA2" w14:textId="77777777" w:rsidR="006D0DD6" w:rsidRPr="00D835E4" w:rsidRDefault="008B1418" w:rsidP="00A34A85">
      <w:pPr>
        <w:tabs>
          <w:tab w:val="left" w:pos="720"/>
        </w:tabs>
      </w:pPr>
      <w:r w:rsidRPr="00D835E4">
        <w:tab/>
      </w:r>
      <w:r w:rsidRPr="00D835E4">
        <w:tab/>
      </w:r>
      <w:r w:rsidR="00A34A85">
        <w:tab/>
      </w:r>
      <w:r w:rsidRPr="00D835E4">
        <w:t xml:space="preserve">(a)  Security classification markings (also </w:t>
      </w:r>
      <w:r w:rsidR="002C78EE">
        <w:rPr>
          <w:rFonts w:eastAsiaTheme="minorHAnsi"/>
          <w:szCs w:val="24"/>
        </w:rPr>
        <w:t>in accordance with</w:t>
      </w:r>
      <w:r w:rsidR="00FD3650">
        <w:t xml:space="preserve"> </w:t>
      </w:r>
      <w:r w:rsidRPr="00D835E4">
        <w:t>AR 380-5).</w:t>
      </w:r>
    </w:p>
    <w:p w14:paraId="1203FA12" w14:textId="77777777" w:rsidR="006D0DD6" w:rsidRPr="00D835E4" w:rsidRDefault="006D0DD6" w:rsidP="00A34A85">
      <w:pPr>
        <w:tabs>
          <w:tab w:val="left" w:pos="720"/>
        </w:tabs>
      </w:pPr>
    </w:p>
    <w:p w14:paraId="3D9D2D86" w14:textId="77777777" w:rsidR="006D0DD6" w:rsidRPr="00D835E4" w:rsidRDefault="008B1418" w:rsidP="00A34A85">
      <w:pPr>
        <w:tabs>
          <w:tab w:val="left" w:pos="720"/>
        </w:tabs>
      </w:pPr>
      <w:r w:rsidRPr="00D835E4">
        <w:tab/>
      </w:r>
      <w:r w:rsidRPr="00D835E4">
        <w:tab/>
      </w:r>
      <w:r w:rsidR="00A34A85">
        <w:tab/>
      </w:r>
      <w:r w:rsidRPr="00D835E4">
        <w:t>(b)  Distribution restriction statement.</w:t>
      </w:r>
    </w:p>
    <w:p w14:paraId="51E8553B" w14:textId="77777777" w:rsidR="006D0DD6" w:rsidRPr="00D835E4" w:rsidRDefault="006D0DD6" w:rsidP="00A34A85">
      <w:pPr>
        <w:tabs>
          <w:tab w:val="left" w:pos="720"/>
        </w:tabs>
      </w:pPr>
    </w:p>
    <w:p w14:paraId="591A9352" w14:textId="77777777" w:rsidR="006D0DD6" w:rsidRPr="00D835E4" w:rsidRDefault="008B1418" w:rsidP="00A34A85">
      <w:pPr>
        <w:tabs>
          <w:tab w:val="left" w:pos="720"/>
        </w:tabs>
      </w:pPr>
      <w:r w:rsidRPr="00D835E4">
        <w:tab/>
      </w:r>
      <w:r w:rsidRPr="00D835E4">
        <w:tab/>
      </w:r>
      <w:r w:rsidR="00A34A85">
        <w:tab/>
      </w:r>
      <w:r w:rsidRPr="00D835E4">
        <w:t>(c)  Publication number.</w:t>
      </w:r>
    </w:p>
    <w:p w14:paraId="6B92974A" w14:textId="77777777" w:rsidR="006D0DD6" w:rsidRPr="00D835E4" w:rsidRDefault="006D0DD6" w:rsidP="00A34A85">
      <w:pPr>
        <w:tabs>
          <w:tab w:val="left" w:pos="720"/>
        </w:tabs>
      </w:pPr>
    </w:p>
    <w:p w14:paraId="71C2DE4D" w14:textId="77777777" w:rsidR="006D0DD6" w:rsidRDefault="008B1418" w:rsidP="00A34A85">
      <w:pPr>
        <w:tabs>
          <w:tab w:val="left" w:pos="720"/>
        </w:tabs>
      </w:pPr>
      <w:r w:rsidRPr="00D835E4">
        <w:tab/>
      </w:r>
      <w:r w:rsidRPr="00D835E4">
        <w:tab/>
      </w:r>
      <w:r w:rsidR="00A34A85">
        <w:tab/>
      </w:r>
      <w:r w:rsidRPr="00D835E4">
        <w:t>(</w:t>
      </w:r>
      <w:r w:rsidR="0035495A">
        <w:t>8)  Submit for approval.</w:t>
      </w:r>
    </w:p>
    <w:p w14:paraId="5BD729E1" w14:textId="77777777" w:rsidR="0035495A" w:rsidRDefault="0035495A" w:rsidP="00A34A85">
      <w:pPr>
        <w:tabs>
          <w:tab w:val="left" w:pos="720"/>
        </w:tabs>
      </w:pPr>
    </w:p>
    <w:p w14:paraId="686E8AF5" w14:textId="77777777" w:rsidR="0035495A" w:rsidRDefault="0035495A" w:rsidP="00A34A85">
      <w:pPr>
        <w:tabs>
          <w:tab w:val="left" w:pos="720"/>
        </w:tabs>
      </w:pPr>
      <w:r>
        <w:tab/>
      </w:r>
      <w:r>
        <w:tab/>
      </w:r>
      <w:r w:rsidR="00A34A85">
        <w:tab/>
      </w:r>
      <w:r>
        <w:t>(9)  Prepare and submit DA Form 260</w:t>
      </w:r>
      <w:r w:rsidR="00DB476D">
        <w:t>-1</w:t>
      </w:r>
      <w:r>
        <w:t xml:space="preserve"> </w:t>
      </w:r>
      <w:r w:rsidR="00DB476D">
        <w:t>(</w:t>
      </w:r>
      <w:r w:rsidR="00DB476D" w:rsidRPr="00363B1C">
        <w:rPr>
          <w:szCs w:val="24"/>
        </w:rPr>
        <w:t>Request for Publishing-DA Training, Doctrinal, Technical, and Equipment</w:t>
      </w:r>
      <w:r w:rsidR="00DB476D">
        <w:rPr>
          <w:szCs w:val="24"/>
        </w:rPr>
        <w:t xml:space="preserve"> </w:t>
      </w:r>
      <w:r w:rsidR="00DB476D" w:rsidRPr="00363B1C">
        <w:rPr>
          <w:szCs w:val="24"/>
        </w:rPr>
        <w:t>Publications</w:t>
      </w:r>
      <w:r w:rsidR="00DB476D">
        <w:rPr>
          <w:szCs w:val="24"/>
        </w:rPr>
        <w:t>)</w:t>
      </w:r>
      <w:r w:rsidR="00DB476D">
        <w:t xml:space="preserve"> </w:t>
      </w:r>
      <w:r>
        <w:t>and STP to APD for publication.</w:t>
      </w:r>
    </w:p>
    <w:p w14:paraId="73D5BA42" w14:textId="77777777" w:rsidR="0035495A" w:rsidRDefault="0035495A" w:rsidP="00A34A85">
      <w:pPr>
        <w:tabs>
          <w:tab w:val="left" w:pos="720"/>
        </w:tabs>
      </w:pPr>
    </w:p>
    <w:p w14:paraId="69576D56" w14:textId="77777777" w:rsidR="0035495A" w:rsidRDefault="0035495A" w:rsidP="00A34A85">
      <w:pPr>
        <w:tabs>
          <w:tab w:val="left" w:pos="720"/>
        </w:tabs>
      </w:pPr>
      <w:r>
        <w:tab/>
      </w:r>
      <w:r>
        <w:tab/>
      </w:r>
      <w:r w:rsidR="00A34A85">
        <w:tab/>
      </w:r>
      <w:r>
        <w:t>(10)  Adjudicate APD comments.</w:t>
      </w:r>
    </w:p>
    <w:p w14:paraId="5A0A63B8" w14:textId="77777777" w:rsidR="0035495A" w:rsidRDefault="0035495A" w:rsidP="00A34A85">
      <w:pPr>
        <w:tabs>
          <w:tab w:val="left" w:pos="720"/>
        </w:tabs>
      </w:pPr>
    </w:p>
    <w:p w14:paraId="5BA05DC3" w14:textId="77777777" w:rsidR="0035495A" w:rsidRDefault="0035495A" w:rsidP="00A34A85">
      <w:pPr>
        <w:tabs>
          <w:tab w:val="left" w:pos="720"/>
        </w:tabs>
      </w:pPr>
      <w:r>
        <w:tab/>
      </w:r>
      <w:r>
        <w:tab/>
      </w:r>
      <w:r w:rsidR="00A34A85">
        <w:tab/>
      </w:r>
      <w:r>
        <w:t>(11)  Export to the CAR and DTMS.</w:t>
      </w:r>
    </w:p>
    <w:p w14:paraId="3239EC77" w14:textId="77777777" w:rsidR="0035495A" w:rsidRDefault="0035495A" w:rsidP="00A34A85">
      <w:pPr>
        <w:tabs>
          <w:tab w:val="left" w:pos="720"/>
        </w:tabs>
      </w:pPr>
    </w:p>
    <w:p w14:paraId="733156E9" w14:textId="77777777" w:rsidR="0035495A" w:rsidRDefault="0035495A" w:rsidP="00A34A85">
      <w:pPr>
        <w:tabs>
          <w:tab w:val="left" w:pos="720"/>
        </w:tabs>
      </w:pPr>
      <w:r>
        <w:tab/>
      </w:r>
      <w:r>
        <w:tab/>
      </w:r>
      <w:r w:rsidR="00A34A85">
        <w:tab/>
      </w:r>
      <w:r>
        <w:t>(12)  Validate export to the CAR and DTMS.</w:t>
      </w:r>
    </w:p>
    <w:p w14:paraId="46E02600" w14:textId="77777777" w:rsidR="0035495A" w:rsidRDefault="0035495A" w:rsidP="00A34A85">
      <w:pPr>
        <w:tabs>
          <w:tab w:val="left" w:pos="720"/>
        </w:tabs>
      </w:pPr>
    </w:p>
    <w:p w14:paraId="201EA37F" w14:textId="77777777" w:rsidR="0035495A" w:rsidRPr="00D835E4" w:rsidRDefault="0035495A" w:rsidP="00A34A85">
      <w:pPr>
        <w:tabs>
          <w:tab w:val="left" w:pos="720"/>
        </w:tabs>
      </w:pPr>
      <w:r>
        <w:tab/>
      </w:r>
      <w:r>
        <w:tab/>
      </w:r>
      <w:r w:rsidR="00A34A85">
        <w:tab/>
      </w:r>
      <w:r>
        <w:t xml:space="preserve">(13) </w:t>
      </w:r>
      <w:r w:rsidR="004A0155">
        <w:t xml:space="preserve"> </w:t>
      </w:r>
      <w:r>
        <w:t xml:space="preserve">APD publishes the STP. </w:t>
      </w:r>
    </w:p>
    <w:p w14:paraId="5272FC47" w14:textId="77777777" w:rsidR="006D0DD6" w:rsidRPr="00D835E4" w:rsidRDefault="006D0DD6" w:rsidP="00A34A85">
      <w:pPr>
        <w:tabs>
          <w:tab w:val="left" w:pos="720"/>
        </w:tabs>
      </w:pPr>
    </w:p>
    <w:p w14:paraId="20451207" w14:textId="77777777" w:rsidR="006D0DD6" w:rsidRPr="00363B1C" w:rsidRDefault="00E43A8A" w:rsidP="00A34A85">
      <w:pPr>
        <w:pStyle w:val="PlainText"/>
        <w:tabs>
          <w:tab w:val="clear" w:pos="302"/>
          <w:tab w:val="left" w:pos="360"/>
        </w:tabs>
        <w:rPr>
          <w:szCs w:val="24"/>
        </w:rPr>
      </w:pPr>
      <w:r w:rsidRPr="00363B1C">
        <w:rPr>
          <w:rFonts w:ascii="Times New Roman" w:hAnsi="Times New Roman"/>
          <w:sz w:val="24"/>
          <w:szCs w:val="24"/>
        </w:rPr>
        <w:tab/>
      </w:r>
      <w:r w:rsidR="00F44F20" w:rsidRPr="00363B1C">
        <w:rPr>
          <w:rFonts w:ascii="Times New Roman" w:hAnsi="Times New Roman"/>
          <w:sz w:val="24"/>
          <w:szCs w:val="24"/>
        </w:rPr>
        <w:t>e</w:t>
      </w:r>
      <w:r w:rsidRPr="00363B1C">
        <w:rPr>
          <w:rFonts w:ascii="Times New Roman" w:hAnsi="Times New Roman"/>
          <w:sz w:val="24"/>
          <w:szCs w:val="24"/>
        </w:rPr>
        <w:t xml:space="preserve">. </w:t>
      </w:r>
      <w:r w:rsidR="00D058A0">
        <w:rPr>
          <w:rFonts w:ascii="Times New Roman" w:hAnsi="Times New Roman"/>
          <w:sz w:val="24"/>
          <w:szCs w:val="24"/>
        </w:rPr>
        <w:t>Management of STPs includes</w:t>
      </w:r>
      <w:r w:rsidRPr="00363B1C">
        <w:rPr>
          <w:rFonts w:ascii="Times New Roman" w:hAnsi="Times New Roman"/>
          <w:sz w:val="24"/>
          <w:szCs w:val="24"/>
        </w:rPr>
        <w:t xml:space="preserve"> preparing and submitting DA Form 260</w:t>
      </w:r>
      <w:r w:rsidR="00045E65">
        <w:rPr>
          <w:rFonts w:ascii="Times New Roman" w:hAnsi="Times New Roman"/>
          <w:sz w:val="24"/>
          <w:szCs w:val="24"/>
        </w:rPr>
        <w:t xml:space="preserve"> (Request for Publishing) for use of this form see</w:t>
      </w:r>
      <w:r w:rsidRPr="00363B1C">
        <w:rPr>
          <w:rFonts w:ascii="Times New Roman" w:hAnsi="Times New Roman"/>
          <w:sz w:val="24"/>
          <w:szCs w:val="24"/>
        </w:rPr>
        <w:t xml:space="preserve"> AR 25-30. </w:t>
      </w:r>
      <w:r w:rsidR="00045E65">
        <w:rPr>
          <w:rFonts w:ascii="Times New Roman" w:hAnsi="Times New Roman"/>
          <w:sz w:val="24"/>
          <w:szCs w:val="24"/>
        </w:rPr>
        <w:t xml:space="preserve">Prior to submission, the preparing agency will submit DA Form 260 to </w:t>
      </w:r>
      <w:r w:rsidRPr="00363B1C">
        <w:rPr>
          <w:rFonts w:ascii="Times New Roman" w:hAnsi="Times New Roman"/>
          <w:sz w:val="24"/>
          <w:szCs w:val="24"/>
        </w:rPr>
        <w:t>Commander, ATSC</w:t>
      </w:r>
      <w:r w:rsidR="00F44F20" w:rsidRPr="00363B1C">
        <w:rPr>
          <w:rFonts w:ascii="Times New Roman" w:hAnsi="Times New Roman"/>
          <w:sz w:val="24"/>
          <w:szCs w:val="24"/>
        </w:rPr>
        <w:t xml:space="preserve"> (ATTN: TRADOC Departmental Publications Control Officer</w:t>
      </w:r>
      <w:r w:rsidR="00045E65">
        <w:rPr>
          <w:rFonts w:ascii="Times New Roman" w:hAnsi="Times New Roman"/>
          <w:sz w:val="24"/>
          <w:szCs w:val="24"/>
        </w:rPr>
        <w:t xml:space="preserve">), who </w:t>
      </w:r>
      <w:r w:rsidR="008B1418" w:rsidRPr="00363B1C">
        <w:rPr>
          <w:rFonts w:ascii="Times New Roman" w:hAnsi="Times New Roman"/>
          <w:sz w:val="24"/>
          <w:szCs w:val="24"/>
        </w:rPr>
        <w:t>verifies the DA Form 260</w:t>
      </w:r>
      <w:r w:rsidR="00E80781">
        <w:rPr>
          <w:rFonts w:ascii="Times New Roman" w:hAnsi="Times New Roman"/>
          <w:sz w:val="24"/>
          <w:szCs w:val="24"/>
        </w:rPr>
        <w:t xml:space="preserve"> </w:t>
      </w:r>
      <w:r w:rsidR="008B1418" w:rsidRPr="00363B1C">
        <w:rPr>
          <w:rFonts w:ascii="Times New Roman" w:hAnsi="Times New Roman"/>
          <w:sz w:val="24"/>
          <w:szCs w:val="24"/>
        </w:rPr>
        <w:t>to ensure conformity to AR 25-30 and required TRADOC regulatory guidance</w:t>
      </w:r>
      <w:r w:rsidR="00DA03DB" w:rsidRPr="00363B1C">
        <w:rPr>
          <w:rFonts w:ascii="Times New Roman" w:hAnsi="Times New Roman"/>
          <w:sz w:val="24"/>
          <w:szCs w:val="24"/>
        </w:rPr>
        <w:t>.</w:t>
      </w:r>
    </w:p>
    <w:bookmarkEnd w:id="611"/>
    <w:p w14:paraId="14D14F0B" w14:textId="77777777" w:rsidR="00B15A05" w:rsidRPr="00D835E4" w:rsidRDefault="00B15A05" w:rsidP="00126B08"/>
    <w:p w14:paraId="3CD20AD3" w14:textId="77777777" w:rsidR="006D0DD6" w:rsidRPr="00D835E4" w:rsidRDefault="008B1418">
      <w:pPr>
        <w:pStyle w:val="Heading2"/>
      </w:pPr>
      <w:bookmarkStart w:id="613" w:name="_Toc337209"/>
      <w:bookmarkStart w:id="614" w:name="_Toc293571890"/>
      <w:bookmarkStart w:id="615" w:name="_Toc293572176"/>
      <w:bookmarkStart w:id="616" w:name="_Toc294610224"/>
      <w:r w:rsidRPr="00D23548">
        <w:t xml:space="preserve">8-5. </w:t>
      </w:r>
      <w:r w:rsidR="00FD3650" w:rsidRPr="00D23548">
        <w:t>Quality Control</w:t>
      </w:r>
      <w:bookmarkEnd w:id="613"/>
      <w:r w:rsidR="00FD3650">
        <w:t xml:space="preserve"> </w:t>
      </w:r>
      <w:bookmarkEnd w:id="614"/>
      <w:bookmarkEnd w:id="615"/>
      <w:bookmarkEnd w:id="616"/>
    </w:p>
    <w:p w14:paraId="60F61279" w14:textId="77777777" w:rsidR="00977397" w:rsidRDefault="00942C53" w:rsidP="00DF2DFE">
      <w:pPr>
        <w:pStyle w:val="PlainText"/>
        <w:tabs>
          <w:tab w:val="clear" w:pos="302"/>
          <w:tab w:val="clear" w:pos="605"/>
          <w:tab w:val="left" w:pos="360"/>
          <w:tab w:val="left" w:pos="720"/>
        </w:tabs>
        <w:rPr>
          <w:rFonts w:ascii="Times New Roman" w:hAnsi="Times New Roman"/>
          <w:sz w:val="24"/>
          <w:szCs w:val="24"/>
        </w:rPr>
      </w:pPr>
      <w:r w:rsidRPr="00363B1C">
        <w:rPr>
          <w:rFonts w:ascii="Times New Roman" w:hAnsi="Times New Roman"/>
          <w:sz w:val="24"/>
          <w:szCs w:val="24"/>
        </w:rPr>
        <w:t>Proponents perform QC functions before submitting STPs to ATSC. Table C-7</w:t>
      </w:r>
      <w:r>
        <w:rPr>
          <w:rFonts w:ascii="Times New Roman" w:hAnsi="Times New Roman"/>
          <w:sz w:val="24"/>
          <w:szCs w:val="24"/>
        </w:rPr>
        <w:t xml:space="preserve"> </w:t>
      </w:r>
      <w:r w:rsidRPr="00363B1C">
        <w:rPr>
          <w:rFonts w:ascii="Times New Roman" w:hAnsi="Times New Roman"/>
          <w:sz w:val="24"/>
          <w:szCs w:val="24"/>
        </w:rPr>
        <w:t>provides a QC checklist designed to manage and document control measures,</w:t>
      </w:r>
      <w:r>
        <w:rPr>
          <w:rFonts w:ascii="Times New Roman" w:hAnsi="Times New Roman"/>
          <w:sz w:val="24"/>
          <w:szCs w:val="24"/>
        </w:rPr>
        <w:t xml:space="preserve"> </w:t>
      </w:r>
      <w:r w:rsidRPr="00363B1C">
        <w:rPr>
          <w:rFonts w:ascii="Times New Roman" w:hAnsi="Times New Roman"/>
          <w:sz w:val="24"/>
          <w:szCs w:val="24"/>
        </w:rPr>
        <w:t>identify areas to improve, and facilitate timely delivery of STPs. Following</w:t>
      </w:r>
      <w:r>
        <w:rPr>
          <w:rFonts w:ascii="Times New Roman" w:hAnsi="Times New Roman"/>
          <w:sz w:val="24"/>
          <w:szCs w:val="24"/>
        </w:rPr>
        <w:t xml:space="preserve"> </w:t>
      </w:r>
      <w:r w:rsidRPr="00363B1C">
        <w:rPr>
          <w:rFonts w:ascii="Times New Roman" w:hAnsi="Times New Roman"/>
          <w:sz w:val="24"/>
          <w:szCs w:val="24"/>
        </w:rPr>
        <w:t xml:space="preserve">QC, the proponent submits the final product along with the DA </w:t>
      </w:r>
      <w:r w:rsidR="00DB476D">
        <w:rPr>
          <w:rFonts w:ascii="Times New Roman" w:hAnsi="Times New Roman"/>
          <w:sz w:val="24"/>
          <w:szCs w:val="24"/>
        </w:rPr>
        <w:t xml:space="preserve">Form </w:t>
      </w:r>
      <w:r w:rsidRPr="00363B1C">
        <w:rPr>
          <w:rFonts w:ascii="Times New Roman" w:hAnsi="Times New Roman"/>
          <w:sz w:val="24"/>
          <w:szCs w:val="24"/>
        </w:rPr>
        <w:t>260-1</w:t>
      </w:r>
      <w:r w:rsidR="00045E65">
        <w:rPr>
          <w:rFonts w:ascii="Times New Roman" w:hAnsi="Times New Roman"/>
          <w:sz w:val="24"/>
          <w:szCs w:val="24"/>
        </w:rPr>
        <w:t xml:space="preserve"> (Request for Publishing-DA Training, Doctrinal, Technical, and </w:t>
      </w:r>
      <w:r w:rsidR="00045E65">
        <w:rPr>
          <w:rFonts w:ascii="Times New Roman" w:hAnsi="Times New Roman"/>
          <w:sz w:val="24"/>
          <w:szCs w:val="24"/>
        </w:rPr>
        <w:lastRenderedPageBreak/>
        <w:t>Equipment Publications)</w:t>
      </w:r>
      <w:r w:rsidRPr="00363B1C">
        <w:rPr>
          <w:rFonts w:ascii="Times New Roman" w:hAnsi="Times New Roman"/>
          <w:sz w:val="24"/>
          <w:szCs w:val="24"/>
        </w:rPr>
        <w:t>,</w:t>
      </w:r>
      <w:r w:rsidR="00DB476D">
        <w:rPr>
          <w:rFonts w:ascii="Times New Roman" w:hAnsi="Times New Roman"/>
          <w:sz w:val="24"/>
          <w:szCs w:val="24"/>
        </w:rPr>
        <w:t xml:space="preserve"> </w:t>
      </w:r>
      <w:r w:rsidRPr="00363B1C">
        <w:rPr>
          <w:rFonts w:ascii="Times New Roman" w:hAnsi="Times New Roman"/>
          <w:sz w:val="24"/>
          <w:szCs w:val="24"/>
        </w:rPr>
        <w:t>and TR 25-36-1-E, (TRADOC Doctrine Publication Checklist), to</w:t>
      </w:r>
      <w:r>
        <w:rPr>
          <w:rFonts w:ascii="Times New Roman" w:hAnsi="Times New Roman"/>
          <w:sz w:val="24"/>
          <w:szCs w:val="24"/>
        </w:rPr>
        <w:t xml:space="preserve"> </w:t>
      </w:r>
      <w:r w:rsidRPr="00363B1C">
        <w:rPr>
          <w:rFonts w:ascii="Times New Roman" w:hAnsi="Times New Roman"/>
          <w:sz w:val="24"/>
          <w:szCs w:val="24"/>
        </w:rPr>
        <w:t>Commander, ATSC (ATTN:  PCO/FMO, 3306 Wilson Avenue, Rm 2, Joint Base</w:t>
      </w:r>
      <w:r>
        <w:rPr>
          <w:rFonts w:ascii="Times New Roman" w:hAnsi="Times New Roman"/>
          <w:sz w:val="24"/>
          <w:szCs w:val="24"/>
        </w:rPr>
        <w:t xml:space="preserve"> </w:t>
      </w:r>
      <w:r w:rsidRPr="00363B1C">
        <w:rPr>
          <w:rFonts w:ascii="Times New Roman" w:hAnsi="Times New Roman"/>
          <w:sz w:val="24"/>
          <w:szCs w:val="24"/>
        </w:rPr>
        <w:t>Langley-Eustis, VA  23604-5168).</w:t>
      </w:r>
    </w:p>
    <w:p w14:paraId="5B2F9348" w14:textId="77777777" w:rsidR="001B4D17" w:rsidRPr="001B4D17" w:rsidRDefault="001B4D17" w:rsidP="001B4D17">
      <w:bookmarkStart w:id="617" w:name="_Toc337210"/>
    </w:p>
    <w:p w14:paraId="4B321D81" w14:textId="77777777" w:rsidR="001B4D17" w:rsidRPr="001B4D17" w:rsidRDefault="001B4D17" w:rsidP="001B4D17">
      <w:pPr>
        <w:pBdr>
          <w:top w:val="single" w:sz="4" w:space="1" w:color="auto"/>
        </w:pBdr>
      </w:pPr>
    </w:p>
    <w:p w14:paraId="5CA2AA5D" w14:textId="77777777" w:rsidR="00C670E4" w:rsidRPr="00B21889" w:rsidRDefault="00C670E4" w:rsidP="00B21889">
      <w:pPr>
        <w:pStyle w:val="Heading1"/>
      </w:pPr>
      <w:r w:rsidRPr="00B21889">
        <w:t>Chapter 9</w:t>
      </w:r>
      <w:r w:rsidRPr="00B21889">
        <w:br/>
        <w:t>Managing Unit Training Products</w:t>
      </w:r>
      <w:bookmarkEnd w:id="617"/>
    </w:p>
    <w:bookmarkEnd w:id="593"/>
    <w:p w14:paraId="676E9D15" w14:textId="77777777" w:rsidR="00B15A05" w:rsidRPr="00D835E4" w:rsidRDefault="00B15A05"/>
    <w:p w14:paraId="198D0CAB" w14:textId="77777777" w:rsidR="00B15A05" w:rsidRPr="006B4FBE" w:rsidRDefault="00D7718D" w:rsidP="00D23548">
      <w:pPr>
        <w:pStyle w:val="Heading2"/>
      </w:pPr>
      <w:bookmarkStart w:id="618" w:name="_Toc226277641"/>
      <w:bookmarkStart w:id="619" w:name="_Toc226277871"/>
      <w:bookmarkStart w:id="620" w:name="_Toc293571893"/>
      <w:bookmarkStart w:id="621" w:name="_Toc293572179"/>
      <w:bookmarkStart w:id="622" w:name="_Toc294610226"/>
      <w:bookmarkStart w:id="623" w:name="_Toc337211"/>
      <w:r w:rsidRPr="00D23548">
        <w:t>9</w:t>
      </w:r>
      <w:r w:rsidR="00E95885" w:rsidRPr="00D23548">
        <w:t>-1</w:t>
      </w:r>
      <w:bookmarkEnd w:id="618"/>
      <w:bookmarkEnd w:id="619"/>
      <w:r w:rsidR="008C5D6D" w:rsidRPr="00D23548">
        <w:t xml:space="preserve">. </w:t>
      </w:r>
      <w:r w:rsidR="008B1418" w:rsidRPr="006B4FBE">
        <w:t>Introduction</w:t>
      </w:r>
      <w:bookmarkEnd w:id="620"/>
      <w:bookmarkEnd w:id="621"/>
      <w:bookmarkEnd w:id="622"/>
      <w:bookmarkEnd w:id="623"/>
    </w:p>
    <w:p w14:paraId="532BAE06" w14:textId="77777777" w:rsidR="00B15A05" w:rsidRPr="00D835E4" w:rsidRDefault="00B15A05"/>
    <w:p w14:paraId="4DBFF4F8" w14:textId="77777777" w:rsidR="006D0DD6" w:rsidRPr="00D835E4" w:rsidRDefault="008B1418" w:rsidP="00447A86">
      <w:pPr>
        <w:tabs>
          <w:tab w:val="clear" w:pos="302"/>
          <w:tab w:val="left" w:pos="360"/>
        </w:tabs>
      </w:pPr>
      <w:r w:rsidRPr="00D835E4">
        <w:tab/>
        <w:t xml:space="preserve">a. The purpose of this chapter is to present management guidance for the production of operational domain training and education products. This chapter supports and amplifies the regulatory guidance found in </w:t>
      </w:r>
      <w:r w:rsidR="00BF75A2" w:rsidRPr="00D835E4">
        <w:fldChar w:fldCharType="begin"/>
      </w:r>
      <w:r w:rsidRPr="00D835E4">
        <w:instrText xml:space="preserve"> AUTOTEXTLIST   \s TRADOC \t "Training and Doctrine Command"  \* MERGEFORMAT </w:instrText>
      </w:r>
      <w:r w:rsidR="00BF75A2" w:rsidRPr="00D835E4">
        <w:fldChar w:fldCharType="end"/>
      </w:r>
      <w:r w:rsidRPr="00D835E4">
        <w:t>TR 350-70.</w:t>
      </w:r>
    </w:p>
    <w:p w14:paraId="5825B14C" w14:textId="77777777" w:rsidR="006D0DD6" w:rsidRPr="00D835E4" w:rsidRDefault="006D0DD6" w:rsidP="00447A86">
      <w:pPr>
        <w:tabs>
          <w:tab w:val="clear" w:pos="302"/>
          <w:tab w:val="left" w:pos="360"/>
        </w:tabs>
      </w:pPr>
    </w:p>
    <w:p w14:paraId="390F9D55" w14:textId="77777777" w:rsidR="006D0DD6" w:rsidRPr="00D835E4" w:rsidRDefault="008B1418" w:rsidP="00447A86">
      <w:pPr>
        <w:tabs>
          <w:tab w:val="clear" w:pos="302"/>
          <w:tab w:val="left" w:pos="360"/>
        </w:tabs>
      </w:pPr>
      <w:r w:rsidRPr="00D835E4">
        <w:tab/>
        <w:t xml:space="preserve">b. CAC serves as the TRADOC functional proponent for Army training and education development. This includes functional proponency for Army training and education:  regulations and guidance, </w:t>
      </w:r>
      <w:r w:rsidR="00A17909" w:rsidRPr="00D835E4">
        <w:t>QC</w:t>
      </w:r>
      <w:r w:rsidRPr="00D835E4">
        <w:t xml:space="preserve"> of products, standardization of products, and development of functional requirements for automation.</w:t>
      </w:r>
    </w:p>
    <w:p w14:paraId="27138EDC" w14:textId="77777777" w:rsidR="006D0DD6" w:rsidRPr="00D835E4" w:rsidRDefault="006D0DD6" w:rsidP="00447A86">
      <w:pPr>
        <w:tabs>
          <w:tab w:val="clear" w:pos="302"/>
          <w:tab w:val="left" w:pos="360"/>
        </w:tabs>
      </w:pPr>
    </w:p>
    <w:p w14:paraId="345C649D" w14:textId="77777777" w:rsidR="006D0DD6" w:rsidRPr="00D835E4" w:rsidRDefault="008B1418" w:rsidP="00447A86">
      <w:pPr>
        <w:tabs>
          <w:tab w:val="clear" w:pos="302"/>
          <w:tab w:val="left" w:pos="360"/>
        </w:tabs>
      </w:pPr>
      <w:r w:rsidRPr="00D835E4">
        <w:tab/>
        <w:t xml:space="preserve">c. </w:t>
      </w:r>
      <w:r w:rsidR="00394188" w:rsidRPr="00D835E4">
        <w:t xml:space="preserve">ArmyU, </w:t>
      </w:r>
      <w:r w:rsidR="003313F6">
        <w:t>Director</w:t>
      </w:r>
      <w:r w:rsidR="00394188" w:rsidRPr="00D835E4">
        <w:t xml:space="preserve"> for Learning Systems (</w:t>
      </w:r>
      <w:r w:rsidR="003313F6">
        <w:t>D</w:t>
      </w:r>
      <w:r w:rsidR="003313F6" w:rsidRPr="00D835E4">
        <w:t>LS</w:t>
      </w:r>
      <w:r w:rsidR="00E15708">
        <w:t>)</w:t>
      </w:r>
      <w:r w:rsidR="00B5143C" w:rsidRPr="00D835E4">
        <w:t xml:space="preserve"> </w:t>
      </w:r>
      <w:r w:rsidRPr="00D835E4">
        <w:t>executes the role of the</w:t>
      </w:r>
      <w:r w:rsidRPr="00D835E4">
        <w:rPr>
          <w:b/>
          <w:color w:val="0000FF"/>
        </w:rPr>
        <w:t xml:space="preserve"> </w:t>
      </w:r>
      <w:r w:rsidRPr="00D835E4">
        <w:t xml:space="preserve">CAC responsible agent for Army training and education </w:t>
      </w:r>
      <w:r w:rsidR="00E43A8A" w:rsidRPr="00D835E4">
        <w:t>through the performance of the following:</w:t>
      </w:r>
    </w:p>
    <w:p w14:paraId="578CBAF1" w14:textId="77777777" w:rsidR="006D0DD6" w:rsidRPr="00D835E4" w:rsidRDefault="006D0DD6"/>
    <w:p w14:paraId="4CEC9C92" w14:textId="77777777" w:rsidR="006D0DD6" w:rsidRPr="00D835E4" w:rsidRDefault="00E43A8A" w:rsidP="008023D8">
      <w:pPr>
        <w:tabs>
          <w:tab w:val="clear" w:pos="302"/>
          <w:tab w:val="clear" w:pos="605"/>
          <w:tab w:val="clear" w:pos="907"/>
          <w:tab w:val="left" w:pos="360"/>
          <w:tab w:val="left" w:pos="720"/>
          <w:tab w:val="left" w:pos="1080"/>
        </w:tabs>
      </w:pPr>
      <w:r w:rsidRPr="00D835E4">
        <w:tab/>
      </w:r>
      <w:r w:rsidRPr="00D835E4">
        <w:tab/>
        <w:t>(1)</w:t>
      </w:r>
      <w:r w:rsidR="00C7797F">
        <w:t xml:space="preserve"> </w:t>
      </w:r>
      <w:r w:rsidRPr="00D835E4">
        <w:t xml:space="preserve"> Serves as the Army’s collective</w:t>
      </w:r>
      <w:r w:rsidR="004F3D3B" w:rsidRPr="00D835E4">
        <w:t xml:space="preserve"> and individual</w:t>
      </w:r>
      <w:r w:rsidRPr="00D835E4">
        <w:t xml:space="preserve"> task</w:t>
      </w:r>
      <w:r w:rsidR="008B1418" w:rsidRPr="00D835E4">
        <w:t xml:space="preserve"> and </w:t>
      </w:r>
      <w:r w:rsidR="00E15708">
        <w:t xml:space="preserve">learning </w:t>
      </w:r>
      <w:r w:rsidR="008B1418" w:rsidRPr="00D835E4">
        <w:t>products manager.</w:t>
      </w:r>
    </w:p>
    <w:p w14:paraId="2C3F71E5" w14:textId="77777777" w:rsidR="006D0DD6" w:rsidRPr="00D835E4" w:rsidRDefault="006D0DD6"/>
    <w:p w14:paraId="19012467" w14:textId="77777777" w:rsidR="006D0DD6" w:rsidRPr="00D835E4" w:rsidRDefault="008B1418" w:rsidP="008023D8">
      <w:pPr>
        <w:tabs>
          <w:tab w:val="clear" w:pos="302"/>
          <w:tab w:val="clear" w:pos="605"/>
          <w:tab w:val="clear" w:pos="907"/>
          <w:tab w:val="left" w:pos="360"/>
          <w:tab w:val="left" w:pos="720"/>
          <w:tab w:val="left" w:pos="1080"/>
        </w:tabs>
      </w:pPr>
      <w:r w:rsidRPr="00D835E4">
        <w:tab/>
      </w:r>
      <w:r w:rsidRPr="00D835E4">
        <w:tab/>
      </w:r>
      <w:r w:rsidR="00E43A8A" w:rsidRPr="00D835E4">
        <w:t>(</w:t>
      </w:r>
      <w:r w:rsidR="00686D41">
        <w:t>2</w:t>
      </w:r>
      <w:r w:rsidR="00E43A8A" w:rsidRPr="00D835E4">
        <w:t xml:space="preserve">) </w:t>
      </w:r>
      <w:r w:rsidR="00C7797F">
        <w:t xml:space="preserve"> </w:t>
      </w:r>
      <w:r w:rsidR="00E43A8A" w:rsidRPr="00D835E4">
        <w:t xml:space="preserve">Coordinates with </w:t>
      </w:r>
      <w:r w:rsidR="00096CB1" w:rsidRPr="00D835E4">
        <w:t>institutions</w:t>
      </w:r>
      <w:r w:rsidR="00E43A8A" w:rsidRPr="00D835E4">
        <w:t xml:space="preserve"> and proponents to develop policy and guidance.</w:t>
      </w:r>
    </w:p>
    <w:p w14:paraId="5BDE3E76" w14:textId="77777777" w:rsidR="00B21180" w:rsidRPr="00D835E4" w:rsidRDefault="00B21180"/>
    <w:p w14:paraId="780F13CC" w14:textId="77777777" w:rsidR="00B21180" w:rsidRPr="00D835E4" w:rsidRDefault="00B21180" w:rsidP="00AF1752">
      <w:pPr>
        <w:tabs>
          <w:tab w:val="clear" w:pos="302"/>
          <w:tab w:val="left" w:pos="360"/>
        </w:tabs>
      </w:pPr>
      <w:r w:rsidRPr="00D835E4">
        <w:tab/>
      </w:r>
      <w:r w:rsidR="00E15708">
        <w:t>d</w:t>
      </w:r>
      <w:r w:rsidRPr="00D835E4">
        <w:t>. CAC-T, TMD</w:t>
      </w:r>
    </w:p>
    <w:p w14:paraId="75777EA1" w14:textId="77777777" w:rsidR="006D0DD6" w:rsidRPr="00D835E4" w:rsidRDefault="008B1418">
      <w:r w:rsidRPr="00D835E4">
        <w:tab/>
      </w:r>
      <w:r w:rsidRPr="00D835E4">
        <w:tab/>
      </w:r>
    </w:p>
    <w:p w14:paraId="0441DAB5" w14:textId="77777777" w:rsidR="00686D41" w:rsidRDefault="008B1418" w:rsidP="008220A1">
      <w:pPr>
        <w:tabs>
          <w:tab w:val="clear" w:pos="302"/>
          <w:tab w:val="clear" w:pos="605"/>
          <w:tab w:val="clear" w:pos="907"/>
          <w:tab w:val="left" w:pos="360"/>
          <w:tab w:val="left" w:pos="720"/>
          <w:tab w:val="left" w:pos="1080"/>
        </w:tabs>
      </w:pPr>
      <w:r w:rsidRPr="00D835E4">
        <w:tab/>
      </w:r>
      <w:r w:rsidRPr="00D835E4">
        <w:tab/>
      </w:r>
      <w:r w:rsidR="00686D41">
        <w:t>(1</w:t>
      </w:r>
      <w:r w:rsidR="00686D41" w:rsidRPr="00D835E4">
        <w:t xml:space="preserve">) </w:t>
      </w:r>
      <w:r w:rsidR="00C7797F">
        <w:t xml:space="preserve"> </w:t>
      </w:r>
      <w:r w:rsidR="00404831" w:rsidRPr="00404831">
        <w:t xml:space="preserve">Proponent for developing and publishing the Army’s training doctrine, ADP 7-0, ADRP 7-0, and FM 7-0. </w:t>
      </w:r>
      <w:r w:rsidR="00686D41" w:rsidRPr="00D835E4">
        <w:t xml:space="preserve">Develops unit training management strategy and integrates associated doctrine </w:t>
      </w:r>
      <w:r w:rsidR="009E0370">
        <w:t>and TTP</w:t>
      </w:r>
      <w:r w:rsidR="006932F0">
        <w:t>s</w:t>
      </w:r>
      <w:r w:rsidR="009E0370">
        <w:t xml:space="preserve"> </w:t>
      </w:r>
      <w:r w:rsidR="00686D41" w:rsidRPr="00D835E4">
        <w:t>into training and education products.</w:t>
      </w:r>
    </w:p>
    <w:p w14:paraId="6D6FFABD" w14:textId="77777777" w:rsidR="00686D41" w:rsidRDefault="00686D41"/>
    <w:p w14:paraId="7BF30C35" w14:textId="77777777" w:rsidR="006D0DD6" w:rsidRPr="00D835E4" w:rsidRDefault="00686D41" w:rsidP="008220A1">
      <w:pPr>
        <w:tabs>
          <w:tab w:val="clear" w:pos="302"/>
          <w:tab w:val="clear" w:pos="605"/>
          <w:tab w:val="clear" w:pos="907"/>
          <w:tab w:val="left" w:pos="360"/>
          <w:tab w:val="left" w:pos="720"/>
          <w:tab w:val="left" w:pos="1080"/>
          <w:tab w:val="left" w:pos="1170"/>
        </w:tabs>
      </w:pPr>
      <w:r>
        <w:tab/>
      </w:r>
      <w:r>
        <w:tab/>
        <w:t>(2</w:t>
      </w:r>
      <w:r w:rsidR="00B21180" w:rsidRPr="00D835E4">
        <w:t>)</w:t>
      </w:r>
      <w:r w:rsidR="008B1418" w:rsidRPr="00D835E4">
        <w:t xml:space="preserve"> </w:t>
      </w:r>
      <w:r w:rsidR="00C7797F">
        <w:t xml:space="preserve"> </w:t>
      </w:r>
      <w:r w:rsidR="008B1418" w:rsidRPr="00D835E4">
        <w:t>Establishes review boards in coordination with institutions and proponents</w:t>
      </w:r>
      <w:r w:rsidR="009E0370">
        <w:t>, as needed</w:t>
      </w:r>
      <w:r w:rsidR="008B1418" w:rsidRPr="00D835E4">
        <w:t xml:space="preserve">. Review boards develop, recommend, revise, approve, and achieve consensus on training and education products used across multiple units, proponents, or </w:t>
      </w:r>
      <w:r w:rsidR="006037BB" w:rsidRPr="00D835E4">
        <w:t>C</w:t>
      </w:r>
      <w:r w:rsidR="000D1CB2">
        <w:t>O</w:t>
      </w:r>
      <w:r w:rsidR="006037BB" w:rsidRPr="00D835E4">
        <w:t>Es</w:t>
      </w:r>
      <w:r w:rsidR="008B1418" w:rsidRPr="00D835E4">
        <w:t>. Review boards establish and maintain standardized learning products that support commanders, facilitators, and trainers in planning, preparing, executing, assessing</w:t>
      </w:r>
      <w:r w:rsidR="00676535" w:rsidRPr="00D835E4">
        <w:t>,</w:t>
      </w:r>
      <w:r w:rsidR="008B1418" w:rsidRPr="00D835E4">
        <w:t xml:space="preserve"> and evaluating training. The end-state of all review boards is to enable TRADOC to provide current and relevant training and education products for Soldiers in the operating force, resulting in fully prepared Soldiers for </w:t>
      </w:r>
      <w:r w:rsidR="00444F1D" w:rsidRPr="00D835E4">
        <w:t>decisive action</w:t>
      </w:r>
      <w:r w:rsidR="008B1418" w:rsidRPr="00D835E4">
        <w:t>. Common components and actions of all review boards include</w:t>
      </w:r>
      <w:r w:rsidR="006037BB">
        <w:t xml:space="preserve"> the following</w:t>
      </w:r>
      <w:r w:rsidR="000D1CB2">
        <w:t xml:space="preserve"> members and actions</w:t>
      </w:r>
      <w:r w:rsidR="008B1418" w:rsidRPr="00D835E4">
        <w:t>:</w:t>
      </w:r>
    </w:p>
    <w:p w14:paraId="36284EA8" w14:textId="77777777" w:rsidR="006D0DD6" w:rsidRPr="00D835E4" w:rsidRDefault="006D0DD6"/>
    <w:p w14:paraId="435E512E" w14:textId="77777777" w:rsidR="006D0DD6" w:rsidRPr="00D835E4" w:rsidRDefault="008B1418" w:rsidP="008023D8">
      <w:pPr>
        <w:tabs>
          <w:tab w:val="clear" w:pos="302"/>
          <w:tab w:val="clear" w:pos="605"/>
          <w:tab w:val="clear" w:pos="907"/>
          <w:tab w:val="left" w:pos="360"/>
          <w:tab w:val="left" w:pos="720"/>
          <w:tab w:val="left" w:pos="1080"/>
        </w:tabs>
      </w:pPr>
      <w:r w:rsidRPr="00D835E4">
        <w:tab/>
      </w:r>
      <w:r w:rsidRPr="00D835E4">
        <w:tab/>
        <w:t xml:space="preserve">(a) </w:t>
      </w:r>
      <w:r w:rsidR="00C7797F">
        <w:t xml:space="preserve"> </w:t>
      </w:r>
      <w:r w:rsidRPr="00D835E4">
        <w:t>Members of the review boards nominate task issues for consideration prior to each review board.</w:t>
      </w:r>
    </w:p>
    <w:p w14:paraId="145D3CDD" w14:textId="77777777" w:rsidR="006D0DD6" w:rsidRPr="00D835E4" w:rsidRDefault="006D0DD6"/>
    <w:p w14:paraId="57F49405" w14:textId="77777777" w:rsidR="006D0DD6" w:rsidRPr="00D835E4" w:rsidRDefault="008B1418" w:rsidP="008220A1">
      <w:pPr>
        <w:tabs>
          <w:tab w:val="clear" w:pos="302"/>
          <w:tab w:val="clear" w:pos="605"/>
          <w:tab w:val="clear" w:pos="907"/>
          <w:tab w:val="left" w:pos="360"/>
          <w:tab w:val="left" w:pos="720"/>
          <w:tab w:val="left" w:pos="1080"/>
        </w:tabs>
      </w:pPr>
      <w:r w:rsidRPr="00D835E4">
        <w:lastRenderedPageBreak/>
        <w:tab/>
      </w:r>
      <w:r w:rsidRPr="00D835E4">
        <w:tab/>
        <w:t xml:space="preserve">(b) </w:t>
      </w:r>
      <w:r w:rsidR="00C7797F">
        <w:t xml:space="preserve"> </w:t>
      </w:r>
      <w:r w:rsidR="00B21180" w:rsidRPr="00D835E4">
        <w:t>C</w:t>
      </w:r>
      <w:r w:rsidRPr="00D835E4">
        <w:t>oordinates with review board members to clarify submissions or to reach early resolution on issues.</w:t>
      </w:r>
    </w:p>
    <w:p w14:paraId="5CDF6453" w14:textId="77777777" w:rsidR="006D0DD6" w:rsidRPr="00D835E4" w:rsidRDefault="006D0DD6"/>
    <w:p w14:paraId="01189C32" w14:textId="77777777" w:rsidR="006D0DD6" w:rsidRPr="00D835E4" w:rsidRDefault="008B1418" w:rsidP="008220A1">
      <w:pPr>
        <w:tabs>
          <w:tab w:val="clear" w:pos="302"/>
          <w:tab w:val="clear" w:pos="605"/>
          <w:tab w:val="clear" w:pos="907"/>
          <w:tab w:val="left" w:pos="360"/>
          <w:tab w:val="left" w:pos="720"/>
          <w:tab w:val="left" w:pos="1080"/>
        </w:tabs>
      </w:pPr>
      <w:r w:rsidRPr="00D835E4">
        <w:tab/>
      </w:r>
      <w:r w:rsidRPr="00D835E4">
        <w:tab/>
        <w:t xml:space="preserve">(c) </w:t>
      </w:r>
      <w:r w:rsidR="00C7797F">
        <w:t xml:space="preserve"> </w:t>
      </w:r>
      <w:r w:rsidRPr="00D835E4">
        <w:t xml:space="preserve">Review boards forward recommendations to the appropriate </w:t>
      </w:r>
      <w:r w:rsidR="006037BB">
        <w:t xml:space="preserve">proponent </w:t>
      </w:r>
      <w:r w:rsidRPr="00D835E4">
        <w:t>approval authority</w:t>
      </w:r>
      <w:r w:rsidR="00A20725">
        <w:t xml:space="preserve"> to update </w:t>
      </w:r>
      <w:r w:rsidR="00A20725" w:rsidRPr="00A20725">
        <w:t xml:space="preserve">the associated learning products and </w:t>
      </w:r>
      <w:r w:rsidR="00A20725">
        <w:t xml:space="preserve">TDC or as the </w:t>
      </w:r>
      <w:r w:rsidR="005556C8">
        <w:t xml:space="preserve">Board’s </w:t>
      </w:r>
      <w:r w:rsidR="00A20725">
        <w:t>issue resolution requires</w:t>
      </w:r>
      <w:r w:rsidRPr="00D835E4">
        <w:t xml:space="preserve">. </w:t>
      </w:r>
    </w:p>
    <w:p w14:paraId="282CEE0D" w14:textId="77777777" w:rsidR="006D0DD6" w:rsidRPr="00D835E4" w:rsidRDefault="006D0DD6"/>
    <w:p w14:paraId="5EB531ED" w14:textId="77777777" w:rsidR="006D0DD6" w:rsidRPr="00D835E4" w:rsidRDefault="008B1418" w:rsidP="00AF1752">
      <w:pPr>
        <w:tabs>
          <w:tab w:val="clear" w:pos="605"/>
          <w:tab w:val="left" w:pos="720"/>
        </w:tabs>
      </w:pPr>
      <w:r w:rsidRPr="00D835E4">
        <w:tab/>
      </w:r>
      <w:r w:rsidRPr="00D835E4">
        <w:tab/>
        <w:t xml:space="preserve">(d)  Review boards address training and education products used </w:t>
      </w:r>
      <w:r w:rsidR="009E0370">
        <w:t xml:space="preserve">in coordination with and </w:t>
      </w:r>
      <w:r w:rsidRPr="00D835E4">
        <w:t xml:space="preserve">as </w:t>
      </w:r>
      <w:r w:rsidR="009E0370" w:rsidRPr="00D835E4">
        <w:t>the responsible proponent approve</w:t>
      </w:r>
      <w:r w:rsidR="009E0370">
        <w:t>s.</w:t>
      </w:r>
    </w:p>
    <w:p w14:paraId="68494832" w14:textId="77777777" w:rsidR="006D0DD6" w:rsidRPr="00D835E4" w:rsidRDefault="006D0DD6" w:rsidP="00AF1752">
      <w:pPr>
        <w:tabs>
          <w:tab w:val="clear" w:pos="605"/>
          <w:tab w:val="left" w:pos="720"/>
        </w:tabs>
      </w:pPr>
    </w:p>
    <w:p w14:paraId="5E638852" w14:textId="77777777" w:rsidR="006D0DD6" w:rsidRPr="00D835E4" w:rsidRDefault="008B1418" w:rsidP="00AF1752">
      <w:pPr>
        <w:tabs>
          <w:tab w:val="clear" w:pos="605"/>
          <w:tab w:val="left" w:pos="720"/>
        </w:tabs>
      </w:pPr>
      <w:r w:rsidRPr="00D835E4">
        <w:tab/>
      </w:r>
      <w:r w:rsidRPr="00D835E4">
        <w:tab/>
        <w:t xml:space="preserve">(e)  Review boards convene in a variety of venues based on </w:t>
      </w:r>
      <w:r w:rsidR="009E0370" w:rsidRPr="00D835E4">
        <w:t xml:space="preserve">purpose, </w:t>
      </w:r>
      <w:r w:rsidRPr="00D835E4">
        <w:t xml:space="preserve">membership, </w:t>
      </w:r>
      <w:r w:rsidR="009E0370" w:rsidRPr="00D835E4">
        <w:t>resources</w:t>
      </w:r>
      <w:r w:rsidR="009E0370">
        <w:t>,</w:t>
      </w:r>
      <w:r w:rsidR="009E0370" w:rsidRPr="00D835E4">
        <w:t xml:space="preserve"> and </w:t>
      </w:r>
      <w:r w:rsidRPr="00D835E4">
        <w:t xml:space="preserve">end-state. </w:t>
      </w:r>
      <w:r w:rsidR="00AA1747">
        <w:t>V</w:t>
      </w:r>
      <w:r w:rsidR="00AA1747" w:rsidRPr="00D835E4">
        <w:t xml:space="preserve">iable options for conducting the business of a review board </w:t>
      </w:r>
      <w:r w:rsidR="00AA1747">
        <w:t xml:space="preserve">are </w:t>
      </w:r>
      <w:r w:rsidR="00A456B7" w:rsidRPr="00D835E4">
        <w:t>collaboration sites</w:t>
      </w:r>
      <w:r w:rsidR="00A456B7">
        <w:t xml:space="preserve"> supporting </w:t>
      </w:r>
      <w:r w:rsidR="00AA1747">
        <w:t>d</w:t>
      </w:r>
      <w:r w:rsidR="00AA1747" w:rsidRPr="00D835E4">
        <w:t xml:space="preserve">ocument </w:t>
      </w:r>
      <w:r w:rsidR="003A0F9C" w:rsidRPr="00D835E4">
        <w:t>management system</w:t>
      </w:r>
      <w:r w:rsidR="00A456B7">
        <w:t>s</w:t>
      </w:r>
      <w:r w:rsidR="00E43A8A" w:rsidRPr="00D835E4">
        <w:t>, video</w:t>
      </w:r>
      <w:r w:rsidR="00050960" w:rsidRPr="00D835E4">
        <w:t xml:space="preserve"> </w:t>
      </w:r>
      <w:r w:rsidR="00E43A8A" w:rsidRPr="00D835E4">
        <w:t>teleconference</w:t>
      </w:r>
      <w:r w:rsidR="00A456B7">
        <w:t>s,</w:t>
      </w:r>
      <w:r w:rsidR="009E0370">
        <w:t xml:space="preserve"> other like means</w:t>
      </w:r>
      <w:r w:rsidR="00E43A8A" w:rsidRPr="00D835E4">
        <w:t>, and face-to-face venues.</w:t>
      </w:r>
    </w:p>
    <w:p w14:paraId="2B7189AE" w14:textId="77777777" w:rsidR="006D0DD6" w:rsidRPr="00D835E4" w:rsidRDefault="006D0DD6" w:rsidP="00AF1752">
      <w:pPr>
        <w:tabs>
          <w:tab w:val="clear" w:pos="605"/>
          <w:tab w:val="left" w:pos="720"/>
        </w:tabs>
      </w:pPr>
    </w:p>
    <w:p w14:paraId="3DBBB486" w14:textId="77777777" w:rsidR="006D0DD6" w:rsidRPr="00D835E4" w:rsidRDefault="00E43A8A" w:rsidP="00AF1752">
      <w:pPr>
        <w:tabs>
          <w:tab w:val="clear" w:pos="605"/>
          <w:tab w:val="left" w:pos="720"/>
        </w:tabs>
      </w:pPr>
      <w:r w:rsidRPr="00D835E4">
        <w:tab/>
      </w:r>
      <w:r w:rsidRPr="00D835E4">
        <w:tab/>
      </w:r>
      <w:r w:rsidR="008B1418" w:rsidRPr="00D835E4">
        <w:t xml:space="preserve">(f)  </w:t>
      </w:r>
      <w:r w:rsidR="001B4D17">
        <w:t>Figure</w:t>
      </w:r>
      <w:r w:rsidR="00A456B7" w:rsidRPr="00D835E4">
        <w:t xml:space="preserve"> 9-1</w:t>
      </w:r>
      <w:r w:rsidR="00A456B7">
        <w:t xml:space="preserve"> describes t</w:t>
      </w:r>
      <w:r w:rsidR="009E0370">
        <w:t xml:space="preserve">he </w:t>
      </w:r>
      <w:r w:rsidR="001A696A">
        <w:t xml:space="preserve">STRAG </w:t>
      </w:r>
      <w:r w:rsidR="00A456B7">
        <w:t>a</w:t>
      </w:r>
      <w:r w:rsidR="009E0370">
        <w:t>s an e</w:t>
      </w:r>
      <w:r w:rsidR="008B1418" w:rsidRPr="00D835E4">
        <w:t xml:space="preserve">xample of </w:t>
      </w:r>
      <w:r w:rsidR="009E0370">
        <w:t xml:space="preserve">a </w:t>
      </w:r>
      <w:r w:rsidR="008B1418" w:rsidRPr="00D835E4">
        <w:t>review board</w:t>
      </w:r>
      <w:r w:rsidR="00A456B7">
        <w:t>.</w:t>
      </w:r>
      <w:r w:rsidR="009E0370">
        <w:t xml:space="preserve"> </w:t>
      </w:r>
      <w:r w:rsidR="008023D8">
        <w:t xml:space="preserve">See </w:t>
      </w:r>
      <w:r w:rsidR="00CD6BD0">
        <w:t>paragraph 9-1</w:t>
      </w:r>
      <w:r w:rsidR="008220A1">
        <w:t xml:space="preserve">d(2)(g) below. </w:t>
      </w:r>
      <w:r w:rsidR="008023D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9360"/>
      </w:tblGrid>
      <w:tr w:rsidR="00991460" w:rsidRPr="00D835E4" w14:paraId="306D9879" w14:textId="77777777" w:rsidTr="00942F27">
        <w:tc>
          <w:tcPr>
            <w:tcW w:w="5000" w:type="pct"/>
            <w:tcBorders>
              <w:top w:val="nil"/>
              <w:left w:val="nil"/>
              <w:bottom w:val="single" w:sz="8" w:space="0" w:color="auto"/>
              <w:right w:val="nil"/>
            </w:tcBorders>
          </w:tcPr>
          <w:p w14:paraId="65094A20" w14:textId="77777777" w:rsidR="00991460" w:rsidRPr="00D835E4" w:rsidRDefault="00991460" w:rsidP="00647191">
            <w:pPr>
              <w:pStyle w:val="Table"/>
              <w:rPr>
                <w:rFonts w:eastAsia="Calibri"/>
              </w:rPr>
            </w:pPr>
          </w:p>
        </w:tc>
      </w:tr>
      <w:tr w:rsidR="00991460" w:rsidRPr="00D835E4" w14:paraId="660FA97C" w14:textId="77777777" w:rsidTr="00942F27">
        <w:tc>
          <w:tcPr>
            <w:tcW w:w="5000" w:type="pct"/>
            <w:tcBorders>
              <w:top w:val="single" w:sz="8" w:space="0" w:color="auto"/>
              <w:left w:val="single" w:sz="8" w:space="0" w:color="auto"/>
              <w:bottom w:val="nil"/>
              <w:right w:val="single" w:sz="8" w:space="0" w:color="auto"/>
            </w:tcBorders>
          </w:tcPr>
          <w:p w14:paraId="777F348B" w14:textId="77777777" w:rsidR="00991460" w:rsidRPr="00D835E4" w:rsidRDefault="00991460" w:rsidP="001A696A">
            <w:pPr>
              <w:pStyle w:val="TableText"/>
              <w:rPr>
                <w:rFonts w:eastAsia="Calibri"/>
              </w:rPr>
            </w:pPr>
            <w:r w:rsidRPr="00D835E4">
              <w:rPr>
                <w:rFonts w:eastAsia="Calibri"/>
                <w:b/>
              </w:rPr>
              <w:t>Board</w:t>
            </w:r>
            <w:r w:rsidR="00C7797F">
              <w:rPr>
                <w:rFonts w:eastAsia="Calibri"/>
              </w:rPr>
              <w:t xml:space="preserve">: </w:t>
            </w:r>
            <w:r w:rsidR="001A696A">
              <w:rPr>
                <w:rFonts w:eastAsia="Calibri"/>
              </w:rPr>
              <w:t>Standards for Training Readiness Advisory Group (STRAG)</w:t>
            </w:r>
            <w:r w:rsidR="005149DD">
              <w:rPr>
                <w:rFonts w:eastAsia="Calibri"/>
              </w:rPr>
              <w:t>.</w:t>
            </w:r>
            <w:r w:rsidR="001A696A">
              <w:rPr>
                <w:rFonts w:eastAsia="Calibri"/>
              </w:rPr>
              <w:t xml:space="preserve"> </w:t>
            </w:r>
          </w:p>
        </w:tc>
      </w:tr>
      <w:tr w:rsidR="00991460" w:rsidRPr="00D835E4" w14:paraId="1ECD15F0" w14:textId="77777777" w:rsidTr="00942F27">
        <w:tc>
          <w:tcPr>
            <w:tcW w:w="5000" w:type="pct"/>
            <w:tcBorders>
              <w:top w:val="nil"/>
              <w:bottom w:val="nil"/>
            </w:tcBorders>
          </w:tcPr>
          <w:p w14:paraId="01E5F6F5" w14:textId="77777777" w:rsidR="002C599B" w:rsidRPr="002C599B" w:rsidRDefault="00991460" w:rsidP="002C599B">
            <w:pPr>
              <w:rPr>
                <w:rFonts w:eastAsiaTheme="minorHAnsi"/>
                <w:szCs w:val="24"/>
              </w:rPr>
            </w:pPr>
            <w:r w:rsidRPr="00D835E4">
              <w:rPr>
                <w:rFonts w:eastAsia="Calibri"/>
                <w:b/>
              </w:rPr>
              <w:t>Responsibility</w:t>
            </w:r>
            <w:r w:rsidRPr="00D835E4">
              <w:rPr>
                <w:rFonts w:eastAsia="Calibri"/>
              </w:rPr>
              <w:t xml:space="preserve">: </w:t>
            </w:r>
            <w:r w:rsidR="007751F3">
              <w:t>T</w:t>
            </w:r>
            <w:r w:rsidR="004C467D" w:rsidRPr="009454E3">
              <w:t xml:space="preserve">raining </w:t>
            </w:r>
            <w:r w:rsidR="007751F3">
              <w:t>R</w:t>
            </w:r>
            <w:r w:rsidR="004C467D" w:rsidRPr="009454E3">
              <w:t xml:space="preserve">eadiness </w:t>
            </w:r>
            <w:r w:rsidR="002C599B" w:rsidRPr="002C599B">
              <w:rPr>
                <w:rFonts w:eastAsiaTheme="minorHAnsi"/>
                <w:szCs w:val="24"/>
              </w:rPr>
              <w:t>proficiency</w:t>
            </w:r>
            <w:r w:rsidR="007751F3">
              <w:rPr>
                <w:rFonts w:eastAsiaTheme="minorHAnsi"/>
                <w:szCs w:val="24"/>
              </w:rPr>
              <w:t xml:space="preserve"> assessments for Mission Essential Task Lists (METL), </w:t>
            </w:r>
            <w:r w:rsidR="002C599B" w:rsidRPr="002C599B">
              <w:rPr>
                <w:rFonts w:eastAsiaTheme="minorHAnsi"/>
                <w:szCs w:val="24"/>
              </w:rPr>
              <w:t>weapon systems</w:t>
            </w:r>
            <w:r w:rsidR="007751F3">
              <w:rPr>
                <w:rFonts w:eastAsiaTheme="minorHAnsi"/>
                <w:szCs w:val="24"/>
              </w:rPr>
              <w:t>,</w:t>
            </w:r>
            <w:r w:rsidR="002C599B" w:rsidRPr="002C599B">
              <w:rPr>
                <w:rFonts w:eastAsiaTheme="minorHAnsi"/>
                <w:szCs w:val="24"/>
              </w:rPr>
              <w:t xml:space="preserve"> collective L</w:t>
            </w:r>
            <w:r w:rsidR="007751F3">
              <w:rPr>
                <w:rFonts w:eastAsiaTheme="minorHAnsi"/>
                <w:szCs w:val="24"/>
              </w:rPr>
              <w:t>ive-</w:t>
            </w:r>
            <w:r w:rsidR="002C599B" w:rsidRPr="002C599B">
              <w:rPr>
                <w:rFonts w:eastAsiaTheme="minorHAnsi"/>
                <w:szCs w:val="24"/>
              </w:rPr>
              <w:t>F</w:t>
            </w:r>
            <w:r w:rsidR="007751F3">
              <w:rPr>
                <w:rFonts w:eastAsiaTheme="minorHAnsi"/>
                <w:szCs w:val="24"/>
              </w:rPr>
              <w:t>ire</w:t>
            </w:r>
            <w:r w:rsidR="002C599B" w:rsidRPr="002C599B">
              <w:rPr>
                <w:rFonts w:eastAsiaTheme="minorHAnsi"/>
                <w:szCs w:val="24"/>
              </w:rPr>
              <w:t xml:space="preserve"> task</w:t>
            </w:r>
            <w:r w:rsidR="007751F3">
              <w:rPr>
                <w:rFonts w:eastAsiaTheme="minorHAnsi"/>
                <w:szCs w:val="24"/>
              </w:rPr>
              <w:t>s</w:t>
            </w:r>
            <w:r w:rsidR="002C599B" w:rsidRPr="002C599B">
              <w:rPr>
                <w:rFonts w:eastAsiaTheme="minorHAnsi"/>
                <w:szCs w:val="24"/>
              </w:rPr>
              <w:t>; and Days-to-Train to T</w:t>
            </w:r>
            <w:r w:rsidR="007751F3">
              <w:rPr>
                <w:rFonts w:eastAsiaTheme="minorHAnsi"/>
                <w:szCs w:val="24"/>
              </w:rPr>
              <w:t>1</w:t>
            </w:r>
            <w:r w:rsidR="002C599B" w:rsidRPr="002C599B">
              <w:rPr>
                <w:rFonts w:eastAsiaTheme="minorHAnsi"/>
                <w:szCs w:val="24"/>
              </w:rPr>
              <w:t>.</w:t>
            </w:r>
          </w:p>
          <w:p w14:paraId="6E3FC09C" w14:textId="77777777" w:rsidR="00991460" w:rsidRPr="00D835E4" w:rsidRDefault="00991460" w:rsidP="007751F3">
            <w:pPr>
              <w:pStyle w:val="TableText"/>
              <w:rPr>
                <w:rFonts w:eastAsia="Calibri"/>
              </w:rPr>
            </w:pPr>
            <w:r w:rsidRPr="00D9497C">
              <w:rPr>
                <w:rFonts w:eastAsia="Calibri"/>
                <w:i/>
              </w:rPr>
              <w:t>Note</w:t>
            </w:r>
            <w:r w:rsidR="001C54F3" w:rsidRPr="00D9497C">
              <w:rPr>
                <w:rFonts w:eastAsia="Calibri"/>
                <w:i/>
              </w:rPr>
              <w:t>.</w:t>
            </w:r>
            <w:r w:rsidR="001C54F3">
              <w:rPr>
                <w:rFonts w:eastAsia="Calibri"/>
              </w:rPr>
              <w:t xml:space="preserve"> </w:t>
            </w:r>
            <w:r w:rsidRPr="00D835E4">
              <w:t xml:space="preserve">Unit </w:t>
            </w:r>
            <w:r w:rsidR="007751F3">
              <w:t xml:space="preserve">training </w:t>
            </w:r>
            <w:r w:rsidRPr="00D835E4">
              <w:t xml:space="preserve">readiness is based on </w:t>
            </w:r>
            <w:r w:rsidR="007751F3">
              <w:t>Training Readiness proficiency assessments.</w:t>
            </w:r>
          </w:p>
        </w:tc>
      </w:tr>
      <w:tr w:rsidR="00991460" w:rsidRPr="00D835E4" w14:paraId="7C92D101" w14:textId="77777777" w:rsidTr="00942F27">
        <w:tc>
          <w:tcPr>
            <w:tcW w:w="5000" w:type="pct"/>
            <w:tcBorders>
              <w:top w:val="nil"/>
              <w:bottom w:val="nil"/>
            </w:tcBorders>
          </w:tcPr>
          <w:p w14:paraId="3CCF6CEF" w14:textId="77777777" w:rsidR="00991460" w:rsidRPr="00D835E4" w:rsidRDefault="00991460" w:rsidP="007751F3">
            <w:pPr>
              <w:pStyle w:val="TableText"/>
              <w:rPr>
                <w:rFonts w:eastAsia="Calibri"/>
              </w:rPr>
            </w:pPr>
            <w:r w:rsidRPr="00D835E4">
              <w:rPr>
                <w:rFonts w:eastAsia="Calibri"/>
                <w:b/>
              </w:rPr>
              <w:t xml:space="preserve">Frequency: </w:t>
            </w:r>
            <w:r w:rsidR="007751F3">
              <w:rPr>
                <w:rFonts w:eastAsia="Calibri"/>
              </w:rPr>
              <w:t>Quarterly or as directed by HQDA.</w:t>
            </w:r>
          </w:p>
        </w:tc>
      </w:tr>
      <w:tr w:rsidR="00991460" w:rsidRPr="00D835E4" w14:paraId="3997E5D1" w14:textId="77777777" w:rsidTr="00942F27">
        <w:tc>
          <w:tcPr>
            <w:tcW w:w="5000" w:type="pct"/>
            <w:tcBorders>
              <w:top w:val="nil"/>
              <w:bottom w:val="nil"/>
            </w:tcBorders>
          </w:tcPr>
          <w:p w14:paraId="27691ECF" w14:textId="77777777" w:rsidR="00991460" w:rsidRPr="009C6C3F" w:rsidRDefault="00991460" w:rsidP="009C6C3F">
            <w:pPr>
              <w:tabs>
                <w:tab w:val="clear" w:pos="302"/>
                <w:tab w:val="clear" w:pos="605"/>
                <w:tab w:val="clear" w:pos="907"/>
              </w:tabs>
              <w:autoSpaceDE w:val="0"/>
              <w:autoSpaceDN w:val="0"/>
              <w:adjustRightInd w:val="0"/>
              <w:rPr>
                <w:color w:val="161616"/>
                <w:szCs w:val="24"/>
              </w:rPr>
            </w:pPr>
            <w:r w:rsidRPr="00D835E4">
              <w:rPr>
                <w:rFonts w:eastAsia="Calibri"/>
                <w:b/>
              </w:rPr>
              <w:t>Purpose:</w:t>
            </w:r>
            <w:r w:rsidRPr="00D835E4">
              <w:rPr>
                <w:rFonts w:eastAsia="Calibri"/>
              </w:rPr>
              <w:t xml:space="preserve"> </w:t>
            </w:r>
            <w:r w:rsidR="009E3835" w:rsidRPr="009C6C3F">
              <w:rPr>
                <w:color w:val="171717"/>
                <w:szCs w:val="24"/>
              </w:rPr>
              <w:t xml:space="preserve">To provide a management process for identifying issues associated with the four training readiness metrics and associated assessment tools, metric calculations, or resource support; and to recommend </w:t>
            </w:r>
            <w:r w:rsidR="009C6C3F" w:rsidRPr="009C6C3F">
              <w:rPr>
                <w:color w:val="161616"/>
                <w:szCs w:val="24"/>
              </w:rPr>
              <w:t>resolution of issues to the Operational</w:t>
            </w:r>
            <w:r w:rsidR="00AF4347">
              <w:rPr>
                <w:color w:val="161616"/>
                <w:szCs w:val="24"/>
              </w:rPr>
              <w:t xml:space="preserve"> Portfolio Council of Colonels</w:t>
            </w:r>
            <w:r w:rsidR="009C6C3F" w:rsidRPr="009C6C3F">
              <w:rPr>
                <w:color w:val="161616"/>
                <w:szCs w:val="24"/>
              </w:rPr>
              <w:t xml:space="preserve"> and Training General Of</w:t>
            </w:r>
            <w:r w:rsidR="00AF4347">
              <w:rPr>
                <w:color w:val="161616"/>
                <w:szCs w:val="24"/>
              </w:rPr>
              <w:t>ficer Steering Committee</w:t>
            </w:r>
            <w:r w:rsidR="009C6C3F" w:rsidRPr="009C6C3F">
              <w:rPr>
                <w:color w:val="161616"/>
                <w:szCs w:val="24"/>
              </w:rPr>
              <w:t>, in accordance with AR 350-1. Ensures training readiness metrics and associated</w:t>
            </w:r>
            <w:r w:rsidR="009C6C3F">
              <w:rPr>
                <w:color w:val="161616"/>
                <w:szCs w:val="24"/>
              </w:rPr>
              <w:t xml:space="preserve"> </w:t>
            </w:r>
            <w:r w:rsidR="009C6C3F" w:rsidRPr="009C6C3F">
              <w:rPr>
                <w:color w:val="161616"/>
                <w:szCs w:val="24"/>
              </w:rPr>
              <w:t>assessment tools, metric calculations, and resource support are standardized and</w:t>
            </w:r>
            <w:r w:rsidR="009C6C3F">
              <w:rPr>
                <w:color w:val="161616"/>
                <w:szCs w:val="24"/>
              </w:rPr>
              <w:t xml:space="preserve"> </w:t>
            </w:r>
            <w:r w:rsidR="009C6C3F" w:rsidRPr="009C6C3F">
              <w:rPr>
                <w:color w:val="161616"/>
                <w:szCs w:val="24"/>
              </w:rPr>
              <w:t>aligned with changes in</w:t>
            </w:r>
            <w:r w:rsidR="009C6C3F">
              <w:rPr>
                <w:color w:val="161616"/>
                <w:szCs w:val="24"/>
              </w:rPr>
              <w:t xml:space="preserve"> the following</w:t>
            </w:r>
            <w:r w:rsidR="009C6C3F" w:rsidRPr="009C6C3F">
              <w:rPr>
                <w:color w:val="161616"/>
                <w:szCs w:val="24"/>
              </w:rPr>
              <w:t>:</w:t>
            </w:r>
          </w:p>
          <w:p w14:paraId="06CFA007" w14:textId="77777777" w:rsidR="00991460" w:rsidRPr="00D835E4" w:rsidRDefault="00991460" w:rsidP="00253966">
            <w:pPr>
              <w:pStyle w:val="TableText"/>
              <w:ind w:left="288"/>
              <w:rPr>
                <w:rFonts w:eastAsia="Calibri"/>
              </w:rPr>
            </w:pPr>
          </w:p>
          <w:p w14:paraId="663AE231"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r w:rsidRPr="00D835E4">
              <w:rPr>
                <w:rFonts w:eastAsia="Calibri"/>
              </w:rPr>
              <w:t xml:space="preserve">a. </w:t>
            </w:r>
            <w:r w:rsidR="009C6C3F">
              <w:rPr>
                <w:rFonts w:eastAsia="Calibri"/>
              </w:rPr>
              <w:t xml:space="preserve">Operating environment as defined by </w:t>
            </w:r>
            <w:r w:rsidRPr="00D835E4">
              <w:rPr>
                <w:rFonts w:eastAsia="Calibri"/>
              </w:rPr>
              <w:t xml:space="preserve">Army </w:t>
            </w:r>
            <w:r w:rsidR="007751F3">
              <w:rPr>
                <w:rFonts w:eastAsia="Calibri"/>
              </w:rPr>
              <w:t xml:space="preserve">Senior Leader </w:t>
            </w:r>
            <w:r w:rsidRPr="00D835E4">
              <w:rPr>
                <w:rFonts w:eastAsia="Calibri"/>
              </w:rPr>
              <w:t>Guidance.</w:t>
            </w:r>
          </w:p>
          <w:p w14:paraId="7C044DBC"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p>
          <w:p w14:paraId="4C2720A1"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r w:rsidRPr="00D835E4">
              <w:rPr>
                <w:rFonts w:eastAsia="Calibri"/>
              </w:rPr>
              <w:t xml:space="preserve">b. </w:t>
            </w:r>
            <w:r w:rsidR="006E6051" w:rsidRPr="00D835E4">
              <w:rPr>
                <w:rFonts w:eastAsia="Calibri"/>
              </w:rPr>
              <w:t>TOE</w:t>
            </w:r>
            <w:r w:rsidRPr="00D835E4">
              <w:rPr>
                <w:rFonts w:eastAsia="Calibri"/>
              </w:rPr>
              <w:t xml:space="preserve"> </w:t>
            </w:r>
            <w:r w:rsidR="009C6C3F">
              <w:rPr>
                <w:rFonts w:eastAsia="Calibri"/>
              </w:rPr>
              <w:t>missions/</w:t>
            </w:r>
            <w:r w:rsidRPr="00D835E4">
              <w:rPr>
                <w:rFonts w:eastAsia="Calibri"/>
              </w:rPr>
              <w:t>design.</w:t>
            </w:r>
          </w:p>
          <w:p w14:paraId="141B99BB"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p>
          <w:p w14:paraId="01E55B3A"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r w:rsidRPr="00D835E4">
              <w:rPr>
                <w:rFonts w:eastAsia="Calibri"/>
              </w:rPr>
              <w:t xml:space="preserve">c. </w:t>
            </w:r>
            <w:r w:rsidR="009C6C3F">
              <w:rPr>
                <w:rFonts w:eastAsia="Calibri"/>
              </w:rPr>
              <w:t xml:space="preserve">Joint and Army </w:t>
            </w:r>
            <w:r w:rsidRPr="00D835E4">
              <w:rPr>
                <w:rFonts w:eastAsia="Calibri"/>
              </w:rPr>
              <w:t>doctrine.</w:t>
            </w:r>
          </w:p>
          <w:p w14:paraId="56E96DB3" w14:textId="77777777" w:rsidR="00991460" w:rsidRPr="00D835E4" w:rsidRDefault="00991460" w:rsidP="00B1223A">
            <w:pPr>
              <w:pStyle w:val="TableText"/>
              <w:tabs>
                <w:tab w:val="clear" w:pos="302"/>
                <w:tab w:val="clear" w:pos="390"/>
                <w:tab w:val="clear" w:pos="605"/>
                <w:tab w:val="clear" w:pos="795"/>
                <w:tab w:val="clear" w:pos="907"/>
                <w:tab w:val="clear" w:pos="1155"/>
              </w:tabs>
              <w:ind w:left="155"/>
              <w:rPr>
                <w:rFonts w:eastAsia="Calibri"/>
              </w:rPr>
            </w:pPr>
          </w:p>
          <w:p w14:paraId="54225D9F" w14:textId="77777777" w:rsidR="00B1223A" w:rsidRDefault="00991460" w:rsidP="000E67C1">
            <w:pPr>
              <w:pStyle w:val="TableText"/>
              <w:tabs>
                <w:tab w:val="clear" w:pos="302"/>
                <w:tab w:val="clear" w:pos="390"/>
                <w:tab w:val="clear" w:pos="605"/>
                <w:tab w:val="clear" w:pos="795"/>
                <w:tab w:val="clear" w:pos="907"/>
                <w:tab w:val="clear" w:pos="1155"/>
              </w:tabs>
              <w:ind w:left="155"/>
            </w:pPr>
            <w:r w:rsidRPr="00D835E4">
              <w:rPr>
                <w:rFonts w:eastAsia="Calibri"/>
              </w:rPr>
              <w:t xml:space="preserve">d. </w:t>
            </w:r>
            <w:r w:rsidR="00604ED6">
              <w:rPr>
                <w:rFonts w:eastAsia="Calibri"/>
              </w:rPr>
              <w:t>U</w:t>
            </w:r>
            <w:r w:rsidR="009C6C3F">
              <w:rPr>
                <w:rFonts w:eastAsia="Calibri"/>
              </w:rPr>
              <w:t>nit training readiness reporting requirements</w:t>
            </w:r>
            <w:r w:rsidRPr="00D835E4">
              <w:t xml:space="preserve">. </w:t>
            </w:r>
          </w:p>
          <w:p w14:paraId="456E7554" w14:textId="77777777" w:rsidR="00141B33" w:rsidRPr="00D835E4" w:rsidRDefault="00141B33" w:rsidP="000E67C1">
            <w:pPr>
              <w:pStyle w:val="TableText"/>
              <w:tabs>
                <w:tab w:val="clear" w:pos="302"/>
                <w:tab w:val="clear" w:pos="390"/>
                <w:tab w:val="clear" w:pos="605"/>
                <w:tab w:val="clear" w:pos="795"/>
                <w:tab w:val="clear" w:pos="907"/>
                <w:tab w:val="clear" w:pos="1155"/>
              </w:tabs>
              <w:ind w:left="155"/>
            </w:pPr>
          </w:p>
        </w:tc>
      </w:tr>
      <w:tr w:rsidR="00991460" w:rsidRPr="00D835E4" w14:paraId="3EDA8929" w14:textId="77777777" w:rsidTr="00942F27">
        <w:tc>
          <w:tcPr>
            <w:tcW w:w="5000" w:type="pct"/>
            <w:tcBorders>
              <w:top w:val="nil"/>
              <w:bottom w:val="single" w:sz="8" w:space="0" w:color="auto"/>
            </w:tcBorders>
          </w:tcPr>
          <w:p w14:paraId="135855A6" w14:textId="77777777" w:rsidR="00991460" w:rsidRPr="00D835E4" w:rsidRDefault="00991460" w:rsidP="00E51389">
            <w:pPr>
              <w:pStyle w:val="TableText"/>
            </w:pPr>
            <w:r w:rsidRPr="00D835E4">
              <w:rPr>
                <w:rFonts w:eastAsia="Calibri"/>
                <w:b/>
              </w:rPr>
              <w:t>Approval Authority:</w:t>
            </w:r>
            <w:r w:rsidRPr="00D835E4">
              <w:rPr>
                <w:rFonts w:eastAsia="Calibri"/>
              </w:rPr>
              <w:t xml:space="preserve">  </w:t>
            </w:r>
            <w:r w:rsidRPr="00D835E4">
              <w:t xml:space="preserve">CAC is the HQDA Executive Agent for </w:t>
            </w:r>
            <w:r w:rsidR="00E51389">
              <w:t>STRAG</w:t>
            </w:r>
            <w:r w:rsidRPr="00D835E4">
              <w:t>.</w:t>
            </w:r>
          </w:p>
        </w:tc>
      </w:tr>
    </w:tbl>
    <w:p w14:paraId="60CCCB26" w14:textId="77777777" w:rsidR="00B15A05" w:rsidRDefault="00B15A05"/>
    <w:p w14:paraId="2B9A682B" w14:textId="77777777" w:rsidR="001B4D17" w:rsidRDefault="001B4D17" w:rsidP="001B4D17">
      <w:pPr>
        <w:pStyle w:val="Figure"/>
      </w:pPr>
      <w:bookmarkStart w:id="624" w:name="_Toc771978"/>
      <w:r>
        <w:rPr>
          <w:rFonts w:eastAsia="Calibri"/>
        </w:rPr>
        <w:t>Figur</w:t>
      </w:r>
      <w:r w:rsidRPr="00D835E4">
        <w:rPr>
          <w:rFonts w:eastAsia="Calibri"/>
        </w:rPr>
        <w:t>e 9-1</w:t>
      </w:r>
      <w:r>
        <w:rPr>
          <w:rFonts w:eastAsia="Calibri"/>
        </w:rPr>
        <w:t xml:space="preserve">.  </w:t>
      </w:r>
      <w:r w:rsidRPr="00D835E4">
        <w:rPr>
          <w:rFonts w:eastAsia="Calibri"/>
        </w:rPr>
        <w:t>Review boards</w:t>
      </w:r>
      <w:bookmarkEnd w:id="624"/>
    </w:p>
    <w:p w14:paraId="5D9AFAA8" w14:textId="77777777" w:rsidR="001B4D17" w:rsidRDefault="001B4D17"/>
    <w:p w14:paraId="1D8EF259" w14:textId="77777777" w:rsidR="008220A1" w:rsidRDefault="008220A1" w:rsidP="00AF1752">
      <w:pPr>
        <w:tabs>
          <w:tab w:val="clear" w:pos="605"/>
          <w:tab w:val="left" w:pos="720"/>
        </w:tabs>
      </w:pPr>
      <w:r>
        <w:tab/>
      </w:r>
      <w:r>
        <w:tab/>
        <w:t xml:space="preserve">(g) </w:t>
      </w:r>
      <w:r w:rsidR="00C7797F">
        <w:t xml:space="preserve"> </w:t>
      </w:r>
      <w:r w:rsidR="00474054">
        <w:t>The STRAG</w:t>
      </w:r>
      <w:r w:rsidR="00474054" w:rsidRPr="008220A1">
        <w:t xml:space="preserve"> recommend</w:t>
      </w:r>
      <w:r w:rsidR="00474054">
        <w:t>s</w:t>
      </w:r>
      <w:r w:rsidR="00474054" w:rsidRPr="008220A1">
        <w:t xml:space="preserve"> changes to the training readiness components based upon efficacy and fidelity. The HQDA G-3/5/7 has the final approval authority</w:t>
      </w:r>
      <w:r w:rsidR="00474054">
        <w:t xml:space="preserve"> for all recommended changes. </w:t>
      </w:r>
      <w:r w:rsidRPr="008220A1">
        <w:t xml:space="preserve">The STRAG does not develop </w:t>
      </w:r>
      <w:r w:rsidR="007718C2" w:rsidRPr="008220A1">
        <w:t xml:space="preserve">component standards </w:t>
      </w:r>
      <w:r w:rsidR="007718C2">
        <w:t xml:space="preserve">for </w:t>
      </w:r>
      <w:r w:rsidRPr="008220A1">
        <w:t xml:space="preserve">training readiness. This </w:t>
      </w:r>
      <w:r>
        <w:lastRenderedPageBreak/>
        <w:t>responsibility lies with TRADOC</w:t>
      </w:r>
      <w:r w:rsidRPr="008220A1">
        <w:t xml:space="preserve"> a</w:t>
      </w:r>
      <w:r>
        <w:t>nd their subordinate CO</w:t>
      </w:r>
      <w:r w:rsidRPr="008220A1">
        <w:t>E</w:t>
      </w:r>
      <w:r>
        <w:t>s</w:t>
      </w:r>
      <w:r w:rsidR="00011446">
        <w:t xml:space="preserve"> as</w:t>
      </w:r>
      <w:r w:rsidRPr="008220A1">
        <w:t xml:space="preserve"> outlined in the respective </w:t>
      </w:r>
      <w:r>
        <w:t>p</w:t>
      </w:r>
      <w:r w:rsidRPr="008220A1">
        <w:t xml:space="preserve">roponent-approved training products </w:t>
      </w:r>
      <w:r w:rsidR="00AF1752">
        <w:t xml:space="preserve">such as </w:t>
      </w:r>
      <w:r w:rsidRPr="008220A1">
        <w:t>T&amp;EOs</w:t>
      </w:r>
      <w:r w:rsidR="00050636">
        <w:t xml:space="preserve"> and </w:t>
      </w:r>
      <w:r>
        <w:t>TC</w:t>
      </w:r>
      <w:r w:rsidR="0051290D">
        <w:t>s</w:t>
      </w:r>
      <w:r>
        <w:t xml:space="preserve">. </w:t>
      </w:r>
    </w:p>
    <w:p w14:paraId="0FF408B7" w14:textId="77777777" w:rsidR="008220A1" w:rsidRPr="00D835E4" w:rsidRDefault="008220A1"/>
    <w:p w14:paraId="1FFF19CB" w14:textId="77777777" w:rsidR="00B15A05" w:rsidRPr="00043342" w:rsidRDefault="008B1418" w:rsidP="0058749F">
      <w:pPr>
        <w:pStyle w:val="Heading2"/>
      </w:pPr>
      <w:bookmarkStart w:id="625" w:name="_Toc226277642"/>
      <w:bookmarkStart w:id="626" w:name="_Toc226277872"/>
      <w:bookmarkStart w:id="627" w:name="_Toc293571894"/>
      <w:bookmarkStart w:id="628" w:name="_Toc293572180"/>
      <w:bookmarkStart w:id="629" w:name="_Toc294610227"/>
      <w:bookmarkStart w:id="630" w:name="_Toc337212"/>
      <w:r w:rsidRPr="0058749F">
        <w:t xml:space="preserve">9-2. Use of </w:t>
      </w:r>
      <w:r w:rsidR="009B33D1" w:rsidRPr="0058749F">
        <w:t xml:space="preserve">Collective </w:t>
      </w:r>
      <w:bookmarkEnd w:id="625"/>
      <w:bookmarkEnd w:id="626"/>
      <w:bookmarkEnd w:id="627"/>
      <w:bookmarkEnd w:id="628"/>
      <w:bookmarkEnd w:id="629"/>
      <w:r w:rsidR="009B33D1" w:rsidRPr="0058749F">
        <w:t>Tasks</w:t>
      </w:r>
      <w:bookmarkEnd w:id="630"/>
    </w:p>
    <w:p w14:paraId="188D34E6" w14:textId="77777777" w:rsidR="00702893" w:rsidRPr="00D835E4" w:rsidRDefault="00702893">
      <w:pPr>
        <w:pStyle w:val="Style1"/>
      </w:pPr>
    </w:p>
    <w:p w14:paraId="7C331F36" w14:textId="77777777" w:rsidR="00B15A05" w:rsidRPr="00D835E4" w:rsidRDefault="007517E9" w:rsidP="00AF1752">
      <w:pPr>
        <w:tabs>
          <w:tab w:val="clear" w:pos="302"/>
          <w:tab w:val="left" w:pos="360"/>
        </w:tabs>
      </w:pPr>
      <w:r>
        <w:tab/>
        <w:t xml:space="preserve">a. </w:t>
      </w:r>
      <w:r w:rsidR="008B1418" w:rsidRPr="00D835E4">
        <w:t>A proponent can only revise or develop collective task</w:t>
      </w:r>
      <w:r w:rsidR="00DC2BA9">
        <w:t xml:space="preserve"> products</w:t>
      </w:r>
      <w:r w:rsidR="008B1418" w:rsidRPr="00D835E4">
        <w:t xml:space="preserve"> (CATS, WTSPs, collective tasks, drills) for which they are responsible. </w:t>
      </w:r>
      <w:r w:rsidR="005149DD" w:rsidRPr="00D835E4">
        <w:t>TR 350-70</w:t>
      </w:r>
      <w:r w:rsidR="005149DD">
        <w:t xml:space="preserve"> contains an electronic product that lists the t</w:t>
      </w:r>
      <w:r w:rsidR="005149DD" w:rsidRPr="00D835E4">
        <w:t xml:space="preserve">raining </w:t>
      </w:r>
      <w:r w:rsidR="008B1418" w:rsidRPr="00D835E4">
        <w:t xml:space="preserve">development </w:t>
      </w:r>
      <w:r w:rsidR="005149DD" w:rsidRPr="00D835E4">
        <w:t>proponenc</w:t>
      </w:r>
      <w:r w:rsidR="005149DD">
        <w:t>ies</w:t>
      </w:r>
      <w:r w:rsidR="005149DD" w:rsidRPr="00D835E4">
        <w:t xml:space="preserve"> </w:t>
      </w:r>
      <w:r w:rsidR="008B1418" w:rsidRPr="00D835E4">
        <w:t>and responsibilities</w:t>
      </w:r>
      <w:r w:rsidR="005149DD">
        <w:t>. This list title</w:t>
      </w:r>
      <w:r w:rsidR="005149DD" w:rsidRPr="005149DD">
        <w:t xml:space="preserve"> </w:t>
      </w:r>
      <w:r w:rsidR="005149DD">
        <w:t>is Functional Area Proponency List and is located</w:t>
      </w:r>
      <w:r w:rsidR="00686D41">
        <w:t xml:space="preserve"> on </w:t>
      </w:r>
      <w:r w:rsidR="005149DD">
        <w:t>ATN/</w:t>
      </w:r>
      <w:r w:rsidR="00686D41">
        <w:t>TED-T</w:t>
      </w:r>
      <w:r w:rsidR="005149DD">
        <w:t>/References</w:t>
      </w:r>
      <w:r w:rsidR="008B1418" w:rsidRPr="00D835E4">
        <w:t xml:space="preserve">. The development or revision of non-proponent tasks </w:t>
      </w:r>
      <w:r w:rsidR="007B1D1F">
        <w:t>is</w:t>
      </w:r>
      <w:r w:rsidR="008B1418" w:rsidRPr="00D835E4">
        <w:t xml:space="preserve"> coordinated with and approved by the responsible proponent </w:t>
      </w:r>
      <w:r w:rsidR="000B4E93">
        <w:t xml:space="preserve">that will </w:t>
      </w:r>
      <w:r w:rsidR="008B1418" w:rsidRPr="00D835E4">
        <w:t xml:space="preserve">incorporate </w:t>
      </w:r>
      <w:r w:rsidR="000B4E93">
        <w:t xml:space="preserve">the task(s) </w:t>
      </w:r>
      <w:r w:rsidR="008B1418" w:rsidRPr="00D835E4">
        <w:t xml:space="preserve">into any training product.  </w:t>
      </w:r>
    </w:p>
    <w:p w14:paraId="50415BA5" w14:textId="77777777" w:rsidR="006D0DD6" w:rsidRPr="00D835E4" w:rsidRDefault="006D0DD6"/>
    <w:p w14:paraId="76659AAF" w14:textId="77777777" w:rsidR="006D0DD6" w:rsidRPr="00D835E4" w:rsidRDefault="007517E9" w:rsidP="00AF1752">
      <w:pPr>
        <w:tabs>
          <w:tab w:val="clear" w:pos="302"/>
          <w:tab w:val="clear" w:pos="605"/>
          <w:tab w:val="left" w:pos="360"/>
          <w:tab w:val="left" w:pos="720"/>
        </w:tabs>
      </w:pPr>
      <w:r>
        <w:tab/>
        <w:t>b.</w:t>
      </w:r>
      <w:r w:rsidR="008B1418" w:rsidRPr="00D835E4">
        <w:t xml:space="preserve"> If another proponent requests a change to a task, the responsible proponent may elect to make the change or may leverage the efforts of the requesting proponent. Responsible proponents are encouraged to use the efforts of other proponents to achieve consensual improvement of their tasks. A base task developed or revised by </w:t>
      </w:r>
      <w:r w:rsidR="00011446" w:rsidRPr="00D835E4">
        <w:t xml:space="preserve">a </w:t>
      </w:r>
      <w:r w:rsidR="008B1418" w:rsidRPr="00D835E4">
        <w:t xml:space="preserve">proponent </w:t>
      </w:r>
      <w:r w:rsidR="00011446">
        <w:t>is</w:t>
      </w:r>
      <w:r w:rsidR="008B1418" w:rsidRPr="00D835E4">
        <w:t xml:space="preserve"> provided to the responsible proponent, given the responsible proponent base task ID number, and approved by the responsible proponent before being incorporated into another proponent’s training product.  </w:t>
      </w:r>
    </w:p>
    <w:p w14:paraId="32EC324C" w14:textId="77777777" w:rsidR="006D0DD6" w:rsidRPr="00D835E4" w:rsidRDefault="006D0DD6" w:rsidP="00AF1752">
      <w:pPr>
        <w:tabs>
          <w:tab w:val="clear" w:pos="302"/>
          <w:tab w:val="clear" w:pos="605"/>
          <w:tab w:val="left" w:pos="360"/>
          <w:tab w:val="left" w:pos="720"/>
        </w:tabs>
      </w:pPr>
    </w:p>
    <w:p w14:paraId="2A5257DD" w14:textId="77777777" w:rsidR="006D0DD6" w:rsidRPr="00D835E4" w:rsidRDefault="007517E9" w:rsidP="00AF1752">
      <w:pPr>
        <w:tabs>
          <w:tab w:val="clear" w:pos="302"/>
          <w:tab w:val="clear" w:pos="605"/>
          <w:tab w:val="left" w:pos="360"/>
          <w:tab w:val="left" w:pos="720"/>
        </w:tabs>
      </w:pPr>
      <w:r>
        <w:tab/>
        <w:t xml:space="preserve">c. </w:t>
      </w:r>
      <w:r w:rsidR="008B1418" w:rsidRPr="00D835E4">
        <w:t xml:space="preserve">It is the proponent’s responsibility to </w:t>
      </w:r>
      <w:r w:rsidR="000D1CB2" w:rsidRPr="00D835E4">
        <w:t>u</w:t>
      </w:r>
      <w:r w:rsidR="000D1CB2">
        <w:t>se</w:t>
      </w:r>
      <w:r w:rsidR="000D1CB2" w:rsidRPr="00D835E4">
        <w:t xml:space="preserve"> </w:t>
      </w:r>
      <w:r w:rsidR="003427FE" w:rsidRPr="00D835E4">
        <w:t>TDC</w:t>
      </w:r>
      <w:r w:rsidR="00DA017C" w:rsidRPr="00D835E4">
        <w:t xml:space="preserve"> </w:t>
      </w:r>
      <w:r w:rsidR="008B1418" w:rsidRPr="00D835E4">
        <w:t>to develop and/or deliver a mission and/or collective task analysis.</w:t>
      </w:r>
    </w:p>
    <w:p w14:paraId="3401935A" w14:textId="77777777" w:rsidR="003E62B3" w:rsidRDefault="003E62B3" w:rsidP="00AF1752">
      <w:pPr>
        <w:pStyle w:val="ListParagraph"/>
        <w:tabs>
          <w:tab w:val="clear" w:pos="302"/>
          <w:tab w:val="clear" w:pos="605"/>
          <w:tab w:val="left" w:pos="360"/>
          <w:tab w:val="left" w:pos="720"/>
        </w:tabs>
      </w:pPr>
    </w:p>
    <w:p w14:paraId="3B7EA3E9" w14:textId="77777777" w:rsidR="008B0FE1" w:rsidRPr="00D835E4" w:rsidRDefault="007517E9" w:rsidP="00AF1752">
      <w:pPr>
        <w:tabs>
          <w:tab w:val="clear" w:pos="302"/>
          <w:tab w:val="clear" w:pos="605"/>
          <w:tab w:val="left" w:pos="360"/>
          <w:tab w:val="left" w:pos="720"/>
        </w:tabs>
      </w:pPr>
      <w:r>
        <w:tab/>
        <w:t xml:space="preserve">d. </w:t>
      </w:r>
      <w:r w:rsidR="008B0FE1" w:rsidRPr="00D835E4">
        <w:t xml:space="preserve">ArmyU, </w:t>
      </w:r>
      <w:r w:rsidR="002B4CE8">
        <w:t>D</w:t>
      </w:r>
      <w:r w:rsidR="002B4CE8" w:rsidRPr="00D835E4">
        <w:t xml:space="preserve">LS </w:t>
      </w:r>
      <w:r w:rsidR="008B0FE1" w:rsidRPr="00D835E4">
        <w:t xml:space="preserve">coordinates with TRADOC G-3/5/7, training development proponents and ATSC for the </w:t>
      </w:r>
      <w:r w:rsidR="005149DD" w:rsidRPr="00D835E4">
        <w:t xml:space="preserve">TDC </w:t>
      </w:r>
      <w:r w:rsidR="008B0FE1" w:rsidRPr="00D835E4">
        <w:t xml:space="preserve">requirements. This system must provide all training development proponents with one collective </w:t>
      </w:r>
      <w:r w:rsidR="000D1CB2" w:rsidRPr="00D835E4">
        <w:t xml:space="preserve">data source </w:t>
      </w:r>
      <w:r w:rsidR="000D1CB2">
        <w:t xml:space="preserve">for </w:t>
      </w:r>
      <w:r w:rsidR="008B0FE1" w:rsidRPr="00D835E4">
        <w:t>training development. It must also incorporate business practices and capability improvements that enhance the efficient and standardized development of collective training products.</w:t>
      </w:r>
    </w:p>
    <w:p w14:paraId="0462EEAD" w14:textId="77777777" w:rsidR="00495EF9" w:rsidRPr="00D835E4" w:rsidRDefault="00495EF9" w:rsidP="00495EF9">
      <w:r w:rsidRPr="00D835E4">
        <w:t xml:space="preserve">  </w:t>
      </w:r>
    </w:p>
    <w:p w14:paraId="626B0BD5" w14:textId="77777777" w:rsidR="006D0DD6" w:rsidRPr="006B4FBE" w:rsidRDefault="008B1418" w:rsidP="00D23548">
      <w:pPr>
        <w:pStyle w:val="Heading2"/>
      </w:pPr>
      <w:bookmarkStart w:id="631" w:name="_Toc293571896"/>
      <w:bookmarkStart w:id="632" w:name="_Toc293572182"/>
      <w:bookmarkStart w:id="633" w:name="_Toc294610229"/>
      <w:bookmarkStart w:id="634" w:name="_Toc337213"/>
      <w:r w:rsidRPr="00D23548">
        <w:t>9-</w:t>
      </w:r>
      <w:r w:rsidR="00702893" w:rsidRPr="00D23548">
        <w:t>3</w:t>
      </w:r>
      <w:r w:rsidRPr="006B4FBE">
        <w:t xml:space="preserve">. Collective </w:t>
      </w:r>
      <w:r w:rsidR="009B33D1" w:rsidRPr="006B4FBE">
        <w:t xml:space="preserve">Training Product </w:t>
      </w:r>
      <w:bookmarkEnd w:id="631"/>
      <w:bookmarkEnd w:id="632"/>
      <w:bookmarkEnd w:id="633"/>
      <w:r w:rsidR="009B33D1" w:rsidRPr="006B4FBE">
        <w:t>Management</w:t>
      </w:r>
      <w:bookmarkEnd w:id="634"/>
    </w:p>
    <w:p w14:paraId="3FB1D1EE" w14:textId="77777777" w:rsidR="00B15A05" w:rsidRPr="00D835E4" w:rsidRDefault="00B15A05"/>
    <w:p w14:paraId="23CF725A" w14:textId="77777777" w:rsidR="006D0DD6" w:rsidRPr="00D835E4" w:rsidRDefault="008B1418" w:rsidP="00DF2DFE">
      <w:pPr>
        <w:tabs>
          <w:tab w:val="clear" w:pos="302"/>
          <w:tab w:val="clear" w:pos="605"/>
          <w:tab w:val="left" w:pos="360"/>
          <w:tab w:val="left" w:pos="720"/>
        </w:tabs>
      </w:pPr>
      <w:r w:rsidRPr="00D835E4">
        <w:tab/>
        <w:t>a. Managing collective training products. Collective training product management involves each proponent monitoring triggering circumstances that affect their products, and responding to the following events</w:t>
      </w:r>
      <w:r w:rsidR="00D24A84" w:rsidRPr="00D835E4">
        <w:t xml:space="preserve"> (see figure 9-</w:t>
      </w:r>
      <w:r w:rsidR="001B4D17">
        <w:t>2</w:t>
      </w:r>
      <w:r w:rsidR="00D24A84" w:rsidRPr="00D835E4">
        <w:t xml:space="preserve"> for the </w:t>
      </w:r>
      <w:r w:rsidR="00B80442">
        <w:t xml:space="preserve">task management </w:t>
      </w:r>
      <w:r w:rsidR="00D24A84" w:rsidRPr="00D835E4">
        <w:t>process)</w:t>
      </w:r>
      <w:r w:rsidRPr="00D835E4">
        <w:t>:</w:t>
      </w:r>
    </w:p>
    <w:p w14:paraId="6862A6D5" w14:textId="77777777" w:rsidR="006D0DD6" w:rsidRDefault="006D0DD6"/>
    <w:p w14:paraId="2BA725CD" w14:textId="77777777" w:rsidR="009B33D1" w:rsidRPr="00D835E4" w:rsidRDefault="009B33D1" w:rsidP="00AF1752">
      <w:pPr>
        <w:tabs>
          <w:tab w:val="clear" w:pos="605"/>
          <w:tab w:val="left" w:pos="720"/>
        </w:tabs>
      </w:pPr>
      <w:r w:rsidRPr="00D835E4">
        <w:tab/>
      </w:r>
      <w:r>
        <w:tab/>
      </w:r>
      <w:r w:rsidRPr="00D835E4">
        <w:t>(1)  Monitoring collective training product triggering circumstances.</w:t>
      </w:r>
    </w:p>
    <w:p w14:paraId="4661FCF1" w14:textId="77777777" w:rsidR="009B33D1" w:rsidRPr="00D835E4" w:rsidRDefault="009B33D1" w:rsidP="00AF1752">
      <w:pPr>
        <w:tabs>
          <w:tab w:val="clear" w:pos="605"/>
          <w:tab w:val="left" w:pos="720"/>
        </w:tabs>
      </w:pPr>
    </w:p>
    <w:p w14:paraId="383190BA" w14:textId="77777777" w:rsidR="009B33D1" w:rsidRPr="00D835E4" w:rsidRDefault="009B33D1" w:rsidP="00AF1752">
      <w:pPr>
        <w:tabs>
          <w:tab w:val="clear" w:pos="605"/>
          <w:tab w:val="left" w:pos="720"/>
        </w:tabs>
      </w:pPr>
      <w:r w:rsidRPr="00D835E4">
        <w:tab/>
      </w:r>
      <w:r w:rsidRPr="00D835E4">
        <w:tab/>
        <w:t>(2)  Assessing the impact of the circumstances.</w:t>
      </w:r>
    </w:p>
    <w:p w14:paraId="608A0DFA" w14:textId="77777777" w:rsidR="009B33D1" w:rsidRPr="00D835E4" w:rsidRDefault="009B33D1" w:rsidP="00AF1752">
      <w:pPr>
        <w:tabs>
          <w:tab w:val="clear" w:pos="605"/>
          <w:tab w:val="left" w:pos="720"/>
        </w:tabs>
      </w:pPr>
    </w:p>
    <w:p w14:paraId="2B472AEE" w14:textId="77777777" w:rsidR="009B33D1" w:rsidRPr="00D835E4" w:rsidRDefault="009B33D1" w:rsidP="00AF1752">
      <w:pPr>
        <w:tabs>
          <w:tab w:val="clear" w:pos="605"/>
          <w:tab w:val="left" w:pos="720"/>
        </w:tabs>
      </w:pPr>
      <w:r w:rsidRPr="00D835E4">
        <w:tab/>
      </w:r>
      <w:r w:rsidRPr="00D835E4">
        <w:tab/>
        <w:t>(3)  Applying modifications to the collective training product, as applicable.</w:t>
      </w:r>
    </w:p>
    <w:p w14:paraId="6446B0A5" w14:textId="77777777" w:rsidR="009B33D1" w:rsidRPr="00D835E4" w:rsidRDefault="009B33D1"/>
    <w:p w14:paraId="06F38F06" w14:textId="77777777" w:rsidR="00B12DA5" w:rsidRDefault="0063039D" w:rsidP="00007DF6">
      <w:pPr>
        <w:pStyle w:val="StyleCentered"/>
      </w:pPr>
      <w:r w:rsidRPr="0063039D">
        <w:rPr>
          <w:noProof/>
        </w:rPr>
        <w:lastRenderedPageBreak/>
        <w:drawing>
          <wp:inline distT="0" distB="0" distL="0" distR="0" wp14:anchorId="5570016E" wp14:editId="24FC4CB5">
            <wp:extent cx="5673114" cy="7648575"/>
            <wp:effectExtent l="0" t="0" r="3810" b="0"/>
            <wp:docPr id="59" name="Picture 59" descr="H:\VPLS\350-70_Series_ P&amp;G_Continuity_Folder\2-TP350-70-1\FiguresGraphics\Figure_9-1_Task_Mgmt_Process_v04_j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VPLS\350-70_Series_ P&amp;G_Continuity_Folder\2-TP350-70-1\FiguresGraphics\Figure_9-1_Task_Mgmt_Process_v04_jsh.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3343" cy="7675848"/>
                    </a:xfrm>
                    <a:prstGeom prst="rect">
                      <a:avLst/>
                    </a:prstGeom>
                    <a:noFill/>
                    <a:ln>
                      <a:noFill/>
                    </a:ln>
                  </pic:spPr>
                </pic:pic>
              </a:graphicData>
            </a:graphic>
          </wp:inline>
        </w:drawing>
      </w:r>
      <w:bookmarkStart w:id="635" w:name="_Toc232322215"/>
    </w:p>
    <w:p w14:paraId="48C28DEE" w14:textId="77777777" w:rsidR="00DF2DFE" w:rsidRDefault="0063039D" w:rsidP="00DF2DFE">
      <w:pPr>
        <w:pStyle w:val="Figure"/>
        <w:tabs>
          <w:tab w:val="clear" w:pos="302"/>
          <w:tab w:val="clear" w:pos="605"/>
          <w:tab w:val="left" w:pos="360"/>
          <w:tab w:val="left" w:pos="720"/>
        </w:tabs>
        <w:spacing w:before="0"/>
      </w:pPr>
      <w:bookmarkStart w:id="636" w:name="_Toc771979"/>
      <w:r w:rsidRPr="00D835E4">
        <w:t>Figure 9-</w:t>
      </w:r>
      <w:r w:rsidR="001B4D17">
        <w:t>2</w:t>
      </w:r>
      <w:r w:rsidRPr="00D835E4">
        <w:t xml:space="preserve">. </w:t>
      </w:r>
      <w:r>
        <w:t>The task management process</w:t>
      </w:r>
      <w:bookmarkEnd w:id="636"/>
    </w:p>
    <w:bookmarkEnd w:id="635"/>
    <w:p w14:paraId="6ACBB881" w14:textId="77777777" w:rsidR="006D0DD6" w:rsidRPr="00D835E4" w:rsidRDefault="006D0DD6" w:rsidP="0034792F"/>
    <w:p w14:paraId="24720CEC" w14:textId="77777777" w:rsidR="006D0DD6" w:rsidRPr="00D835E4" w:rsidRDefault="008B1418" w:rsidP="00AF1752">
      <w:pPr>
        <w:tabs>
          <w:tab w:val="clear" w:pos="302"/>
          <w:tab w:val="left" w:pos="360"/>
        </w:tabs>
      </w:pPr>
      <w:r w:rsidRPr="00D835E4">
        <w:tab/>
        <w:t>b. Monitoring collective training products.</w:t>
      </w:r>
    </w:p>
    <w:p w14:paraId="46668E7A" w14:textId="77777777" w:rsidR="006D0DD6" w:rsidRPr="00D835E4" w:rsidRDefault="006D0DD6"/>
    <w:p w14:paraId="6774C8DE" w14:textId="77777777" w:rsidR="006D0DD6" w:rsidRPr="00D835E4" w:rsidRDefault="008B1418" w:rsidP="00AF1752">
      <w:pPr>
        <w:tabs>
          <w:tab w:val="clear" w:pos="605"/>
          <w:tab w:val="left" w:pos="720"/>
        </w:tabs>
      </w:pPr>
      <w:r w:rsidRPr="00D835E4">
        <w:tab/>
      </w:r>
      <w:r w:rsidRPr="00D835E4">
        <w:tab/>
        <w:t>(1)  Monitor commander/field user feedback.</w:t>
      </w:r>
    </w:p>
    <w:p w14:paraId="064AD1BB" w14:textId="77777777" w:rsidR="006D0DD6" w:rsidRPr="00D835E4" w:rsidRDefault="008B1418" w:rsidP="00AF1752">
      <w:pPr>
        <w:tabs>
          <w:tab w:val="clear" w:pos="605"/>
          <w:tab w:val="left" w:pos="720"/>
        </w:tabs>
      </w:pPr>
      <w:r w:rsidRPr="00D835E4">
        <w:t xml:space="preserve"> </w:t>
      </w:r>
    </w:p>
    <w:p w14:paraId="7F5CA7AE" w14:textId="77777777" w:rsidR="006D0DD6" w:rsidRPr="00D835E4" w:rsidRDefault="008B1418" w:rsidP="00AF1752">
      <w:pPr>
        <w:tabs>
          <w:tab w:val="clear" w:pos="605"/>
          <w:tab w:val="left" w:pos="720"/>
        </w:tabs>
      </w:pPr>
      <w:r w:rsidRPr="00D835E4">
        <w:tab/>
      </w:r>
      <w:r w:rsidRPr="00D835E4">
        <w:tab/>
        <w:t xml:space="preserve">(2)  Monitor </w:t>
      </w:r>
      <w:r w:rsidR="00037468" w:rsidRPr="00D835E4">
        <w:t>CTC</w:t>
      </w:r>
      <w:r w:rsidRPr="00D835E4">
        <w:t xml:space="preserve"> feedback.</w:t>
      </w:r>
    </w:p>
    <w:p w14:paraId="2099B99F" w14:textId="77777777" w:rsidR="006D0DD6" w:rsidRPr="00D835E4" w:rsidRDefault="006D0DD6" w:rsidP="00AF1752">
      <w:pPr>
        <w:tabs>
          <w:tab w:val="clear" w:pos="605"/>
          <w:tab w:val="left" w:pos="720"/>
        </w:tabs>
      </w:pPr>
    </w:p>
    <w:p w14:paraId="4472C288" w14:textId="77777777" w:rsidR="006D0DD6" w:rsidRPr="00D835E4" w:rsidRDefault="008B1418" w:rsidP="00AF1752">
      <w:pPr>
        <w:tabs>
          <w:tab w:val="clear" w:pos="605"/>
          <w:tab w:val="left" w:pos="720"/>
        </w:tabs>
      </w:pPr>
      <w:r w:rsidRPr="00D835E4">
        <w:tab/>
      </w:r>
      <w:r w:rsidRPr="00D835E4">
        <w:tab/>
        <w:t xml:space="preserve">(3)  Monitor laws and DA directives </w:t>
      </w:r>
      <w:r w:rsidR="000B4E93">
        <w:t xml:space="preserve">that </w:t>
      </w:r>
      <w:r w:rsidRPr="00D835E4">
        <w:t>impact training.</w:t>
      </w:r>
    </w:p>
    <w:p w14:paraId="019DB6F9" w14:textId="77777777" w:rsidR="006D0DD6" w:rsidRPr="00D835E4" w:rsidRDefault="006D0DD6" w:rsidP="00AF1752">
      <w:pPr>
        <w:tabs>
          <w:tab w:val="clear" w:pos="605"/>
          <w:tab w:val="left" w:pos="720"/>
        </w:tabs>
      </w:pPr>
    </w:p>
    <w:p w14:paraId="1A812096" w14:textId="77777777" w:rsidR="006D0DD6" w:rsidRPr="00D835E4" w:rsidRDefault="008B1418" w:rsidP="00AF1752">
      <w:pPr>
        <w:tabs>
          <w:tab w:val="clear" w:pos="605"/>
          <w:tab w:val="left" w:pos="720"/>
        </w:tabs>
      </w:pPr>
      <w:r w:rsidRPr="00D835E4">
        <w:tab/>
      </w:r>
      <w:r w:rsidRPr="00D835E4">
        <w:tab/>
        <w:t xml:space="preserve">(4)  Monitor </w:t>
      </w:r>
      <w:r w:rsidR="00BF75A2" w:rsidRPr="00D835E4">
        <w:fldChar w:fldCharType="begin"/>
      </w:r>
      <w:r w:rsidR="00F96D71" w:rsidRPr="00D835E4">
        <w:instrText xml:space="preserve"> AUTOTEXTLIST   \s DA \t "Department of the Army"  \* MERGEFORMAT </w:instrText>
      </w:r>
      <w:r w:rsidR="00BF75A2" w:rsidRPr="00D835E4">
        <w:fldChar w:fldCharType="separate"/>
      </w:r>
      <w:r w:rsidRPr="00D835E4">
        <w:t>DA</w:t>
      </w:r>
      <w:r w:rsidR="00BF75A2" w:rsidRPr="00D835E4">
        <w:fldChar w:fldCharType="end"/>
      </w:r>
      <w:r w:rsidR="006E2B55" w:rsidRPr="00D835E4">
        <w:rPr>
          <w:color w:val="00B050"/>
        </w:rPr>
        <w:t xml:space="preserve"> </w:t>
      </w:r>
      <w:r w:rsidRPr="00D835E4">
        <w:t>and A</w:t>
      </w:r>
      <w:r w:rsidR="007C40A4">
        <w:t>rmy command</w:t>
      </w:r>
      <w:r w:rsidRPr="00D835E4">
        <w:t>-directed training requirements.</w:t>
      </w:r>
    </w:p>
    <w:p w14:paraId="66CBE1D3" w14:textId="77777777" w:rsidR="006D0DD6" w:rsidRPr="00D835E4" w:rsidRDefault="006D0DD6" w:rsidP="00AF1752">
      <w:pPr>
        <w:tabs>
          <w:tab w:val="clear" w:pos="605"/>
          <w:tab w:val="left" w:pos="720"/>
        </w:tabs>
      </w:pPr>
    </w:p>
    <w:p w14:paraId="36A33DFF" w14:textId="77777777" w:rsidR="006D0DD6" w:rsidRPr="00D835E4" w:rsidRDefault="008B1418" w:rsidP="00AF1752">
      <w:pPr>
        <w:tabs>
          <w:tab w:val="clear" w:pos="605"/>
          <w:tab w:val="left" w:pos="720"/>
        </w:tabs>
      </w:pPr>
      <w:r w:rsidRPr="00D835E4">
        <w:tab/>
      </w:r>
      <w:r w:rsidRPr="00D835E4">
        <w:tab/>
        <w:t>(5)  Monitor training resourcing.</w:t>
      </w:r>
    </w:p>
    <w:p w14:paraId="2F8E35CE" w14:textId="77777777" w:rsidR="006D0DD6" w:rsidRPr="00D835E4" w:rsidRDefault="006D0DD6" w:rsidP="00AF1752">
      <w:pPr>
        <w:tabs>
          <w:tab w:val="clear" w:pos="605"/>
          <w:tab w:val="left" w:pos="720"/>
        </w:tabs>
      </w:pPr>
    </w:p>
    <w:p w14:paraId="7DB2F553" w14:textId="77777777" w:rsidR="006D0DD6" w:rsidRPr="00D835E4" w:rsidRDefault="008B1418" w:rsidP="00AF1752">
      <w:pPr>
        <w:tabs>
          <w:tab w:val="clear" w:pos="605"/>
          <w:tab w:val="left" w:pos="720"/>
        </w:tabs>
      </w:pPr>
      <w:r w:rsidRPr="00D835E4">
        <w:tab/>
      </w:r>
      <w:r w:rsidRPr="00D835E4">
        <w:tab/>
        <w:t>(6)  Monitor doctrine changes.</w:t>
      </w:r>
    </w:p>
    <w:p w14:paraId="557A7B05" w14:textId="77777777" w:rsidR="006D0DD6" w:rsidRPr="00D835E4" w:rsidRDefault="006D0DD6" w:rsidP="00AF1752">
      <w:pPr>
        <w:tabs>
          <w:tab w:val="clear" w:pos="605"/>
          <w:tab w:val="left" w:pos="720"/>
        </w:tabs>
      </w:pPr>
    </w:p>
    <w:p w14:paraId="56CE510C" w14:textId="77777777" w:rsidR="006D0DD6" w:rsidRPr="00D835E4" w:rsidRDefault="008B1418" w:rsidP="00AF1752">
      <w:pPr>
        <w:tabs>
          <w:tab w:val="clear" w:pos="605"/>
          <w:tab w:val="left" w:pos="720"/>
        </w:tabs>
      </w:pPr>
      <w:r w:rsidRPr="00D835E4">
        <w:tab/>
      </w:r>
      <w:r w:rsidRPr="00D835E4">
        <w:tab/>
        <w:t>(7)  Monitor improvements and/or constraints in the training environment.</w:t>
      </w:r>
    </w:p>
    <w:p w14:paraId="44081838" w14:textId="77777777" w:rsidR="00B15A05" w:rsidRPr="00D835E4" w:rsidRDefault="00B15A05" w:rsidP="00AF1752">
      <w:pPr>
        <w:pStyle w:val="Footer"/>
        <w:tabs>
          <w:tab w:val="clear" w:pos="605"/>
          <w:tab w:val="left" w:pos="720"/>
        </w:tabs>
      </w:pPr>
    </w:p>
    <w:p w14:paraId="0595F48A" w14:textId="77777777" w:rsidR="00251C4D" w:rsidRPr="00D835E4" w:rsidRDefault="008B1418" w:rsidP="00AF1752">
      <w:pPr>
        <w:tabs>
          <w:tab w:val="clear" w:pos="605"/>
          <w:tab w:val="left" w:pos="720"/>
        </w:tabs>
      </w:pPr>
      <w:r w:rsidRPr="00D835E4">
        <w:tab/>
      </w:r>
      <w:r w:rsidRPr="00D835E4">
        <w:tab/>
        <w:t>(8)  Monitor leader development and leader tasks.</w:t>
      </w:r>
    </w:p>
    <w:p w14:paraId="64D2FD97" w14:textId="77777777" w:rsidR="006D0DD6" w:rsidRPr="00D835E4" w:rsidRDefault="006D0DD6" w:rsidP="00AF1752">
      <w:pPr>
        <w:tabs>
          <w:tab w:val="clear" w:pos="605"/>
          <w:tab w:val="left" w:pos="720"/>
        </w:tabs>
      </w:pPr>
    </w:p>
    <w:p w14:paraId="0D57712F" w14:textId="77777777" w:rsidR="006D0DD6" w:rsidRPr="00D835E4" w:rsidRDefault="008B1418" w:rsidP="00AF1752">
      <w:pPr>
        <w:tabs>
          <w:tab w:val="clear" w:pos="605"/>
          <w:tab w:val="left" w:pos="720"/>
        </w:tabs>
      </w:pPr>
      <w:r w:rsidRPr="00D835E4">
        <w:tab/>
      </w:r>
      <w:r w:rsidRPr="00D835E4">
        <w:tab/>
        <w:t>(9)  Monitor organizational TOE and proponent TDA changes.</w:t>
      </w:r>
    </w:p>
    <w:p w14:paraId="6E9DDE0E" w14:textId="77777777" w:rsidR="006D0DD6" w:rsidRPr="00D835E4" w:rsidRDefault="006D0DD6" w:rsidP="00AF1752">
      <w:pPr>
        <w:tabs>
          <w:tab w:val="clear" w:pos="605"/>
          <w:tab w:val="left" w:pos="720"/>
        </w:tabs>
      </w:pPr>
    </w:p>
    <w:p w14:paraId="395CB1F4" w14:textId="77777777" w:rsidR="006D0DD6" w:rsidRPr="00D835E4" w:rsidRDefault="008B1418" w:rsidP="00AF1752">
      <w:pPr>
        <w:tabs>
          <w:tab w:val="clear" w:pos="605"/>
          <w:tab w:val="left" w:pos="720"/>
        </w:tabs>
      </w:pPr>
      <w:r w:rsidRPr="00D835E4">
        <w:tab/>
      </w:r>
      <w:r w:rsidRPr="00D835E4">
        <w:tab/>
        <w:t>(10)</w:t>
      </w:r>
      <w:r w:rsidR="009B33D1">
        <w:t xml:space="preserve"> </w:t>
      </w:r>
      <w:r w:rsidRPr="00D835E4">
        <w:t xml:space="preserve"> Monitor equipment (materiel) development or modifications.</w:t>
      </w:r>
    </w:p>
    <w:p w14:paraId="3423A2A7" w14:textId="77777777" w:rsidR="006D0DD6" w:rsidRPr="00D835E4" w:rsidRDefault="006D0DD6" w:rsidP="00AF1752">
      <w:pPr>
        <w:tabs>
          <w:tab w:val="clear" w:pos="605"/>
          <w:tab w:val="left" w:pos="720"/>
        </w:tabs>
      </w:pPr>
    </w:p>
    <w:p w14:paraId="56239F4F" w14:textId="77777777" w:rsidR="006D0DD6" w:rsidRPr="00D835E4" w:rsidRDefault="008B1418" w:rsidP="00AF1752">
      <w:pPr>
        <w:tabs>
          <w:tab w:val="clear" w:pos="605"/>
          <w:tab w:val="left" w:pos="720"/>
        </w:tabs>
        <w:rPr>
          <w:b/>
        </w:rPr>
      </w:pPr>
      <w:r w:rsidRPr="00D835E4">
        <w:tab/>
      </w:r>
      <w:r w:rsidRPr="00D835E4">
        <w:tab/>
        <w:t>(11)  Monitor feedback from the CALL.</w:t>
      </w:r>
    </w:p>
    <w:p w14:paraId="2FA36DD8" w14:textId="77777777" w:rsidR="006D0DD6" w:rsidRPr="00D835E4" w:rsidRDefault="006D0DD6" w:rsidP="00AF1752">
      <w:pPr>
        <w:tabs>
          <w:tab w:val="clear" w:pos="605"/>
          <w:tab w:val="left" w:pos="720"/>
        </w:tabs>
      </w:pPr>
    </w:p>
    <w:p w14:paraId="2BB9D0A3" w14:textId="77777777" w:rsidR="006D0DD6" w:rsidRPr="00D835E4" w:rsidRDefault="008B1418" w:rsidP="00AF1752">
      <w:pPr>
        <w:tabs>
          <w:tab w:val="clear" w:pos="605"/>
          <w:tab w:val="left" w:pos="720"/>
        </w:tabs>
      </w:pPr>
      <w:r w:rsidRPr="00D835E4">
        <w:tab/>
      </w:r>
      <w:r w:rsidRPr="00D835E4">
        <w:tab/>
        <w:t xml:space="preserve">(12)  Monitor changes in related training products, for instance, collective tasks of other proponents, </w:t>
      </w:r>
      <w:r w:rsidR="00C42F29" w:rsidRPr="00D835E4">
        <w:rPr>
          <w:rFonts w:eastAsia="Arial Unicode MS"/>
        </w:rPr>
        <w:t xml:space="preserve">DA </w:t>
      </w:r>
      <w:r w:rsidR="000D1CB2" w:rsidRPr="00D835E4">
        <w:rPr>
          <w:rFonts w:eastAsia="Arial Unicode MS"/>
        </w:rPr>
        <w:t>P</w:t>
      </w:r>
      <w:r w:rsidR="000D1CB2">
        <w:rPr>
          <w:rFonts w:eastAsia="Arial Unicode MS"/>
        </w:rPr>
        <w:t>AM</w:t>
      </w:r>
      <w:r w:rsidR="000D1CB2" w:rsidRPr="00D835E4">
        <w:rPr>
          <w:rFonts w:eastAsia="Arial Unicode MS"/>
        </w:rPr>
        <w:t xml:space="preserve"> </w:t>
      </w:r>
      <w:r w:rsidR="00C42F29" w:rsidRPr="00D835E4">
        <w:rPr>
          <w:rFonts w:eastAsia="Arial Unicode MS"/>
        </w:rPr>
        <w:t>350-38</w:t>
      </w:r>
      <w:r w:rsidR="00E95885" w:rsidRPr="00D835E4">
        <w:t xml:space="preserve">, </w:t>
      </w:r>
      <w:r w:rsidR="00BF75A2" w:rsidRPr="00D835E4">
        <w:fldChar w:fldCharType="begin"/>
      </w:r>
      <w:r w:rsidRPr="00D835E4">
        <w:instrText xml:space="preserve"> AUTOTEXTLIST   \s TADSS+G \t "Training aids, Devices, Simulators, and Simulations, plus Gaming"  \* MERGEFORMAT </w:instrText>
      </w:r>
      <w:r w:rsidR="00BF75A2" w:rsidRPr="00D835E4">
        <w:fldChar w:fldCharType="separate"/>
      </w:r>
      <w:r w:rsidR="00A92D77" w:rsidRPr="00D835E4">
        <w:t>TADSS</w:t>
      </w:r>
      <w:r w:rsidR="00BF75A2" w:rsidRPr="00D835E4">
        <w:fldChar w:fldCharType="end"/>
      </w:r>
      <w:r w:rsidR="00E95885" w:rsidRPr="00D835E4">
        <w:t xml:space="preserve">, and </w:t>
      </w:r>
      <w:r w:rsidR="00BF75A2" w:rsidRPr="00D835E4">
        <w:fldChar w:fldCharType="begin"/>
      </w:r>
      <w:r w:rsidRPr="00D835E4">
        <w:instrText xml:space="preserve"> AUTOTEXTLIST   \s WTSP \t "Warfighter Training Support Package"  \* MERGEFORMAT </w:instrText>
      </w:r>
      <w:r w:rsidR="00BF75A2" w:rsidRPr="00D835E4">
        <w:fldChar w:fldCharType="separate"/>
      </w:r>
      <w:r w:rsidR="006714E6" w:rsidRPr="00D835E4">
        <w:t>WTSP</w:t>
      </w:r>
      <w:r w:rsidR="00BF75A2" w:rsidRPr="00D835E4">
        <w:fldChar w:fldCharType="end"/>
      </w:r>
      <w:r w:rsidR="00676535" w:rsidRPr="00D835E4">
        <w:t>s</w:t>
      </w:r>
      <w:r w:rsidR="00E95885" w:rsidRPr="00D835E4">
        <w:t>.</w:t>
      </w:r>
    </w:p>
    <w:p w14:paraId="1285B68A" w14:textId="77777777" w:rsidR="006D0DD6" w:rsidRPr="00D835E4" w:rsidRDefault="006D0DD6" w:rsidP="00AF1752">
      <w:pPr>
        <w:tabs>
          <w:tab w:val="clear" w:pos="605"/>
          <w:tab w:val="left" w:pos="720"/>
        </w:tabs>
      </w:pPr>
    </w:p>
    <w:p w14:paraId="2EB87DE3" w14:textId="77777777" w:rsidR="006D0DD6" w:rsidRPr="00D835E4" w:rsidRDefault="004D21CF" w:rsidP="00AF1752">
      <w:pPr>
        <w:tabs>
          <w:tab w:val="clear" w:pos="605"/>
          <w:tab w:val="left" w:pos="720"/>
        </w:tabs>
      </w:pPr>
      <w:r w:rsidRPr="00D835E4">
        <w:tab/>
      </w:r>
      <w:r w:rsidR="00B02FB0" w:rsidRPr="00D835E4">
        <w:tab/>
      </w:r>
      <w:r w:rsidR="00E95885" w:rsidRPr="00D835E4">
        <w:t xml:space="preserve">(13) </w:t>
      </w:r>
      <w:r w:rsidR="00936546" w:rsidRPr="00D835E4">
        <w:t xml:space="preserve"> </w:t>
      </w:r>
      <w:r w:rsidR="008B1418" w:rsidRPr="00D835E4">
        <w:t>Monitor changes in other proponents</w:t>
      </w:r>
      <w:r w:rsidR="008B1418" w:rsidRPr="00D835E4">
        <w:rPr>
          <w:b/>
        </w:rPr>
        <w:t>'</w:t>
      </w:r>
      <w:r w:rsidR="008B1418" w:rsidRPr="00D835E4">
        <w:t xml:space="preserve"> combined arms doctrine or tasks.</w:t>
      </w:r>
      <w:r w:rsidR="008B1418" w:rsidRPr="00D835E4">
        <w:rPr>
          <w:rFonts w:cs="Arial"/>
        </w:rPr>
        <w:t xml:space="preserve"> </w:t>
      </w:r>
    </w:p>
    <w:p w14:paraId="76C23851" w14:textId="77777777" w:rsidR="006D0DD6" w:rsidRPr="00D835E4" w:rsidRDefault="006D0DD6" w:rsidP="00AF1752">
      <w:pPr>
        <w:tabs>
          <w:tab w:val="clear" w:pos="605"/>
          <w:tab w:val="left" w:pos="720"/>
        </w:tabs>
      </w:pPr>
    </w:p>
    <w:p w14:paraId="13F766E0" w14:textId="77777777" w:rsidR="006D0DD6" w:rsidRPr="00D835E4" w:rsidRDefault="008B1418" w:rsidP="00AF1752">
      <w:pPr>
        <w:tabs>
          <w:tab w:val="clear" w:pos="302"/>
          <w:tab w:val="left" w:pos="360"/>
        </w:tabs>
      </w:pPr>
      <w:r w:rsidRPr="00D835E4">
        <w:tab/>
        <w:t>c. Assessing the impact of triggering circumstances.</w:t>
      </w:r>
    </w:p>
    <w:p w14:paraId="15326523" w14:textId="77777777" w:rsidR="006D0DD6" w:rsidRPr="00D835E4" w:rsidRDefault="006D0DD6"/>
    <w:p w14:paraId="495EA750" w14:textId="77777777" w:rsidR="006D0DD6" w:rsidRPr="00D835E4" w:rsidRDefault="008B1418" w:rsidP="00AF1752">
      <w:pPr>
        <w:tabs>
          <w:tab w:val="clear" w:pos="605"/>
          <w:tab w:val="left" w:pos="720"/>
        </w:tabs>
      </w:pPr>
      <w:r w:rsidRPr="00D835E4">
        <w:tab/>
      </w:r>
      <w:r w:rsidRPr="00D835E4">
        <w:tab/>
        <w:t>(1)  Determine if and how collective training products are affected.</w:t>
      </w:r>
    </w:p>
    <w:p w14:paraId="4F45795C" w14:textId="77777777" w:rsidR="006D0DD6" w:rsidRPr="00D835E4" w:rsidRDefault="006D0DD6" w:rsidP="00AF1752">
      <w:pPr>
        <w:tabs>
          <w:tab w:val="clear" w:pos="605"/>
          <w:tab w:val="left" w:pos="720"/>
        </w:tabs>
      </w:pPr>
    </w:p>
    <w:p w14:paraId="374D9B55" w14:textId="77777777" w:rsidR="006D0DD6" w:rsidRPr="00D835E4" w:rsidRDefault="008B1418" w:rsidP="00AF1752">
      <w:pPr>
        <w:tabs>
          <w:tab w:val="clear" w:pos="605"/>
          <w:tab w:val="left" w:pos="720"/>
        </w:tabs>
      </w:pPr>
      <w:r w:rsidRPr="00D835E4">
        <w:tab/>
      </w:r>
      <w:r w:rsidRPr="00D835E4">
        <w:tab/>
        <w:t>(2)  Determine if the triggering event warrants modifications or updates of the collective training products, or the</w:t>
      </w:r>
      <w:r w:rsidRPr="00D835E4">
        <w:rPr>
          <w:b/>
        </w:rPr>
        <w:t xml:space="preserve"> </w:t>
      </w:r>
      <w:r w:rsidRPr="00D835E4">
        <w:t xml:space="preserve">development of a new collective training product.  </w:t>
      </w:r>
    </w:p>
    <w:p w14:paraId="374CEEB6" w14:textId="77777777" w:rsidR="006D0DD6" w:rsidRPr="00D835E4" w:rsidRDefault="006D0DD6"/>
    <w:p w14:paraId="1D6E8600" w14:textId="77777777" w:rsidR="006D0DD6" w:rsidRPr="00D835E4" w:rsidRDefault="008B1418" w:rsidP="00AF1752">
      <w:pPr>
        <w:keepNext/>
        <w:tabs>
          <w:tab w:val="clear" w:pos="302"/>
          <w:tab w:val="left" w:pos="360"/>
        </w:tabs>
      </w:pPr>
      <w:r w:rsidRPr="00D835E4">
        <w:tab/>
        <w:t xml:space="preserve">d. </w:t>
      </w:r>
      <w:r w:rsidR="0090604A" w:rsidRPr="00D835E4">
        <w:t>Applying/r</w:t>
      </w:r>
      <w:r w:rsidRPr="00D835E4">
        <w:t>evising collective training products</w:t>
      </w:r>
      <w:r w:rsidR="004268D9" w:rsidRPr="00D835E4">
        <w:t>.</w:t>
      </w:r>
    </w:p>
    <w:p w14:paraId="34176539" w14:textId="77777777" w:rsidR="006D0DD6" w:rsidRPr="00D835E4" w:rsidRDefault="006D0DD6"/>
    <w:p w14:paraId="00931088" w14:textId="77777777" w:rsidR="006D0DD6" w:rsidRPr="00D835E4" w:rsidRDefault="008B1418" w:rsidP="00AF1752">
      <w:pPr>
        <w:tabs>
          <w:tab w:val="clear" w:pos="605"/>
          <w:tab w:val="left" w:pos="720"/>
        </w:tabs>
      </w:pPr>
      <w:r w:rsidRPr="00D835E4">
        <w:tab/>
      </w:r>
      <w:r w:rsidRPr="00D835E4">
        <w:tab/>
        <w:t>(1)  Identify, apply, and review the applicable change(s) to the collective training product(s).</w:t>
      </w:r>
    </w:p>
    <w:p w14:paraId="24EDD633" w14:textId="77777777" w:rsidR="006D0DD6" w:rsidRPr="00D835E4" w:rsidRDefault="006D0DD6" w:rsidP="00AF1752">
      <w:pPr>
        <w:tabs>
          <w:tab w:val="clear" w:pos="605"/>
          <w:tab w:val="left" w:pos="720"/>
        </w:tabs>
      </w:pPr>
    </w:p>
    <w:p w14:paraId="533F1D1F" w14:textId="77777777" w:rsidR="006D0DD6" w:rsidRPr="00D835E4" w:rsidRDefault="008B1418" w:rsidP="00AF1752">
      <w:pPr>
        <w:tabs>
          <w:tab w:val="clear" w:pos="605"/>
          <w:tab w:val="left" w:pos="720"/>
        </w:tabs>
      </w:pPr>
      <w:r w:rsidRPr="00D835E4">
        <w:tab/>
      </w:r>
      <w:r w:rsidRPr="00D835E4">
        <w:tab/>
        <w:t>(2)  Determine the impact of the change(s) on all related collective training products.</w:t>
      </w:r>
    </w:p>
    <w:p w14:paraId="374D1540" w14:textId="77777777" w:rsidR="006D0DD6" w:rsidRPr="00D835E4" w:rsidRDefault="006D0DD6" w:rsidP="00AF1752">
      <w:pPr>
        <w:tabs>
          <w:tab w:val="clear" w:pos="605"/>
          <w:tab w:val="left" w:pos="720"/>
        </w:tabs>
      </w:pPr>
    </w:p>
    <w:p w14:paraId="23351876" w14:textId="77777777" w:rsidR="006D0DD6" w:rsidRPr="00D835E4" w:rsidRDefault="008B1418" w:rsidP="00AF1752">
      <w:pPr>
        <w:tabs>
          <w:tab w:val="clear" w:pos="605"/>
          <w:tab w:val="left" w:pos="720"/>
        </w:tabs>
      </w:pPr>
      <w:r w:rsidRPr="00D835E4">
        <w:tab/>
      </w:r>
      <w:r w:rsidRPr="00D835E4">
        <w:tab/>
        <w:t>(3)  Update the collective task analysis, if applicable (see chapter 5).</w:t>
      </w:r>
    </w:p>
    <w:p w14:paraId="46F82309" w14:textId="77777777" w:rsidR="006D0DD6" w:rsidRPr="00D835E4" w:rsidRDefault="006D0DD6" w:rsidP="00AF1752">
      <w:pPr>
        <w:tabs>
          <w:tab w:val="clear" w:pos="605"/>
          <w:tab w:val="left" w:pos="720"/>
        </w:tabs>
      </w:pPr>
    </w:p>
    <w:p w14:paraId="3864E4A4" w14:textId="77777777" w:rsidR="006D0DD6" w:rsidRPr="00D835E4" w:rsidRDefault="008B1418" w:rsidP="00AF1752">
      <w:pPr>
        <w:tabs>
          <w:tab w:val="clear" w:pos="605"/>
          <w:tab w:val="left" w:pos="720"/>
        </w:tabs>
      </w:pPr>
      <w:r w:rsidRPr="00D835E4">
        <w:tab/>
      </w:r>
      <w:r w:rsidRPr="00D835E4">
        <w:tab/>
        <w:t>(4)  Obtain the respective</w:t>
      </w:r>
      <w:r w:rsidRPr="00D835E4">
        <w:rPr>
          <w:b/>
          <w:color w:val="0000FF"/>
        </w:rPr>
        <w:t xml:space="preserve"> </w:t>
      </w:r>
      <w:r w:rsidRPr="00D835E4">
        <w:t>commandant’s approval of the</w:t>
      </w:r>
      <w:r w:rsidRPr="00D835E4">
        <w:rPr>
          <w:b/>
          <w:color w:val="0000FF"/>
        </w:rPr>
        <w:t xml:space="preserve"> </w:t>
      </w:r>
      <w:r w:rsidRPr="00D835E4">
        <w:t>changed product(s).</w:t>
      </w:r>
    </w:p>
    <w:p w14:paraId="11A42F4A" w14:textId="77777777" w:rsidR="006D0DD6" w:rsidRPr="00D835E4" w:rsidRDefault="006D0DD6" w:rsidP="00AF1752">
      <w:pPr>
        <w:tabs>
          <w:tab w:val="clear" w:pos="605"/>
          <w:tab w:val="left" w:pos="720"/>
        </w:tabs>
      </w:pPr>
    </w:p>
    <w:p w14:paraId="62B6D6D7" w14:textId="77777777" w:rsidR="006D0DD6" w:rsidRDefault="008B1418" w:rsidP="00AF1752">
      <w:pPr>
        <w:tabs>
          <w:tab w:val="clear" w:pos="605"/>
          <w:tab w:val="left" w:pos="720"/>
        </w:tabs>
      </w:pPr>
      <w:r w:rsidRPr="00D835E4">
        <w:lastRenderedPageBreak/>
        <w:tab/>
      </w:r>
      <w:r w:rsidRPr="00D835E4">
        <w:tab/>
        <w:t>(5)  Revise the collective training product(s).</w:t>
      </w:r>
    </w:p>
    <w:p w14:paraId="1B5CCF59" w14:textId="77777777" w:rsidR="00EA44E3" w:rsidRDefault="00EA44E3" w:rsidP="00AF1752">
      <w:pPr>
        <w:tabs>
          <w:tab w:val="clear" w:pos="605"/>
          <w:tab w:val="left" w:pos="720"/>
        </w:tabs>
      </w:pPr>
    </w:p>
    <w:p w14:paraId="528B499F" w14:textId="77777777" w:rsidR="00EA44E3" w:rsidRDefault="00EA44E3" w:rsidP="00AF1752">
      <w:pPr>
        <w:tabs>
          <w:tab w:val="clear" w:pos="302"/>
          <w:tab w:val="left" w:pos="360"/>
        </w:tabs>
      </w:pPr>
      <w:r>
        <w:tab/>
        <w:t>e. C</w:t>
      </w:r>
      <w:r w:rsidRPr="00EA44E3">
        <w:t>enters and schools' knowledge manager</w:t>
      </w:r>
      <w:r>
        <w:t>s provide</w:t>
      </w:r>
      <w:r w:rsidRPr="00EA44E3">
        <w:t xml:space="preserve"> </w:t>
      </w:r>
      <w:r w:rsidR="008B315A">
        <w:t>a continuous</w:t>
      </w:r>
      <w:r w:rsidRPr="00EA44E3">
        <w:t xml:space="preserve"> </w:t>
      </w:r>
      <w:r w:rsidR="00792BF0">
        <w:t xml:space="preserve">review of the center/schools' intended </w:t>
      </w:r>
      <w:r w:rsidRPr="00EA44E3">
        <w:t xml:space="preserve">TDC product submissions </w:t>
      </w:r>
      <w:r w:rsidR="000D1D99">
        <w:t xml:space="preserve">prior to their delivery </w:t>
      </w:r>
      <w:r w:rsidRPr="00EA44E3">
        <w:t xml:space="preserve">to the CAR to </w:t>
      </w:r>
      <w:r w:rsidR="00F25271">
        <w:t xml:space="preserve">ensure delivery of quality products and to confirm receipt of </w:t>
      </w:r>
      <w:r w:rsidR="001373CA">
        <w:t xml:space="preserve">all </w:t>
      </w:r>
      <w:r w:rsidR="00F25271">
        <w:t xml:space="preserve">products </w:t>
      </w:r>
      <w:r w:rsidR="001373CA">
        <w:t>delivered to</w:t>
      </w:r>
      <w:r w:rsidR="00F25271">
        <w:t xml:space="preserve"> the CAR</w:t>
      </w:r>
      <w:r w:rsidRPr="00EA44E3">
        <w:t xml:space="preserve">. Centers and schools determine the frequency of the </w:t>
      </w:r>
      <w:r w:rsidR="00792BF0">
        <w:t xml:space="preserve">product delivery standards </w:t>
      </w:r>
      <w:r w:rsidR="00792BF0" w:rsidRPr="00EA44E3">
        <w:t>review</w:t>
      </w:r>
      <w:r w:rsidR="00792BF0">
        <w:t xml:space="preserve"> </w:t>
      </w:r>
      <w:r w:rsidR="00F25271">
        <w:t xml:space="preserve">and receipt confirmation </w:t>
      </w:r>
      <w:r w:rsidRPr="00EA44E3">
        <w:t>ba</w:t>
      </w:r>
      <w:r w:rsidR="008B315A">
        <w:t>sed on the</w:t>
      </w:r>
      <w:r w:rsidR="00CC5B54">
        <w:t>ir</w:t>
      </w:r>
      <w:r w:rsidR="008B315A">
        <w:t xml:space="preserve"> requirements</w:t>
      </w:r>
      <w:r w:rsidRPr="00EA44E3">
        <w:t>.</w:t>
      </w:r>
      <w:r w:rsidR="00792BF0">
        <w:t xml:space="preserve"> </w:t>
      </w:r>
      <w:r w:rsidR="00F25271">
        <w:t xml:space="preserve">Additionally, </w:t>
      </w:r>
      <w:r w:rsidR="00CC5B54">
        <w:t>c</w:t>
      </w:r>
      <w:r w:rsidR="00F25271">
        <w:t xml:space="preserve">enters and schools </w:t>
      </w:r>
      <w:r w:rsidR="00450567">
        <w:t xml:space="preserve">should </w:t>
      </w:r>
      <w:r w:rsidR="00F25271">
        <w:t xml:space="preserve">develop procedures that address product checks and delivery, receipt verification at the CAR, and removal of </w:t>
      </w:r>
      <w:r w:rsidR="00450567">
        <w:t xml:space="preserve">obsolete products and material. </w:t>
      </w:r>
      <w:r w:rsidR="00792BF0">
        <w:t xml:space="preserve">Specifically, the review should address the following product and delivery issues: </w:t>
      </w:r>
    </w:p>
    <w:p w14:paraId="44942CC2" w14:textId="77777777" w:rsidR="000D1D99" w:rsidRDefault="000D1D99"/>
    <w:p w14:paraId="0385D9B5" w14:textId="77777777" w:rsidR="000D1D99" w:rsidRDefault="000D1D99" w:rsidP="00AF1752">
      <w:pPr>
        <w:tabs>
          <w:tab w:val="clear" w:pos="605"/>
          <w:tab w:val="left" w:pos="720"/>
        </w:tabs>
      </w:pPr>
      <w:r>
        <w:tab/>
      </w:r>
      <w:r>
        <w:tab/>
        <w:t xml:space="preserve">(1)  </w:t>
      </w:r>
      <w:r w:rsidR="00450567">
        <w:t>Validate</w:t>
      </w:r>
      <w:r w:rsidR="00B80442">
        <w:t>d</w:t>
      </w:r>
      <w:r w:rsidR="00450567">
        <w:t xml:space="preserve"> </w:t>
      </w:r>
      <w:r w:rsidR="00B80442">
        <w:t xml:space="preserve">all learning </w:t>
      </w:r>
      <w:r w:rsidR="00450567">
        <w:t>products are p</w:t>
      </w:r>
      <w:r w:rsidR="00792BF0">
        <w:t>roperly approved</w:t>
      </w:r>
      <w:r>
        <w:t>.</w:t>
      </w:r>
    </w:p>
    <w:p w14:paraId="40FDB651" w14:textId="77777777" w:rsidR="000D1D99" w:rsidRDefault="000D1D99"/>
    <w:p w14:paraId="604818CA" w14:textId="77777777" w:rsidR="000D1D99" w:rsidRDefault="000D1D99" w:rsidP="00AF1752">
      <w:pPr>
        <w:tabs>
          <w:tab w:val="clear" w:pos="605"/>
          <w:tab w:val="left" w:pos="720"/>
        </w:tabs>
      </w:pPr>
      <w:r>
        <w:tab/>
      </w:r>
      <w:r>
        <w:tab/>
        <w:t xml:space="preserve">(2)  </w:t>
      </w:r>
      <w:r w:rsidR="00450567">
        <w:t xml:space="preserve">Ensure </w:t>
      </w:r>
      <w:r w:rsidR="00B80442">
        <w:t xml:space="preserve">all learning </w:t>
      </w:r>
      <w:r w:rsidR="00450567">
        <w:t xml:space="preserve">products are in </w:t>
      </w:r>
      <w:r>
        <w:t xml:space="preserve">the </w:t>
      </w:r>
      <w:r w:rsidR="00F25271">
        <w:t xml:space="preserve">proper </w:t>
      </w:r>
      <w:r>
        <w:t xml:space="preserve">format. </w:t>
      </w:r>
    </w:p>
    <w:p w14:paraId="48EBF5A4" w14:textId="77777777" w:rsidR="00792BF0" w:rsidRDefault="00792BF0"/>
    <w:p w14:paraId="1F3B82E0" w14:textId="77777777" w:rsidR="00792BF0" w:rsidRDefault="00792BF0" w:rsidP="00AF1752">
      <w:pPr>
        <w:tabs>
          <w:tab w:val="clear" w:pos="605"/>
          <w:tab w:val="left" w:pos="720"/>
        </w:tabs>
      </w:pPr>
      <w:r>
        <w:tab/>
      </w:r>
      <w:r>
        <w:tab/>
        <w:t xml:space="preserve">(3)  </w:t>
      </w:r>
      <w:r w:rsidR="00450567">
        <w:t>Identify and remove o</w:t>
      </w:r>
      <w:r>
        <w:t xml:space="preserve">bsolete </w:t>
      </w:r>
      <w:r w:rsidR="00B80442">
        <w:t xml:space="preserve">learning </w:t>
      </w:r>
      <w:r>
        <w:t>products and/or material from TDC and the CAR.</w:t>
      </w:r>
    </w:p>
    <w:p w14:paraId="49188D3D" w14:textId="77777777" w:rsidR="006D0DD6" w:rsidRPr="00D835E4" w:rsidRDefault="006D0DD6"/>
    <w:p w14:paraId="4DEF2A09" w14:textId="77777777" w:rsidR="00B15A05" w:rsidRPr="006B4FBE" w:rsidRDefault="008B1418" w:rsidP="00D23548">
      <w:pPr>
        <w:pStyle w:val="Heading2"/>
      </w:pPr>
      <w:bookmarkStart w:id="637" w:name="_Toc226277644"/>
      <w:bookmarkStart w:id="638" w:name="_Toc226277874"/>
      <w:bookmarkStart w:id="639" w:name="_Toc293571897"/>
      <w:bookmarkStart w:id="640" w:name="_Toc293572183"/>
      <w:bookmarkStart w:id="641" w:name="_Toc294610230"/>
      <w:bookmarkStart w:id="642" w:name="_Toc337214"/>
      <w:r w:rsidRPr="00D23548">
        <w:t>9-</w:t>
      </w:r>
      <w:r w:rsidR="00702893" w:rsidRPr="00D23548">
        <w:t>4</w:t>
      </w:r>
      <w:r w:rsidRPr="00D23548">
        <w:t xml:space="preserve">. Proponent </w:t>
      </w:r>
      <w:r w:rsidR="00600F61" w:rsidRPr="00D23548">
        <w:t>G</w:t>
      </w:r>
      <w:r w:rsidRPr="006B4FBE">
        <w:t xml:space="preserve">uidance for </w:t>
      </w:r>
      <w:r w:rsidR="00600F61" w:rsidRPr="006B4FBE">
        <w:t>I</w:t>
      </w:r>
      <w:r w:rsidRPr="006B4FBE">
        <w:t xml:space="preserve">ndividual </w:t>
      </w:r>
      <w:r w:rsidR="00600F61" w:rsidRPr="006B4FBE">
        <w:t>T</w:t>
      </w:r>
      <w:r w:rsidRPr="006B4FBE">
        <w:t xml:space="preserve">ask </w:t>
      </w:r>
      <w:r w:rsidR="00600F61" w:rsidRPr="006B4FBE">
        <w:t>M</w:t>
      </w:r>
      <w:r w:rsidRPr="006B4FBE">
        <w:t>anagement</w:t>
      </w:r>
      <w:bookmarkEnd w:id="637"/>
      <w:bookmarkEnd w:id="638"/>
      <w:bookmarkEnd w:id="639"/>
      <w:bookmarkEnd w:id="640"/>
      <w:bookmarkEnd w:id="641"/>
      <w:bookmarkEnd w:id="642"/>
    </w:p>
    <w:p w14:paraId="6B2C830B" w14:textId="77777777" w:rsidR="009B33D1" w:rsidRDefault="00782CA9">
      <w:r>
        <w:t>Proponents maintain and store i</w:t>
      </w:r>
      <w:r w:rsidRPr="00782CA9">
        <w:t xml:space="preserve">ndividual </w:t>
      </w:r>
      <w:r w:rsidR="009B33D1" w:rsidRPr="00782CA9">
        <w:t xml:space="preserve">tasks </w:t>
      </w:r>
      <w:r w:rsidR="009B33D1">
        <w:t xml:space="preserve">in </w:t>
      </w:r>
      <w:r>
        <w:t>TDC.</w:t>
      </w:r>
      <w:r w:rsidR="009B33D1">
        <w:t xml:space="preserve"> The </w:t>
      </w:r>
      <w:r>
        <w:t xml:space="preserve">Army’s consolidated </w:t>
      </w:r>
      <w:r w:rsidR="009B33D1">
        <w:t xml:space="preserve">task repository is </w:t>
      </w:r>
      <w:r>
        <w:t xml:space="preserve">the CAR from which </w:t>
      </w:r>
      <w:r w:rsidR="000B4E93">
        <w:t xml:space="preserve">DTMS and ATN can access and display </w:t>
      </w:r>
      <w:r w:rsidR="00702893">
        <w:t>the tasks</w:t>
      </w:r>
      <w:r w:rsidR="000B4E93">
        <w:t>.</w:t>
      </w:r>
    </w:p>
    <w:p w14:paraId="25AC2CCB" w14:textId="77777777" w:rsidR="001B4D17" w:rsidRPr="00782CA9" w:rsidRDefault="001B4D17"/>
    <w:p w14:paraId="593F1B85" w14:textId="77777777" w:rsidR="00B15A05" w:rsidRDefault="00BC2096">
      <w:r w:rsidRPr="00D9497C">
        <w:rPr>
          <w:i/>
        </w:rPr>
        <w:t>Note</w:t>
      </w:r>
      <w:r w:rsidR="00D9497C" w:rsidRPr="00D9497C">
        <w:rPr>
          <w:i/>
        </w:rPr>
        <w:t>.</w:t>
      </w:r>
      <w:r>
        <w:t xml:space="preserve"> Army University has rescinded TP 350-70-16 and this </w:t>
      </w:r>
      <w:r w:rsidR="007A7B95">
        <w:t xml:space="preserve">former </w:t>
      </w:r>
      <w:r>
        <w:t xml:space="preserve">pamphlet has become a digital appendix </w:t>
      </w:r>
      <w:r w:rsidR="007A7B95">
        <w:t>supporting</w:t>
      </w:r>
      <w:r>
        <w:t xml:space="preserve"> TR 350-70. The </w:t>
      </w:r>
      <w:r w:rsidR="000D1CB2">
        <w:t xml:space="preserve">electronic product </w:t>
      </w:r>
      <w:r>
        <w:t>(</w:t>
      </w:r>
      <w:r w:rsidR="000D1CB2">
        <w:t>Functional Area Proponency List</w:t>
      </w:r>
      <w:r>
        <w:t xml:space="preserve">) </w:t>
      </w:r>
      <w:r w:rsidR="000B4E93">
        <w:t>is</w:t>
      </w:r>
      <w:r>
        <w:t xml:space="preserve"> </w:t>
      </w:r>
      <w:r w:rsidR="00EA44E3">
        <w:t xml:space="preserve">located </w:t>
      </w:r>
      <w:r>
        <w:t xml:space="preserve">on ATN/TED-T.  </w:t>
      </w:r>
    </w:p>
    <w:p w14:paraId="650FAADC" w14:textId="77777777" w:rsidR="00BC2096" w:rsidRPr="00D835E4" w:rsidRDefault="00BC2096"/>
    <w:p w14:paraId="251AA931" w14:textId="77777777" w:rsidR="006D0DD6" w:rsidRPr="00D835E4" w:rsidRDefault="008B1418" w:rsidP="00CC5B54">
      <w:pPr>
        <w:tabs>
          <w:tab w:val="clear" w:pos="302"/>
          <w:tab w:val="clear" w:pos="605"/>
          <w:tab w:val="left" w:pos="360"/>
          <w:tab w:val="left" w:pos="720"/>
        </w:tabs>
      </w:pPr>
      <w:bookmarkStart w:id="643" w:name="_Toc226277645"/>
      <w:bookmarkStart w:id="644" w:name="_Toc226277875"/>
      <w:r w:rsidRPr="00D835E4">
        <w:tab/>
        <w:t xml:space="preserve">a. </w:t>
      </w:r>
      <w:r w:rsidR="00BC2096">
        <w:t>T</w:t>
      </w:r>
      <w:r w:rsidR="00BC2096" w:rsidRPr="00D835E4">
        <w:t xml:space="preserve">he proponents </w:t>
      </w:r>
      <w:r w:rsidR="00A812CE">
        <w:t xml:space="preserve">that TR 350-70 </w:t>
      </w:r>
      <w:r w:rsidR="00A812CE" w:rsidRPr="00D835E4">
        <w:t>designate</w:t>
      </w:r>
      <w:r w:rsidR="00A812CE">
        <w:t>s</w:t>
      </w:r>
      <w:r w:rsidR="00A812CE" w:rsidRPr="00D835E4">
        <w:t xml:space="preserve"> </w:t>
      </w:r>
      <w:r w:rsidR="00BC2096">
        <w:t xml:space="preserve">in the </w:t>
      </w:r>
      <w:r w:rsidR="001909D3">
        <w:t xml:space="preserve">Functional Area Proponency List </w:t>
      </w:r>
      <w:r w:rsidR="00946067" w:rsidRPr="00D835E4">
        <w:t>may revise, develop, or combine the task</w:t>
      </w:r>
      <w:r w:rsidR="00676535" w:rsidRPr="00D835E4">
        <w:t>s</w:t>
      </w:r>
      <w:r w:rsidR="00946067" w:rsidRPr="00D835E4">
        <w:t xml:space="preserve"> for which </w:t>
      </w:r>
      <w:r w:rsidR="00676535" w:rsidRPr="00D835E4">
        <w:t>they are</w:t>
      </w:r>
      <w:r w:rsidR="00946067" w:rsidRPr="00D835E4">
        <w:t xml:space="preserve"> responsible. </w:t>
      </w:r>
      <w:r w:rsidR="00A812CE">
        <w:t>The product provides electronic access to the current proponency alignment and includes the training proponent lead</w:t>
      </w:r>
      <w:r w:rsidR="00ED18DC">
        <w:t>s</w:t>
      </w:r>
      <w:r w:rsidR="00A812CE">
        <w:t xml:space="preserve"> for mandatory training. </w:t>
      </w:r>
      <w:r w:rsidR="00676535" w:rsidRPr="00D835E4">
        <w:t>P</w:t>
      </w:r>
      <w:r w:rsidRPr="00D835E4">
        <w:t>roponents</w:t>
      </w:r>
      <w:r w:rsidR="007A7B95">
        <w:t xml:space="preserve"> do the following</w:t>
      </w:r>
      <w:r w:rsidR="00A812CE">
        <w:t xml:space="preserve"> activities</w:t>
      </w:r>
      <w:r w:rsidRPr="00D835E4">
        <w:t>:</w:t>
      </w:r>
    </w:p>
    <w:p w14:paraId="0AD98C87" w14:textId="77777777" w:rsidR="006D0DD6" w:rsidRPr="00D835E4" w:rsidRDefault="006D0DD6"/>
    <w:p w14:paraId="56F0D4B5" w14:textId="77777777" w:rsidR="006D0DD6" w:rsidRPr="00D835E4" w:rsidRDefault="008B1418" w:rsidP="00DF2DFE">
      <w:pPr>
        <w:tabs>
          <w:tab w:val="clear" w:pos="302"/>
          <w:tab w:val="clear" w:pos="605"/>
          <w:tab w:val="left" w:pos="360"/>
          <w:tab w:val="left" w:pos="720"/>
        </w:tabs>
      </w:pPr>
      <w:r w:rsidRPr="00D835E4">
        <w:tab/>
      </w:r>
      <w:r w:rsidRPr="00D835E4">
        <w:tab/>
        <w:t xml:space="preserve">(1)  Identify and manage all individual tasks for which they are the designated proponent. </w:t>
      </w:r>
    </w:p>
    <w:p w14:paraId="701D1066" w14:textId="77777777" w:rsidR="006D0DD6" w:rsidRPr="00D835E4" w:rsidRDefault="006D0DD6" w:rsidP="00CC5B54">
      <w:pPr>
        <w:tabs>
          <w:tab w:val="clear" w:pos="605"/>
          <w:tab w:val="left" w:pos="720"/>
        </w:tabs>
      </w:pPr>
    </w:p>
    <w:p w14:paraId="260B016F" w14:textId="77777777" w:rsidR="006D0DD6" w:rsidRPr="00D835E4" w:rsidRDefault="008B1418" w:rsidP="00CC5B54">
      <w:pPr>
        <w:tabs>
          <w:tab w:val="clear" w:pos="605"/>
          <w:tab w:val="left" w:pos="720"/>
        </w:tabs>
      </w:pPr>
      <w:r w:rsidRPr="00D835E4">
        <w:tab/>
      </w:r>
      <w:r w:rsidRPr="00D835E4">
        <w:tab/>
        <w:t xml:space="preserve">(2)  Ensure the accuracy of all task performance specifications and supporting products. </w:t>
      </w:r>
    </w:p>
    <w:p w14:paraId="0F42B3DA" w14:textId="77777777" w:rsidR="006D0DD6" w:rsidRPr="00D835E4" w:rsidRDefault="006D0DD6" w:rsidP="00CC5B54">
      <w:pPr>
        <w:tabs>
          <w:tab w:val="clear" w:pos="605"/>
          <w:tab w:val="left" w:pos="720"/>
        </w:tabs>
      </w:pPr>
    </w:p>
    <w:p w14:paraId="0CFA7256" w14:textId="77777777" w:rsidR="006D0DD6" w:rsidRPr="00D835E4" w:rsidRDefault="008B1418" w:rsidP="00CC5B54">
      <w:pPr>
        <w:tabs>
          <w:tab w:val="clear" w:pos="605"/>
          <w:tab w:val="left" w:pos="720"/>
        </w:tabs>
      </w:pPr>
      <w:r w:rsidRPr="00D835E4">
        <w:tab/>
      </w:r>
      <w:r w:rsidRPr="00D835E4">
        <w:tab/>
        <w:t xml:space="preserve">(a)  Monitor changes in doctrine and equipment to identify the impact of changes on the task. </w:t>
      </w:r>
    </w:p>
    <w:p w14:paraId="7F01134C" w14:textId="77777777" w:rsidR="006D0DD6" w:rsidRPr="00D835E4" w:rsidRDefault="006D0DD6" w:rsidP="00CC5B54">
      <w:pPr>
        <w:tabs>
          <w:tab w:val="clear" w:pos="605"/>
          <w:tab w:val="left" w:pos="720"/>
        </w:tabs>
      </w:pPr>
    </w:p>
    <w:p w14:paraId="674E4471" w14:textId="77777777" w:rsidR="006D0DD6" w:rsidRPr="00D835E4" w:rsidRDefault="008B1418" w:rsidP="00CC5B54">
      <w:pPr>
        <w:tabs>
          <w:tab w:val="clear" w:pos="605"/>
          <w:tab w:val="left" w:pos="720"/>
        </w:tabs>
      </w:pPr>
      <w:r w:rsidRPr="00D835E4">
        <w:tab/>
      </w:r>
      <w:r w:rsidRPr="00D835E4">
        <w:tab/>
        <w:t xml:space="preserve">(b)  Revise the task(s) and supporting products that require minor modifications in conditions or performance steps.  </w:t>
      </w:r>
    </w:p>
    <w:p w14:paraId="40A48A61" w14:textId="77777777" w:rsidR="006D0DD6" w:rsidRPr="00D835E4" w:rsidRDefault="006D0DD6"/>
    <w:p w14:paraId="035D713A" w14:textId="77777777" w:rsidR="006D0DD6" w:rsidRPr="00D835E4" w:rsidRDefault="008B1418">
      <w:r w:rsidRPr="00D835E4">
        <w:rPr>
          <w:i/>
        </w:rPr>
        <w:t>Example</w:t>
      </w:r>
      <w:r w:rsidR="00946067" w:rsidRPr="00D835E4">
        <w:t xml:space="preserve">: </w:t>
      </w:r>
      <w:r w:rsidR="00B06E32" w:rsidRPr="00D835E4">
        <w:t xml:space="preserve">A </w:t>
      </w:r>
      <w:r w:rsidR="00946067" w:rsidRPr="00D835E4">
        <w:t>change in the order of performance steps; rewording. This does not require a change in task number or title.</w:t>
      </w:r>
    </w:p>
    <w:p w14:paraId="32CD6436" w14:textId="77777777" w:rsidR="006D0DD6" w:rsidRPr="00D835E4" w:rsidRDefault="006D0DD6"/>
    <w:p w14:paraId="0C8A308E" w14:textId="77777777" w:rsidR="00676535" w:rsidRPr="00D835E4" w:rsidRDefault="00946067" w:rsidP="00DF2DFE">
      <w:pPr>
        <w:tabs>
          <w:tab w:val="clear" w:pos="605"/>
          <w:tab w:val="left" w:pos="720"/>
        </w:tabs>
      </w:pPr>
      <w:r w:rsidRPr="00D835E4">
        <w:lastRenderedPageBreak/>
        <w:tab/>
      </w:r>
      <w:r w:rsidRPr="00D835E4">
        <w:tab/>
        <w:t xml:space="preserve">(c)  Eliminate the task(s) and supporting products that are no longer valid or that have major changes in the action performed, the conditions of performance, or the standard of performance.  </w:t>
      </w:r>
    </w:p>
    <w:p w14:paraId="2C756F42" w14:textId="77777777" w:rsidR="007772E9" w:rsidRDefault="007772E9">
      <w:pPr>
        <w:rPr>
          <w:i/>
        </w:rPr>
      </w:pPr>
    </w:p>
    <w:p w14:paraId="303A0F3E" w14:textId="77777777" w:rsidR="006D0DD6" w:rsidRDefault="00946067">
      <w:r w:rsidRPr="00D835E4">
        <w:rPr>
          <w:i/>
        </w:rPr>
        <w:t>Examples</w:t>
      </w:r>
      <w:r w:rsidR="00676535" w:rsidRPr="00D835E4">
        <w:t>:</w:t>
      </w:r>
      <w:r w:rsidRPr="00D835E4">
        <w:t xml:space="preserve"> </w:t>
      </w:r>
      <w:r w:rsidR="00676535" w:rsidRPr="00D835E4">
        <w:t>T</w:t>
      </w:r>
      <w:r w:rsidRPr="00D835E4">
        <w:t xml:space="preserve">he introduction of a new task step, or an addition to or subtraction from the standard criteria. This does not require a change in task number or task title. </w:t>
      </w:r>
    </w:p>
    <w:p w14:paraId="1B79A28D" w14:textId="77777777" w:rsidR="00A35C27" w:rsidRPr="00D835E4" w:rsidRDefault="00A35C27"/>
    <w:p w14:paraId="3E679650" w14:textId="77777777" w:rsidR="007772E9" w:rsidRPr="00D835E4" w:rsidRDefault="007772E9" w:rsidP="007772E9">
      <w:r w:rsidRPr="00D9497C">
        <w:rPr>
          <w:i/>
        </w:rPr>
        <w:t>Note</w:t>
      </w:r>
      <w:r w:rsidR="00D9497C" w:rsidRPr="00D9497C">
        <w:rPr>
          <w:i/>
        </w:rPr>
        <w:t>.</w:t>
      </w:r>
      <w:r w:rsidRPr="00954A0F">
        <w:rPr>
          <w:i/>
        </w:rPr>
        <w:t xml:space="preserve"> </w:t>
      </w:r>
      <w:r w:rsidRPr="00D835E4">
        <w:t xml:space="preserve">An addition or deletion of a critical task necessitates the approval of a revised critical task list. </w:t>
      </w:r>
    </w:p>
    <w:p w14:paraId="26FE5E45" w14:textId="77777777" w:rsidR="006D0DD6" w:rsidRPr="00D835E4" w:rsidRDefault="006D0DD6"/>
    <w:p w14:paraId="0773436E" w14:textId="77777777" w:rsidR="00B15A05" w:rsidRPr="00D835E4" w:rsidRDefault="008B1418" w:rsidP="00CC5B54">
      <w:pPr>
        <w:pStyle w:val="ListParagraph"/>
        <w:numPr>
          <w:ilvl w:val="0"/>
          <w:numId w:val="28"/>
        </w:numPr>
        <w:tabs>
          <w:tab w:val="left" w:pos="810"/>
        </w:tabs>
        <w:ind w:left="0" w:firstLine="720"/>
      </w:pPr>
      <w:r w:rsidRPr="00D835E4">
        <w:t xml:space="preserve">Supersede the obsolete task(s) and products with revised task(s) and supporting products. </w:t>
      </w:r>
    </w:p>
    <w:p w14:paraId="6BEE7593" w14:textId="77777777" w:rsidR="006D0DD6" w:rsidRPr="00D835E4" w:rsidRDefault="006D0DD6" w:rsidP="007772E9">
      <w:pPr>
        <w:tabs>
          <w:tab w:val="left" w:pos="810"/>
        </w:tabs>
        <w:ind w:firstLine="630"/>
      </w:pPr>
    </w:p>
    <w:p w14:paraId="36218575" w14:textId="77777777" w:rsidR="00B15A05" w:rsidRPr="00D835E4" w:rsidRDefault="008B1418" w:rsidP="00CC5B54">
      <w:pPr>
        <w:pStyle w:val="ListParagraph"/>
        <w:numPr>
          <w:ilvl w:val="0"/>
          <w:numId w:val="28"/>
        </w:numPr>
        <w:tabs>
          <w:tab w:val="left" w:pos="810"/>
        </w:tabs>
        <w:ind w:left="0" w:firstLine="720"/>
      </w:pPr>
      <w:r w:rsidRPr="00D835E4">
        <w:t xml:space="preserve">Rescind the obsolete task(s) and products not replaced. </w:t>
      </w:r>
    </w:p>
    <w:p w14:paraId="3F09B97D" w14:textId="77777777" w:rsidR="00B15A05" w:rsidRPr="00D835E4" w:rsidRDefault="00B15A05" w:rsidP="007772E9">
      <w:pPr>
        <w:tabs>
          <w:tab w:val="left" w:pos="810"/>
        </w:tabs>
        <w:ind w:firstLine="630"/>
      </w:pPr>
    </w:p>
    <w:p w14:paraId="731DBE08" w14:textId="77777777" w:rsidR="00B15A05" w:rsidRPr="00D835E4" w:rsidRDefault="008B1418" w:rsidP="00CC5B54">
      <w:pPr>
        <w:pStyle w:val="ListParagraph"/>
        <w:numPr>
          <w:ilvl w:val="0"/>
          <w:numId w:val="28"/>
        </w:numPr>
        <w:tabs>
          <w:tab w:val="left" w:pos="810"/>
        </w:tabs>
        <w:ind w:left="0" w:firstLine="720"/>
      </w:pPr>
      <w:r w:rsidRPr="00D835E4">
        <w:t xml:space="preserve">Archive the superseded and rescinded task(s) (number and title) and products for 5 years. </w:t>
      </w:r>
    </w:p>
    <w:p w14:paraId="57104000" w14:textId="77777777" w:rsidR="00B15A05" w:rsidRPr="00D835E4" w:rsidRDefault="00B15A05"/>
    <w:p w14:paraId="25742D06" w14:textId="77777777" w:rsidR="006D0DD6" w:rsidRPr="00D835E4" w:rsidRDefault="008B1418" w:rsidP="00CC5B54">
      <w:pPr>
        <w:tabs>
          <w:tab w:val="clear" w:pos="605"/>
          <w:tab w:val="left" w:pos="720"/>
        </w:tabs>
      </w:pPr>
      <w:r w:rsidRPr="00D835E4">
        <w:tab/>
      </w:r>
      <w:r w:rsidRPr="00D835E4">
        <w:tab/>
        <w:t>(d)  Inform users of changes in a task or supporting product.</w:t>
      </w:r>
    </w:p>
    <w:p w14:paraId="74EFFDAB" w14:textId="77777777" w:rsidR="006D0DD6" w:rsidRPr="00D835E4" w:rsidRDefault="006D0DD6" w:rsidP="00CC5B54">
      <w:pPr>
        <w:tabs>
          <w:tab w:val="clear" w:pos="605"/>
          <w:tab w:val="left" w:pos="720"/>
        </w:tabs>
      </w:pPr>
    </w:p>
    <w:p w14:paraId="35E375B1" w14:textId="77777777" w:rsidR="006D0DD6" w:rsidRPr="00D835E4" w:rsidRDefault="008B1418" w:rsidP="00CC5B54">
      <w:pPr>
        <w:tabs>
          <w:tab w:val="clear" w:pos="605"/>
          <w:tab w:val="left" w:pos="720"/>
        </w:tabs>
      </w:pPr>
      <w:r w:rsidRPr="00D835E4">
        <w:tab/>
      </w:r>
      <w:r w:rsidRPr="00D835E4">
        <w:tab/>
        <w:t>(e)  Prior to deleting, determine what other operational domain learning products (individual or collective tasks, CATS, WTSPs) reference the obsolete task.</w:t>
      </w:r>
    </w:p>
    <w:p w14:paraId="7226E8C8" w14:textId="77777777" w:rsidR="006D0DD6" w:rsidRPr="00D835E4" w:rsidRDefault="006D0DD6" w:rsidP="00CC5B54">
      <w:pPr>
        <w:tabs>
          <w:tab w:val="clear" w:pos="605"/>
          <w:tab w:val="left" w:pos="720"/>
        </w:tabs>
      </w:pPr>
    </w:p>
    <w:p w14:paraId="59BD268F" w14:textId="77777777" w:rsidR="006D0DD6" w:rsidRPr="00D835E4" w:rsidRDefault="008B1418" w:rsidP="00CC5B54">
      <w:pPr>
        <w:tabs>
          <w:tab w:val="clear" w:pos="605"/>
          <w:tab w:val="left" w:pos="720"/>
        </w:tabs>
      </w:pPr>
      <w:r w:rsidRPr="00D835E4">
        <w:tab/>
      </w:r>
      <w:r w:rsidRPr="00D835E4">
        <w:tab/>
        <w:t>(f)  Remove obsolete products and send the identified replacement product (if any) to other users and proponents.</w:t>
      </w:r>
    </w:p>
    <w:p w14:paraId="487D16FD" w14:textId="77777777" w:rsidR="006D0DD6" w:rsidRPr="00D835E4" w:rsidRDefault="008B1418">
      <w:r w:rsidRPr="00D835E4">
        <w:t xml:space="preserve"> </w:t>
      </w:r>
    </w:p>
    <w:p w14:paraId="01E7B5FD" w14:textId="77777777" w:rsidR="006D0DD6" w:rsidRPr="00D835E4" w:rsidRDefault="008B1418" w:rsidP="00CC5B54">
      <w:pPr>
        <w:tabs>
          <w:tab w:val="clear" w:pos="302"/>
          <w:tab w:val="left" w:pos="360"/>
        </w:tabs>
      </w:pPr>
      <w:r w:rsidRPr="00D835E4">
        <w:tab/>
        <w:t xml:space="preserve">b. Other proponents must submit requests for change and modifications of individual task(s) to the responsible </w:t>
      </w:r>
      <w:r w:rsidR="0066787C" w:rsidRPr="00D835E4">
        <w:t xml:space="preserve">proponent </w:t>
      </w:r>
      <w:r w:rsidR="006F780D">
        <w:t xml:space="preserve">as </w:t>
      </w:r>
      <w:r w:rsidR="0066787C" w:rsidRPr="00D835E4">
        <w:t xml:space="preserve">designated </w:t>
      </w:r>
      <w:r w:rsidR="006F780D">
        <w:t xml:space="preserve">by </w:t>
      </w:r>
      <w:r w:rsidR="00ED18DC">
        <w:rPr>
          <w:szCs w:val="24"/>
        </w:rPr>
        <w:t>the Functional Area Proponency List</w:t>
      </w:r>
      <w:r w:rsidR="006F780D" w:rsidRPr="00C815F7">
        <w:rPr>
          <w:szCs w:val="24"/>
        </w:rPr>
        <w:t xml:space="preserve"> </w:t>
      </w:r>
      <w:r w:rsidR="00ED18DC">
        <w:rPr>
          <w:szCs w:val="24"/>
        </w:rPr>
        <w:t xml:space="preserve">that </w:t>
      </w:r>
      <w:r w:rsidR="006F780D" w:rsidRPr="00C815F7">
        <w:rPr>
          <w:szCs w:val="24"/>
        </w:rPr>
        <w:t>is</w:t>
      </w:r>
      <w:r w:rsidR="00ED18DC">
        <w:rPr>
          <w:szCs w:val="24"/>
        </w:rPr>
        <w:t xml:space="preserve"> </w:t>
      </w:r>
      <w:r w:rsidR="000B4E93">
        <w:rPr>
          <w:szCs w:val="24"/>
        </w:rPr>
        <w:t xml:space="preserve">located </w:t>
      </w:r>
      <w:r w:rsidR="006F780D" w:rsidRPr="00C815F7">
        <w:rPr>
          <w:szCs w:val="24"/>
        </w:rPr>
        <w:t>on TED-T</w:t>
      </w:r>
      <w:r w:rsidR="00946067" w:rsidRPr="00D835E4">
        <w:t xml:space="preserve">. The task must have an appropriate designated proponent ID task number and receive proponent approval prior to incorporation into the responsible proponent’s </w:t>
      </w:r>
      <w:r w:rsidR="00037468" w:rsidRPr="00D835E4">
        <w:t>learning</w:t>
      </w:r>
      <w:r w:rsidR="00946067" w:rsidRPr="00D835E4">
        <w:t xml:space="preserve"> product. If another proponent requests development of a new task, the responsible proponent may elect to develop the new task or may leverage the efforts of the requesting proponent. Responsible proponents </w:t>
      </w:r>
      <w:r w:rsidR="00037468" w:rsidRPr="00D835E4">
        <w:t xml:space="preserve">must </w:t>
      </w:r>
      <w:r w:rsidR="00946067" w:rsidRPr="00D835E4">
        <w:t>work with requesting proponents to achieve consensual improvement/development of their tasks.</w:t>
      </w:r>
    </w:p>
    <w:p w14:paraId="313D68BA" w14:textId="77777777" w:rsidR="006D0DD6" w:rsidRPr="00D835E4" w:rsidRDefault="006D0DD6"/>
    <w:p w14:paraId="1BE77BCB" w14:textId="77777777" w:rsidR="006D0DD6" w:rsidRPr="00D835E4" w:rsidRDefault="008B1418" w:rsidP="00F13E60">
      <w:pPr>
        <w:tabs>
          <w:tab w:val="clear" w:pos="302"/>
          <w:tab w:val="clear" w:pos="605"/>
          <w:tab w:val="left" w:pos="360"/>
          <w:tab w:val="left" w:pos="720"/>
        </w:tabs>
        <w:rPr>
          <w:bCs/>
          <w:iCs/>
        </w:rPr>
      </w:pPr>
      <w:r w:rsidRPr="00D835E4">
        <w:rPr>
          <w:bCs/>
          <w:iCs/>
        </w:rPr>
        <w:tab/>
        <w:t xml:space="preserve">c. Proponents </w:t>
      </w:r>
      <w:r w:rsidR="00DD053A">
        <w:t>should</w:t>
      </w:r>
      <w:r w:rsidR="00DD053A" w:rsidRPr="00D835E4">
        <w:t xml:space="preserve"> </w:t>
      </w:r>
      <w:r w:rsidRPr="00D835E4">
        <w:t xml:space="preserve">conduct an administrative review of their ICTL </w:t>
      </w:r>
      <w:r w:rsidR="00946067" w:rsidRPr="00DB476D">
        <w:t xml:space="preserve">every </w:t>
      </w:r>
      <w:r w:rsidR="003A3EB0" w:rsidRPr="00DB476D">
        <w:t>3</w:t>
      </w:r>
      <w:r w:rsidR="00C92325">
        <w:t xml:space="preserve"> </w:t>
      </w:r>
      <w:r w:rsidRPr="00DB476D">
        <w:t>years</w:t>
      </w:r>
      <w:r w:rsidRPr="00A87758">
        <w:t xml:space="preserve"> or</w:t>
      </w:r>
      <w:r w:rsidRPr="00D835E4">
        <w:t xml:space="preserve"> as directed</w:t>
      </w:r>
      <w:r w:rsidR="00C92325">
        <w:t xml:space="preserve"> due to triggering circumstances</w:t>
      </w:r>
      <w:r w:rsidRPr="00D835E4">
        <w:t>.</w:t>
      </w:r>
    </w:p>
    <w:p w14:paraId="1A84EB85" w14:textId="77777777" w:rsidR="00B15A05" w:rsidRPr="00D835E4" w:rsidRDefault="00B15A05" w:rsidP="00126B08"/>
    <w:p w14:paraId="784C1FCF" w14:textId="77777777" w:rsidR="006D0DD6" w:rsidRPr="00D835E4" w:rsidRDefault="008B1418">
      <w:pPr>
        <w:pStyle w:val="Heading2"/>
      </w:pPr>
      <w:bookmarkStart w:id="645" w:name="_Toc337215"/>
      <w:bookmarkStart w:id="646" w:name="_Toc293571898"/>
      <w:bookmarkStart w:id="647" w:name="_Toc293572184"/>
      <w:bookmarkStart w:id="648" w:name="_Toc294610231"/>
      <w:r w:rsidRPr="00D23548">
        <w:t>9-</w:t>
      </w:r>
      <w:r w:rsidR="00B0761E" w:rsidRPr="00D23548">
        <w:t>5</w:t>
      </w:r>
      <w:r w:rsidRPr="00D23548">
        <w:t xml:space="preserve">. </w:t>
      </w:r>
      <w:r w:rsidR="00C670E4" w:rsidRPr="006B4FBE">
        <w:t>Soldier Training Publications</w:t>
      </w:r>
      <w:bookmarkEnd w:id="645"/>
      <w:r w:rsidR="00C670E4">
        <w:t xml:space="preserve"> </w:t>
      </w:r>
      <w:bookmarkEnd w:id="646"/>
      <w:bookmarkEnd w:id="647"/>
      <w:bookmarkEnd w:id="648"/>
    </w:p>
    <w:p w14:paraId="1B6D47E1" w14:textId="77777777" w:rsidR="00AC46B6" w:rsidRPr="00485E68" w:rsidRDefault="00AC46B6" w:rsidP="00276FAF">
      <w:pPr>
        <w:rPr>
          <w:szCs w:val="24"/>
        </w:rPr>
      </w:pPr>
      <w:bookmarkStart w:id="649" w:name="STP_Production_and_staffing"/>
      <w:r w:rsidRPr="00485E68">
        <w:rPr>
          <w:szCs w:val="24"/>
        </w:rPr>
        <w:t>STPs contain critical tasks and other training information used to train Soldiers and serve to standardize</w:t>
      </w:r>
      <w:r>
        <w:rPr>
          <w:szCs w:val="24"/>
        </w:rPr>
        <w:t xml:space="preserve"> </w:t>
      </w:r>
      <w:r w:rsidRPr="00485E68">
        <w:rPr>
          <w:szCs w:val="24"/>
        </w:rPr>
        <w:t>individual training for the whole Army; provide information and guidance in conducting individual training in the unit; and aid the Soldier, officer, noncommissioned officer, and commander in training critical tasks. They consist of</w:t>
      </w:r>
      <w:r>
        <w:rPr>
          <w:szCs w:val="24"/>
        </w:rPr>
        <w:t xml:space="preserve"> </w:t>
      </w:r>
      <w:r w:rsidRPr="00485E68">
        <w:rPr>
          <w:szCs w:val="24"/>
        </w:rPr>
        <w:t>Soldier’s Manuals, Training Guides, Military Qualification Standards Manuals, and Officer Foundations Standards</w:t>
      </w:r>
      <w:r>
        <w:rPr>
          <w:szCs w:val="24"/>
        </w:rPr>
        <w:t xml:space="preserve"> </w:t>
      </w:r>
      <w:r w:rsidRPr="00485E68">
        <w:rPr>
          <w:szCs w:val="24"/>
        </w:rPr>
        <w:t xml:space="preserve">Systems manuals. Per AR 25-30, the ADTLP prioritizes training and doctrine publications for printing, replication (including digital copies of the products) and distribution. </w:t>
      </w:r>
    </w:p>
    <w:p w14:paraId="11028B83" w14:textId="77777777" w:rsidR="006D0DD6" w:rsidRPr="00D835E4" w:rsidRDefault="008B1418" w:rsidP="00CC5B54">
      <w:pPr>
        <w:tabs>
          <w:tab w:val="clear" w:pos="302"/>
          <w:tab w:val="left" w:pos="360"/>
        </w:tabs>
      </w:pPr>
      <w:r w:rsidRPr="00D835E4">
        <w:lastRenderedPageBreak/>
        <w:tab/>
        <w:t xml:space="preserve">a. </w:t>
      </w:r>
      <w:r w:rsidR="00394188" w:rsidRPr="00D835E4">
        <w:t xml:space="preserve">ArmyU, </w:t>
      </w:r>
      <w:r w:rsidR="00DD053A">
        <w:t>D</w:t>
      </w:r>
      <w:r w:rsidR="00DD053A" w:rsidRPr="00D835E4">
        <w:t xml:space="preserve">LS </w:t>
      </w:r>
      <w:r w:rsidR="00E43A8A" w:rsidRPr="00D835E4">
        <w:t xml:space="preserve">oversees the production of </w:t>
      </w:r>
      <w:r w:rsidRPr="00D835E4">
        <w:t>STPs by</w:t>
      </w:r>
      <w:r w:rsidR="00330CEF">
        <w:t xml:space="preserve"> taking the following actions</w:t>
      </w:r>
      <w:r w:rsidRPr="00D835E4">
        <w:t>:</w:t>
      </w:r>
    </w:p>
    <w:p w14:paraId="29AEEC32" w14:textId="77777777" w:rsidR="006D0DD6" w:rsidRPr="00D835E4" w:rsidRDefault="006D0DD6"/>
    <w:p w14:paraId="36A7F835" w14:textId="77777777" w:rsidR="006D0DD6" w:rsidRPr="00D835E4" w:rsidRDefault="008B1418" w:rsidP="00CC5B54">
      <w:pPr>
        <w:tabs>
          <w:tab w:val="clear" w:pos="605"/>
          <w:tab w:val="left" w:pos="720"/>
        </w:tabs>
      </w:pPr>
      <w:r w:rsidRPr="00D835E4">
        <w:t xml:space="preserve">        </w:t>
      </w:r>
      <w:r w:rsidRPr="00D835E4">
        <w:tab/>
        <w:t>(1)  Establishing the STP format and content requirements.</w:t>
      </w:r>
    </w:p>
    <w:p w14:paraId="64E9CC03" w14:textId="77777777" w:rsidR="006D0DD6" w:rsidRPr="00D835E4" w:rsidRDefault="006D0DD6" w:rsidP="00CC5B54">
      <w:pPr>
        <w:tabs>
          <w:tab w:val="clear" w:pos="605"/>
          <w:tab w:val="left" w:pos="720"/>
        </w:tabs>
      </w:pPr>
    </w:p>
    <w:p w14:paraId="78448938" w14:textId="77777777" w:rsidR="006D0DD6" w:rsidRDefault="008B1418" w:rsidP="00CC5B54">
      <w:pPr>
        <w:tabs>
          <w:tab w:val="clear" w:pos="605"/>
          <w:tab w:val="left" w:pos="720"/>
        </w:tabs>
      </w:pPr>
      <w:r w:rsidRPr="00D835E4">
        <w:tab/>
      </w:r>
      <w:r w:rsidRPr="00D835E4">
        <w:tab/>
        <w:t>(2)  Approving STP proponency, including proponent exemption requests.</w:t>
      </w:r>
    </w:p>
    <w:p w14:paraId="78512C64" w14:textId="77777777" w:rsidR="00DB476D" w:rsidRPr="00D835E4" w:rsidRDefault="00DB476D"/>
    <w:p w14:paraId="5D20ECB1" w14:textId="77777777" w:rsidR="006D0DD6" w:rsidRPr="00D835E4" w:rsidRDefault="008B1418" w:rsidP="00CC5B54">
      <w:pPr>
        <w:tabs>
          <w:tab w:val="clear" w:pos="302"/>
          <w:tab w:val="left" w:pos="360"/>
        </w:tabs>
      </w:pPr>
      <w:r w:rsidRPr="00D835E4">
        <w:tab/>
        <w:t xml:space="preserve">b. An STP </w:t>
      </w:r>
      <w:r w:rsidR="00686D41">
        <w:t>can</w:t>
      </w:r>
      <w:r w:rsidRPr="00D835E4">
        <w:t xml:space="preserve"> be developed for every enlisted MOS, every officer branch (at school commandant’s discretion), and critical common skill level tasks (for example, STP 21-1).</w:t>
      </w:r>
    </w:p>
    <w:p w14:paraId="53251F96" w14:textId="77777777" w:rsidR="006D0DD6" w:rsidRPr="00D835E4" w:rsidRDefault="006D0DD6" w:rsidP="00CC5B54">
      <w:pPr>
        <w:tabs>
          <w:tab w:val="clear" w:pos="302"/>
          <w:tab w:val="left" w:pos="360"/>
        </w:tabs>
      </w:pPr>
    </w:p>
    <w:p w14:paraId="52399CCD" w14:textId="77777777" w:rsidR="006D0DD6" w:rsidRPr="00D835E4" w:rsidRDefault="008B1418" w:rsidP="00CC5B54">
      <w:pPr>
        <w:tabs>
          <w:tab w:val="clear" w:pos="302"/>
          <w:tab w:val="left" w:pos="360"/>
        </w:tabs>
      </w:pPr>
      <w:r w:rsidRPr="00D835E4">
        <w:tab/>
        <w:t>c. Prioritize STP development to accomplish workloads within resource constraints.</w:t>
      </w:r>
    </w:p>
    <w:p w14:paraId="0741401D" w14:textId="77777777" w:rsidR="006D0DD6" w:rsidRPr="00D835E4" w:rsidRDefault="008B1418" w:rsidP="00CC5B54">
      <w:pPr>
        <w:tabs>
          <w:tab w:val="clear" w:pos="302"/>
          <w:tab w:val="left" w:pos="360"/>
        </w:tabs>
      </w:pPr>
      <w:r w:rsidRPr="00D835E4">
        <w:t xml:space="preserve"> </w:t>
      </w:r>
    </w:p>
    <w:p w14:paraId="6D4551A1" w14:textId="77777777" w:rsidR="006D0DD6" w:rsidRPr="00D835E4" w:rsidRDefault="008B1418" w:rsidP="00CC5B54">
      <w:pPr>
        <w:tabs>
          <w:tab w:val="clear" w:pos="302"/>
          <w:tab w:val="left" w:pos="360"/>
        </w:tabs>
      </w:pPr>
      <w:r w:rsidRPr="00D835E4">
        <w:tab/>
        <w:t xml:space="preserve">d. Use </w:t>
      </w:r>
      <w:r w:rsidR="003427FE" w:rsidRPr="00D835E4">
        <w:rPr>
          <w:szCs w:val="24"/>
        </w:rPr>
        <w:t>TDC</w:t>
      </w:r>
      <w:r w:rsidR="00686D41">
        <w:rPr>
          <w:szCs w:val="24"/>
        </w:rPr>
        <w:t xml:space="preserve"> </w:t>
      </w:r>
      <w:r w:rsidR="00E43A8A" w:rsidRPr="00D835E4">
        <w:t xml:space="preserve">to manage STP development, plan for STP revision, and </w:t>
      </w:r>
      <w:r w:rsidR="00037468" w:rsidRPr="00D835E4">
        <w:t xml:space="preserve">develop </w:t>
      </w:r>
      <w:r w:rsidR="00E43A8A" w:rsidRPr="00D835E4">
        <w:t>STPs.</w:t>
      </w:r>
    </w:p>
    <w:p w14:paraId="17597711" w14:textId="77777777" w:rsidR="006D0DD6" w:rsidRPr="00D835E4" w:rsidRDefault="00E43A8A" w:rsidP="00CC5B54">
      <w:pPr>
        <w:tabs>
          <w:tab w:val="clear" w:pos="302"/>
          <w:tab w:val="left" w:pos="360"/>
        </w:tabs>
      </w:pPr>
      <w:r w:rsidRPr="00D835E4">
        <w:t xml:space="preserve"> </w:t>
      </w:r>
    </w:p>
    <w:p w14:paraId="5E39781A" w14:textId="77777777" w:rsidR="006D0DD6" w:rsidRPr="00D835E4" w:rsidRDefault="00E43A8A" w:rsidP="00CC5B54">
      <w:pPr>
        <w:tabs>
          <w:tab w:val="clear" w:pos="302"/>
          <w:tab w:val="left" w:pos="360"/>
        </w:tabs>
      </w:pPr>
      <w:r w:rsidRPr="00D835E4">
        <w:tab/>
        <w:t>e. Identify STP fielding date</w:t>
      </w:r>
      <w:r w:rsidR="003A3EB0" w:rsidRPr="00D835E4">
        <w:t>s</w:t>
      </w:r>
      <w:r w:rsidRPr="00D835E4">
        <w:t xml:space="preserve">. </w:t>
      </w:r>
      <w:r w:rsidR="008B1418" w:rsidRPr="00D835E4">
        <w:t>Use fielding dates to</w:t>
      </w:r>
      <w:r w:rsidR="002B4CE8">
        <w:t xml:space="preserve"> do the following</w:t>
      </w:r>
      <w:r w:rsidR="00330CEF">
        <w:t xml:space="preserve"> tasks</w:t>
      </w:r>
      <w:r w:rsidR="008B1418" w:rsidRPr="00D835E4">
        <w:t>:</w:t>
      </w:r>
    </w:p>
    <w:p w14:paraId="5DC16EBC" w14:textId="77777777" w:rsidR="006D0DD6" w:rsidRPr="00D835E4" w:rsidRDefault="008B1418">
      <w:r w:rsidRPr="00D835E4">
        <w:t xml:space="preserve"> </w:t>
      </w:r>
    </w:p>
    <w:p w14:paraId="60C214B6" w14:textId="77777777" w:rsidR="006D0DD6" w:rsidRPr="00D835E4" w:rsidRDefault="008B1418" w:rsidP="00CC5B54">
      <w:pPr>
        <w:tabs>
          <w:tab w:val="clear" w:pos="605"/>
          <w:tab w:val="left" w:pos="720"/>
        </w:tabs>
      </w:pPr>
      <w:r w:rsidRPr="00D835E4">
        <w:tab/>
      </w:r>
      <w:r w:rsidRPr="00D835E4">
        <w:tab/>
        <w:t xml:space="preserve">(1)  Determine internal development milestones. </w:t>
      </w:r>
    </w:p>
    <w:p w14:paraId="10A171F9" w14:textId="77777777" w:rsidR="006D0DD6" w:rsidRPr="00D835E4" w:rsidRDefault="006D0DD6" w:rsidP="00CC5B54">
      <w:pPr>
        <w:tabs>
          <w:tab w:val="clear" w:pos="605"/>
          <w:tab w:val="left" w:pos="720"/>
        </w:tabs>
      </w:pPr>
    </w:p>
    <w:p w14:paraId="1C9E077F" w14:textId="77777777" w:rsidR="006D0DD6" w:rsidRPr="00D835E4" w:rsidRDefault="008B1418" w:rsidP="00CC5B54">
      <w:pPr>
        <w:tabs>
          <w:tab w:val="clear" w:pos="605"/>
          <w:tab w:val="left" w:pos="720"/>
        </w:tabs>
      </w:pPr>
      <w:r w:rsidRPr="00D835E4">
        <w:tab/>
      </w:r>
      <w:r w:rsidRPr="00D835E4">
        <w:tab/>
        <w:t xml:space="preserve">(2)  Enter scheduled completion dates into </w:t>
      </w:r>
      <w:r w:rsidR="003427FE" w:rsidRPr="00D835E4">
        <w:rPr>
          <w:szCs w:val="24"/>
        </w:rPr>
        <w:t>TDC</w:t>
      </w:r>
      <w:r w:rsidR="00E43A8A" w:rsidRPr="00D835E4">
        <w:t xml:space="preserve">. </w:t>
      </w:r>
    </w:p>
    <w:p w14:paraId="759242CA" w14:textId="77777777" w:rsidR="006D0DD6" w:rsidRPr="00D835E4" w:rsidRDefault="006D0DD6"/>
    <w:p w14:paraId="07192D4E" w14:textId="77777777" w:rsidR="006D0DD6" w:rsidRPr="00D835E4" w:rsidRDefault="00E43A8A" w:rsidP="00CC5B54">
      <w:pPr>
        <w:tabs>
          <w:tab w:val="clear" w:pos="302"/>
          <w:tab w:val="left" w:pos="360"/>
        </w:tabs>
      </w:pPr>
      <w:r w:rsidRPr="00D835E4">
        <w:tab/>
        <w:t>f. Staff the STP draft</w:t>
      </w:r>
      <w:r w:rsidR="006F3F70">
        <w:t xml:space="preserve"> digitally</w:t>
      </w:r>
      <w:r w:rsidRPr="00D835E4">
        <w:t xml:space="preserve">. Submit only one draft </w:t>
      </w:r>
      <w:r w:rsidR="006F3F70">
        <w:t xml:space="preserve">digital </w:t>
      </w:r>
      <w:r w:rsidRPr="00D835E4">
        <w:t>copy per each addressee</w:t>
      </w:r>
      <w:r w:rsidR="00330CEF">
        <w:t>.</w:t>
      </w:r>
    </w:p>
    <w:p w14:paraId="6BEBCECB" w14:textId="77777777" w:rsidR="006D0DD6" w:rsidRPr="00D835E4" w:rsidRDefault="006D0DD6"/>
    <w:p w14:paraId="50692A32" w14:textId="77777777" w:rsidR="006D0DD6" w:rsidRPr="00D835E4" w:rsidRDefault="008B1418" w:rsidP="00CC5B54">
      <w:pPr>
        <w:tabs>
          <w:tab w:val="clear" w:pos="605"/>
          <w:tab w:val="left" w:pos="720"/>
        </w:tabs>
      </w:pPr>
      <w:r w:rsidRPr="00D835E4">
        <w:tab/>
      </w:r>
      <w:r w:rsidRPr="00D835E4">
        <w:tab/>
        <w:t xml:space="preserve">(1)  HQ TRADOC, ATTN: ATTG-IL, </w:t>
      </w:r>
      <w:r w:rsidR="00CA0147" w:rsidRPr="00D835E4">
        <w:t>Fort Eustis</w:t>
      </w:r>
      <w:r w:rsidRPr="00D835E4">
        <w:t>, VA 236</w:t>
      </w:r>
      <w:r w:rsidR="00CA0147" w:rsidRPr="00D835E4">
        <w:t>04</w:t>
      </w:r>
      <w:r w:rsidRPr="00D835E4">
        <w:t>-5000.</w:t>
      </w:r>
    </w:p>
    <w:p w14:paraId="6D84A218" w14:textId="77777777" w:rsidR="006D0DD6" w:rsidRPr="00D835E4" w:rsidRDefault="008B1418" w:rsidP="00CC5B54">
      <w:pPr>
        <w:tabs>
          <w:tab w:val="clear" w:pos="605"/>
          <w:tab w:val="left" w:pos="720"/>
        </w:tabs>
      </w:pPr>
      <w:r w:rsidRPr="00D835E4">
        <w:t xml:space="preserve"> </w:t>
      </w:r>
    </w:p>
    <w:p w14:paraId="144B5C12" w14:textId="77777777" w:rsidR="006D0DD6" w:rsidRPr="00D835E4" w:rsidRDefault="008B1418" w:rsidP="00CC5B54">
      <w:pPr>
        <w:tabs>
          <w:tab w:val="clear" w:pos="605"/>
          <w:tab w:val="left" w:pos="720"/>
        </w:tabs>
      </w:pPr>
      <w:r w:rsidRPr="00D835E4">
        <w:tab/>
      </w:r>
      <w:r w:rsidRPr="00D835E4">
        <w:tab/>
        <w:t xml:space="preserve">(2)  </w:t>
      </w:r>
      <w:r w:rsidRPr="007A74FC">
        <w:t>Commander,</w:t>
      </w:r>
      <w:r w:rsidR="00A87758" w:rsidRPr="00A87758">
        <w:rPr>
          <w:szCs w:val="24"/>
        </w:rPr>
        <w:t xml:space="preserve"> </w:t>
      </w:r>
      <w:r w:rsidR="00A87758" w:rsidRPr="00363B1C">
        <w:rPr>
          <w:szCs w:val="24"/>
        </w:rPr>
        <w:t>ATSC (ATTN:  PCO/FMO, 3306 Wilson Avenue, Rm 2, Joint Base</w:t>
      </w:r>
      <w:r w:rsidR="00A87758">
        <w:rPr>
          <w:szCs w:val="24"/>
        </w:rPr>
        <w:t xml:space="preserve"> </w:t>
      </w:r>
      <w:r w:rsidR="00A87758" w:rsidRPr="00363B1C">
        <w:rPr>
          <w:szCs w:val="24"/>
        </w:rPr>
        <w:t>Langley-Eustis, VA  23604-5168)</w:t>
      </w:r>
      <w:r w:rsidR="00A87758" w:rsidRPr="00A87758">
        <w:rPr>
          <w:szCs w:val="24"/>
        </w:rPr>
        <w:t>.</w:t>
      </w:r>
    </w:p>
    <w:p w14:paraId="2A17E101" w14:textId="77777777" w:rsidR="00D22985" w:rsidRPr="00D835E4" w:rsidRDefault="00D22985" w:rsidP="00CC5B54">
      <w:pPr>
        <w:tabs>
          <w:tab w:val="clear" w:pos="605"/>
          <w:tab w:val="left" w:pos="720"/>
        </w:tabs>
      </w:pPr>
    </w:p>
    <w:p w14:paraId="711F9B42" w14:textId="77777777" w:rsidR="006D0DD6" w:rsidRPr="00D835E4" w:rsidRDefault="008B1418" w:rsidP="00CC5B54">
      <w:pPr>
        <w:tabs>
          <w:tab w:val="clear" w:pos="605"/>
          <w:tab w:val="left" w:pos="720"/>
        </w:tabs>
      </w:pPr>
      <w:r w:rsidRPr="00D835E4">
        <w:tab/>
      </w:r>
      <w:r w:rsidRPr="00D835E4">
        <w:tab/>
        <w:t>(3)  Staff according to table 9-</w:t>
      </w:r>
      <w:r w:rsidR="001B4D17">
        <w:t>1</w:t>
      </w:r>
      <w:r w:rsidR="003367E9">
        <w:t xml:space="preserve"> STP staffing.</w:t>
      </w:r>
    </w:p>
    <w:p w14:paraId="64942025" w14:textId="77777777" w:rsidR="006D0DD6" w:rsidRPr="00D835E4" w:rsidRDefault="006D0DD6"/>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115" w:type="dxa"/>
          <w:bottom w:w="29" w:type="dxa"/>
          <w:right w:w="115" w:type="dxa"/>
        </w:tblCellMar>
        <w:tblLook w:val="0600" w:firstRow="0" w:lastRow="0" w:firstColumn="0" w:lastColumn="0" w:noHBand="1" w:noVBand="1"/>
      </w:tblPr>
      <w:tblGrid>
        <w:gridCol w:w="1619"/>
        <w:gridCol w:w="7741"/>
      </w:tblGrid>
      <w:tr w:rsidR="00B64008" w:rsidRPr="00D835E4" w14:paraId="637181A2" w14:textId="77777777" w:rsidTr="00942F27">
        <w:trPr>
          <w:trHeight w:val="138"/>
          <w:tblHeader/>
          <w:jc w:val="center"/>
        </w:trPr>
        <w:tc>
          <w:tcPr>
            <w:tcW w:w="5000" w:type="pct"/>
            <w:gridSpan w:val="2"/>
            <w:tcBorders>
              <w:top w:val="nil"/>
              <w:left w:val="nil"/>
              <w:bottom w:val="single" w:sz="12" w:space="0" w:color="auto"/>
              <w:right w:val="nil"/>
            </w:tcBorders>
          </w:tcPr>
          <w:p w14:paraId="21A21E4F" w14:textId="77777777" w:rsidR="00B15A05" w:rsidRPr="00D835E4" w:rsidRDefault="008B1418" w:rsidP="001B4D17">
            <w:pPr>
              <w:pStyle w:val="Table"/>
            </w:pPr>
            <w:bookmarkStart w:id="650" w:name="_Toc509686"/>
            <w:r w:rsidRPr="00D835E4">
              <w:t>Table 9-</w:t>
            </w:r>
            <w:r w:rsidR="001B4D17">
              <w:t>1</w:t>
            </w:r>
            <w:r w:rsidR="00AA33AC" w:rsidRPr="00D835E4">
              <w:t xml:space="preserve"> </w:t>
            </w:r>
            <w:r w:rsidRPr="00D835E4">
              <w:br/>
              <w:t>STP staffing</w:t>
            </w:r>
            <w:bookmarkEnd w:id="650"/>
          </w:p>
        </w:tc>
      </w:tr>
      <w:tr w:rsidR="00E43A8A" w:rsidRPr="00D835E4" w14:paraId="789393B8" w14:textId="77777777" w:rsidTr="00942F27">
        <w:trPr>
          <w:trHeight w:val="138"/>
          <w:tblHeader/>
          <w:jc w:val="center"/>
        </w:trPr>
        <w:tc>
          <w:tcPr>
            <w:tcW w:w="865" w:type="pct"/>
            <w:tcBorders>
              <w:top w:val="single" w:sz="12" w:space="0" w:color="auto"/>
              <w:left w:val="nil"/>
              <w:bottom w:val="single" w:sz="8" w:space="0" w:color="auto"/>
              <w:right w:val="single" w:sz="8" w:space="0" w:color="auto"/>
            </w:tcBorders>
            <w:vAlign w:val="center"/>
          </w:tcPr>
          <w:p w14:paraId="148701E4" w14:textId="77777777" w:rsidR="00B15A05" w:rsidRPr="00D835E4" w:rsidRDefault="008B1418" w:rsidP="00107816">
            <w:pPr>
              <w:pStyle w:val="TableText"/>
              <w:jc w:val="center"/>
              <w:rPr>
                <w:b/>
              </w:rPr>
            </w:pPr>
            <w:r w:rsidRPr="00D835E4">
              <w:rPr>
                <w:b/>
              </w:rPr>
              <w:t>If</w:t>
            </w:r>
          </w:p>
        </w:tc>
        <w:tc>
          <w:tcPr>
            <w:tcW w:w="4135" w:type="pct"/>
            <w:tcBorders>
              <w:top w:val="single" w:sz="12" w:space="0" w:color="auto"/>
              <w:left w:val="single" w:sz="8" w:space="0" w:color="auto"/>
              <w:bottom w:val="single" w:sz="8" w:space="0" w:color="auto"/>
              <w:right w:val="nil"/>
            </w:tcBorders>
            <w:vAlign w:val="center"/>
          </w:tcPr>
          <w:p w14:paraId="1A6039BC" w14:textId="77777777" w:rsidR="00251C4D" w:rsidRPr="00D835E4" w:rsidRDefault="008B1418" w:rsidP="00107816">
            <w:pPr>
              <w:pStyle w:val="TableText"/>
              <w:jc w:val="center"/>
              <w:rPr>
                <w:b/>
              </w:rPr>
            </w:pPr>
            <w:r w:rsidRPr="00D835E4">
              <w:rPr>
                <w:b/>
              </w:rPr>
              <w:t>Submit to</w:t>
            </w:r>
          </w:p>
        </w:tc>
      </w:tr>
      <w:tr w:rsidR="00E43A8A" w:rsidRPr="00D835E4" w14:paraId="364F70A1" w14:textId="77777777" w:rsidTr="00942F27">
        <w:trPr>
          <w:trHeight w:val="363"/>
          <w:jc w:val="center"/>
        </w:trPr>
        <w:tc>
          <w:tcPr>
            <w:tcW w:w="865" w:type="pct"/>
            <w:tcBorders>
              <w:top w:val="single" w:sz="8" w:space="0" w:color="auto"/>
              <w:left w:val="nil"/>
              <w:bottom w:val="single" w:sz="8" w:space="0" w:color="auto"/>
              <w:right w:val="single" w:sz="8" w:space="0" w:color="auto"/>
            </w:tcBorders>
            <w:vAlign w:val="center"/>
          </w:tcPr>
          <w:p w14:paraId="50970369" w14:textId="77777777" w:rsidR="00B15A05" w:rsidRPr="00D835E4" w:rsidRDefault="008B1418" w:rsidP="00107816">
            <w:pPr>
              <w:pStyle w:val="TableText"/>
            </w:pPr>
            <w:r w:rsidRPr="007A74FC">
              <w:t>Officer STP</w:t>
            </w:r>
            <w:r w:rsidRPr="00D835E4">
              <w:t xml:space="preserve"> </w:t>
            </w:r>
          </w:p>
        </w:tc>
        <w:tc>
          <w:tcPr>
            <w:tcW w:w="4135" w:type="pct"/>
            <w:tcBorders>
              <w:top w:val="single" w:sz="8" w:space="0" w:color="auto"/>
              <w:left w:val="single" w:sz="8" w:space="0" w:color="auto"/>
              <w:bottom w:val="single" w:sz="8" w:space="0" w:color="auto"/>
              <w:right w:val="nil"/>
            </w:tcBorders>
            <w:vAlign w:val="center"/>
          </w:tcPr>
          <w:p w14:paraId="4C6ABFDD" w14:textId="77777777" w:rsidR="006D0DD6" w:rsidRPr="00D835E4" w:rsidRDefault="008B1418" w:rsidP="00107816">
            <w:pPr>
              <w:pStyle w:val="TableText"/>
            </w:pPr>
            <w:r w:rsidRPr="00D835E4">
              <w:t>Commandant, USACGSC, ATTN: ATZL-</w:t>
            </w:r>
            <w:r w:rsidRPr="007A7B95">
              <w:t>SWC-LE</w:t>
            </w:r>
            <w:r w:rsidRPr="00D835E4">
              <w:t>, Fort Leavenworth, KS 66207-6900.</w:t>
            </w:r>
          </w:p>
        </w:tc>
      </w:tr>
      <w:tr w:rsidR="00E43A8A" w:rsidRPr="00D835E4" w14:paraId="32D8ED6C" w14:textId="77777777" w:rsidTr="00942F27">
        <w:trPr>
          <w:trHeight w:val="363"/>
          <w:jc w:val="center"/>
        </w:trPr>
        <w:tc>
          <w:tcPr>
            <w:tcW w:w="865" w:type="pct"/>
            <w:tcBorders>
              <w:top w:val="single" w:sz="8" w:space="0" w:color="auto"/>
              <w:left w:val="nil"/>
              <w:bottom w:val="single" w:sz="8" w:space="0" w:color="auto"/>
              <w:right w:val="single" w:sz="8" w:space="0" w:color="auto"/>
            </w:tcBorders>
            <w:vAlign w:val="center"/>
          </w:tcPr>
          <w:p w14:paraId="20A0A72F" w14:textId="77777777" w:rsidR="00B15A05" w:rsidRPr="00D835E4" w:rsidRDefault="008B1418" w:rsidP="00107816">
            <w:pPr>
              <w:pStyle w:val="TableText"/>
            </w:pPr>
            <w:r w:rsidRPr="00D835E4">
              <w:t xml:space="preserve">Enlisted STP </w:t>
            </w:r>
          </w:p>
        </w:tc>
        <w:tc>
          <w:tcPr>
            <w:tcW w:w="4135" w:type="pct"/>
            <w:tcBorders>
              <w:top w:val="single" w:sz="8" w:space="0" w:color="auto"/>
              <w:left w:val="single" w:sz="8" w:space="0" w:color="auto"/>
              <w:bottom w:val="single" w:sz="8" w:space="0" w:color="auto"/>
              <w:right w:val="nil"/>
            </w:tcBorders>
            <w:vAlign w:val="center"/>
          </w:tcPr>
          <w:p w14:paraId="4E3A6F9E" w14:textId="77777777" w:rsidR="006D0DD6" w:rsidRPr="00D835E4" w:rsidRDefault="008B1418" w:rsidP="00107816">
            <w:pPr>
              <w:pStyle w:val="TableText"/>
            </w:pPr>
            <w:r w:rsidRPr="00D835E4">
              <w:t>Commandant, US Army Sergeants Major Academy, ATTN: ATSS-DC, Fort Bliss, TX 79918-5000.</w:t>
            </w:r>
          </w:p>
        </w:tc>
      </w:tr>
      <w:tr w:rsidR="00E43A8A" w:rsidRPr="00D835E4" w14:paraId="47805AB3" w14:textId="77777777" w:rsidTr="00942F27">
        <w:trPr>
          <w:trHeight w:val="363"/>
          <w:jc w:val="center"/>
        </w:trPr>
        <w:tc>
          <w:tcPr>
            <w:tcW w:w="865" w:type="pct"/>
            <w:tcBorders>
              <w:top w:val="single" w:sz="8" w:space="0" w:color="auto"/>
              <w:left w:val="nil"/>
              <w:bottom w:val="single" w:sz="8" w:space="0" w:color="auto"/>
              <w:right w:val="single" w:sz="8" w:space="0" w:color="auto"/>
            </w:tcBorders>
            <w:vAlign w:val="center"/>
          </w:tcPr>
          <w:p w14:paraId="471906B9" w14:textId="77777777" w:rsidR="00B15A05" w:rsidRPr="00D835E4" w:rsidRDefault="008B1418" w:rsidP="00107816">
            <w:pPr>
              <w:pStyle w:val="TableText"/>
            </w:pPr>
            <w:r w:rsidRPr="00D835E4">
              <w:t xml:space="preserve">Warrant Officer STP </w:t>
            </w:r>
          </w:p>
        </w:tc>
        <w:tc>
          <w:tcPr>
            <w:tcW w:w="4135" w:type="pct"/>
            <w:tcBorders>
              <w:top w:val="single" w:sz="8" w:space="0" w:color="auto"/>
              <w:left w:val="single" w:sz="8" w:space="0" w:color="auto"/>
              <w:bottom w:val="single" w:sz="8" w:space="0" w:color="auto"/>
              <w:right w:val="nil"/>
            </w:tcBorders>
            <w:vAlign w:val="center"/>
          </w:tcPr>
          <w:p w14:paraId="2623D3C8" w14:textId="77777777" w:rsidR="00251C4D" w:rsidRPr="00D835E4" w:rsidRDefault="008B1418" w:rsidP="00107816">
            <w:pPr>
              <w:pStyle w:val="TableText"/>
            </w:pPr>
            <w:r w:rsidRPr="00D835E4">
              <w:t xml:space="preserve">Commandant, Warrant Officer Career Center, ATTN: ATZQ-WCC, </w:t>
            </w:r>
            <w:r w:rsidR="006645E9" w:rsidRPr="00D835E4">
              <w:t>Fort</w:t>
            </w:r>
            <w:r w:rsidRPr="00D835E4">
              <w:t xml:space="preserve"> Rucker, AL 36362-5000.</w:t>
            </w:r>
          </w:p>
        </w:tc>
      </w:tr>
      <w:tr w:rsidR="00E43A8A" w:rsidRPr="00D835E4" w14:paraId="66C30FBE" w14:textId="77777777" w:rsidTr="00942F27">
        <w:trPr>
          <w:trHeight w:val="133"/>
          <w:jc w:val="center"/>
        </w:trPr>
        <w:tc>
          <w:tcPr>
            <w:tcW w:w="865" w:type="pct"/>
            <w:tcBorders>
              <w:top w:val="single" w:sz="8" w:space="0" w:color="auto"/>
              <w:left w:val="nil"/>
              <w:bottom w:val="single" w:sz="8" w:space="0" w:color="auto"/>
              <w:right w:val="single" w:sz="8" w:space="0" w:color="auto"/>
            </w:tcBorders>
            <w:vAlign w:val="center"/>
          </w:tcPr>
          <w:p w14:paraId="222463F7" w14:textId="77777777" w:rsidR="00B15A05" w:rsidRPr="00D835E4" w:rsidRDefault="008B1418" w:rsidP="00107816">
            <w:pPr>
              <w:pStyle w:val="TableText"/>
            </w:pPr>
            <w:r w:rsidRPr="00D835E4">
              <w:t xml:space="preserve">SMCT </w:t>
            </w:r>
          </w:p>
        </w:tc>
        <w:tc>
          <w:tcPr>
            <w:tcW w:w="4135" w:type="pct"/>
            <w:tcBorders>
              <w:top w:val="single" w:sz="8" w:space="0" w:color="auto"/>
              <w:left w:val="single" w:sz="8" w:space="0" w:color="auto"/>
              <w:bottom w:val="single" w:sz="8" w:space="0" w:color="auto"/>
              <w:right w:val="nil"/>
            </w:tcBorders>
            <w:vAlign w:val="center"/>
          </w:tcPr>
          <w:p w14:paraId="691BB386" w14:textId="77777777" w:rsidR="006D0DD6" w:rsidRPr="00D835E4" w:rsidRDefault="008B1418" w:rsidP="007C40A4">
            <w:pPr>
              <w:pStyle w:val="TableText"/>
            </w:pPr>
            <w:r w:rsidRPr="00D835E4">
              <w:t>A</w:t>
            </w:r>
            <w:r w:rsidR="007C40A4">
              <w:t>rmy command</w:t>
            </w:r>
            <w:r w:rsidRPr="00D835E4">
              <w:t xml:space="preserve"> commanders.</w:t>
            </w:r>
          </w:p>
        </w:tc>
      </w:tr>
    </w:tbl>
    <w:p w14:paraId="643FD3B9" w14:textId="77777777" w:rsidR="00B15A05" w:rsidRPr="00D835E4" w:rsidRDefault="00B15A05"/>
    <w:p w14:paraId="7FAA4907" w14:textId="77777777" w:rsidR="006D0DD6" w:rsidRPr="00D835E4" w:rsidRDefault="008B1418" w:rsidP="00CC5B54">
      <w:pPr>
        <w:tabs>
          <w:tab w:val="clear" w:pos="605"/>
          <w:tab w:val="left" w:pos="720"/>
        </w:tabs>
      </w:pPr>
      <w:r w:rsidRPr="00D835E4">
        <w:tab/>
      </w:r>
      <w:r w:rsidRPr="00D835E4">
        <w:tab/>
        <w:t>(4)  Staffing draft STPs with field units is optional.</w:t>
      </w:r>
    </w:p>
    <w:p w14:paraId="42C0962B" w14:textId="77777777" w:rsidR="006D0DD6" w:rsidRPr="00D835E4" w:rsidRDefault="006D0DD6"/>
    <w:p w14:paraId="714DB693" w14:textId="77777777" w:rsidR="006D0DD6" w:rsidRPr="00D835E4" w:rsidRDefault="008B1418" w:rsidP="00CC5B54">
      <w:pPr>
        <w:tabs>
          <w:tab w:val="clear" w:pos="302"/>
          <w:tab w:val="left" w:pos="360"/>
        </w:tabs>
      </w:pPr>
      <w:r w:rsidRPr="00D835E4">
        <w:tab/>
        <w:t xml:space="preserve">g. Prepare final electronic </w:t>
      </w:r>
      <w:r w:rsidR="006F3F70">
        <w:t xml:space="preserve">(digital) </w:t>
      </w:r>
      <w:r w:rsidRPr="00D835E4">
        <w:t>files.</w:t>
      </w:r>
    </w:p>
    <w:p w14:paraId="4D622621" w14:textId="77777777" w:rsidR="006D0DD6" w:rsidRPr="00D835E4" w:rsidRDefault="006D0DD6"/>
    <w:p w14:paraId="495D9C3A" w14:textId="77777777" w:rsidR="006D0DD6" w:rsidRPr="00D835E4" w:rsidRDefault="008B1418" w:rsidP="00CC5B54">
      <w:pPr>
        <w:tabs>
          <w:tab w:val="clear" w:pos="605"/>
          <w:tab w:val="left" w:pos="720"/>
        </w:tabs>
      </w:pPr>
      <w:r w:rsidRPr="00D835E4">
        <w:tab/>
      </w:r>
      <w:r w:rsidRPr="00D835E4">
        <w:tab/>
        <w:t>(1)  Review, correct, and incorporate approved staffing comments and changes.</w:t>
      </w:r>
    </w:p>
    <w:p w14:paraId="273F278D" w14:textId="77777777" w:rsidR="006D0DD6" w:rsidRPr="00D835E4" w:rsidRDefault="008B1418">
      <w:r w:rsidRPr="00D835E4">
        <w:t xml:space="preserve"> </w:t>
      </w:r>
    </w:p>
    <w:p w14:paraId="3CDD14D4" w14:textId="77777777" w:rsidR="006D0DD6" w:rsidRPr="00D835E4" w:rsidRDefault="008B1418" w:rsidP="00CC5B54">
      <w:pPr>
        <w:tabs>
          <w:tab w:val="clear" w:pos="605"/>
          <w:tab w:val="left" w:pos="720"/>
        </w:tabs>
      </w:pPr>
      <w:r w:rsidRPr="00D835E4">
        <w:lastRenderedPageBreak/>
        <w:tab/>
      </w:r>
      <w:r w:rsidRPr="00D835E4">
        <w:tab/>
        <w:t xml:space="preserve">(2)  Develop final electronic files </w:t>
      </w:r>
      <w:r w:rsidR="003367E9">
        <w:t xml:space="preserve">for digital staffing </w:t>
      </w:r>
      <w:r w:rsidRPr="00D835E4">
        <w:t>according to</w:t>
      </w:r>
      <w:r w:rsidR="00EA44E3">
        <w:t xml:space="preserve"> the following regulations and pamphlets</w:t>
      </w:r>
      <w:r w:rsidRPr="00D835E4">
        <w:t xml:space="preserve">: </w:t>
      </w:r>
    </w:p>
    <w:p w14:paraId="0874E33C" w14:textId="77777777" w:rsidR="006D0DD6" w:rsidRPr="00D835E4" w:rsidRDefault="006D0DD6" w:rsidP="00CC5B54">
      <w:pPr>
        <w:tabs>
          <w:tab w:val="clear" w:pos="605"/>
          <w:tab w:val="left" w:pos="720"/>
        </w:tabs>
      </w:pPr>
    </w:p>
    <w:p w14:paraId="073E1C96" w14:textId="77777777" w:rsidR="006D0DD6" w:rsidRPr="00D835E4" w:rsidRDefault="00FD6993" w:rsidP="00CC5B54">
      <w:pPr>
        <w:tabs>
          <w:tab w:val="clear" w:pos="605"/>
          <w:tab w:val="left" w:pos="720"/>
        </w:tabs>
      </w:pPr>
      <w:r>
        <w:tab/>
      </w:r>
      <w:r>
        <w:tab/>
        <w:t>(a)  AR 25-30</w:t>
      </w:r>
      <w:r w:rsidR="008B1418" w:rsidRPr="00D835E4">
        <w:t xml:space="preserve">. </w:t>
      </w:r>
    </w:p>
    <w:p w14:paraId="74DB6B46" w14:textId="77777777" w:rsidR="006D0DD6" w:rsidRPr="00D835E4" w:rsidRDefault="006D0DD6" w:rsidP="00CC5B54">
      <w:pPr>
        <w:tabs>
          <w:tab w:val="clear" w:pos="605"/>
          <w:tab w:val="left" w:pos="720"/>
        </w:tabs>
      </w:pPr>
    </w:p>
    <w:p w14:paraId="20AF52E5" w14:textId="77777777" w:rsidR="006D0DD6" w:rsidRPr="00D835E4" w:rsidRDefault="0054248B" w:rsidP="00CC5B54">
      <w:pPr>
        <w:keepNext/>
        <w:tabs>
          <w:tab w:val="clear" w:pos="605"/>
          <w:tab w:val="left" w:pos="720"/>
        </w:tabs>
      </w:pPr>
      <w:r>
        <w:tab/>
      </w:r>
      <w:r>
        <w:tab/>
        <w:t>(b</w:t>
      </w:r>
      <w:r w:rsidR="008B1418" w:rsidRPr="00D835E4">
        <w:t xml:space="preserve">)  TR 25-30. </w:t>
      </w:r>
    </w:p>
    <w:p w14:paraId="010BD56A" w14:textId="77777777" w:rsidR="006D0DD6" w:rsidRPr="00D835E4" w:rsidRDefault="006D0DD6" w:rsidP="00CC5B54">
      <w:pPr>
        <w:tabs>
          <w:tab w:val="clear" w:pos="605"/>
          <w:tab w:val="left" w:pos="720"/>
        </w:tabs>
      </w:pPr>
    </w:p>
    <w:p w14:paraId="3E06FC27" w14:textId="77777777" w:rsidR="006D0DD6" w:rsidRPr="00D835E4" w:rsidRDefault="0054248B" w:rsidP="00CC5B54">
      <w:pPr>
        <w:tabs>
          <w:tab w:val="clear" w:pos="605"/>
          <w:tab w:val="left" w:pos="720"/>
        </w:tabs>
      </w:pPr>
      <w:r>
        <w:tab/>
      </w:r>
      <w:r>
        <w:tab/>
        <w:t>(c</w:t>
      </w:r>
      <w:r w:rsidR="008B1418" w:rsidRPr="00D835E4">
        <w:t xml:space="preserve">)  </w:t>
      </w:r>
      <w:r w:rsidR="00E31935" w:rsidRPr="00D835E4">
        <w:t>TP</w:t>
      </w:r>
      <w:r w:rsidR="008B1418" w:rsidRPr="00D835E4">
        <w:t xml:space="preserve"> 350-70-12.</w:t>
      </w:r>
    </w:p>
    <w:p w14:paraId="2D044A4C" w14:textId="77777777" w:rsidR="006D0DD6" w:rsidRPr="00D835E4" w:rsidRDefault="006D0DD6"/>
    <w:p w14:paraId="18A31AA8" w14:textId="77777777" w:rsidR="006D0DD6" w:rsidRPr="00D835E4" w:rsidRDefault="008B1418" w:rsidP="00CC5B54">
      <w:pPr>
        <w:tabs>
          <w:tab w:val="clear" w:pos="302"/>
          <w:tab w:val="left" w:pos="360"/>
        </w:tabs>
      </w:pPr>
      <w:r w:rsidRPr="00D835E4">
        <w:tab/>
        <w:t xml:space="preserve">h. The following </w:t>
      </w:r>
      <w:r w:rsidR="00EA44E3">
        <w:t xml:space="preserve">actions </w:t>
      </w:r>
      <w:r w:rsidRPr="00D835E4">
        <w:t xml:space="preserve">are </w:t>
      </w:r>
      <w:r w:rsidR="00EA44E3">
        <w:t xml:space="preserve">the </w:t>
      </w:r>
      <w:r w:rsidRPr="00D835E4">
        <w:t>criteria for product completion:</w:t>
      </w:r>
    </w:p>
    <w:p w14:paraId="444258BA" w14:textId="77777777" w:rsidR="006D0DD6" w:rsidRPr="00D835E4" w:rsidRDefault="008B1418">
      <w:r w:rsidRPr="00D835E4">
        <w:t xml:space="preserve"> </w:t>
      </w:r>
    </w:p>
    <w:p w14:paraId="4052AC2A" w14:textId="77777777" w:rsidR="006D0DD6" w:rsidRPr="00D835E4" w:rsidRDefault="008B1418" w:rsidP="00CC5B54">
      <w:pPr>
        <w:tabs>
          <w:tab w:val="clear" w:pos="605"/>
          <w:tab w:val="left" w:pos="720"/>
        </w:tabs>
      </w:pPr>
      <w:r w:rsidRPr="00D835E4">
        <w:tab/>
      </w:r>
      <w:r w:rsidRPr="00D835E4">
        <w:tab/>
        <w:t xml:space="preserve">(1)  Proponents complete STP development when </w:t>
      </w:r>
      <w:r w:rsidR="000B4E93">
        <w:t xml:space="preserve">they forward </w:t>
      </w:r>
      <w:r w:rsidRPr="00D835E4">
        <w:t xml:space="preserve">the proponent-approved final electronic </w:t>
      </w:r>
      <w:r w:rsidR="002C65FF">
        <w:t xml:space="preserve">(digital) </w:t>
      </w:r>
      <w:r w:rsidRPr="00D835E4">
        <w:t xml:space="preserve">files to ATSC </w:t>
      </w:r>
      <w:r w:rsidR="002C78EE">
        <w:rPr>
          <w:rFonts w:eastAsiaTheme="minorHAnsi"/>
          <w:szCs w:val="24"/>
        </w:rPr>
        <w:t>in accordance with</w:t>
      </w:r>
      <w:r w:rsidR="00866951">
        <w:t xml:space="preserve"> </w:t>
      </w:r>
      <w:r w:rsidRPr="00D835E4">
        <w:t xml:space="preserve">ADTLP product management. </w:t>
      </w:r>
    </w:p>
    <w:p w14:paraId="3EA3A3DF" w14:textId="77777777" w:rsidR="006D0DD6" w:rsidRPr="00D835E4" w:rsidRDefault="006D0DD6" w:rsidP="00CC5B54">
      <w:pPr>
        <w:tabs>
          <w:tab w:val="clear" w:pos="605"/>
          <w:tab w:val="left" w:pos="720"/>
        </w:tabs>
      </w:pPr>
    </w:p>
    <w:p w14:paraId="26D268F8" w14:textId="77777777" w:rsidR="006D0DD6" w:rsidRPr="00D835E4" w:rsidRDefault="008B1418" w:rsidP="00CC5B54">
      <w:pPr>
        <w:tabs>
          <w:tab w:val="clear" w:pos="605"/>
          <w:tab w:val="left" w:pos="720"/>
        </w:tabs>
      </w:pPr>
      <w:r w:rsidRPr="00D835E4">
        <w:tab/>
      </w:r>
      <w:r w:rsidRPr="00D835E4">
        <w:tab/>
        <w:t xml:space="preserve">(2)  ATSC completes STP responsibilities when </w:t>
      </w:r>
      <w:r w:rsidR="00EA44E3">
        <w:t xml:space="preserve">they forward </w:t>
      </w:r>
      <w:r w:rsidRPr="00D835E4">
        <w:t xml:space="preserve">final electronic files </w:t>
      </w:r>
      <w:r w:rsidR="006F3F70">
        <w:t xml:space="preserve">(digital) </w:t>
      </w:r>
      <w:r w:rsidRPr="00D835E4">
        <w:t xml:space="preserve">to the </w:t>
      </w:r>
      <w:r w:rsidRPr="007A74FC">
        <w:t xml:space="preserve">Army Publishing </w:t>
      </w:r>
      <w:r w:rsidR="00133511">
        <w:t>Directorate</w:t>
      </w:r>
      <w:r w:rsidR="00133511" w:rsidRPr="00D835E4">
        <w:t xml:space="preserve"> </w:t>
      </w:r>
      <w:r w:rsidRPr="00D835E4">
        <w:t xml:space="preserve">for replication and distribution. See TR 350-70 and </w:t>
      </w:r>
      <w:r w:rsidR="00E31935" w:rsidRPr="00D835E4">
        <w:t>TP</w:t>
      </w:r>
      <w:r w:rsidRPr="00D835E4">
        <w:t xml:space="preserve"> 350-70-12 for more information on ADTLP Product Management, print/replication, reprint/replication, distribution, and database storage requirements</w:t>
      </w:r>
      <w:r w:rsidR="00DA03DB">
        <w:t>.</w:t>
      </w:r>
    </w:p>
    <w:bookmarkEnd w:id="649"/>
    <w:p w14:paraId="7111CC74" w14:textId="77777777" w:rsidR="006D0DD6" w:rsidRPr="00D835E4" w:rsidRDefault="006D0DD6"/>
    <w:p w14:paraId="52DD8097" w14:textId="77777777" w:rsidR="00B15A05" w:rsidRPr="006B4FBE" w:rsidRDefault="008B1418" w:rsidP="00D23548">
      <w:pPr>
        <w:pStyle w:val="Heading2"/>
      </w:pPr>
      <w:bookmarkStart w:id="651" w:name="_Toc293571899"/>
      <w:bookmarkStart w:id="652" w:name="_Toc293572185"/>
      <w:bookmarkStart w:id="653" w:name="_Toc294610232"/>
      <w:bookmarkStart w:id="654" w:name="_Toc337216"/>
      <w:r w:rsidRPr="00D23548">
        <w:t>9-</w:t>
      </w:r>
      <w:r w:rsidR="00B0761E" w:rsidRPr="00D23548">
        <w:t>6</w:t>
      </w:r>
      <w:r w:rsidRPr="00D23548">
        <w:t xml:space="preserve">. Approval and </w:t>
      </w:r>
      <w:r w:rsidR="00600F61" w:rsidRPr="00D23548">
        <w:t>D</w:t>
      </w:r>
      <w:r w:rsidRPr="00D23548">
        <w:t xml:space="preserve">istribution of </w:t>
      </w:r>
      <w:r w:rsidR="00600F61" w:rsidRPr="00D23548">
        <w:t>U</w:t>
      </w:r>
      <w:r w:rsidRPr="00D23548">
        <w:t xml:space="preserve">nit </w:t>
      </w:r>
      <w:r w:rsidR="00600F61" w:rsidRPr="006B4FBE">
        <w:t>T</w:t>
      </w:r>
      <w:r w:rsidRPr="006B4FBE">
        <w:t xml:space="preserve">raining </w:t>
      </w:r>
      <w:r w:rsidR="00600F61" w:rsidRPr="006B4FBE">
        <w:t>P</w:t>
      </w:r>
      <w:r w:rsidRPr="006B4FBE">
        <w:t>roducts</w:t>
      </w:r>
      <w:bookmarkEnd w:id="643"/>
      <w:bookmarkEnd w:id="644"/>
      <w:bookmarkEnd w:id="651"/>
      <w:bookmarkEnd w:id="652"/>
      <w:bookmarkEnd w:id="653"/>
      <w:bookmarkEnd w:id="654"/>
    </w:p>
    <w:p w14:paraId="169B03D7" w14:textId="77777777" w:rsidR="00B2227D" w:rsidRDefault="008B1418">
      <w:bookmarkStart w:id="655" w:name="_Toc226277646"/>
      <w:bookmarkStart w:id="656" w:name="_Toc226277876"/>
      <w:r w:rsidRPr="00D835E4">
        <w:t>Upon completion of the final draft of a</w:t>
      </w:r>
      <w:r w:rsidR="00B80442">
        <w:t>ll new</w:t>
      </w:r>
      <w:r w:rsidRPr="00D835E4">
        <w:t xml:space="preserve"> </w:t>
      </w:r>
      <w:r w:rsidR="006D3C1C" w:rsidRPr="00D835E4">
        <w:t>learning</w:t>
      </w:r>
      <w:r w:rsidRPr="00D835E4">
        <w:t xml:space="preserve"> </w:t>
      </w:r>
      <w:r w:rsidR="00946067" w:rsidRPr="00D835E4">
        <w:t>product</w:t>
      </w:r>
      <w:r w:rsidR="00B80442">
        <w:t>s</w:t>
      </w:r>
      <w:r w:rsidR="00946067" w:rsidRPr="00D835E4">
        <w:t xml:space="preserve">, the proponent </w:t>
      </w:r>
      <w:r w:rsidRPr="00D835E4">
        <w:t xml:space="preserve">must </w:t>
      </w:r>
      <w:r w:rsidR="007517E9">
        <w:t>route via</w:t>
      </w:r>
      <w:r w:rsidR="0058431D">
        <w:t xml:space="preserve"> TDC to </w:t>
      </w:r>
      <w:r w:rsidR="00394188" w:rsidRPr="00D835E4">
        <w:t xml:space="preserve">ArmyU, </w:t>
      </w:r>
      <w:r w:rsidR="00E51389">
        <w:t>D</w:t>
      </w:r>
      <w:r w:rsidR="00394188" w:rsidRPr="00D835E4">
        <w:t xml:space="preserve">LS </w:t>
      </w:r>
      <w:r w:rsidR="0058431D">
        <w:t xml:space="preserve">to </w:t>
      </w:r>
      <w:r w:rsidRPr="00D835E4">
        <w:t xml:space="preserve">review </w:t>
      </w:r>
      <w:r w:rsidR="00F13E60" w:rsidRPr="00D835E4">
        <w:t>th</w:t>
      </w:r>
      <w:r w:rsidR="00F13E60">
        <w:t xml:space="preserve">e </w:t>
      </w:r>
      <w:r w:rsidRPr="00D835E4">
        <w:t>product</w:t>
      </w:r>
      <w:r w:rsidR="00686D41">
        <w:rPr>
          <w:szCs w:val="24"/>
        </w:rPr>
        <w:t xml:space="preserve"> </w:t>
      </w:r>
      <w:r w:rsidR="00946067" w:rsidRPr="00D835E4">
        <w:t xml:space="preserve">for </w:t>
      </w:r>
      <w:r w:rsidR="0058431D">
        <w:t>policy</w:t>
      </w:r>
      <w:r w:rsidR="00946067" w:rsidRPr="00D835E4">
        <w:t xml:space="preserve"> compliance</w:t>
      </w:r>
      <w:r w:rsidR="00686D41">
        <w:t>.</w:t>
      </w:r>
      <w:r w:rsidR="00946067" w:rsidRPr="00D835E4">
        <w:t xml:space="preserve"> </w:t>
      </w:r>
      <w:r w:rsidR="007517E9">
        <w:t>If</w:t>
      </w:r>
      <w:r w:rsidR="0058431D">
        <w:t xml:space="preserve"> non-compliant, </w:t>
      </w:r>
      <w:r w:rsidR="00394188" w:rsidRPr="00D835E4">
        <w:t xml:space="preserve">ArmyU, </w:t>
      </w:r>
      <w:r w:rsidR="00E51389">
        <w:t>D</w:t>
      </w:r>
      <w:r w:rsidR="00394188" w:rsidRPr="00D835E4">
        <w:t>LS</w:t>
      </w:r>
      <w:r w:rsidR="00946067" w:rsidRPr="00D835E4">
        <w:t xml:space="preserve"> </w:t>
      </w:r>
      <w:r w:rsidR="000411B5" w:rsidRPr="00D835E4">
        <w:t xml:space="preserve">must </w:t>
      </w:r>
      <w:r w:rsidR="00946067" w:rsidRPr="00D835E4">
        <w:t xml:space="preserve">provide appropriate comments to the submitting proponent. The proponent </w:t>
      </w:r>
      <w:r w:rsidR="000411B5" w:rsidRPr="00D835E4">
        <w:t xml:space="preserve">must </w:t>
      </w:r>
      <w:r w:rsidR="00946067" w:rsidRPr="00D835E4">
        <w:t xml:space="preserve">complete corrections in </w:t>
      </w:r>
      <w:r w:rsidR="003427FE" w:rsidRPr="00D835E4">
        <w:rPr>
          <w:szCs w:val="24"/>
        </w:rPr>
        <w:t>TDC</w:t>
      </w:r>
      <w:r w:rsidR="00686D41">
        <w:rPr>
          <w:szCs w:val="24"/>
        </w:rPr>
        <w:t xml:space="preserve"> </w:t>
      </w:r>
      <w:r w:rsidR="007517E9">
        <w:t>and re-submit</w:t>
      </w:r>
      <w:r w:rsidR="00946067" w:rsidRPr="00D835E4">
        <w:t xml:space="preserve"> to </w:t>
      </w:r>
      <w:r w:rsidR="00394188" w:rsidRPr="00D835E4">
        <w:t xml:space="preserve">ArmyU, </w:t>
      </w:r>
      <w:r w:rsidR="00E51389">
        <w:t>D</w:t>
      </w:r>
      <w:r w:rsidR="00394188" w:rsidRPr="00D835E4">
        <w:t xml:space="preserve">LS </w:t>
      </w:r>
      <w:r w:rsidR="007517E9">
        <w:t xml:space="preserve">for further review and compliance. </w:t>
      </w:r>
      <w:r w:rsidR="00B2227D">
        <w:t xml:space="preserve">The </w:t>
      </w:r>
      <w:r w:rsidR="00D255BE">
        <w:t xml:space="preserve">proponent’s </w:t>
      </w:r>
      <w:r w:rsidR="00B2227D">
        <w:t xml:space="preserve">commander/commandant or delegated representative is the approval authority for all operational products </w:t>
      </w:r>
      <w:r w:rsidR="00ED18DC">
        <w:t xml:space="preserve">proponent personnel </w:t>
      </w:r>
      <w:r w:rsidR="00B2227D">
        <w:t>develop</w:t>
      </w:r>
      <w:r w:rsidR="00D255BE">
        <w:t>.</w:t>
      </w:r>
      <w:r w:rsidR="00B80442">
        <w:t xml:space="preserve"> Although not a requirement, it is highly recommend</w:t>
      </w:r>
      <w:r w:rsidR="00F13E60">
        <w:t>ed</w:t>
      </w:r>
      <w:r w:rsidR="00B80442">
        <w:t xml:space="preserve"> tha</w:t>
      </w:r>
      <w:r w:rsidR="006914BB">
        <w:t>t proponents also route to Army</w:t>
      </w:r>
      <w:r w:rsidR="00B80442">
        <w:t>U, DLS any reviewed or revised learning product</w:t>
      </w:r>
      <w:r w:rsidR="00F13E60">
        <w:t>s</w:t>
      </w:r>
      <w:r w:rsidR="00B80442">
        <w:t xml:space="preserve">. </w:t>
      </w:r>
      <w:r w:rsidR="0069592D">
        <w:t>This ensures all learning products are standardized across the learning enterprise.</w:t>
      </w:r>
    </w:p>
    <w:p w14:paraId="53EF008F" w14:textId="77777777" w:rsidR="00E90DF7" w:rsidRDefault="00E90DF7"/>
    <w:p w14:paraId="12F5434C" w14:textId="77777777" w:rsidR="006D0DD6" w:rsidRPr="00D835E4" w:rsidRDefault="0058431D">
      <w:r w:rsidRPr="00D9497C">
        <w:rPr>
          <w:i/>
        </w:rPr>
        <w:t>Note</w:t>
      </w:r>
      <w:r w:rsidR="00D9497C" w:rsidRPr="00D9497C">
        <w:rPr>
          <w:i/>
        </w:rPr>
        <w:t>.</w:t>
      </w:r>
      <w:r>
        <w:t xml:space="preserve"> </w:t>
      </w:r>
      <w:r w:rsidR="007517E9" w:rsidRPr="00D835E4">
        <w:t xml:space="preserve">ArmyU, </w:t>
      </w:r>
      <w:r w:rsidR="00E51389">
        <w:t>D</w:t>
      </w:r>
      <w:r w:rsidR="007517E9" w:rsidRPr="00D835E4">
        <w:t xml:space="preserve">LS </w:t>
      </w:r>
      <w:r w:rsidR="000411B5" w:rsidRPr="00D835E4">
        <w:t xml:space="preserve">must </w:t>
      </w:r>
      <w:r w:rsidR="00686D41">
        <w:t>comply</w:t>
      </w:r>
      <w:r w:rsidR="00946067" w:rsidRPr="00D835E4">
        <w:t xml:space="preserve"> with the product in </w:t>
      </w:r>
      <w:r w:rsidR="003427FE" w:rsidRPr="00D835E4">
        <w:rPr>
          <w:szCs w:val="24"/>
        </w:rPr>
        <w:t>TDC</w:t>
      </w:r>
      <w:r w:rsidR="007517E9">
        <w:t xml:space="preserve"> </w:t>
      </w:r>
      <w:r w:rsidR="008B1418" w:rsidRPr="00D835E4">
        <w:t xml:space="preserve">before </w:t>
      </w:r>
      <w:r w:rsidR="007517E9">
        <w:t xml:space="preserve">proponents </w:t>
      </w:r>
      <w:r w:rsidR="008B1418" w:rsidRPr="00D835E4">
        <w:t>ca</w:t>
      </w:r>
      <w:r w:rsidR="007517E9">
        <w:t xml:space="preserve">n </w:t>
      </w:r>
      <w:r w:rsidR="008B1418" w:rsidRPr="00D835E4">
        <w:t xml:space="preserve">change </w:t>
      </w:r>
      <w:r>
        <w:t xml:space="preserve">the product </w:t>
      </w:r>
      <w:r w:rsidR="008B1418" w:rsidRPr="00D835E4">
        <w:t xml:space="preserve">to an </w:t>
      </w:r>
      <w:r w:rsidR="002A66F4" w:rsidRPr="00D835E4">
        <w:t>approved</w:t>
      </w:r>
      <w:r w:rsidR="008B1418" w:rsidRPr="00D835E4">
        <w:t xml:space="preserve"> status and </w:t>
      </w:r>
      <w:r w:rsidR="008E446E" w:rsidRPr="00D835E4">
        <w:t xml:space="preserve">publish to the CAR </w:t>
      </w:r>
      <w:r w:rsidR="00ED18DC">
        <w:t>for</w:t>
      </w:r>
      <w:r w:rsidR="008E446E" w:rsidRPr="00D835E4">
        <w:t xml:space="preserve"> </w:t>
      </w:r>
      <w:r w:rsidR="008B1418" w:rsidRPr="00D835E4">
        <w:t>display on DTMS</w:t>
      </w:r>
      <w:r w:rsidR="00686D41">
        <w:t xml:space="preserve">, </w:t>
      </w:r>
      <w:r w:rsidR="008E446E" w:rsidRPr="00D835E4">
        <w:t xml:space="preserve">ATN, </w:t>
      </w:r>
      <w:r w:rsidR="008B1418" w:rsidRPr="00D835E4">
        <w:t>or any other approved Army or TRADOC automated site.</w:t>
      </w:r>
      <w:r w:rsidR="00CD1CA8">
        <w:t xml:space="preserve">  </w:t>
      </w:r>
    </w:p>
    <w:p w14:paraId="662369D0" w14:textId="77777777" w:rsidR="00B15A05" w:rsidRPr="00D835E4" w:rsidRDefault="00B15A05" w:rsidP="00F13E60">
      <w:pPr>
        <w:tabs>
          <w:tab w:val="clear" w:pos="302"/>
          <w:tab w:val="clear" w:pos="605"/>
          <w:tab w:val="left" w:pos="360"/>
          <w:tab w:val="left" w:pos="720"/>
        </w:tabs>
      </w:pPr>
    </w:p>
    <w:p w14:paraId="779F3B08" w14:textId="77777777" w:rsidR="006D0DD6" w:rsidRPr="006B4FBE" w:rsidRDefault="008B1418" w:rsidP="00D23548">
      <w:pPr>
        <w:pStyle w:val="Heading2"/>
      </w:pPr>
      <w:bookmarkStart w:id="657" w:name="_Toc293571900"/>
      <w:bookmarkStart w:id="658" w:name="_Toc293572186"/>
      <w:bookmarkStart w:id="659" w:name="_Toc294610233"/>
      <w:bookmarkStart w:id="660" w:name="_Toc486319508"/>
      <w:bookmarkStart w:id="661" w:name="_Toc337217"/>
      <w:bookmarkStart w:id="662" w:name="Validation"/>
      <w:r w:rsidRPr="00D23548">
        <w:t>9-</w:t>
      </w:r>
      <w:bookmarkEnd w:id="655"/>
      <w:bookmarkEnd w:id="656"/>
      <w:r w:rsidR="00B0761E" w:rsidRPr="006B4FBE">
        <w:t>7</w:t>
      </w:r>
      <w:r w:rsidRPr="006B4FBE">
        <w:t>. Validation</w:t>
      </w:r>
      <w:bookmarkEnd w:id="657"/>
      <w:bookmarkEnd w:id="658"/>
      <w:bookmarkEnd w:id="659"/>
      <w:bookmarkEnd w:id="660"/>
      <w:bookmarkEnd w:id="661"/>
    </w:p>
    <w:p w14:paraId="32A8A661" w14:textId="77777777" w:rsidR="00B15A05" w:rsidRPr="00D835E4" w:rsidRDefault="00B15A05"/>
    <w:p w14:paraId="0B03B67A" w14:textId="77777777" w:rsidR="006D0DD6" w:rsidRPr="00D835E4" w:rsidRDefault="008B1418" w:rsidP="00CC5B54">
      <w:pPr>
        <w:tabs>
          <w:tab w:val="clear" w:pos="302"/>
          <w:tab w:val="left" w:pos="360"/>
        </w:tabs>
      </w:pPr>
      <w:r w:rsidRPr="00D835E4">
        <w:rPr>
          <w:bCs/>
        </w:rPr>
        <w:tab/>
        <w:t>a. As part of the</w:t>
      </w:r>
      <w:r w:rsidRPr="00D835E4">
        <w:rPr>
          <w:b/>
          <w:bCs/>
        </w:rPr>
        <w:t xml:space="preserve"> </w:t>
      </w:r>
      <w:r w:rsidR="00EA4AF8" w:rsidRPr="00D835E4">
        <w:t>QC</w:t>
      </w:r>
      <w:r w:rsidRPr="00D835E4">
        <w:t xml:space="preserve"> </w:t>
      </w:r>
      <w:r w:rsidR="00946067" w:rsidRPr="00D835E4">
        <w:t xml:space="preserve">process, developers should validate </w:t>
      </w:r>
      <w:r w:rsidR="00E31935" w:rsidRPr="00D835E4">
        <w:t>learning</w:t>
      </w:r>
      <w:r w:rsidRPr="00D835E4">
        <w:t xml:space="preserve"> products to determine if the products accomplish their intended purposes efficiently and effectively. Validation and revisions are continuous actions in the improvement process.  </w:t>
      </w:r>
    </w:p>
    <w:p w14:paraId="287C14A1" w14:textId="77777777" w:rsidR="006D0DD6" w:rsidRPr="00D835E4" w:rsidRDefault="006D0DD6" w:rsidP="00CC5B54">
      <w:pPr>
        <w:tabs>
          <w:tab w:val="clear" w:pos="302"/>
          <w:tab w:val="left" w:pos="360"/>
        </w:tabs>
      </w:pPr>
    </w:p>
    <w:p w14:paraId="3B3021B5" w14:textId="77777777" w:rsidR="006D0DD6" w:rsidRPr="00D835E4" w:rsidRDefault="008B1418" w:rsidP="00CC5B54">
      <w:pPr>
        <w:tabs>
          <w:tab w:val="clear" w:pos="302"/>
          <w:tab w:val="left" w:pos="360"/>
        </w:tabs>
        <w:rPr>
          <w:b/>
          <w:bCs/>
        </w:rPr>
      </w:pPr>
      <w:r w:rsidRPr="00D835E4">
        <w:tab/>
        <w:t>b. Product and material validation involves:</w:t>
      </w:r>
    </w:p>
    <w:p w14:paraId="4089DF97" w14:textId="77777777" w:rsidR="006D0DD6" w:rsidRPr="00D835E4" w:rsidRDefault="006D0DD6"/>
    <w:p w14:paraId="04537E99" w14:textId="77777777" w:rsidR="006D0DD6" w:rsidRPr="00D835E4" w:rsidRDefault="008B1418" w:rsidP="00CC5B54">
      <w:pPr>
        <w:tabs>
          <w:tab w:val="clear" w:pos="605"/>
          <w:tab w:val="left" w:pos="720"/>
        </w:tabs>
      </w:pPr>
      <w:r w:rsidRPr="00D835E4">
        <w:tab/>
      </w:r>
      <w:r w:rsidRPr="00D835E4">
        <w:tab/>
        <w:t>(1)  Individual or group validation trials, depending upon the nature of the learning product.</w:t>
      </w:r>
    </w:p>
    <w:p w14:paraId="122C65CA" w14:textId="77777777" w:rsidR="006D0DD6" w:rsidRPr="00D835E4" w:rsidRDefault="006D0DD6" w:rsidP="00CC5B54">
      <w:pPr>
        <w:tabs>
          <w:tab w:val="clear" w:pos="605"/>
          <w:tab w:val="left" w:pos="720"/>
        </w:tabs>
      </w:pPr>
    </w:p>
    <w:p w14:paraId="4C499E52" w14:textId="77777777" w:rsidR="006D0DD6" w:rsidRPr="00D835E4" w:rsidRDefault="008B1418" w:rsidP="00CC5B54">
      <w:pPr>
        <w:tabs>
          <w:tab w:val="clear" w:pos="605"/>
          <w:tab w:val="left" w:pos="720"/>
        </w:tabs>
      </w:pPr>
      <w:r w:rsidRPr="00D835E4">
        <w:tab/>
      </w:r>
      <w:r w:rsidRPr="00D835E4">
        <w:tab/>
        <w:t>(2)  Verification of learning effectiveness.</w:t>
      </w:r>
    </w:p>
    <w:p w14:paraId="4EDAA372" w14:textId="77777777" w:rsidR="006D0DD6" w:rsidRPr="00D835E4" w:rsidRDefault="008B1418" w:rsidP="00CC5B54">
      <w:pPr>
        <w:tabs>
          <w:tab w:val="clear" w:pos="605"/>
          <w:tab w:val="left" w:pos="720"/>
        </w:tabs>
      </w:pPr>
      <w:r w:rsidRPr="00D835E4">
        <w:lastRenderedPageBreak/>
        <w:tab/>
      </w:r>
      <w:r w:rsidRPr="00D835E4">
        <w:tab/>
        <w:t xml:space="preserve">(3)  Determination of beneficial improvements in the quality of </w:t>
      </w:r>
      <w:r w:rsidR="00E31935" w:rsidRPr="00D835E4">
        <w:t>learning</w:t>
      </w:r>
      <w:r w:rsidRPr="00D835E4">
        <w:t xml:space="preserve"> products and materials.</w:t>
      </w:r>
    </w:p>
    <w:p w14:paraId="34BD2DAC" w14:textId="77777777" w:rsidR="006D0DD6" w:rsidRPr="00D835E4" w:rsidRDefault="006D0DD6" w:rsidP="00CC5B54">
      <w:pPr>
        <w:tabs>
          <w:tab w:val="clear" w:pos="605"/>
          <w:tab w:val="left" w:pos="720"/>
        </w:tabs>
      </w:pPr>
    </w:p>
    <w:p w14:paraId="588DF07B" w14:textId="77777777" w:rsidR="006D0DD6" w:rsidRPr="00D835E4" w:rsidRDefault="008B1418" w:rsidP="00CC5B54">
      <w:pPr>
        <w:keepNext/>
        <w:tabs>
          <w:tab w:val="clear" w:pos="605"/>
          <w:tab w:val="left" w:pos="720"/>
        </w:tabs>
      </w:pPr>
      <w:r w:rsidRPr="00D835E4">
        <w:tab/>
      </w:r>
      <w:r w:rsidRPr="00D835E4">
        <w:tab/>
        <w:t>(4)  Identification of learning product deficiencies.</w:t>
      </w:r>
    </w:p>
    <w:p w14:paraId="584F8615" w14:textId="77777777" w:rsidR="006D0DD6" w:rsidRPr="00D835E4" w:rsidRDefault="006D0DD6" w:rsidP="00CC5B54">
      <w:pPr>
        <w:tabs>
          <w:tab w:val="clear" w:pos="605"/>
          <w:tab w:val="left" w:pos="720"/>
        </w:tabs>
      </w:pPr>
    </w:p>
    <w:p w14:paraId="7DD7C6F1" w14:textId="77777777" w:rsidR="006D0DD6" w:rsidRPr="00D835E4" w:rsidRDefault="008B1418" w:rsidP="00CC5B54">
      <w:pPr>
        <w:tabs>
          <w:tab w:val="clear" w:pos="605"/>
          <w:tab w:val="left" w:pos="720"/>
        </w:tabs>
      </w:pPr>
      <w:r w:rsidRPr="00D835E4">
        <w:tab/>
      </w:r>
      <w:r w:rsidRPr="00D835E4">
        <w:tab/>
        <w:t xml:space="preserve">(5)  Identification of currency and relevancy of </w:t>
      </w:r>
      <w:r w:rsidR="00E31935" w:rsidRPr="00D835E4">
        <w:t>learning</w:t>
      </w:r>
      <w:r w:rsidRPr="00D835E4">
        <w:t xml:space="preserve"> products and material</w:t>
      </w:r>
      <w:r w:rsidR="00DA03DB">
        <w:t>.</w:t>
      </w:r>
    </w:p>
    <w:p w14:paraId="59F7FA4B" w14:textId="77777777" w:rsidR="001B4D17" w:rsidRPr="001B4D17" w:rsidRDefault="001B4D17" w:rsidP="001B4D17">
      <w:bookmarkStart w:id="663" w:name="_Toc226277647"/>
      <w:bookmarkStart w:id="664" w:name="_Toc226277877"/>
      <w:bookmarkStart w:id="665" w:name="_Toc293571901"/>
      <w:bookmarkStart w:id="666" w:name="_Toc293572187"/>
      <w:bookmarkStart w:id="667" w:name="_Toc294610234"/>
      <w:bookmarkStart w:id="668" w:name="_Toc337218"/>
      <w:bookmarkEnd w:id="662"/>
    </w:p>
    <w:p w14:paraId="1949FB12" w14:textId="77777777" w:rsidR="001B4D17" w:rsidRPr="001B4D17" w:rsidRDefault="001B4D17" w:rsidP="001B4D17">
      <w:pPr>
        <w:pBdr>
          <w:top w:val="single" w:sz="4" w:space="1" w:color="auto"/>
        </w:pBdr>
      </w:pPr>
    </w:p>
    <w:p w14:paraId="4631A3A0" w14:textId="77777777" w:rsidR="00B15A05" w:rsidRPr="00D835E4" w:rsidRDefault="008B1418">
      <w:pPr>
        <w:pStyle w:val="Heading1"/>
      </w:pPr>
      <w:r w:rsidRPr="00D835E4">
        <w:t>Appendix A</w:t>
      </w:r>
      <w:bookmarkStart w:id="669" w:name="_Toc226277648"/>
      <w:bookmarkStart w:id="670" w:name="_Toc226277878"/>
      <w:bookmarkStart w:id="671" w:name="_Toc293571902"/>
      <w:bookmarkStart w:id="672" w:name="_Toc293572188"/>
      <w:bookmarkEnd w:id="663"/>
      <w:bookmarkEnd w:id="664"/>
      <w:bookmarkEnd w:id="665"/>
      <w:bookmarkEnd w:id="666"/>
      <w:r w:rsidRPr="00D835E4">
        <w:br/>
        <w:t>References</w:t>
      </w:r>
      <w:bookmarkEnd w:id="667"/>
      <w:bookmarkEnd w:id="668"/>
      <w:bookmarkEnd w:id="669"/>
      <w:bookmarkEnd w:id="670"/>
      <w:bookmarkEnd w:id="671"/>
      <w:bookmarkEnd w:id="672"/>
    </w:p>
    <w:p w14:paraId="795F12E7" w14:textId="77777777" w:rsidR="00B15A05" w:rsidRPr="00D835E4" w:rsidRDefault="00B15A05"/>
    <w:p w14:paraId="4F6529B1" w14:textId="77777777" w:rsidR="00B15A05" w:rsidRPr="00146B56" w:rsidRDefault="008B1418" w:rsidP="00146B56">
      <w:pPr>
        <w:rPr>
          <w:b/>
        </w:rPr>
      </w:pPr>
      <w:bookmarkStart w:id="673" w:name="_Toc293571903"/>
      <w:bookmarkStart w:id="674" w:name="_Toc293572189"/>
      <w:bookmarkStart w:id="675" w:name="_Toc294610235"/>
      <w:bookmarkStart w:id="676" w:name="_Toc305582029"/>
      <w:bookmarkStart w:id="677" w:name="_Toc475005059"/>
      <w:r w:rsidRPr="00146B56">
        <w:rPr>
          <w:b/>
        </w:rPr>
        <w:t>Section I</w:t>
      </w:r>
      <w:bookmarkStart w:id="678" w:name="_Toc293571904"/>
      <w:bookmarkStart w:id="679" w:name="_Toc293572190"/>
      <w:bookmarkEnd w:id="673"/>
      <w:bookmarkEnd w:id="674"/>
      <w:r w:rsidRPr="00146B56">
        <w:rPr>
          <w:b/>
        </w:rPr>
        <w:br/>
        <w:t>Required Publications</w:t>
      </w:r>
      <w:bookmarkEnd w:id="675"/>
      <w:bookmarkEnd w:id="676"/>
      <w:bookmarkEnd w:id="677"/>
      <w:bookmarkEnd w:id="678"/>
      <w:bookmarkEnd w:id="679"/>
    </w:p>
    <w:p w14:paraId="76FD5C37" w14:textId="77777777" w:rsidR="006D0DD6" w:rsidRPr="00D835E4" w:rsidRDefault="008B1418">
      <w:r w:rsidRPr="00D835E4">
        <w:t>AR</w:t>
      </w:r>
      <w:r w:rsidR="005076A1">
        <w:t>s</w:t>
      </w:r>
      <w:r w:rsidR="00E80781">
        <w:t>, DA Pam</w:t>
      </w:r>
      <w:r w:rsidRPr="00D835E4">
        <w:t xml:space="preserve">s, </w:t>
      </w:r>
      <w:r w:rsidR="00495ECD" w:rsidRPr="00D835E4">
        <w:t>ADP</w:t>
      </w:r>
      <w:r w:rsidR="00560FB8">
        <w:t>s</w:t>
      </w:r>
      <w:r w:rsidR="00495ECD" w:rsidRPr="00D835E4">
        <w:t>, ADRP</w:t>
      </w:r>
      <w:r w:rsidR="00560FB8">
        <w:t>s</w:t>
      </w:r>
      <w:r w:rsidR="00495ECD" w:rsidRPr="00D835E4">
        <w:t xml:space="preserve">, </w:t>
      </w:r>
      <w:r w:rsidR="00AB2A81">
        <w:t xml:space="preserve">Army Techniques Publications (ATP), </w:t>
      </w:r>
      <w:r w:rsidR="00125CAD" w:rsidRPr="00D835E4">
        <w:t>FM</w:t>
      </w:r>
      <w:r w:rsidR="00E303E6">
        <w:t>s</w:t>
      </w:r>
      <w:r w:rsidR="00125CAD" w:rsidRPr="00D835E4">
        <w:t xml:space="preserve">, </w:t>
      </w:r>
      <w:r w:rsidRPr="00D835E4">
        <w:t xml:space="preserve">and DA </w:t>
      </w:r>
      <w:r w:rsidR="00CE4792">
        <w:t>F</w:t>
      </w:r>
      <w:r w:rsidRPr="00D835E4">
        <w:t xml:space="preserve">orms are available at </w:t>
      </w:r>
      <w:hyperlink r:id="rId75" w:history="1">
        <w:r w:rsidR="003345CA" w:rsidRPr="00D835E4">
          <w:rPr>
            <w:rStyle w:val="Hyperlink"/>
            <w:rFonts w:cs="Arial"/>
          </w:rPr>
          <w:t>www.apd.army.mil</w:t>
        </w:r>
      </w:hyperlink>
      <w:r w:rsidR="00914C88" w:rsidRPr="00D835E4">
        <w:t xml:space="preserve">. TRADOC publications and forms are available at </w:t>
      </w:r>
      <w:hyperlink r:id="rId76" w:history="1">
        <w:r w:rsidRPr="00D835E4">
          <w:rPr>
            <w:rStyle w:val="Hyperlink"/>
          </w:rPr>
          <w:t>http://www.tradoc.army.mil/publications.htm</w:t>
        </w:r>
      </w:hyperlink>
      <w:r w:rsidR="00BB38B2" w:rsidRPr="00D835E4">
        <w:t>.</w:t>
      </w:r>
    </w:p>
    <w:p w14:paraId="70C79FEA" w14:textId="77777777" w:rsidR="006D0DD6" w:rsidRPr="00D835E4" w:rsidRDefault="006D0DD6"/>
    <w:p w14:paraId="354ED09D" w14:textId="77777777" w:rsidR="00C71BCB" w:rsidRDefault="00C71BCB" w:rsidP="00C71BCB">
      <w:r>
        <w:t>DOD Dictionary of Military and Associated Terms</w:t>
      </w:r>
    </w:p>
    <w:p w14:paraId="2BA5F393" w14:textId="77777777" w:rsidR="00C71BCB" w:rsidRDefault="00C71BCB" w:rsidP="00C71BCB"/>
    <w:p w14:paraId="187E0E65" w14:textId="77777777" w:rsidR="002D4F58" w:rsidRDefault="002D4F58" w:rsidP="000C21CA">
      <w:pPr>
        <w:rPr>
          <w:b/>
        </w:rPr>
      </w:pPr>
      <w:r>
        <w:rPr>
          <w:b/>
        </w:rPr>
        <w:t>ADRP 1-02</w:t>
      </w:r>
    </w:p>
    <w:p w14:paraId="36FAF0D0" w14:textId="77777777" w:rsidR="002D4F58" w:rsidRPr="00B60D6B" w:rsidRDefault="002D4F58" w:rsidP="000C21CA">
      <w:r w:rsidRPr="00B60D6B">
        <w:t>Terms and Military Symbols</w:t>
      </w:r>
    </w:p>
    <w:p w14:paraId="53F53746" w14:textId="77777777" w:rsidR="002D4F58" w:rsidRDefault="002D4F58" w:rsidP="000C21CA">
      <w:pPr>
        <w:rPr>
          <w:b/>
        </w:rPr>
      </w:pPr>
    </w:p>
    <w:p w14:paraId="01565EDC" w14:textId="77777777" w:rsidR="000C21CA" w:rsidRDefault="000C21CA" w:rsidP="000C21CA">
      <w:pPr>
        <w:rPr>
          <w:b/>
        </w:rPr>
      </w:pPr>
      <w:r>
        <w:rPr>
          <w:b/>
        </w:rPr>
        <w:t>ADRP 1-03</w:t>
      </w:r>
    </w:p>
    <w:p w14:paraId="6981DD02" w14:textId="77777777" w:rsidR="000C21CA" w:rsidRDefault="000C21CA" w:rsidP="000C21CA">
      <w:r w:rsidRPr="002C18B6">
        <w:t xml:space="preserve">Army Universal Task List </w:t>
      </w:r>
    </w:p>
    <w:p w14:paraId="360893AF" w14:textId="77777777" w:rsidR="000C21CA" w:rsidRPr="002C18B6" w:rsidRDefault="000C21CA" w:rsidP="000C21CA"/>
    <w:p w14:paraId="02166C7B" w14:textId="77777777" w:rsidR="006D0DD6" w:rsidRPr="00D835E4" w:rsidRDefault="008B1418">
      <w:r w:rsidRPr="007A74FC">
        <w:rPr>
          <w:b/>
        </w:rPr>
        <w:t>Army Training Network (ATN</w:t>
      </w:r>
      <w:r w:rsidRPr="00D835E4">
        <w:rPr>
          <w:u w:val="single"/>
        </w:rPr>
        <w:t>)</w:t>
      </w:r>
      <w:r w:rsidRPr="007A74FC">
        <w:rPr>
          <w:b/>
        </w:rPr>
        <w:t>:</w:t>
      </w:r>
      <w:r w:rsidRPr="007A74FC">
        <w:t xml:space="preserve"> </w:t>
      </w:r>
      <w:hyperlink r:id="rId77" w:history="1">
        <w:r w:rsidR="003345CA" w:rsidRPr="00D835E4">
          <w:rPr>
            <w:rStyle w:val="Hyperlink"/>
          </w:rPr>
          <w:t>https://atn.army.mil</w:t>
        </w:r>
      </w:hyperlink>
      <w:r w:rsidR="00CE3DB8" w:rsidRPr="00D835E4">
        <w:t xml:space="preserve"> </w:t>
      </w:r>
    </w:p>
    <w:p w14:paraId="314C5E3C" w14:textId="77777777" w:rsidR="003B6C58" w:rsidRDefault="003B6C58">
      <w:pPr>
        <w:rPr>
          <w:b/>
        </w:rPr>
      </w:pPr>
    </w:p>
    <w:p w14:paraId="59C7FC70" w14:textId="77777777" w:rsidR="006D0DD6" w:rsidRPr="00D835E4" w:rsidRDefault="008B1418">
      <w:r w:rsidRPr="00D835E4">
        <w:rPr>
          <w:b/>
        </w:rPr>
        <w:t>AR 25-30</w:t>
      </w:r>
      <w:r w:rsidR="0011400A" w:rsidRPr="00D835E4">
        <w:rPr>
          <w:b/>
        </w:rPr>
        <w:br/>
      </w:r>
      <w:r w:rsidRPr="00D835E4">
        <w:t>The Army Publishing Program</w:t>
      </w:r>
    </w:p>
    <w:p w14:paraId="682C40F5" w14:textId="77777777" w:rsidR="006D0DD6" w:rsidRPr="00D835E4" w:rsidRDefault="006D0DD6"/>
    <w:p w14:paraId="04C4E2E8" w14:textId="77777777" w:rsidR="00273DDF" w:rsidRDefault="00273DDF">
      <w:pPr>
        <w:rPr>
          <w:b/>
        </w:rPr>
      </w:pPr>
      <w:r>
        <w:rPr>
          <w:b/>
        </w:rPr>
        <w:t>AR 71-32</w:t>
      </w:r>
    </w:p>
    <w:p w14:paraId="104180FA" w14:textId="77777777" w:rsidR="00273DDF" w:rsidRPr="00273DDF" w:rsidRDefault="00273DDF">
      <w:r w:rsidRPr="00273DDF">
        <w:t>Force Development and Documentation</w:t>
      </w:r>
    </w:p>
    <w:p w14:paraId="3BFDAE1E" w14:textId="77777777" w:rsidR="00273DDF" w:rsidRDefault="00273DDF">
      <w:pPr>
        <w:rPr>
          <w:b/>
        </w:rPr>
      </w:pPr>
    </w:p>
    <w:p w14:paraId="0E0D90B0" w14:textId="77777777" w:rsidR="006D0DD6" w:rsidRPr="00D835E4" w:rsidRDefault="00FA41C1">
      <w:r w:rsidRPr="00D835E4">
        <w:rPr>
          <w:b/>
        </w:rPr>
        <w:t>AR 220-1</w:t>
      </w:r>
      <w:r w:rsidR="0011400A" w:rsidRPr="00D835E4">
        <w:rPr>
          <w:b/>
        </w:rPr>
        <w:br/>
      </w:r>
      <w:r w:rsidR="008B1418" w:rsidRPr="00D835E4">
        <w:t>Army Unit Status Reporting and Force Registration</w:t>
      </w:r>
      <w:r w:rsidR="00F741AB">
        <w:t xml:space="preserve"> </w:t>
      </w:r>
      <w:r w:rsidR="00F741AB" w:rsidRPr="00F741AB">
        <w:t>– Consolidated Policies</w:t>
      </w:r>
    </w:p>
    <w:p w14:paraId="397476F8" w14:textId="77777777" w:rsidR="006D0DD6" w:rsidRPr="00D835E4" w:rsidRDefault="006D0DD6"/>
    <w:p w14:paraId="4404E96D" w14:textId="77777777" w:rsidR="006D0DD6" w:rsidRPr="00D835E4" w:rsidRDefault="008200C7">
      <w:r w:rsidRPr="00D835E4">
        <w:rPr>
          <w:b/>
        </w:rPr>
        <w:t>AR 350-1</w:t>
      </w:r>
      <w:r w:rsidR="0011400A" w:rsidRPr="00D835E4">
        <w:rPr>
          <w:b/>
        </w:rPr>
        <w:br/>
      </w:r>
      <w:r w:rsidR="008B1418" w:rsidRPr="00D835E4">
        <w:t xml:space="preserve">Army Training and Leader Development </w:t>
      </w:r>
    </w:p>
    <w:p w14:paraId="0B7BD291" w14:textId="77777777" w:rsidR="00FE72FB" w:rsidRDefault="00FE72FB">
      <w:pPr>
        <w:rPr>
          <w:b/>
        </w:rPr>
      </w:pPr>
    </w:p>
    <w:p w14:paraId="2849C198" w14:textId="77777777" w:rsidR="006D0DD6" w:rsidRPr="00D835E4" w:rsidRDefault="008B1418">
      <w:pPr>
        <w:rPr>
          <w:b/>
        </w:rPr>
      </w:pPr>
      <w:r w:rsidRPr="00D835E4">
        <w:rPr>
          <w:b/>
        </w:rPr>
        <w:t>AR 380-5</w:t>
      </w:r>
    </w:p>
    <w:p w14:paraId="3094B18C" w14:textId="77777777" w:rsidR="006D0DD6" w:rsidRPr="00D835E4" w:rsidRDefault="008B1418">
      <w:r w:rsidRPr="00D835E4">
        <w:t xml:space="preserve">Department of the Army Information Security Program </w:t>
      </w:r>
    </w:p>
    <w:p w14:paraId="536C0CB8" w14:textId="77777777" w:rsidR="00C71BCB" w:rsidRPr="00D835E4" w:rsidRDefault="00C71BCB"/>
    <w:p w14:paraId="7330C5E8" w14:textId="77777777" w:rsidR="006D0DD6" w:rsidRPr="00D835E4" w:rsidRDefault="008200C7">
      <w:pPr>
        <w:rPr>
          <w:rFonts w:eastAsia="Arial Unicode MS"/>
        </w:rPr>
      </w:pPr>
      <w:r w:rsidRPr="00D835E4">
        <w:rPr>
          <w:b/>
        </w:rPr>
        <w:t>FM 7</w:t>
      </w:r>
      <w:r w:rsidRPr="00D835E4">
        <w:rPr>
          <w:rFonts w:eastAsia="Arial Unicode MS"/>
          <w:b/>
        </w:rPr>
        <w:t>-0</w:t>
      </w:r>
      <w:r w:rsidR="0011400A" w:rsidRPr="00D835E4">
        <w:rPr>
          <w:rFonts w:eastAsia="Arial Unicode MS"/>
          <w:b/>
        </w:rPr>
        <w:br/>
      </w:r>
      <w:r w:rsidRPr="00D835E4">
        <w:rPr>
          <w:rFonts w:eastAsia="Arial Unicode MS"/>
        </w:rPr>
        <w:t>Train</w:t>
      </w:r>
      <w:r w:rsidR="00495ECD" w:rsidRPr="00D835E4">
        <w:rPr>
          <w:rFonts w:eastAsia="Arial Unicode MS"/>
        </w:rPr>
        <w:t xml:space="preserve"> to Win in a Complex World </w:t>
      </w:r>
    </w:p>
    <w:p w14:paraId="31255808" w14:textId="77777777" w:rsidR="006D0DD6" w:rsidRPr="00D835E4" w:rsidRDefault="006D0DD6"/>
    <w:p w14:paraId="00AF0367" w14:textId="77777777" w:rsidR="001A0919" w:rsidRDefault="001A0919" w:rsidP="001A0919">
      <w:r w:rsidRPr="00D835E4">
        <w:rPr>
          <w:b/>
        </w:rPr>
        <w:lastRenderedPageBreak/>
        <w:t>TP 350-70-12</w:t>
      </w:r>
      <w:r w:rsidRPr="00D835E4">
        <w:rPr>
          <w:b/>
        </w:rPr>
        <w:br/>
      </w:r>
      <w:r>
        <w:t xml:space="preserve">The </w:t>
      </w:r>
      <w:r w:rsidRPr="00D835E4">
        <w:t xml:space="preserve">Army Distributed Learning </w:t>
      </w:r>
      <w:r>
        <w:t xml:space="preserve">(DL) </w:t>
      </w:r>
      <w:r w:rsidRPr="00D835E4">
        <w:t>Guide</w:t>
      </w:r>
      <w:r w:rsidRPr="00D835E4" w:rsidDel="00F00938">
        <w:t xml:space="preserve"> </w:t>
      </w:r>
    </w:p>
    <w:p w14:paraId="55222763" w14:textId="77777777" w:rsidR="001A0919" w:rsidRPr="00D835E4" w:rsidRDefault="001A0919" w:rsidP="001A0919"/>
    <w:p w14:paraId="1A4DD7CF" w14:textId="77777777" w:rsidR="006D0DD6" w:rsidRPr="00D835E4" w:rsidRDefault="008B1418">
      <w:r w:rsidRPr="00D835E4">
        <w:rPr>
          <w:b/>
        </w:rPr>
        <w:t xml:space="preserve">TR 10-5 </w:t>
      </w:r>
      <w:r w:rsidR="0011400A" w:rsidRPr="00D835E4">
        <w:rPr>
          <w:b/>
        </w:rPr>
        <w:br/>
      </w:r>
      <w:r w:rsidRPr="00D835E4">
        <w:t>U.S. Army Training and Doctrine Command</w:t>
      </w:r>
      <w:r w:rsidR="008C0887" w:rsidRPr="00D835E4">
        <w:t xml:space="preserve"> </w:t>
      </w:r>
    </w:p>
    <w:p w14:paraId="375CF325" w14:textId="77777777" w:rsidR="006D0DD6" w:rsidRPr="00D835E4" w:rsidRDefault="006D0DD6"/>
    <w:p w14:paraId="03E8AF35" w14:textId="77777777" w:rsidR="006D0DD6" w:rsidRPr="00D835E4" w:rsidRDefault="00AF065C">
      <w:r w:rsidRPr="00D835E4">
        <w:rPr>
          <w:b/>
        </w:rPr>
        <w:t>TR</w:t>
      </w:r>
      <w:r w:rsidR="00A54D1C" w:rsidRPr="00D835E4">
        <w:rPr>
          <w:b/>
        </w:rPr>
        <w:t xml:space="preserve"> 25-30</w:t>
      </w:r>
      <w:r w:rsidR="0011400A" w:rsidRPr="00D835E4">
        <w:rPr>
          <w:b/>
        </w:rPr>
        <w:br/>
      </w:r>
      <w:r w:rsidR="008B1418" w:rsidRPr="00D835E4">
        <w:t xml:space="preserve">Preparation, Production, and Processing of Armywide Doctrinal and Training Literature (ADTL) </w:t>
      </w:r>
    </w:p>
    <w:p w14:paraId="109632CA" w14:textId="77777777" w:rsidR="006D0DD6" w:rsidRPr="00D835E4" w:rsidRDefault="006D0DD6"/>
    <w:p w14:paraId="6D271B23" w14:textId="77777777" w:rsidR="006D0DD6" w:rsidRPr="00D835E4" w:rsidRDefault="00B63252">
      <w:r w:rsidRPr="00D835E4">
        <w:rPr>
          <w:b/>
        </w:rPr>
        <w:t>TR 350-50-3</w:t>
      </w:r>
      <w:r w:rsidR="0011400A" w:rsidRPr="00D835E4">
        <w:rPr>
          <w:b/>
        </w:rPr>
        <w:br/>
      </w:r>
      <w:r w:rsidR="00E572FE">
        <w:t>Mission</w:t>
      </w:r>
      <w:r w:rsidR="00E572FE" w:rsidRPr="00D835E4">
        <w:t xml:space="preserve"> </w:t>
      </w:r>
      <w:r w:rsidR="008B1418" w:rsidRPr="00D835E4">
        <w:t>Command Training Program</w:t>
      </w:r>
      <w:r w:rsidR="00AB57B1" w:rsidRPr="00D835E4">
        <w:t xml:space="preserve"> </w:t>
      </w:r>
    </w:p>
    <w:p w14:paraId="104910EB" w14:textId="77777777" w:rsidR="006D0DD6" w:rsidRPr="00D835E4" w:rsidRDefault="008B1418">
      <w:r w:rsidRPr="00D835E4">
        <w:t xml:space="preserve"> </w:t>
      </w:r>
    </w:p>
    <w:p w14:paraId="5E1ABCF1" w14:textId="77777777" w:rsidR="006D0DD6" w:rsidRPr="00D835E4" w:rsidRDefault="008B1418">
      <w:r w:rsidRPr="00D835E4">
        <w:rPr>
          <w:b/>
        </w:rPr>
        <w:t>TR 350-70</w:t>
      </w:r>
      <w:r w:rsidR="0011400A" w:rsidRPr="00D835E4">
        <w:rPr>
          <w:b/>
        </w:rPr>
        <w:br/>
      </w:r>
      <w:r w:rsidRPr="00D835E4">
        <w:t>Army Learning Policy and Systems</w:t>
      </w:r>
      <w:r w:rsidR="00E94E0C" w:rsidRPr="00D835E4">
        <w:t xml:space="preserve"> </w:t>
      </w:r>
    </w:p>
    <w:p w14:paraId="42CF64E2" w14:textId="77777777" w:rsidR="006D0DD6" w:rsidRPr="00D835E4" w:rsidRDefault="006D0DD6"/>
    <w:p w14:paraId="295E0B31" w14:textId="77777777" w:rsidR="00B15A05" w:rsidRPr="00146B56" w:rsidRDefault="008B1418" w:rsidP="00146B56">
      <w:pPr>
        <w:rPr>
          <w:b/>
        </w:rPr>
      </w:pPr>
      <w:bookmarkStart w:id="680" w:name="_Toc293571905"/>
      <w:bookmarkStart w:id="681" w:name="_Toc293572191"/>
      <w:bookmarkStart w:id="682" w:name="_Toc294610236"/>
      <w:bookmarkStart w:id="683" w:name="_Toc305582030"/>
      <w:bookmarkStart w:id="684" w:name="_Toc475005060"/>
      <w:r w:rsidRPr="00146B56">
        <w:rPr>
          <w:b/>
        </w:rPr>
        <w:t>Section II</w:t>
      </w:r>
      <w:bookmarkStart w:id="685" w:name="_Toc293571906"/>
      <w:bookmarkStart w:id="686" w:name="_Toc293572192"/>
      <w:bookmarkEnd w:id="680"/>
      <w:bookmarkEnd w:id="681"/>
      <w:r w:rsidRPr="00146B56">
        <w:rPr>
          <w:b/>
        </w:rPr>
        <w:br/>
        <w:t>Related Publications</w:t>
      </w:r>
      <w:bookmarkEnd w:id="682"/>
      <w:bookmarkEnd w:id="683"/>
      <w:bookmarkEnd w:id="684"/>
      <w:bookmarkEnd w:id="685"/>
      <w:bookmarkEnd w:id="686"/>
    </w:p>
    <w:p w14:paraId="17E02F85" w14:textId="77777777" w:rsidR="006D0DD6" w:rsidRPr="00D835E4" w:rsidRDefault="008B1418">
      <w:r w:rsidRPr="00D835E4">
        <w:t xml:space="preserve">A related publication is a source of additional information.  The user does not have to read it to understand this publication. </w:t>
      </w:r>
    </w:p>
    <w:p w14:paraId="0E8BB731" w14:textId="77777777" w:rsidR="00F80F0F" w:rsidRPr="00C7797F" w:rsidRDefault="00F80F0F" w:rsidP="00E07B94"/>
    <w:p w14:paraId="20FF9D48" w14:textId="77777777" w:rsidR="000C21CA" w:rsidRDefault="000C21CA" w:rsidP="00E07B94">
      <w:pPr>
        <w:rPr>
          <w:b/>
        </w:rPr>
      </w:pPr>
      <w:r>
        <w:rPr>
          <w:b/>
        </w:rPr>
        <w:t>ADP 7-0</w:t>
      </w:r>
    </w:p>
    <w:p w14:paraId="09419BC4" w14:textId="77777777" w:rsidR="000C21CA" w:rsidRPr="009D174A" w:rsidRDefault="000C21CA" w:rsidP="00E07B94">
      <w:r w:rsidRPr="009D174A">
        <w:t>Training Units and Developing Leaders</w:t>
      </w:r>
    </w:p>
    <w:p w14:paraId="3501620E" w14:textId="77777777" w:rsidR="000C21CA" w:rsidRDefault="000C21CA" w:rsidP="00E07B94">
      <w:pPr>
        <w:rPr>
          <w:b/>
        </w:rPr>
      </w:pPr>
    </w:p>
    <w:p w14:paraId="111B813D" w14:textId="77777777" w:rsidR="000C21CA" w:rsidRDefault="000C21CA" w:rsidP="00E07B94">
      <w:pPr>
        <w:rPr>
          <w:b/>
        </w:rPr>
      </w:pPr>
      <w:r>
        <w:rPr>
          <w:b/>
        </w:rPr>
        <w:t>ADRP 7-0</w:t>
      </w:r>
    </w:p>
    <w:p w14:paraId="6739C5F1" w14:textId="77777777" w:rsidR="000C21CA" w:rsidRPr="009D174A" w:rsidRDefault="000C21CA" w:rsidP="00E07B94">
      <w:r w:rsidRPr="009D174A">
        <w:t>Training Units and Developing Leaders</w:t>
      </w:r>
    </w:p>
    <w:p w14:paraId="2E6BA504" w14:textId="77777777" w:rsidR="000C21CA" w:rsidRDefault="000C21CA" w:rsidP="00E07B94">
      <w:pPr>
        <w:rPr>
          <w:b/>
        </w:rPr>
      </w:pPr>
    </w:p>
    <w:p w14:paraId="72A64498" w14:textId="77777777" w:rsidR="006D0DD6" w:rsidRPr="00D835E4" w:rsidRDefault="008B1418" w:rsidP="00E07B94">
      <w:r w:rsidRPr="00D835E4">
        <w:rPr>
          <w:b/>
        </w:rPr>
        <w:t>AR 5-5</w:t>
      </w:r>
      <w:r w:rsidRPr="00D835E4">
        <w:rPr>
          <w:b/>
        </w:rPr>
        <w:br/>
      </w:r>
      <w:r w:rsidRPr="00D835E4">
        <w:t>Army Studies and Analyses</w:t>
      </w:r>
    </w:p>
    <w:p w14:paraId="6FA2799F" w14:textId="77777777" w:rsidR="006D0DD6" w:rsidRPr="00D835E4" w:rsidRDefault="006D0DD6"/>
    <w:p w14:paraId="4720B316" w14:textId="77777777" w:rsidR="006D0DD6" w:rsidRPr="00D835E4" w:rsidRDefault="008B1418">
      <w:r w:rsidRPr="00D835E4">
        <w:rPr>
          <w:b/>
        </w:rPr>
        <w:t>AR 5-13</w:t>
      </w:r>
      <w:r w:rsidRPr="00D835E4">
        <w:rPr>
          <w:b/>
        </w:rPr>
        <w:br/>
      </w:r>
      <w:r w:rsidRPr="00D835E4">
        <w:t xml:space="preserve">Total Army Munitions Requirements and Prioritization </w:t>
      </w:r>
      <w:r w:rsidR="003541B3">
        <w:t>Policy</w:t>
      </w:r>
    </w:p>
    <w:p w14:paraId="4C83233D" w14:textId="77777777" w:rsidR="006D0DD6" w:rsidRPr="00D835E4" w:rsidRDefault="006D0DD6"/>
    <w:p w14:paraId="5DEBC99A" w14:textId="77777777" w:rsidR="006D0DD6" w:rsidRPr="00D835E4" w:rsidRDefault="00395B3A">
      <w:r w:rsidRPr="00D835E4">
        <w:rPr>
          <w:b/>
        </w:rPr>
        <w:t>AR 5-14</w:t>
      </w:r>
      <w:r w:rsidRPr="00D835E4">
        <w:rPr>
          <w:b/>
        </w:rPr>
        <w:br/>
      </w:r>
      <w:r w:rsidR="008B1418" w:rsidRPr="00D835E4">
        <w:t>Management of Contracted Advisory and Assistance Services</w:t>
      </w:r>
    </w:p>
    <w:p w14:paraId="39A20F1C" w14:textId="77777777" w:rsidR="006D0DD6" w:rsidRPr="00D835E4" w:rsidRDefault="006D0DD6"/>
    <w:p w14:paraId="192A69CF" w14:textId="77777777" w:rsidR="006D0DD6" w:rsidRPr="00D835E4" w:rsidRDefault="00395B3A">
      <w:r w:rsidRPr="00D835E4">
        <w:rPr>
          <w:b/>
        </w:rPr>
        <w:t>AR 5-22</w:t>
      </w:r>
      <w:r w:rsidRPr="00D835E4">
        <w:rPr>
          <w:b/>
        </w:rPr>
        <w:br/>
      </w:r>
      <w:r w:rsidR="008B1418" w:rsidRPr="00D835E4">
        <w:t xml:space="preserve">The Army Force Modernization Proponent System </w:t>
      </w:r>
    </w:p>
    <w:p w14:paraId="0B29EC5D" w14:textId="77777777" w:rsidR="006D0DD6" w:rsidRPr="00D835E4" w:rsidRDefault="006D0DD6"/>
    <w:p w14:paraId="625D6E2B" w14:textId="77777777" w:rsidR="006D0DD6" w:rsidRPr="00D835E4" w:rsidRDefault="00395B3A">
      <w:r w:rsidRPr="00D835E4">
        <w:rPr>
          <w:b/>
        </w:rPr>
        <w:t>AR 11-33</w:t>
      </w:r>
      <w:r w:rsidRPr="00D835E4">
        <w:rPr>
          <w:b/>
        </w:rPr>
        <w:br/>
      </w:r>
      <w:r w:rsidR="008B1418" w:rsidRPr="00D835E4">
        <w:t xml:space="preserve">Army Lessons Learned Program </w:t>
      </w:r>
    </w:p>
    <w:p w14:paraId="35586547" w14:textId="77777777" w:rsidR="006D0DD6" w:rsidRPr="00D835E4" w:rsidRDefault="006D0DD6"/>
    <w:p w14:paraId="1B321FB9" w14:textId="77777777" w:rsidR="006D0DD6" w:rsidRPr="00D835E4" w:rsidRDefault="00395B3A">
      <w:r w:rsidRPr="00D835E4">
        <w:rPr>
          <w:b/>
        </w:rPr>
        <w:t>AR 25-1</w:t>
      </w:r>
      <w:r w:rsidRPr="00D835E4">
        <w:rPr>
          <w:b/>
        </w:rPr>
        <w:br/>
      </w:r>
      <w:r w:rsidR="00361639" w:rsidRPr="00D835E4">
        <w:t>Army Information Technology</w:t>
      </w:r>
    </w:p>
    <w:p w14:paraId="6CF7C842" w14:textId="77777777" w:rsidR="006D0DD6" w:rsidRPr="00D835E4" w:rsidRDefault="006D0DD6"/>
    <w:p w14:paraId="78CA73D3" w14:textId="77777777" w:rsidR="006D0DD6" w:rsidRPr="00D835E4" w:rsidRDefault="00395B3A">
      <w:r w:rsidRPr="00D835E4">
        <w:rPr>
          <w:b/>
        </w:rPr>
        <w:t>AR 25-55</w:t>
      </w:r>
      <w:r w:rsidRPr="00D835E4">
        <w:rPr>
          <w:b/>
        </w:rPr>
        <w:br/>
      </w:r>
      <w:r w:rsidR="00361639" w:rsidRPr="00D835E4">
        <w:t>The Department of the Army Freedom of Information Act Program</w:t>
      </w:r>
    </w:p>
    <w:p w14:paraId="09CA5C91" w14:textId="77777777" w:rsidR="006D0DD6" w:rsidRPr="00D835E4" w:rsidRDefault="00395B3A">
      <w:r w:rsidRPr="00D835E4">
        <w:rPr>
          <w:b/>
        </w:rPr>
        <w:lastRenderedPageBreak/>
        <w:t>AR 70-1</w:t>
      </w:r>
      <w:r w:rsidRPr="00D835E4">
        <w:rPr>
          <w:b/>
        </w:rPr>
        <w:br/>
      </w:r>
      <w:r w:rsidR="00361639" w:rsidRPr="00D835E4">
        <w:t>Army Acquisition Policy</w:t>
      </w:r>
    </w:p>
    <w:p w14:paraId="334DE458" w14:textId="77777777" w:rsidR="006D0DD6" w:rsidRPr="00D835E4" w:rsidRDefault="006D0DD6"/>
    <w:p w14:paraId="4E3DCA40" w14:textId="77777777" w:rsidR="006D0DD6" w:rsidRPr="00D835E4" w:rsidRDefault="00395B3A">
      <w:r w:rsidRPr="00D835E4">
        <w:rPr>
          <w:b/>
        </w:rPr>
        <w:t>AR 71-32</w:t>
      </w:r>
      <w:r w:rsidRPr="00D835E4">
        <w:rPr>
          <w:b/>
        </w:rPr>
        <w:br/>
      </w:r>
      <w:r w:rsidR="00361639" w:rsidRPr="00D835E4">
        <w:t>Force</w:t>
      </w:r>
      <w:r w:rsidR="008B1418" w:rsidRPr="00D835E4">
        <w:t xml:space="preserve"> Development and Documentation</w:t>
      </w:r>
    </w:p>
    <w:p w14:paraId="3384E1A0" w14:textId="77777777" w:rsidR="006D0DD6" w:rsidRPr="00D835E4" w:rsidRDefault="006D0DD6"/>
    <w:p w14:paraId="0BD091F1" w14:textId="77777777" w:rsidR="006D0DD6" w:rsidRPr="00D835E4" w:rsidRDefault="00395B3A">
      <w:r w:rsidRPr="00D835E4">
        <w:rPr>
          <w:b/>
        </w:rPr>
        <w:t>AR 95-1</w:t>
      </w:r>
      <w:r w:rsidRPr="00D835E4">
        <w:rPr>
          <w:b/>
        </w:rPr>
        <w:br/>
      </w:r>
      <w:r w:rsidR="00361639" w:rsidRPr="00D835E4">
        <w:t>Flight Regulations</w:t>
      </w:r>
    </w:p>
    <w:p w14:paraId="5B7B83B8" w14:textId="77777777" w:rsidR="006D0DD6" w:rsidRPr="00D835E4" w:rsidRDefault="006D0DD6"/>
    <w:p w14:paraId="2C791A63" w14:textId="77777777" w:rsidR="006D0DD6" w:rsidRPr="00D835E4" w:rsidRDefault="00395B3A">
      <w:r w:rsidRPr="00D835E4">
        <w:rPr>
          <w:b/>
        </w:rPr>
        <w:t>AR 140-1</w:t>
      </w:r>
      <w:r w:rsidRPr="00D835E4">
        <w:rPr>
          <w:b/>
        </w:rPr>
        <w:br/>
      </w:r>
      <w:r w:rsidR="00361639" w:rsidRPr="00D835E4">
        <w:t>Mission, Organization, and Training</w:t>
      </w:r>
    </w:p>
    <w:p w14:paraId="3CF61B10" w14:textId="77777777" w:rsidR="006D0DD6" w:rsidRPr="00D835E4" w:rsidRDefault="006D0DD6"/>
    <w:p w14:paraId="4878F926" w14:textId="77777777" w:rsidR="006D0DD6" w:rsidRPr="00D835E4" w:rsidRDefault="00395B3A">
      <w:r w:rsidRPr="00D835E4">
        <w:rPr>
          <w:b/>
        </w:rPr>
        <w:t>AR 140-483</w:t>
      </w:r>
      <w:r w:rsidRPr="00D835E4">
        <w:rPr>
          <w:b/>
        </w:rPr>
        <w:br/>
      </w:r>
      <w:r w:rsidR="00361639" w:rsidRPr="00D835E4">
        <w:t>Army Reserve Land and Facilities Management</w:t>
      </w:r>
    </w:p>
    <w:p w14:paraId="63FAF374" w14:textId="77777777" w:rsidR="006D0DD6" w:rsidRPr="00D835E4" w:rsidRDefault="006D0DD6"/>
    <w:p w14:paraId="2D5AA260" w14:textId="77777777" w:rsidR="006D0DD6" w:rsidRPr="00D835E4" w:rsidRDefault="00395B3A">
      <w:r w:rsidRPr="00D835E4">
        <w:rPr>
          <w:b/>
        </w:rPr>
        <w:t>AR 200-1</w:t>
      </w:r>
      <w:r w:rsidRPr="00D835E4">
        <w:rPr>
          <w:b/>
        </w:rPr>
        <w:br/>
      </w:r>
      <w:r w:rsidR="00361639" w:rsidRPr="00D835E4">
        <w:t>Environmental Protection and Enhancement</w:t>
      </w:r>
    </w:p>
    <w:p w14:paraId="091412AC" w14:textId="77777777" w:rsidR="00F741AB" w:rsidRDefault="00F741AB">
      <w:pPr>
        <w:rPr>
          <w:b/>
        </w:rPr>
      </w:pPr>
    </w:p>
    <w:p w14:paraId="621D0322" w14:textId="77777777" w:rsidR="006D0DD6" w:rsidRPr="00D835E4" w:rsidRDefault="00395B3A">
      <w:r w:rsidRPr="00D835E4">
        <w:rPr>
          <w:b/>
        </w:rPr>
        <w:t>AR 350-28</w:t>
      </w:r>
      <w:r w:rsidRPr="00D835E4">
        <w:rPr>
          <w:b/>
        </w:rPr>
        <w:br/>
      </w:r>
      <w:r w:rsidR="00361639" w:rsidRPr="00D835E4">
        <w:t>Army Exercises</w:t>
      </w:r>
    </w:p>
    <w:p w14:paraId="0E0E2777" w14:textId="77777777" w:rsidR="006D0DD6" w:rsidRPr="00D835E4" w:rsidRDefault="006D0DD6"/>
    <w:p w14:paraId="500CBA39" w14:textId="77777777" w:rsidR="006D0DD6" w:rsidRPr="00D835E4" w:rsidRDefault="00395B3A">
      <w:r w:rsidRPr="00D835E4">
        <w:rPr>
          <w:b/>
        </w:rPr>
        <w:t>AR 350-38</w:t>
      </w:r>
      <w:r w:rsidRPr="00D835E4">
        <w:rPr>
          <w:b/>
        </w:rPr>
        <w:br/>
      </w:r>
      <w:r w:rsidR="008B1418" w:rsidRPr="00D835E4">
        <w:t>Policies and Management</w:t>
      </w:r>
      <w:r w:rsidR="003541B3">
        <w:t xml:space="preserve"> for Training Aids, Devices, Simulators, and Simulations</w:t>
      </w:r>
    </w:p>
    <w:p w14:paraId="13510D2D" w14:textId="77777777" w:rsidR="006D0DD6" w:rsidRPr="00D835E4" w:rsidRDefault="006D0DD6"/>
    <w:p w14:paraId="2773437A" w14:textId="77777777" w:rsidR="006D0DD6" w:rsidRPr="00D835E4" w:rsidRDefault="00395B3A">
      <w:r w:rsidRPr="00D835E4">
        <w:rPr>
          <w:b/>
        </w:rPr>
        <w:t>AR 350-50</w:t>
      </w:r>
      <w:r w:rsidRPr="00D835E4">
        <w:rPr>
          <w:b/>
        </w:rPr>
        <w:br/>
      </w:r>
      <w:r w:rsidR="00361639" w:rsidRPr="00D835E4">
        <w:t>Combat Training Center Program</w:t>
      </w:r>
    </w:p>
    <w:p w14:paraId="0BF067C8" w14:textId="77777777" w:rsidR="006D0DD6" w:rsidRPr="00D835E4" w:rsidRDefault="006D0DD6"/>
    <w:p w14:paraId="20CA0992" w14:textId="77777777" w:rsidR="006D0DD6" w:rsidRPr="00D835E4" w:rsidRDefault="00395B3A">
      <w:r w:rsidRPr="00D835E4">
        <w:rPr>
          <w:b/>
        </w:rPr>
        <w:t>AR 380-10</w:t>
      </w:r>
      <w:r w:rsidRPr="00D835E4">
        <w:rPr>
          <w:b/>
        </w:rPr>
        <w:br/>
      </w:r>
      <w:r w:rsidR="008B1418" w:rsidRPr="00D835E4">
        <w:t>Foreign Disclosure and Contacts with Foreign Representatives</w:t>
      </w:r>
    </w:p>
    <w:p w14:paraId="01DDFC6F" w14:textId="77777777" w:rsidR="006D0DD6" w:rsidRPr="00D835E4" w:rsidRDefault="006D0DD6"/>
    <w:p w14:paraId="3C29F25C" w14:textId="77777777" w:rsidR="006D0DD6" w:rsidRPr="00D835E4" w:rsidRDefault="00395B3A">
      <w:r w:rsidRPr="00D835E4">
        <w:rPr>
          <w:b/>
        </w:rPr>
        <w:t>AR 385-10</w:t>
      </w:r>
      <w:r w:rsidRPr="00D835E4">
        <w:rPr>
          <w:b/>
        </w:rPr>
        <w:br/>
      </w:r>
      <w:r w:rsidR="008B1418" w:rsidRPr="00D835E4">
        <w:t>The Army Safety Program</w:t>
      </w:r>
    </w:p>
    <w:p w14:paraId="30438A91" w14:textId="77777777" w:rsidR="006D0DD6" w:rsidRPr="00D835E4" w:rsidRDefault="006D0DD6"/>
    <w:p w14:paraId="2A27B0AC" w14:textId="77777777" w:rsidR="006D0DD6" w:rsidRPr="00D835E4" w:rsidRDefault="00395B3A">
      <w:r w:rsidRPr="00D835E4">
        <w:rPr>
          <w:b/>
        </w:rPr>
        <w:t>AR 420-1</w:t>
      </w:r>
      <w:r w:rsidRPr="00D835E4">
        <w:rPr>
          <w:b/>
        </w:rPr>
        <w:br/>
      </w:r>
      <w:r w:rsidR="008B1418" w:rsidRPr="00D835E4">
        <w:t>Army Facilities Management</w:t>
      </w:r>
    </w:p>
    <w:p w14:paraId="4FB181B6" w14:textId="77777777" w:rsidR="006D0DD6" w:rsidRPr="00D835E4" w:rsidRDefault="006D0DD6"/>
    <w:p w14:paraId="67CA0B0A" w14:textId="77777777" w:rsidR="006D0DD6" w:rsidRPr="00D835E4" w:rsidRDefault="00395B3A">
      <w:r w:rsidRPr="00D835E4">
        <w:rPr>
          <w:b/>
        </w:rPr>
        <w:t>AR 525-29</w:t>
      </w:r>
      <w:r w:rsidRPr="00D835E4">
        <w:rPr>
          <w:b/>
        </w:rPr>
        <w:br/>
      </w:r>
      <w:r w:rsidR="003522A2">
        <w:t xml:space="preserve">Army </w:t>
      </w:r>
      <w:r w:rsidR="00BC4495" w:rsidRPr="00D835E4">
        <w:t>Force Generation</w:t>
      </w:r>
    </w:p>
    <w:p w14:paraId="4D167C5D" w14:textId="77777777" w:rsidR="006D0DD6" w:rsidRPr="00D835E4" w:rsidRDefault="006D0DD6"/>
    <w:p w14:paraId="72ADCDAE" w14:textId="77777777" w:rsidR="006D0DD6" w:rsidRPr="00D835E4" w:rsidRDefault="00395B3A">
      <w:r w:rsidRPr="00D835E4">
        <w:rPr>
          <w:b/>
        </w:rPr>
        <w:t>AR 530-1</w:t>
      </w:r>
      <w:r w:rsidRPr="00D835E4">
        <w:rPr>
          <w:b/>
        </w:rPr>
        <w:br/>
      </w:r>
      <w:r w:rsidR="008B1418" w:rsidRPr="00D835E4">
        <w:t xml:space="preserve">Operations Security </w:t>
      </w:r>
    </w:p>
    <w:p w14:paraId="10B87A82" w14:textId="77777777" w:rsidR="006D0DD6" w:rsidRPr="00D835E4" w:rsidRDefault="006D0DD6"/>
    <w:p w14:paraId="10408F17" w14:textId="77777777" w:rsidR="006D0DD6" w:rsidRPr="00D835E4" w:rsidRDefault="00395B3A">
      <w:r w:rsidRPr="00D835E4">
        <w:rPr>
          <w:b/>
        </w:rPr>
        <w:t>AR 600-20</w:t>
      </w:r>
      <w:r w:rsidRPr="00D835E4">
        <w:rPr>
          <w:b/>
        </w:rPr>
        <w:br/>
      </w:r>
      <w:r w:rsidR="008B1418" w:rsidRPr="00D835E4">
        <w:t>Army Command Policy</w:t>
      </w:r>
    </w:p>
    <w:p w14:paraId="17BE323C" w14:textId="77777777" w:rsidR="006D0DD6" w:rsidRPr="00D835E4" w:rsidRDefault="006D0DD6"/>
    <w:p w14:paraId="7699E935" w14:textId="77777777" w:rsidR="006D0DD6" w:rsidRDefault="00395B3A">
      <w:r w:rsidRPr="00D835E4">
        <w:rPr>
          <w:b/>
        </w:rPr>
        <w:lastRenderedPageBreak/>
        <w:t>AR 600-100</w:t>
      </w:r>
      <w:r w:rsidRPr="00D835E4">
        <w:rPr>
          <w:b/>
        </w:rPr>
        <w:br/>
      </w:r>
      <w:r w:rsidR="008B1418" w:rsidRPr="00D835E4">
        <w:t xml:space="preserve">Army </w:t>
      </w:r>
      <w:r w:rsidR="00832098">
        <w:t xml:space="preserve">Profession and </w:t>
      </w:r>
      <w:r w:rsidR="008B1418" w:rsidRPr="00D835E4">
        <w:t>Leadership</w:t>
      </w:r>
      <w:r w:rsidR="00832098">
        <w:t xml:space="preserve"> Policy</w:t>
      </w:r>
    </w:p>
    <w:p w14:paraId="0994860D" w14:textId="77777777" w:rsidR="00AB2A81" w:rsidRDefault="00AB2A81"/>
    <w:p w14:paraId="21E75480" w14:textId="77777777" w:rsidR="0065740A" w:rsidRPr="0065740A" w:rsidRDefault="0065740A">
      <w:pPr>
        <w:rPr>
          <w:b/>
          <w:bCs/>
          <w:szCs w:val="24"/>
        </w:rPr>
      </w:pPr>
      <w:r w:rsidRPr="0065740A">
        <w:rPr>
          <w:szCs w:val="24"/>
        </w:rPr>
        <w:fldChar w:fldCharType="begin"/>
      </w:r>
      <w:r w:rsidRPr="0065740A">
        <w:rPr>
          <w:szCs w:val="24"/>
        </w:rPr>
        <w:instrText xml:space="preserve"> HYPERLINK "javascript:void(0);" \o "Click to open the superseding document: ATP 2-22.2-1 - Counterintelligence Volume 1: Investigations, Analysis, and Production, and Technical Services and Support Activities (U)" </w:instrText>
      </w:r>
      <w:r w:rsidRPr="0065740A">
        <w:rPr>
          <w:szCs w:val="24"/>
        </w:rPr>
        <w:fldChar w:fldCharType="separate"/>
      </w:r>
      <w:r w:rsidRPr="0065740A">
        <w:rPr>
          <w:b/>
          <w:bCs/>
          <w:szCs w:val="24"/>
        </w:rPr>
        <w:t xml:space="preserve">ATP 2-22.2-1 </w:t>
      </w:r>
    </w:p>
    <w:p w14:paraId="42A179AF" w14:textId="77777777" w:rsidR="0065740A" w:rsidRPr="0065740A" w:rsidRDefault="0065740A">
      <w:pPr>
        <w:rPr>
          <w:szCs w:val="24"/>
        </w:rPr>
      </w:pPr>
      <w:r w:rsidRPr="0065740A">
        <w:rPr>
          <w:bCs/>
          <w:szCs w:val="24"/>
        </w:rPr>
        <w:t>Counterintelligence Volume 1: Investigations, Analysis, and Production, and Technical Services and Support Activities (U)</w:t>
      </w:r>
      <w:r w:rsidRPr="0065740A">
        <w:rPr>
          <w:szCs w:val="24"/>
        </w:rPr>
        <w:fldChar w:fldCharType="end"/>
      </w:r>
    </w:p>
    <w:p w14:paraId="47C5F77B" w14:textId="77777777" w:rsidR="0065740A" w:rsidRDefault="0065740A">
      <w:pPr>
        <w:rPr>
          <w:b/>
        </w:rPr>
      </w:pPr>
    </w:p>
    <w:p w14:paraId="10B3F969" w14:textId="77777777" w:rsidR="00AB2A81" w:rsidRPr="002C18B6" w:rsidRDefault="00AB2A81">
      <w:pPr>
        <w:rPr>
          <w:b/>
        </w:rPr>
      </w:pPr>
      <w:r w:rsidRPr="002C18B6">
        <w:rPr>
          <w:b/>
        </w:rPr>
        <w:t>ATP 5-19</w:t>
      </w:r>
    </w:p>
    <w:p w14:paraId="6373EECF" w14:textId="77777777" w:rsidR="006D0DD6" w:rsidRDefault="00AB2A81">
      <w:r>
        <w:t>Risk Management</w:t>
      </w:r>
    </w:p>
    <w:p w14:paraId="719D67D8" w14:textId="77777777" w:rsidR="00AB2A81" w:rsidRPr="00D835E4" w:rsidRDefault="00AB2A81"/>
    <w:p w14:paraId="3EA5B1D8" w14:textId="77777777" w:rsidR="006D0DD6" w:rsidRPr="00D835E4" w:rsidRDefault="00395B3A">
      <w:r w:rsidRPr="00D835E4">
        <w:rPr>
          <w:b/>
        </w:rPr>
        <w:t>Chairman of the Joint Chi</w:t>
      </w:r>
      <w:r w:rsidR="00344B9B">
        <w:rPr>
          <w:b/>
        </w:rPr>
        <w:t>efs of Staff Instruction</w:t>
      </w:r>
      <w:r w:rsidRPr="00D835E4">
        <w:rPr>
          <w:b/>
        </w:rPr>
        <w:t xml:space="preserve"> 3170.01G</w:t>
      </w:r>
      <w:r w:rsidRPr="00D835E4">
        <w:rPr>
          <w:b/>
        </w:rPr>
        <w:br/>
      </w:r>
      <w:r w:rsidR="008B1418" w:rsidRPr="00D835E4">
        <w:t>Joint Capabilities Integration and Development System</w:t>
      </w:r>
    </w:p>
    <w:p w14:paraId="75A4865B" w14:textId="77777777" w:rsidR="006D0DD6" w:rsidRPr="00D835E4" w:rsidRDefault="006D0DD6">
      <w:pPr>
        <w:rPr>
          <w:rFonts w:eastAsia="Arial Unicode MS"/>
        </w:rPr>
      </w:pPr>
    </w:p>
    <w:p w14:paraId="43C33790" w14:textId="77777777" w:rsidR="006D0DD6" w:rsidRPr="00D835E4" w:rsidRDefault="00E80781">
      <w:pPr>
        <w:rPr>
          <w:rFonts w:eastAsia="Arial Unicode MS"/>
        </w:rPr>
      </w:pPr>
      <w:r>
        <w:rPr>
          <w:rFonts w:eastAsia="Arial Unicode MS"/>
          <w:b/>
        </w:rPr>
        <w:t>DA Pam</w:t>
      </w:r>
      <w:r w:rsidR="00395B3A" w:rsidRPr="00D835E4">
        <w:rPr>
          <w:rFonts w:eastAsia="Arial Unicode MS"/>
          <w:b/>
        </w:rPr>
        <w:t xml:space="preserve"> 25-40</w:t>
      </w:r>
      <w:r w:rsidR="00395B3A" w:rsidRPr="00D835E4">
        <w:rPr>
          <w:b/>
        </w:rPr>
        <w:br/>
      </w:r>
      <w:r w:rsidR="008B1418" w:rsidRPr="00D835E4">
        <w:rPr>
          <w:rFonts w:eastAsia="Arial Unicode MS"/>
        </w:rPr>
        <w:t>Army Publishing</w:t>
      </w:r>
      <w:r w:rsidR="00832098">
        <w:rPr>
          <w:rFonts w:eastAsia="Arial Unicode MS"/>
        </w:rPr>
        <w:t xml:space="preserve"> Program Procedures</w:t>
      </w:r>
    </w:p>
    <w:p w14:paraId="3337555F" w14:textId="77777777" w:rsidR="006D0DD6" w:rsidRPr="00D835E4" w:rsidRDefault="006D0DD6">
      <w:pPr>
        <w:rPr>
          <w:rFonts w:eastAsia="Arial Unicode MS"/>
        </w:rPr>
      </w:pPr>
    </w:p>
    <w:p w14:paraId="6CD2F0FB" w14:textId="77777777" w:rsidR="006D0DD6" w:rsidRPr="00D835E4" w:rsidRDefault="00E80781">
      <w:r>
        <w:rPr>
          <w:rFonts w:eastAsia="Arial Unicode MS"/>
          <w:b/>
        </w:rPr>
        <w:t>DA Pam</w:t>
      </w:r>
      <w:r w:rsidR="00395B3A" w:rsidRPr="00D835E4">
        <w:rPr>
          <w:rFonts w:eastAsia="Arial Unicode MS"/>
          <w:b/>
        </w:rPr>
        <w:t xml:space="preserve"> 350-38</w:t>
      </w:r>
      <w:r w:rsidR="00395B3A" w:rsidRPr="00D835E4">
        <w:rPr>
          <w:b/>
        </w:rPr>
        <w:br/>
      </w:r>
      <w:r w:rsidR="008B1418" w:rsidRPr="00D835E4">
        <w:rPr>
          <w:rFonts w:eastAsia="Arial Unicode MS"/>
        </w:rPr>
        <w:t xml:space="preserve">Standards in </w:t>
      </w:r>
      <w:r w:rsidR="00832098">
        <w:rPr>
          <w:rFonts w:eastAsia="Arial Unicode MS"/>
        </w:rPr>
        <w:t>Weapons Training</w:t>
      </w:r>
    </w:p>
    <w:p w14:paraId="7373B45B" w14:textId="77777777" w:rsidR="006D0DD6" w:rsidRPr="00D835E4" w:rsidRDefault="006D0DD6"/>
    <w:p w14:paraId="38DB0BE8" w14:textId="77777777" w:rsidR="006D0DD6" w:rsidRPr="00D835E4" w:rsidRDefault="00E80781">
      <w:r>
        <w:rPr>
          <w:b/>
        </w:rPr>
        <w:t>DA Pam</w:t>
      </w:r>
      <w:r w:rsidR="00395B3A" w:rsidRPr="00D835E4">
        <w:rPr>
          <w:b/>
        </w:rPr>
        <w:t xml:space="preserve"> 350-58</w:t>
      </w:r>
      <w:r w:rsidR="00395B3A" w:rsidRPr="00D835E4">
        <w:rPr>
          <w:b/>
        </w:rPr>
        <w:br/>
      </w:r>
      <w:r w:rsidR="00C67E50">
        <w:t xml:space="preserve">Army </w:t>
      </w:r>
      <w:r w:rsidR="008B1418" w:rsidRPr="00D835E4">
        <w:t xml:space="preserve">Leader Development </w:t>
      </w:r>
      <w:r w:rsidR="00C67E50">
        <w:t>Program</w:t>
      </w:r>
    </w:p>
    <w:p w14:paraId="46649F11" w14:textId="77777777" w:rsidR="006D0DD6" w:rsidRPr="00D835E4" w:rsidRDefault="006D0DD6"/>
    <w:p w14:paraId="1D373C93" w14:textId="77777777" w:rsidR="006D0DD6" w:rsidRPr="00D835E4" w:rsidRDefault="00395B3A">
      <w:r w:rsidRPr="00D835E4">
        <w:rPr>
          <w:b/>
        </w:rPr>
        <w:t>DA Pam 611-21</w:t>
      </w:r>
      <w:r w:rsidRPr="00D835E4">
        <w:rPr>
          <w:b/>
        </w:rPr>
        <w:br/>
      </w:r>
      <w:r w:rsidR="008B1418" w:rsidRPr="00D835E4">
        <w:t>Military Occupational Classification and Structure</w:t>
      </w:r>
    </w:p>
    <w:p w14:paraId="6B1B8E5E" w14:textId="77777777" w:rsidR="006D0DD6" w:rsidRPr="00D835E4" w:rsidRDefault="006D0DD6"/>
    <w:p w14:paraId="1B31AA7B" w14:textId="77777777" w:rsidR="006D0DD6" w:rsidRPr="00D835E4" w:rsidRDefault="00395B3A">
      <w:r w:rsidRPr="00D835E4">
        <w:rPr>
          <w:b/>
        </w:rPr>
        <w:t>FM 3-0</w:t>
      </w:r>
      <w:r w:rsidRPr="00D835E4">
        <w:rPr>
          <w:b/>
        </w:rPr>
        <w:br/>
      </w:r>
      <w:r w:rsidR="008B1418" w:rsidRPr="00D835E4">
        <w:t>Operations</w:t>
      </w:r>
    </w:p>
    <w:p w14:paraId="5B65EDC0" w14:textId="77777777" w:rsidR="006D0DD6" w:rsidRPr="00D835E4" w:rsidRDefault="006D0DD6"/>
    <w:p w14:paraId="705EBA03" w14:textId="77777777" w:rsidR="006D0DD6" w:rsidRPr="00D835E4" w:rsidRDefault="00395B3A">
      <w:r w:rsidRPr="00D835E4">
        <w:rPr>
          <w:b/>
        </w:rPr>
        <w:t>FM 3-20.21</w:t>
      </w:r>
      <w:r w:rsidRPr="00D835E4">
        <w:rPr>
          <w:b/>
        </w:rPr>
        <w:br/>
      </w:r>
      <w:r w:rsidR="008B1418" w:rsidRPr="00D835E4">
        <w:t>Heavy Brigade Combat Team (</w:t>
      </w:r>
      <w:r w:rsidR="000802C4" w:rsidRPr="00D835E4">
        <w:t>HBCT</w:t>
      </w:r>
      <w:r w:rsidR="008B1418" w:rsidRPr="00D835E4">
        <w:t>) Gunnery</w:t>
      </w:r>
    </w:p>
    <w:p w14:paraId="7D12E811" w14:textId="77777777" w:rsidR="002C18B6" w:rsidRDefault="002C18B6">
      <w:pPr>
        <w:rPr>
          <w:b/>
        </w:rPr>
      </w:pPr>
    </w:p>
    <w:p w14:paraId="595DD26E" w14:textId="77777777" w:rsidR="008C6936" w:rsidRPr="008C6936" w:rsidRDefault="008C6936">
      <w:pPr>
        <w:rPr>
          <w:b/>
        </w:rPr>
      </w:pPr>
      <w:r w:rsidRPr="008C6936">
        <w:rPr>
          <w:b/>
        </w:rPr>
        <w:t>FM 3-90-1</w:t>
      </w:r>
    </w:p>
    <w:p w14:paraId="7F5EA258" w14:textId="77777777" w:rsidR="008C6936" w:rsidRDefault="008C6936">
      <w:pPr>
        <w:rPr>
          <w:szCs w:val="24"/>
        </w:rPr>
      </w:pPr>
      <w:r w:rsidRPr="008C6936">
        <w:rPr>
          <w:rStyle w:val="title4"/>
          <w:szCs w:val="24"/>
        </w:rPr>
        <w:t>Offense and Defense Volume 1, w/C 1 &amp; 2</w:t>
      </w:r>
      <w:r w:rsidRPr="008C6936">
        <w:rPr>
          <w:szCs w:val="24"/>
        </w:rPr>
        <w:t xml:space="preserve">  </w:t>
      </w:r>
    </w:p>
    <w:p w14:paraId="6C8708BF" w14:textId="77777777" w:rsidR="008C6936" w:rsidRDefault="008C6936">
      <w:pPr>
        <w:rPr>
          <w:szCs w:val="24"/>
        </w:rPr>
      </w:pPr>
    </w:p>
    <w:p w14:paraId="13676E1E" w14:textId="77777777" w:rsidR="008C6936" w:rsidRDefault="008C6936">
      <w:pPr>
        <w:rPr>
          <w:b/>
          <w:szCs w:val="24"/>
        </w:rPr>
      </w:pPr>
      <w:r w:rsidRPr="008C6936">
        <w:rPr>
          <w:b/>
          <w:szCs w:val="24"/>
        </w:rPr>
        <w:t>FM 3-90-2</w:t>
      </w:r>
    </w:p>
    <w:p w14:paraId="01F82994" w14:textId="77777777" w:rsidR="008C6936" w:rsidRPr="008C6936" w:rsidRDefault="008C6936">
      <w:pPr>
        <w:rPr>
          <w:b/>
          <w:szCs w:val="24"/>
        </w:rPr>
      </w:pPr>
      <w:r w:rsidRPr="008C6936">
        <w:rPr>
          <w:rStyle w:val="title4"/>
          <w:szCs w:val="24"/>
        </w:rPr>
        <w:t>Reconnaissance, Security, and Tactical Enabling Tasks, Volume 2</w:t>
      </w:r>
      <w:r w:rsidRPr="008C6936">
        <w:rPr>
          <w:szCs w:val="24"/>
        </w:rPr>
        <w:t> </w:t>
      </w:r>
    </w:p>
    <w:p w14:paraId="285FBA7B" w14:textId="77777777" w:rsidR="008C6936" w:rsidRDefault="008C6936">
      <w:pPr>
        <w:rPr>
          <w:b/>
        </w:rPr>
      </w:pPr>
    </w:p>
    <w:p w14:paraId="7B81BE80" w14:textId="77777777" w:rsidR="002C18B6" w:rsidRDefault="00395B3A">
      <w:pPr>
        <w:rPr>
          <w:b/>
        </w:rPr>
      </w:pPr>
      <w:r w:rsidRPr="00D835E4">
        <w:rPr>
          <w:b/>
        </w:rPr>
        <w:t>FM 6-22</w:t>
      </w:r>
      <w:r w:rsidRPr="00D835E4">
        <w:rPr>
          <w:b/>
        </w:rPr>
        <w:br/>
      </w:r>
      <w:r w:rsidR="008B1418" w:rsidRPr="00D835E4">
        <w:t>Leader</w:t>
      </w:r>
      <w:r w:rsidR="000A1221">
        <w:t xml:space="preserve"> Development</w:t>
      </w:r>
    </w:p>
    <w:p w14:paraId="3B761FB9" w14:textId="77777777" w:rsidR="00F33587" w:rsidRDefault="00F33587">
      <w:pPr>
        <w:rPr>
          <w:b/>
        </w:rPr>
      </w:pPr>
    </w:p>
    <w:p w14:paraId="3DABD359" w14:textId="77777777" w:rsidR="006D0DD6" w:rsidRPr="00D835E4" w:rsidRDefault="00395B3A">
      <w:r w:rsidRPr="00D835E4">
        <w:rPr>
          <w:b/>
        </w:rPr>
        <w:t>FM 7-100.1</w:t>
      </w:r>
      <w:r w:rsidRPr="00D835E4">
        <w:rPr>
          <w:b/>
        </w:rPr>
        <w:br/>
      </w:r>
      <w:r w:rsidR="0001404E" w:rsidRPr="00D835E4">
        <w:t>Opposing Force Operations</w:t>
      </w:r>
    </w:p>
    <w:p w14:paraId="03D7E0B1" w14:textId="77777777" w:rsidR="006D0DD6" w:rsidRDefault="006D0DD6"/>
    <w:p w14:paraId="0BD3943C" w14:textId="77777777" w:rsidR="00C71BCB" w:rsidRDefault="00C71BCB">
      <w:pPr>
        <w:rPr>
          <w:b/>
        </w:rPr>
      </w:pPr>
      <w:r w:rsidRPr="00C71BCB">
        <w:rPr>
          <w:b/>
        </w:rPr>
        <w:t>FM 27-10</w:t>
      </w:r>
    </w:p>
    <w:p w14:paraId="4EEA8289" w14:textId="77777777" w:rsidR="00C71BCB" w:rsidRPr="00C71BCB" w:rsidRDefault="00C71BCB">
      <w:r w:rsidRPr="00C71BCB">
        <w:t>The Law of Land Warfare</w:t>
      </w:r>
      <w:r>
        <w:t xml:space="preserve"> (includes C</w:t>
      </w:r>
      <w:r w:rsidR="00BD18EE">
        <w:t xml:space="preserve"> </w:t>
      </w:r>
      <w:r>
        <w:t>1)</w:t>
      </w:r>
    </w:p>
    <w:p w14:paraId="159E9937" w14:textId="77777777" w:rsidR="00C71BCB" w:rsidRPr="00C71BCB" w:rsidRDefault="00C71BCB">
      <w:pPr>
        <w:rPr>
          <w:b/>
        </w:rPr>
      </w:pPr>
    </w:p>
    <w:p w14:paraId="0068857D" w14:textId="77777777" w:rsidR="006D0DD6" w:rsidRPr="00D835E4" w:rsidRDefault="00395B3A">
      <w:r w:rsidRPr="00D835E4">
        <w:rPr>
          <w:b/>
        </w:rPr>
        <w:lastRenderedPageBreak/>
        <w:t>Joint Publication (JP) 1</w:t>
      </w:r>
      <w:r w:rsidRPr="00D835E4">
        <w:rPr>
          <w:b/>
        </w:rPr>
        <w:br/>
      </w:r>
      <w:r w:rsidR="008B1418" w:rsidRPr="00D835E4">
        <w:t>Doctrine for the Armed Forces of the United States</w:t>
      </w:r>
    </w:p>
    <w:p w14:paraId="44D5A9DB" w14:textId="77777777" w:rsidR="006D0DD6" w:rsidRPr="00D835E4" w:rsidRDefault="006D0DD6"/>
    <w:p w14:paraId="53E21F29" w14:textId="77777777" w:rsidR="006D0DD6" w:rsidRPr="00D835E4" w:rsidRDefault="00395B3A">
      <w:r w:rsidRPr="00D835E4">
        <w:rPr>
          <w:b/>
        </w:rPr>
        <w:t>JP 1-02</w:t>
      </w:r>
      <w:r w:rsidRPr="00D835E4">
        <w:rPr>
          <w:b/>
        </w:rPr>
        <w:br/>
      </w:r>
      <w:r w:rsidR="008B1418" w:rsidRPr="00D835E4">
        <w:t>Department of Defense Dictionary of Military and Associated Terms</w:t>
      </w:r>
    </w:p>
    <w:p w14:paraId="24D23FA3" w14:textId="77777777" w:rsidR="004B5176" w:rsidRDefault="004B5176" w:rsidP="004B5176"/>
    <w:p w14:paraId="30E01E97" w14:textId="77777777" w:rsidR="004037D7" w:rsidRDefault="004037D7" w:rsidP="004037D7">
      <w:pPr>
        <w:ind w:right="-450"/>
        <w:rPr>
          <w:rFonts w:eastAsiaTheme="minorHAnsi"/>
          <w:szCs w:val="24"/>
        </w:rPr>
      </w:pPr>
      <w:r w:rsidRPr="009E3835">
        <w:rPr>
          <w:rFonts w:eastAsiaTheme="minorHAnsi"/>
          <w:szCs w:val="24"/>
        </w:rPr>
        <w:t>Leader’s Guide to Objective Assessment of Training Proficiency</w:t>
      </w:r>
    </w:p>
    <w:p w14:paraId="2102608C" w14:textId="77777777" w:rsidR="004037D7" w:rsidRPr="00D835E4" w:rsidRDefault="004037D7" w:rsidP="004B5176"/>
    <w:p w14:paraId="733E9E97" w14:textId="77777777" w:rsidR="00003970" w:rsidRPr="002C18B6" w:rsidRDefault="00003970" w:rsidP="004B5176">
      <w:pPr>
        <w:rPr>
          <w:b/>
        </w:rPr>
      </w:pPr>
      <w:r w:rsidRPr="002C18B6">
        <w:rPr>
          <w:b/>
        </w:rPr>
        <w:t xml:space="preserve">STP 21-1-SMCT </w:t>
      </w:r>
    </w:p>
    <w:p w14:paraId="44570EDA" w14:textId="77777777" w:rsidR="00003970" w:rsidRDefault="00003970" w:rsidP="004B5176">
      <w:r>
        <w:t>Soldier’s Manual of Common Tasks</w:t>
      </w:r>
      <w:r w:rsidR="00ED58D2">
        <w:t xml:space="preserve"> Warrior Skills Level 1</w:t>
      </w:r>
    </w:p>
    <w:p w14:paraId="5AE18EBF" w14:textId="77777777" w:rsidR="00003970" w:rsidRDefault="00003970" w:rsidP="004B5176"/>
    <w:p w14:paraId="1A2E0F27" w14:textId="77777777" w:rsidR="00003970" w:rsidRPr="00003970" w:rsidRDefault="00003970" w:rsidP="004B5176">
      <w:pPr>
        <w:rPr>
          <w:b/>
        </w:rPr>
      </w:pPr>
      <w:r w:rsidRPr="002C18B6">
        <w:rPr>
          <w:b/>
        </w:rPr>
        <w:t>STP 21-24-SMCT</w:t>
      </w:r>
    </w:p>
    <w:p w14:paraId="740815DE" w14:textId="77777777" w:rsidR="00003970" w:rsidRDefault="00003970" w:rsidP="00003970">
      <w:r>
        <w:t>Soldier’s Manual of Common Tasks</w:t>
      </w:r>
      <w:r w:rsidR="00ED58D2">
        <w:t xml:space="preserve"> (SMCT) Warrior Leader Skill Level 2, 3, and 4</w:t>
      </w:r>
    </w:p>
    <w:p w14:paraId="753BE985" w14:textId="77777777" w:rsidR="00003970" w:rsidRDefault="00003970" w:rsidP="004B5176">
      <w:pPr>
        <w:rPr>
          <w:b/>
        </w:rPr>
      </w:pPr>
    </w:p>
    <w:p w14:paraId="167A8788" w14:textId="77777777" w:rsidR="00EF7AAD" w:rsidRDefault="00EF7AAD" w:rsidP="004B5176">
      <w:pPr>
        <w:rPr>
          <w:b/>
        </w:rPr>
      </w:pPr>
      <w:r>
        <w:rPr>
          <w:b/>
        </w:rPr>
        <w:t xml:space="preserve">TC 7-101 </w:t>
      </w:r>
    </w:p>
    <w:p w14:paraId="75AE3BC1" w14:textId="77777777" w:rsidR="00EF7AAD" w:rsidRPr="002C18B6" w:rsidRDefault="00EF7AAD" w:rsidP="004B5176">
      <w:r w:rsidRPr="002C18B6">
        <w:t xml:space="preserve">Exercise Design </w:t>
      </w:r>
    </w:p>
    <w:p w14:paraId="383742AA" w14:textId="77777777" w:rsidR="00EF7AAD" w:rsidRDefault="00EF7AAD" w:rsidP="004B5176">
      <w:pPr>
        <w:rPr>
          <w:b/>
        </w:rPr>
      </w:pPr>
    </w:p>
    <w:p w14:paraId="3B054ECC" w14:textId="77777777" w:rsidR="00EF7AAD" w:rsidRDefault="00EF7AAD" w:rsidP="004B5176">
      <w:pPr>
        <w:rPr>
          <w:b/>
        </w:rPr>
      </w:pPr>
      <w:r w:rsidRPr="00EF7AAD">
        <w:rPr>
          <w:b/>
        </w:rPr>
        <w:t>TC 7-10</w:t>
      </w:r>
      <w:r w:rsidR="002C18B6">
        <w:rPr>
          <w:b/>
        </w:rPr>
        <w:t>0.</w:t>
      </w:r>
      <w:r w:rsidRPr="00EF7AAD">
        <w:rPr>
          <w:b/>
        </w:rPr>
        <w:t>2</w:t>
      </w:r>
    </w:p>
    <w:p w14:paraId="55ACB62F" w14:textId="77777777" w:rsidR="00EF7AAD" w:rsidRDefault="002C18B6" w:rsidP="004B5176">
      <w:r w:rsidRPr="002C18B6">
        <w:t>O</w:t>
      </w:r>
      <w:r>
        <w:t>pposing Force</w:t>
      </w:r>
      <w:r w:rsidRPr="002C18B6">
        <w:t xml:space="preserve"> </w:t>
      </w:r>
      <w:r w:rsidR="00EF7AAD" w:rsidRPr="002C18B6">
        <w:t>Tactics</w:t>
      </w:r>
    </w:p>
    <w:p w14:paraId="5DD60D40" w14:textId="77777777" w:rsidR="00F55955" w:rsidRDefault="00F55955" w:rsidP="004B5176"/>
    <w:p w14:paraId="77C74AD4" w14:textId="77777777" w:rsidR="00410686" w:rsidRDefault="00E74CEF" w:rsidP="004B5176">
      <w:pPr>
        <w:rPr>
          <w:b/>
        </w:rPr>
      </w:pPr>
      <w:r>
        <w:rPr>
          <w:b/>
        </w:rPr>
        <w:t>TC 7-100.3</w:t>
      </w:r>
    </w:p>
    <w:p w14:paraId="338EAD83" w14:textId="77777777" w:rsidR="00F55955" w:rsidRPr="002C18B6" w:rsidRDefault="00E74CEF" w:rsidP="004B5176">
      <w:r>
        <w:t>Irregular Opposing Forces</w:t>
      </w:r>
    </w:p>
    <w:p w14:paraId="03A3563B" w14:textId="77777777" w:rsidR="00EF7AAD" w:rsidRDefault="00EF7AAD" w:rsidP="004B5176">
      <w:pPr>
        <w:rPr>
          <w:b/>
        </w:rPr>
      </w:pPr>
    </w:p>
    <w:p w14:paraId="2C2FCE88" w14:textId="77777777" w:rsidR="004B5176" w:rsidRPr="00D835E4" w:rsidRDefault="00395B3A" w:rsidP="004B5176">
      <w:pPr>
        <w:rPr>
          <w:b/>
        </w:rPr>
      </w:pPr>
      <w:r w:rsidRPr="00D835E4">
        <w:rPr>
          <w:b/>
        </w:rPr>
        <w:t>The Army Campaign Plan</w:t>
      </w:r>
    </w:p>
    <w:p w14:paraId="4112FA9E" w14:textId="77777777" w:rsidR="004037D7" w:rsidRPr="00D835E4" w:rsidRDefault="004037D7" w:rsidP="004B5176"/>
    <w:p w14:paraId="1025569E" w14:textId="77777777" w:rsidR="00D33C6F" w:rsidRPr="00D835E4" w:rsidRDefault="00D33C6F" w:rsidP="00D33C6F">
      <w:r w:rsidRPr="00D835E4">
        <w:rPr>
          <w:b/>
        </w:rPr>
        <w:t>TP 350-70-</w:t>
      </w:r>
      <w:r w:rsidR="00BD23F3" w:rsidRPr="00D835E4">
        <w:rPr>
          <w:b/>
        </w:rPr>
        <w:t>3</w:t>
      </w:r>
      <w:r w:rsidRPr="00D835E4">
        <w:br/>
      </w:r>
      <w:r w:rsidR="00BD23F3" w:rsidRPr="00D835E4">
        <w:t xml:space="preserve">Faculty </w:t>
      </w:r>
      <w:r w:rsidR="000A1221" w:rsidRPr="00D835E4">
        <w:t xml:space="preserve">and Staff </w:t>
      </w:r>
      <w:r w:rsidR="00BD23F3" w:rsidRPr="00D835E4">
        <w:t xml:space="preserve">Development </w:t>
      </w:r>
    </w:p>
    <w:p w14:paraId="0378AF5D" w14:textId="77777777" w:rsidR="00D33C6F" w:rsidRPr="00D835E4" w:rsidRDefault="00D33C6F" w:rsidP="004B5176"/>
    <w:p w14:paraId="47EC2C98" w14:textId="77777777" w:rsidR="002C18B6" w:rsidRDefault="00D33C6F" w:rsidP="004B5176">
      <w:r w:rsidRPr="00D835E4">
        <w:rPr>
          <w:b/>
        </w:rPr>
        <w:t>TP 350-70-6</w:t>
      </w:r>
      <w:r w:rsidR="007F2DEF" w:rsidRPr="007F2DEF">
        <w:t xml:space="preserve"> </w:t>
      </w:r>
    </w:p>
    <w:p w14:paraId="4A77AAB2" w14:textId="77777777" w:rsidR="00D33C6F" w:rsidRPr="00D835E4" w:rsidRDefault="007F2DEF" w:rsidP="004B5176">
      <w:r w:rsidRPr="007F2DEF">
        <w:t>Systems Approach to Training: Analysis</w:t>
      </w:r>
    </w:p>
    <w:p w14:paraId="6BDC4295" w14:textId="77777777" w:rsidR="002C18B6" w:rsidRDefault="002C18B6" w:rsidP="00FC60CE">
      <w:pPr>
        <w:rPr>
          <w:b/>
        </w:rPr>
      </w:pPr>
    </w:p>
    <w:p w14:paraId="7BF338C0" w14:textId="77777777" w:rsidR="00FC60CE" w:rsidRPr="00D835E4" w:rsidRDefault="00FC60CE" w:rsidP="00FC60CE">
      <w:r w:rsidRPr="00D835E4">
        <w:rPr>
          <w:b/>
        </w:rPr>
        <w:t>TP 350-70-7</w:t>
      </w:r>
      <w:r w:rsidRPr="00D835E4">
        <w:br/>
        <w:t>Army Education</w:t>
      </w:r>
      <w:r w:rsidR="007F2DEF">
        <w:t>al Processes</w:t>
      </w:r>
    </w:p>
    <w:p w14:paraId="3CD509DF" w14:textId="77777777" w:rsidR="00FC60CE" w:rsidRPr="00D835E4" w:rsidRDefault="00FC60CE" w:rsidP="00FC60CE"/>
    <w:p w14:paraId="53E88E0C" w14:textId="77777777" w:rsidR="00D33C6F" w:rsidRPr="00D835E4" w:rsidRDefault="00D33C6F" w:rsidP="00D33C6F">
      <w:r w:rsidRPr="00D835E4">
        <w:rPr>
          <w:b/>
        </w:rPr>
        <w:t>TP 350-70-9</w:t>
      </w:r>
      <w:r w:rsidRPr="00D835E4">
        <w:br/>
        <w:t>Budgeting and Resourcing</w:t>
      </w:r>
    </w:p>
    <w:p w14:paraId="1B9E3AA1" w14:textId="77777777" w:rsidR="00D33C6F" w:rsidRPr="00D835E4" w:rsidRDefault="00D33C6F" w:rsidP="004B5176"/>
    <w:p w14:paraId="203BE4EB" w14:textId="77777777" w:rsidR="008B6774" w:rsidRPr="00D835E4" w:rsidRDefault="00476EDD" w:rsidP="004B5176">
      <w:r w:rsidRPr="00D835E4">
        <w:rPr>
          <w:b/>
        </w:rPr>
        <w:t>TP 350-70-13</w:t>
      </w:r>
      <w:r w:rsidRPr="00D835E4">
        <w:br/>
      </w:r>
      <w:r w:rsidR="00FC60CE" w:rsidRPr="00D835E4">
        <w:t>System Training Integration</w:t>
      </w:r>
    </w:p>
    <w:p w14:paraId="34C9C837" w14:textId="77777777" w:rsidR="008C6936" w:rsidRDefault="008C6936" w:rsidP="004B5176">
      <w:pPr>
        <w:rPr>
          <w:b/>
        </w:rPr>
      </w:pPr>
    </w:p>
    <w:p w14:paraId="3C12AC57" w14:textId="77777777" w:rsidR="00D46ED6" w:rsidRPr="00D835E4" w:rsidRDefault="008B6774" w:rsidP="004B5176">
      <w:r w:rsidRPr="00D835E4">
        <w:rPr>
          <w:b/>
        </w:rPr>
        <w:t>TP 525 Series</w:t>
      </w:r>
      <w:r w:rsidRPr="00D835E4">
        <w:rPr>
          <w:b/>
        </w:rPr>
        <w:br/>
      </w:r>
      <w:r w:rsidRPr="00D835E4">
        <w:t>Military Operations</w:t>
      </w:r>
    </w:p>
    <w:p w14:paraId="336A4E96" w14:textId="77777777" w:rsidR="00D46ED6" w:rsidRPr="00D835E4" w:rsidRDefault="00D46ED6" w:rsidP="004B5176"/>
    <w:p w14:paraId="1055A730" w14:textId="77777777" w:rsidR="006D0DD6" w:rsidRPr="00D835E4" w:rsidRDefault="00395B3A">
      <w:r w:rsidRPr="00D835E4">
        <w:rPr>
          <w:b/>
        </w:rPr>
        <w:t>TR 25-36</w:t>
      </w:r>
      <w:r w:rsidRPr="00D835E4">
        <w:rPr>
          <w:b/>
        </w:rPr>
        <w:br/>
      </w:r>
      <w:r w:rsidR="008200C7" w:rsidRPr="00D835E4">
        <w:t>The TRADOC Doctrin</w:t>
      </w:r>
      <w:r w:rsidR="007F2DEF">
        <w:t>e</w:t>
      </w:r>
      <w:r w:rsidR="008200C7" w:rsidRPr="00D835E4">
        <w:t xml:space="preserve"> </w:t>
      </w:r>
      <w:r w:rsidR="007F2DEF">
        <w:t xml:space="preserve">Publication </w:t>
      </w:r>
      <w:r w:rsidR="008200C7" w:rsidRPr="00D835E4">
        <w:t xml:space="preserve">Program </w:t>
      </w:r>
    </w:p>
    <w:p w14:paraId="40FB95FC" w14:textId="77777777" w:rsidR="006D0DD6" w:rsidRPr="00D835E4" w:rsidRDefault="006D0DD6"/>
    <w:p w14:paraId="0EB5AB35" w14:textId="77777777" w:rsidR="00B15A05" w:rsidRPr="00146B56" w:rsidRDefault="008B1418" w:rsidP="00146B56">
      <w:pPr>
        <w:rPr>
          <w:b/>
        </w:rPr>
      </w:pPr>
      <w:bookmarkStart w:id="687" w:name="_Toc293571907"/>
      <w:bookmarkStart w:id="688" w:name="_Toc293572193"/>
      <w:bookmarkStart w:id="689" w:name="_Toc294610237"/>
      <w:bookmarkStart w:id="690" w:name="_Toc305582031"/>
      <w:bookmarkStart w:id="691" w:name="_Toc475005061"/>
      <w:r w:rsidRPr="00146B56">
        <w:rPr>
          <w:b/>
        </w:rPr>
        <w:lastRenderedPageBreak/>
        <w:t>Section III</w:t>
      </w:r>
      <w:bookmarkStart w:id="692" w:name="_Toc293571908"/>
      <w:bookmarkStart w:id="693" w:name="_Toc293572194"/>
      <w:bookmarkEnd w:id="687"/>
      <w:bookmarkEnd w:id="688"/>
      <w:r w:rsidRPr="00146B56">
        <w:rPr>
          <w:b/>
        </w:rPr>
        <w:br/>
        <w:t>Prescribed Forms</w:t>
      </w:r>
      <w:bookmarkEnd w:id="689"/>
      <w:bookmarkEnd w:id="690"/>
      <w:bookmarkEnd w:id="691"/>
      <w:bookmarkEnd w:id="692"/>
      <w:bookmarkEnd w:id="693"/>
      <w:r w:rsidRPr="00146B56">
        <w:rPr>
          <w:b/>
        </w:rPr>
        <w:t xml:space="preserve"> </w:t>
      </w:r>
    </w:p>
    <w:p w14:paraId="6A75CEBE" w14:textId="77777777" w:rsidR="00B15A05" w:rsidRPr="00D835E4" w:rsidRDefault="00B15A05"/>
    <w:p w14:paraId="44893B98" w14:textId="77777777" w:rsidR="006D0DD6" w:rsidRPr="00D835E4" w:rsidRDefault="008B1418">
      <w:r w:rsidRPr="00D835E4">
        <w:t>This section contains no entries.</w:t>
      </w:r>
    </w:p>
    <w:p w14:paraId="5FC017A0" w14:textId="77777777" w:rsidR="006D0DD6" w:rsidRPr="00D835E4" w:rsidRDefault="006D0DD6"/>
    <w:p w14:paraId="6757340F" w14:textId="77777777" w:rsidR="00B15A05" w:rsidRPr="00146B56" w:rsidRDefault="008200C7" w:rsidP="00146B56">
      <w:pPr>
        <w:rPr>
          <w:b/>
        </w:rPr>
      </w:pPr>
      <w:bookmarkStart w:id="694" w:name="_Toc293571909"/>
      <w:bookmarkStart w:id="695" w:name="_Toc293572195"/>
      <w:bookmarkStart w:id="696" w:name="_Toc294610238"/>
      <w:bookmarkStart w:id="697" w:name="_Toc305582032"/>
      <w:bookmarkStart w:id="698" w:name="_Toc475005062"/>
      <w:r w:rsidRPr="00146B56">
        <w:rPr>
          <w:b/>
        </w:rPr>
        <w:t>Section IV</w:t>
      </w:r>
      <w:bookmarkStart w:id="699" w:name="_Toc293571910"/>
      <w:bookmarkStart w:id="700" w:name="_Toc293572196"/>
      <w:bookmarkEnd w:id="694"/>
      <w:bookmarkEnd w:id="695"/>
      <w:r w:rsidR="00A92679" w:rsidRPr="00146B56">
        <w:rPr>
          <w:b/>
        </w:rPr>
        <w:br/>
      </w:r>
      <w:r w:rsidRPr="00146B56">
        <w:rPr>
          <w:b/>
        </w:rPr>
        <w:t>Referenced Forms</w:t>
      </w:r>
      <w:bookmarkEnd w:id="696"/>
      <w:bookmarkEnd w:id="697"/>
      <w:bookmarkEnd w:id="698"/>
      <w:bookmarkEnd w:id="699"/>
      <w:bookmarkEnd w:id="700"/>
    </w:p>
    <w:p w14:paraId="1775029C" w14:textId="77777777" w:rsidR="00B15A05" w:rsidRPr="00D835E4" w:rsidRDefault="00B15A05"/>
    <w:p w14:paraId="7EF1E85E" w14:textId="77777777" w:rsidR="006D0DD6" w:rsidRPr="00D835E4" w:rsidRDefault="00395B3A">
      <w:r w:rsidRPr="00D835E4">
        <w:rPr>
          <w:b/>
        </w:rPr>
        <w:t>DA Form 260</w:t>
      </w:r>
      <w:r w:rsidR="00DB476D">
        <w:rPr>
          <w:b/>
        </w:rPr>
        <w:t>-1</w:t>
      </w:r>
      <w:r w:rsidRPr="00D835E4">
        <w:rPr>
          <w:b/>
        </w:rPr>
        <w:br/>
      </w:r>
      <w:r w:rsidR="00DB476D" w:rsidRPr="00363B1C">
        <w:rPr>
          <w:szCs w:val="24"/>
        </w:rPr>
        <w:t>Request for Publishing-DA Training, Doctrinal, Technical, and Equipment</w:t>
      </w:r>
      <w:r w:rsidR="00DB476D">
        <w:rPr>
          <w:szCs w:val="24"/>
        </w:rPr>
        <w:t xml:space="preserve"> </w:t>
      </w:r>
      <w:r w:rsidR="00DB476D" w:rsidRPr="00363B1C">
        <w:rPr>
          <w:szCs w:val="24"/>
        </w:rPr>
        <w:t>Publications</w:t>
      </w:r>
      <w:r w:rsidR="00DB476D" w:rsidRPr="00D835E4">
        <w:t xml:space="preserve"> </w:t>
      </w:r>
    </w:p>
    <w:p w14:paraId="216C6C37" w14:textId="77777777" w:rsidR="006D0DD6" w:rsidRPr="00D835E4" w:rsidRDefault="006D0DD6"/>
    <w:p w14:paraId="57803C71" w14:textId="77777777" w:rsidR="006D0DD6" w:rsidRPr="00D835E4" w:rsidRDefault="00395B3A">
      <w:r w:rsidRPr="00D835E4">
        <w:rPr>
          <w:b/>
        </w:rPr>
        <w:t>DA Form 2028</w:t>
      </w:r>
      <w:r w:rsidRPr="00D835E4">
        <w:rPr>
          <w:b/>
        </w:rPr>
        <w:br/>
      </w:r>
      <w:r w:rsidR="008B1418" w:rsidRPr="00D835E4">
        <w:t>Recommended Changes to Publications and Blank Forms</w:t>
      </w:r>
    </w:p>
    <w:p w14:paraId="6D9B994F" w14:textId="77777777" w:rsidR="006D0DD6" w:rsidRPr="00D835E4" w:rsidRDefault="006D0DD6"/>
    <w:p w14:paraId="055558E0" w14:textId="77777777" w:rsidR="006D0DD6" w:rsidRPr="00D835E4" w:rsidRDefault="00395B3A">
      <w:r w:rsidRPr="00D835E4">
        <w:rPr>
          <w:b/>
        </w:rPr>
        <w:t xml:space="preserve">DA Form 5165-R </w:t>
      </w:r>
      <w:r w:rsidRPr="00D835E4">
        <w:rPr>
          <w:b/>
        </w:rPr>
        <w:br/>
      </w:r>
      <w:r w:rsidR="008B1418" w:rsidRPr="00D835E4">
        <w:t>Field Expedient Squad Book</w:t>
      </w:r>
    </w:p>
    <w:p w14:paraId="363F2F84" w14:textId="77777777" w:rsidR="007A0B19" w:rsidRPr="00D835E4" w:rsidRDefault="007A0B19" w:rsidP="007A0B19"/>
    <w:p w14:paraId="310E9FE3" w14:textId="77777777" w:rsidR="007A0B19" w:rsidRDefault="007A0B19" w:rsidP="007A0B19">
      <w:r w:rsidRPr="00D835E4">
        <w:rPr>
          <w:b/>
        </w:rPr>
        <w:t>DD Form 67</w:t>
      </w:r>
      <w:r w:rsidRPr="00D835E4">
        <w:rPr>
          <w:b/>
        </w:rPr>
        <w:br/>
      </w:r>
      <w:r w:rsidRPr="00D835E4">
        <w:t>Form Processing Action Request</w:t>
      </w:r>
    </w:p>
    <w:p w14:paraId="1918A581" w14:textId="77777777" w:rsidR="006D0DD6" w:rsidRDefault="006D0DD6"/>
    <w:p w14:paraId="6191F7C4" w14:textId="77777777" w:rsidR="00DC0FB3" w:rsidRDefault="00E303E6">
      <w:pPr>
        <w:rPr>
          <w:b/>
        </w:rPr>
      </w:pPr>
      <w:r w:rsidRPr="00D835E4">
        <w:rPr>
          <w:b/>
        </w:rPr>
        <w:t>DD</w:t>
      </w:r>
      <w:r w:rsidR="00DC0FB3" w:rsidRPr="00D835E4">
        <w:rPr>
          <w:b/>
        </w:rPr>
        <w:t xml:space="preserve"> Form </w:t>
      </w:r>
      <w:r w:rsidR="007A0B19">
        <w:rPr>
          <w:b/>
        </w:rPr>
        <w:t>565</w:t>
      </w:r>
    </w:p>
    <w:p w14:paraId="37DAF2FE" w14:textId="77777777" w:rsidR="007A0B19" w:rsidRDefault="002D4F58">
      <w:pPr>
        <w:rPr>
          <w:b/>
        </w:rPr>
      </w:pPr>
      <w:r>
        <w:t>Statement of Recognition of Deceased</w:t>
      </w:r>
    </w:p>
    <w:p w14:paraId="65A8DD7A" w14:textId="77777777" w:rsidR="007A0B19" w:rsidRDefault="007A0B19">
      <w:pPr>
        <w:rPr>
          <w:b/>
        </w:rPr>
      </w:pPr>
    </w:p>
    <w:p w14:paraId="1A457E0B" w14:textId="77777777" w:rsidR="007A0B19" w:rsidRDefault="00E303E6">
      <w:pPr>
        <w:rPr>
          <w:b/>
        </w:rPr>
      </w:pPr>
      <w:r w:rsidRPr="00D835E4">
        <w:rPr>
          <w:b/>
        </w:rPr>
        <w:t>DD</w:t>
      </w:r>
      <w:r w:rsidR="007A0B19" w:rsidRPr="00D835E4">
        <w:rPr>
          <w:b/>
        </w:rPr>
        <w:t xml:space="preserve"> Form </w:t>
      </w:r>
      <w:r w:rsidR="007A0B19">
        <w:rPr>
          <w:b/>
        </w:rPr>
        <w:t>5</w:t>
      </w:r>
      <w:r w:rsidR="007A0B19" w:rsidRPr="00D835E4">
        <w:rPr>
          <w:b/>
        </w:rPr>
        <w:t>67</w:t>
      </w:r>
    </w:p>
    <w:p w14:paraId="770134F9" w14:textId="77777777" w:rsidR="007A0B19" w:rsidRDefault="002D4F58">
      <w:pPr>
        <w:rPr>
          <w:b/>
        </w:rPr>
      </w:pPr>
      <w:r>
        <w:t>Record of Search and Recovery</w:t>
      </w:r>
    </w:p>
    <w:p w14:paraId="045A3184" w14:textId="77777777" w:rsidR="002D4F58" w:rsidRDefault="002D4F58">
      <w:pPr>
        <w:rPr>
          <w:b/>
        </w:rPr>
      </w:pPr>
    </w:p>
    <w:p w14:paraId="132A4E93" w14:textId="77777777" w:rsidR="007A0B19" w:rsidRDefault="00E303E6">
      <w:pPr>
        <w:rPr>
          <w:b/>
        </w:rPr>
      </w:pPr>
      <w:r w:rsidRPr="00D835E4">
        <w:rPr>
          <w:b/>
        </w:rPr>
        <w:t>DD</w:t>
      </w:r>
      <w:r w:rsidR="007A0B19" w:rsidRPr="00D835E4">
        <w:rPr>
          <w:b/>
        </w:rPr>
        <w:t xml:space="preserve"> Form </w:t>
      </w:r>
      <w:r w:rsidR="007A0B19">
        <w:rPr>
          <w:b/>
        </w:rPr>
        <w:t>1074</w:t>
      </w:r>
    </w:p>
    <w:p w14:paraId="59152B07" w14:textId="77777777" w:rsidR="007A0B19" w:rsidRDefault="002D4F58">
      <w:pPr>
        <w:rPr>
          <w:b/>
        </w:rPr>
      </w:pPr>
      <w:r w:rsidRPr="00D835E4">
        <w:t>Questionnaire of Local Inhabitants</w:t>
      </w:r>
    </w:p>
    <w:p w14:paraId="1C208C47" w14:textId="77777777" w:rsidR="003B47CA" w:rsidRDefault="003B47CA" w:rsidP="003B47CA">
      <w:pPr>
        <w:rPr>
          <w:b/>
        </w:rPr>
      </w:pPr>
    </w:p>
    <w:p w14:paraId="27B24661" w14:textId="77777777" w:rsidR="003B47CA" w:rsidRDefault="00E303E6" w:rsidP="003B47CA">
      <w:r w:rsidRPr="00D835E4">
        <w:rPr>
          <w:b/>
        </w:rPr>
        <w:t>DD</w:t>
      </w:r>
      <w:r w:rsidR="003B47CA" w:rsidRPr="003B47CA">
        <w:rPr>
          <w:b/>
        </w:rPr>
        <w:t xml:space="preserve"> Form 2977</w:t>
      </w:r>
      <w:r w:rsidR="003B47CA" w:rsidRPr="00775B52">
        <w:t xml:space="preserve"> </w:t>
      </w:r>
    </w:p>
    <w:p w14:paraId="7D42AEC2" w14:textId="77777777" w:rsidR="00A87758" w:rsidRDefault="003B47CA" w:rsidP="003B47CA">
      <w:r w:rsidRPr="00775B52">
        <w:t>Deliberate R</w:t>
      </w:r>
      <w:r>
        <w:t xml:space="preserve">isk </w:t>
      </w:r>
      <w:r w:rsidR="00734536">
        <w:t>Assessment</w:t>
      </w:r>
      <w:r>
        <w:t xml:space="preserve"> Worksheet (DRAW)</w:t>
      </w:r>
    </w:p>
    <w:p w14:paraId="0237392C" w14:textId="77777777" w:rsidR="003B47CA" w:rsidRDefault="003B47CA" w:rsidP="00A87758">
      <w:pPr>
        <w:pStyle w:val="PlainText"/>
        <w:rPr>
          <w:rFonts w:ascii="Times New Roman" w:hAnsi="Times New Roman"/>
          <w:b/>
          <w:sz w:val="24"/>
          <w:szCs w:val="24"/>
        </w:rPr>
      </w:pPr>
    </w:p>
    <w:p w14:paraId="1B9907A8" w14:textId="77777777" w:rsidR="00A87758" w:rsidRPr="007A74FC" w:rsidRDefault="00A87758" w:rsidP="00A87758">
      <w:pPr>
        <w:pStyle w:val="PlainText"/>
        <w:rPr>
          <w:rFonts w:ascii="Times New Roman" w:hAnsi="Times New Roman"/>
          <w:b/>
          <w:sz w:val="24"/>
          <w:szCs w:val="24"/>
        </w:rPr>
      </w:pPr>
      <w:r w:rsidRPr="007A74FC">
        <w:rPr>
          <w:rFonts w:ascii="Times New Roman" w:hAnsi="Times New Roman"/>
          <w:b/>
          <w:sz w:val="24"/>
          <w:szCs w:val="24"/>
        </w:rPr>
        <w:t xml:space="preserve">TR 25-36-1-E </w:t>
      </w:r>
    </w:p>
    <w:p w14:paraId="58C77420" w14:textId="77777777" w:rsidR="00A87758" w:rsidRPr="00363B1C" w:rsidRDefault="00A87758" w:rsidP="00A87758">
      <w:pPr>
        <w:pStyle w:val="PlainText"/>
        <w:rPr>
          <w:rFonts w:ascii="Times New Roman" w:hAnsi="Times New Roman"/>
          <w:sz w:val="24"/>
          <w:szCs w:val="24"/>
        </w:rPr>
      </w:pPr>
      <w:r w:rsidRPr="00363B1C">
        <w:rPr>
          <w:rFonts w:ascii="Times New Roman" w:hAnsi="Times New Roman"/>
          <w:sz w:val="24"/>
          <w:szCs w:val="24"/>
        </w:rPr>
        <w:t xml:space="preserve">TRADOC </w:t>
      </w:r>
      <w:r>
        <w:rPr>
          <w:rFonts w:ascii="Times New Roman" w:hAnsi="Times New Roman"/>
          <w:sz w:val="24"/>
          <w:szCs w:val="24"/>
        </w:rPr>
        <w:t>Doctrine Publication Checklist</w:t>
      </w:r>
    </w:p>
    <w:p w14:paraId="76BED407" w14:textId="77777777" w:rsidR="001B4D17" w:rsidRPr="001B4D17" w:rsidRDefault="001B4D17" w:rsidP="001B4D17">
      <w:bookmarkStart w:id="701" w:name="_Toc226277649"/>
      <w:bookmarkStart w:id="702" w:name="_Toc226277879"/>
      <w:bookmarkStart w:id="703" w:name="_Toc293571911"/>
      <w:bookmarkStart w:id="704" w:name="_Toc293572197"/>
      <w:bookmarkStart w:id="705" w:name="_Toc337219"/>
    </w:p>
    <w:p w14:paraId="11D8F9AC" w14:textId="77777777" w:rsidR="001B4D17" w:rsidRPr="001B4D17" w:rsidRDefault="001B4D17" w:rsidP="001B4D17">
      <w:pPr>
        <w:pBdr>
          <w:top w:val="single" w:sz="4" w:space="1" w:color="auto"/>
        </w:pBdr>
      </w:pPr>
    </w:p>
    <w:p w14:paraId="4BEEE8F7" w14:textId="77777777" w:rsidR="00B15A05" w:rsidRPr="00D835E4" w:rsidRDefault="008200C7">
      <w:pPr>
        <w:pStyle w:val="Heading1"/>
      </w:pPr>
      <w:r w:rsidRPr="00D835E4">
        <w:t>Ap</w:t>
      </w:r>
      <w:r w:rsidR="00450B2A" w:rsidRPr="00D835E4">
        <w:t>pendix</w:t>
      </w:r>
      <w:r w:rsidR="00F16314" w:rsidRPr="00D835E4">
        <w:t xml:space="preserve"> B</w:t>
      </w:r>
      <w:bookmarkStart w:id="706" w:name="_Toc226277650"/>
      <w:bookmarkStart w:id="707" w:name="_Toc226277880"/>
      <w:bookmarkStart w:id="708" w:name="_Toc293571912"/>
      <w:bookmarkStart w:id="709" w:name="_Toc293572198"/>
      <w:bookmarkEnd w:id="701"/>
      <w:bookmarkEnd w:id="702"/>
      <w:bookmarkEnd w:id="703"/>
      <w:bookmarkEnd w:id="704"/>
      <w:r w:rsidR="00A92679" w:rsidRPr="00D835E4">
        <w:br/>
      </w:r>
      <w:r w:rsidR="00450B2A" w:rsidRPr="00D835E4">
        <w:t>Unit T</w:t>
      </w:r>
      <w:r w:rsidR="00E95885" w:rsidRPr="00D835E4">
        <w:t>raining Material Examples</w:t>
      </w:r>
      <w:bookmarkEnd w:id="705"/>
      <w:bookmarkEnd w:id="706"/>
      <w:bookmarkEnd w:id="707"/>
      <w:bookmarkEnd w:id="708"/>
      <w:bookmarkEnd w:id="709"/>
    </w:p>
    <w:p w14:paraId="276C2F63" w14:textId="77777777" w:rsidR="006D0DD6" w:rsidRPr="00D835E4" w:rsidRDefault="006D0DD6"/>
    <w:p w14:paraId="7C62B2C4" w14:textId="77777777" w:rsidR="00B15A05" w:rsidRPr="00146B56" w:rsidRDefault="008B1418" w:rsidP="00146B56">
      <w:pPr>
        <w:rPr>
          <w:b/>
        </w:rPr>
      </w:pPr>
      <w:bookmarkStart w:id="710" w:name="_Toc305582034"/>
      <w:bookmarkStart w:id="711" w:name="_Toc475005064"/>
      <w:bookmarkStart w:id="712" w:name="_Toc293571913"/>
      <w:bookmarkStart w:id="713" w:name="_Toc293572199"/>
      <w:bookmarkStart w:id="714" w:name="_Toc294610239"/>
      <w:r w:rsidRPr="00146B56">
        <w:rPr>
          <w:b/>
        </w:rPr>
        <w:t xml:space="preserve">B-1. </w:t>
      </w:r>
      <w:r w:rsidR="006932F0" w:rsidRPr="00146B56">
        <w:rPr>
          <w:b/>
        </w:rPr>
        <w:t>Unit task list (</w:t>
      </w:r>
      <w:r w:rsidRPr="00146B56">
        <w:rPr>
          <w:b/>
        </w:rPr>
        <w:t>UTL</w:t>
      </w:r>
      <w:bookmarkEnd w:id="710"/>
      <w:bookmarkEnd w:id="711"/>
      <w:bookmarkEnd w:id="712"/>
      <w:bookmarkEnd w:id="713"/>
      <w:bookmarkEnd w:id="714"/>
      <w:r w:rsidR="006932F0" w:rsidRPr="00146B56">
        <w:rPr>
          <w:b/>
        </w:rPr>
        <w:t>)</w:t>
      </w:r>
      <w:r w:rsidRPr="00146B56">
        <w:rPr>
          <w:b/>
        </w:rPr>
        <w:t xml:space="preserve"> </w:t>
      </w:r>
    </w:p>
    <w:p w14:paraId="7171062E" w14:textId="77777777" w:rsidR="00B15A05" w:rsidRPr="00D835E4" w:rsidRDefault="009D528E">
      <w:r w:rsidRPr="00D835E4">
        <w:t xml:space="preserve">The following is an example of </w:t>
      </w:r>
      <w:r w:rsidR="008B1418" w:rsidRPr="00D835E4">
        <w:t>UTL example.</w:t>
      </w:r>
    </w:p>
    <w:p w14:paraId="18071204" w14:textId="77777777" w:rsidR="006D0DD6" w:rsidRDefault="006D0DD6"/>
    <w:p w14:paraId="624AEE4E" w14:textId="77777777" w:rsidR="001B4D17" w:rsidRDefault="001B4D17"/>
    <w:p w14:paraId="6FA511C8" w14:textId="77777777" w:rsidR="001B4D17" w:rsidRDefault="001B4D17"/>
    <w:p w14:paraId="2AA811A1" w14:textId="77777777" w:rsidR="001B4D17" w:rsidRDefault="001B4D17"/>
    <w:p w14:paraId="0CB91D97" w14:textId="77777777" w:rsidR="001B4D17" w:rsidRPr="00D835E4" w:rsidRDefault="001B4D17"/>
    <w:p w14:paraId="34B0E400" w14:textId="77777777" w:rsidR="006D0DD6" w:rsidRPr="00D835E4" w:rsidRDefault="00E74953" w:rsidP="0022614F">
      <w:r w:rsidRPr="00D9497C">
        <w:rPr>
          <w:i/>
        </w:rPr>
        <w:lastRenderedPageBreak/>
        <w:t>Note</w:t>
      </w:r>
      <w:r w:rsidR="00D9497C" w:rsidRPr="00D9497C">
        <w:rPr>
          <w:i/>
        </w:rPr>
        <w:t>.</w:t>
      </w:r>
      <w:r w:rsidR="00954A0F" w:rsidRPr="00954A0F">
        <w:rPr>
          <w:i/>
        </w:rPr>
        <w:t xml:space="preserve"> </w:t>
      </w:r>
      <w:r w:rsidR="008B1418" w:rsidRPr="00D835E4">
        <w:t>This view is an example only and not a complete UTL.</w:t>
      </w:r>
    </w:p>
    <w:p w14:paraId="0127AC0B" w14:textId="77777777" w:rsidR="009D528E" w:rsidRPr="0011293E" w:rsidRDefault="0050029D" w:rsidP="009D528E">
      <w:pPr>
        <w:rPr>
          <w:sz w:val="22"/>
          <w:szCs w:val="22"/>
        </w:rPr>
      </w:pPr>
      <w:r w:rsidRPr="00D835E4">
        <w:rPr>
          <w:noProof/>
        </w:rPr>
        <mc:AlternateContent>
          <mc:Choice Requires="wps">
            <w:drawing>
              <wp:anchor distT="4294967293" distB="4294967293" distL="114300" distR="114300" simplePos="0" relativeHeight="251662336" behindDoc="0" locked="0" layoutInCell="1" allowOverlap="1" wp14:anchorId="100F25C0" wp14:editId="3027E5CE">
                <wp:simplePos x="0" y="0"/>
                <wp:positionH relativeFrom="column">
                  <wp:posOffset>-7620</wp:posOffset>
                </wp:positionH>
                <wp:positionV relativeFrom="paragraph">
                  <wp:posOffset>47624</wp:posOffset>
                </wp:positionV>
                <wp:extent cx="4572000" cy="0"/>
                <wp:effectExtent l="0" t="0" r="0" b="0"/>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5308F0" id="_x0000_t32" coordsize="21600,21600" o:spt="32" o:oned="t" path="m,l21600,21600e" filled="f">
                <v:path arrowok="t" fillok="f" o:connecttype="none"/>
                <o:lock v:ext="edit" shapetype="t"/>
              </v:shapetype>
              <v:shape id="AutoShape 48" o:spid="_x0000_s1026" type="#_x0000_t32" style="position:absolute;margin-left:-.6pt;margin-top:3.75pt;width:5in;height:0;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" strokeweight="1pt"/>
            </w:pict>
          </mc:Fallback>
        </mc:AlternateContent>
      </w:r>
    </w:p>
    <w:p w14:paraId="69FFE5E1" w14:textId="77777777" w:rsidR="009D528E" w:rsidRPr="0011293E" w:rsidRDefault="009D528E" w:rsidP="007A74FC">
      <w:pPr>
        <w:autoSpaceDE w:val="0"/>
        <w:autoSpaceDN w:val="0"/>
        <w:adjustRightInd w:val="0"/>
        <w:jc w:val="center"/>
        <w:rPr>
          <w:b/>
          <w:bCs/>
          <w:sz w:val="22"/>
          <w:szCs w:val="22"/>
        </w:rPr>
      </w:pPr>
      <w:r w:rsidRPr="0011293E">
        <w:rPr>
          <w:b/>
          <w:bCs/>
          <w:sz w:val="22"/>
          <w:szCs w:val="22"/>
        </w:rPr>
        <w:t>UNIT TASK LIST</w:t>
      </w:r>
    </w:p>
    <w:p w14:paraId="1922D84F" w14:textId="77777777" w:rsidR="0019664D" w:rsidRPr="0011293E" w:rsidRDefault="0019664D" w:rsidP="007A74FC">
      <w:pPr>
        <w:autoSpaceDE w:val="0"/>
        <w:autoSpaceDN w:val="0"/>
        <w:adjustRightInd w:val="0"/>
        <w:jc w:val="center"/>
        <w:rPr>
          <w:b/>
          <w:bCs/>
          <w:sz w:val="22"/>
          <w:szCs w:val="22"/>
        </w:rPr>
      </w:pPr>
      <w:r w:rsidRPr="0011293E">
        <w:rPr>
          <w:b/>
          <w:bCs/>
          <w:sz w:val="22"/>
          <w:szCs w:val="22"/>
        </w:rPr>
        <w:t>FOR RIFLE COMPANY, INFANTRY BATTALION (IBCT)</w:t>
      </w:r>
    </w:p>
    <w:p w14:paraId="68D11F65" w14:textId="77777777" w:rsidR="0019664D" w:rsidRPr="0011293E" w:rsidRDefault="0019664D" w:rsidP="007A74FC">
      <w:pPr>
        <w:autoSpaceDE w:val="0"/>
        <w:autoSpaceDN w:val="0"/>
        <w:adjustRightInd w:val="0"/>
        <w:jc w:val="center"/>
        <w:rPr>
          <w:b/>
          <w:bCs/>
          <w:sz w:val="22"/>
          <w:szCs w:val="22"/>
        </w:rPr>
      </w:pPr>
      <w:r w:rsidRPr="0011293E">
        <w:rPr>
          <w:b/>
          <w:bCs/>
          <w:sz w:val="22"/>
          <w:szCs w:val="22"/>
        </w:rPr>
        <w:t>Organization ID 07217R000</w:t>
      </w:r>
    </w:p>
    <w:p w14:paraId="39AE5795" w14:textId="77777777" w:rsidR="0019664D" w:rsidRPr="0011293E" w:rsidRDefault="0019664D" w:rsidP="007A74FC">
      <w:pPr>
        <w:autoSpaceDE w:val="0"/>
        <w:autoSpaceDN w:val="0"/>
        <w:adjustRightInd w:val="0"/>
        <w:jc w:val="center"/>
        <w:rPr>
          <w:b/>
          <w:bCs/>
          <w:sz w:val="22"/>
          <w:szCs w:val="22"/>
        </w:rPr>
      </w:pPr>
      <w:r w:rsidRPr="0011293E">
        <w:rPr>
          <w:b/>
          <w:bCs/>
          <w:sz w:val="22"/>
          <w:szCs w:val="22"/>
        </w:rPr>
        <w:t>Approved – 12 Aug 2015</w:t>
      </w:r>
    </w:p>
    <w:p w14:paraId="7062CC90" w14:textId="77777777" w:rsidR="009D528E" w:rsidRPr="0011293E" w:rsidRDefault="0019664D" w:rsidP="007A74FC">
      <w:pPr>
        <w:autoSpaceDE w:val="0"/>
        <w:autoSpaceDN w:val="0"/>
        <w:adjustRightInd w:val="0"/>
        <w:jc w:val="center"/>
        <w:rPr>
          <w:b/>
          <w:bCs/>
          <w:sz w:val="22"/>
          <w:szCs w:val="22"/>
        </w:rPr>
      </w:pPr>
      <w:r w:rsidRPr="0011293E">
        <w:rPr>
          <w:b/>
          <w:bCs/>
          <w:sz w:val="22"/>
          <w:szCs w:val="22"/>
        </w:rPr>
        <w:t>Effective Date: 23 Dec 2013</w:t>
      </w:r>
    </w:p>
    <w:p w14:paraId="194E9D90" w14:textId="77777777" w:rsidR="0019664D" w:rsidRPr="0011293E" w:rsidRDefault="0019664D" w:rsidP="0019664D">
      <w:pPr>
        <w:tabs>
          <w:tab w:val="clear" w:pos="302"/>
          <w:tab w:val="clear" w:pos="605"/>
          <w:tab w:val="clear" w:pos="907"/>
        </w:tabs>
        <w:autoSpaceDE w:val="0"/>
        <w:autoSpaceDN w:val="0"/>
        <w:adjustRightInd w:val="0"/>
        <w:rPr>
          <w:b/>
          <w:bCs/>
          <w:sz w:val="20"/>
        </w:rPr>
      </w:pPr>
    </w:p>
    <w:p w14:paraId="77FF4A7E" w14:textId="77777777" w:rsidR="0019664D" w:rsidRPr="0011293E" w:rsidRDefault="0019664D" w:rsidP="0019664D">
      <w:pPr>
        <w:tabs>
          <w:tab w:val="clear" w:pos="302"/>
          <w:tab w:val="clear" w:pos="605"/>
          <w:tab w:val="clear" w:pos="907"/>
        </w:tabs>
        <w:autoSpaceDE w:val="0"/>
        <w:autoSpaceDN w:val="0"/>
        <w:adjustRightInd w:val="0"/>
        <w:rPr>
          <w:b/>
          <w:bCs/>
          <w:szCs w:val="24"/>
        </w:rPr>
      </w:pPr>
      <w:r w:rsidRPr="0011293E">
        <w:rPr>
          <w:b/>
          <w:bCs/>
          <w:szCs w:val="24"/>
        </w:rPr>
        <w:t>Fires</w:t>
      </w:r>
    </w:p>
    <w:p w14:paraId="17D9B1EC"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Establish a Fire Support Team Observation Post (06-TM-5049)</w:t>
      </w:r>
    </w:p>
    <w:p w14:paraId="158B5ED0"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Displace a Mortar Unit by Echelon (Section-Platoon) (07-PLT-1306)</w:t>
      </w:r>
    </w:p>
    <w:p w14:paraId="1EC10E42"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Fire Mortars by Direct Alignment (Section-Platoon) (07- PLT-3018)</w:t>
      </w:r>
    </w:p>
    <w:p w14:paraId="6F4CB265"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Fire a Mortar Final Protective Fire Mission (Section-Platoon) (07- PLT-3027)</w:t>
      </w:r>
    </w:p>
    <w:p w14:paraId="6C64C446"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Fire a Mortar Coordinated Illumination Mission (Section-Platoon) (07- PLT-3063)</w:t>
      </w:r>
    </w:p>
    <w:p w14:paraId="70CAADBC"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Conduct Simultaneous Mortar Fire Missions (Section-Platoon) (07- PLT-3117)</w:t>
      </w:r>
    </w:p>
    <w:p w14:paraId="2A77EC53"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 xml:space="preserve">Fire a Time </w:t>
      </w:r>
      <w:r w:rsidR="0023403A">
        <w:rPr>
          <w:szCs w:val="24"/>
        </w:rPr>
        <w:t>o</w:t>
      </w:r>
      <w:r w:rsidR="0023403A" w:rsidRPr="0011293E">
        <w:rPr>
          <w:szCs w:val="24"/>
        </w:rPr>
        <w:t xml:space="preserve">n </w:t>
      </w:r>
      <w:r w:rsidRPr="0011293E">
        <w:rPr>
          <w:szCs w:val="24"/>
        </w:rPr>
        <w:t>Target Mortar Fire Mission (Section-Platoon) (07- PLT-3126)</w:t>
      </w:r>
    </w:p>
    <w:p w14:paraId="55B1FCB3"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Operate a Mortar Fire Direction Center (Section-Platoon) (07-</w:t>
      </w:r>
      <w:r w:rsidRPr="0011293E">
        <w:t xml:space="preserve"> </w:t>
      </w:r>
      <w:r w:rsidRPr="0011293E">
        <w:rPr>
          <w:szCs w:val="24"/>
        </w:rPr>
        <w:t>PLT-5072)</w:t>
      </w:r>
    </w:p>
    <w:p w14:paraId="283842FC"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Adjust Mortar Final Protective Fire (Section-Platoon) (07-PLT-3001)</w:t>
      </w:r>
    </w:p>
    <w:p w14:paraId="116E7CDD" w14:textId="77777777" w:rsidR="0019664D" w:rsidRPr="0011293E" w:rsidRDefault="0019664D" w:rsidP="0019664D">
      <w:pPr>
        <w:tabs>
          <w:tab w:val="clear" w:pos="302"/>
          <w:tab w:val="clear" w:pos="605"/>
          <w:tab w:val="clear" w:pos="907"/>
        </w:tabs>
        <w:autoSpaceDE w:val="0"/>
        <w:autoSpaceDN w:val="0"/>
        <w:adjustRightInd w:val="0"/>
        <w:rPr>
          <w:b/>
          <w:bCs/>
          <w:szCs w:val="24"/>
        </w:rPr>
      </w:pPr>
    </w:p>
    <w:p w14:paraId="56B8F06B" w14:textId="77777777" w:rsidR="0019664D" w:rsidRPr="0011293E" w:rsidRDefault="0019664D" w:rsidP="0019664D">
      <w:pPr>
        <w:tabs>
          <w:tab w:val="clear" w:pos="302"/>
          <w:tab w:val="clear" w:pos="605"/>
          <w:tab w:val="clear" w:pos="907"/>
        </w:tabs>
        <w:autoSpaceDE w:val="0"/>
        <w:autoSpaceDN w:val="0"/>
        <w:adjustRightInd w:val="0"/>
        <w:rPr>
          <w:b/>
          <w:bCs/>
          <w:szCs w:val="24"/>
        </w:rPr>
      </w:pPr>
      <w:r w:rsidRPr="0011293E">
        <w:rPr>
          <w:b/>
          <w:bCs/>
          <w:szCs w:val="24"/>
        </w:rPr>
        <w:t>Intelligence</w:t>
      </w:r>
    </w:p>
    <w:p w14:paraId="0FEC1350"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Provide Situational Understanding of the Unit Area of Operations (34-TM-0470)</w:t>
      </w:r>
    </w:p>
    <w:p w14:paraId="6EADA0C0"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Support Unit Level Surveillance and Reconnaissance Operations (34-TM-0471)</w:t>
      </w:r>
    </w:p>
    <w:p w14:paraId="15FCEAE7"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Provide Intelligence Support Team Input to Targeting (34-TM-0472)</w:t>
      </w:r>
    </w:p>
    <w:p w14:paraId="22CC4ADB" w14:textId="77777777" w:rsidR="0019664D" w:rsidRPr="0011293E" w:rsidRDefault="0019664D" w:rsidP="0019664D">
      <w:pPr>
        <w:tabs>
          <w:tab w:val="clear" w:pos="302"/>
          <w:tab w:val="clear" w:pos="605"/>
          <w:tab w:val="clear" w:pos="907"/>
        </w:tabs>
        <w:autoSpaceDE w:val="0"/>
        <w:autoSpaceDN w:val="0"/>
        <w:adjustRightInd w:val="0"/>
        <w:rPr>
          <w:b/>
          <w:bCs/>
          <w:szCs w:val="24"/>
        </w:rPr>
      </w:pPr>
    </w:p>
    <w:p w14:paraId="12606A1C" w14:textId="77777777" w:rsidR="0019664D" w:rsidRPr="0011293E" w:rsidRDefault="0019664D" w:rsidP="0019664D">
      <w:pPr>
        <w:tabs>
          <w:tab w:val="clear" w:pos="302"/>
          <w:tab w:val="clear" w:pos="605"/>
          <w:tab w:val="clear" w:pos="907"/>
        </w:tabs>
        <w:autoSpaceDE w:val="0"/>
        <w:autoSpaceDN w:val="0"/>
        <w:adjustRightInd w:val="0"/>
        <w:rPr>
          <w:b/>
          <w:bCs/>
          <w:szCs w:val="24"/>
        </w:rPr>
      </w:pPr>
      <w:r w:rsidRPr="0011293E">
        <w:rPr>
          <w:b/>
          <w:bCs/>
          <w:szCs w:val="24"/>
        </w:rPr>
        <w:t>Mission Command</w:t>
      </w:r>
    </w:p>
    <w:p w14:paraId="17D370A4"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Conduct an Ambush (Platoon-Company) (07-CO-9010)</w:t>
      </w:r>
    </w:p>
    <w:p w14:paraId="25950D76" w14:textId="77777777" w:rsidR="0019664D" w:rsidRPr="0011293E" w:rsidRDefault="0019664D" w:rsidP="0019664D">
      <w:pPr>
        <w:tabs>
          <w:tab w:val="clear" w:pos="302"/>
          <w:tab w:val="clear" w:pos="605"/>
          <w:tab w:val="clear" w:pos="907"/>
        </w:tabs>
        <w:autoSpaceDE w:val="0"/>
        <w:autoSpaceDN w:val="0"/>
        <w:adjustRightInd w:val="0"/>
        <w:rPr>
          <w:b/>
          <w:bCs/>
          <w:szCs w:val="24"/>
        </w:rPr>
      </w:pPr>
    </w:p>
    <w:p w14:paraId="62321F16" w14:textId="77777777" w:rsidR="0019664D" w:rsidRPr="0011293E" w:rsidRDefault="0019664D" w:rsidP="0019664D">
      <w:pPr>
        <w:tabs>
          <w:tab w:val="clear" w:pos="302"/>
          <w:tab w:val="clear" w:pos="605"/>
          <w:tab w:val="clear" w:pos="907"/>
        </w:tabs>
        <w:autoSpaceDE w:val="0"/>
        <w:autoSpaceDN w:val="0"/>
        <w:adjustRightInd w:val="0"/>
        <w:rPr>
          <w:b/>
          <w:bCs/>
          <w:szCs w:val="24"/>
        </w:rPr>
      </w:pPr>
      <w:r w:rsidRPr="0011293E">
        <w:rPr>
          <w:b/>
          <w:bCs/>
          <w:szCs w:val="24"/>
        </w:rPr>
        <w:t>Movement and Maneuver</w:t>
      </w:r>
    </w:p>
    <w:p w14:paraId="37DF8A2D"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React to Obscuration (03-CO-9209)</w:t>
      </w:r>
    </w:p>
    <w:p w14:paraId="15C4AB81"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Conduct a Dismounted Tactical Road March (Platoon-Company) (07-CO-1189)</w:t>
      </w:r>
    </w:p>
    <w:p w14:paraId="34F42E75" w14:textId="77777777" w:rsidR="0019664D" w:rsidRPr="0011293E" w:rsidRDefault="0019664D" w:rsidP="0019664D">
      <w:pPr>
        <w:tabs>
          <w:tab w:val="clear" w:pos="302"/>
          <w:tab w:val="clear" w:pos="605"/>
          <w:tab w:val="clear" w:pos="907"/>
        </w:tabs>
        <w:autoSpaceDE w:val="0"/>
        <w:autoSpaceDN w:val="0"/>
        <w:adjustRightInd w:val="0"/>
        <w:rPr>
          <w:szCs w:val="24"/>
        </w:rPr>
      </w:pPr>
      <w:r w:rsidRPr="0011293E">
        <w:rPr>
          <w:szCs w:val="24"/>
        </w:rPr>
        <w:t>Conduct an Airborne Assault (Platoon-Company) (07-CO-1234)</w:t>
      </w:r>
    </w:p>
    <w:p w14:paraId="16A719FF" w14:textId="77777777" w:rsidR="0019664D" w:rsidRDefault="0019664D" w:rsidP="0019664D">
      <w:pPr>
        <w:tabs>
          <w:tab w:val="clear" w:pos="302"/>
          <w:tab w:val="clear" w:pos="605"/>
          <w:tab w:val="clear" w:pos="907"/>
        </w:tabs>
        <w:autoSpaceDE w:val="0"/>
        <w:autoSpaceDN w:val="0"/>
        <w:adjustRightInd w:val="0"/>
        <w:rPr>
          <w:szCs w:val="24"/>
        </w:rPr>
      </w:pPr>
      <w:r w:rsidRPr="0011293E">
        <w:rPr>
          <w:szCs w:val="24"/>
        </w:rPr>
        <w:t>Conduct Tactical Movement (Platoon-Company) (07-CO-1342)</w:t>
      </w:r>
    </w:p>
    <w:p w14:paraId="239CF6CC" w14:textId="77777777" w:rsidR="0022614F" w:rsidRDefault="0022614F" w:rsidP="0019664D">
      <w:pPr>
        <w:tabs>
          <w:tab w:val="clear" w:pos="302"/>
          <w:tab w:val="clear" w:pos="605"/>
          <w:tab w:val="clear" w:pos="907"/>
        </w:tabs>
        <w:autoSpaceDE w:val="0"/>
        <w:autoSpaceDN w:val="0"/>
        <w:adjustRightInd w:val="0"/>
        <w:rPr>
          <w:szCs w:val="24"/>
        </w:rPr>
      </w:pPr>
    </w:p>
    <w:p w14:paraId="57B4BB90" w14:textId="77777777" w:rsidR="0022614F" w:rsidRPr="0022614F" w:rsidRDefault="0022614F" w:rsidP="0022614F">
      <w:pPr>
        <w:pStyle w:val="Figure"/>
      </w:pPr>
      <w:bookmarkStart w:id="715" w:name="_Toc771980"/>
      <w:r w:rsidRPr="0022614F">
        <w:t>Figure B-1</w:t>
      </w:r>
      <w:r>
        <w:t xml:space="preserve">.  </w:t>
      </w:r>
      <w:r w:rsidRPr="0022614F">
        <w:t>Unit task list (UTL) example</w:t>
      </w:r>
      <w:bookmarkEnd w:id="715"/>
    </w:p>
    <w:p w14:paraId="4B8C59C8" w14:textId="77777777" w:rsidR="00B15A05" w:rsidRPr="00146B56" w:rsidRDefault="008862FD" w:rsidP="00146B56">
      <w:pPr>
        <w:rPr>
          <w:b/>
        </w:rPr>
      </w:pPr>
      <w:r w:rsidRPr="00D835E4">
        <w:br w:type="page"/>
      </w:r>
      <w:bookmarkStart w:id="716" w:name="_Toc293571914"/>
      <w:bookmarkStart w:id="717" w:name="_Toc293572200"/>
      <w:bookmarkStart w:id="718" w:name="_Toc294610240"/>
      <w:bookmarkStart w:id="719" w:name="_Toc305582035"/>
      <w:bookmarkStart w:id="720" w:name="_Toc475005065"/>
      <w:r w:rsidR="00F16314" w:rsidRPr="00146B56">
        <w:rPr>
          <w:b/>
        </w:rPr>
        <w:lastRenderedPageBreak/>
        <w:t>B</w:t>
      </w:r>
      <w:r w:rsidR="00E95885" w:rsidRPr="00146B56">
        <w:rPr>
          <w:b/>
        </w:rPr>
        <w:t>-2</w:t>
      </w:r>
      <w:r w:rsidR="00183C22" w:rsidRPr="00146B56">
        <w:rPr>
          <w:b/>
        </w:rPr>
        <w:t xml:space="preserve">. </w:t>
      </w:r>
      <w:r w:rsidR="00F16314" w:rsidRPr="00146B56">
        <w:rPr>
          <w:b/>
        </w:rPr>
        <w:t>CATS</w:t>
      </w:r>
      <w:r w:rsidR="008B1418" w:rsidRPr="00146B56">
        <w:rPr>
          <w:b/>
        </w:rPr>
        <w:t xml:space="preserve"> </w:t>
      </w:r>
      <w:bookmarkEnd w:id="716"/>
      <w:bookmarkEnd w:id="717"/>
      <w:bookmarkEnd w:id="718"/>
      <w:bookmarkEnd w:id="719"/>
      <w:bookmarkEnd w:id="720"/>
      <w:r w:rsidR="00DE260F" w:rsidRPr="00146B56">
        <w:rPr>
          <w:b/>
        </w:rPr>
        <w:t>Example</w:t>
      </w:r>
      <w:r w:rsidR="00096E1B" w:rsidRPr="00146B56">
        <w:rPr>
          <w:b/>
        </w:rPr>
        <w:t xml:space="preserve"> (Extract</w:t>
      </w:r>
      <w:r w:rsidR="008A6C47" w:rsidRPr="00146B56">
        <w:rPr>
          <w:b/>
        </w:rPr>
        <w:t>s</w:t>
      </w:r>
      <w:r w:rsidR="00096E1B" w:rsidRPr="00146B56">
        <w:rPr>
          <w:b/>
        </w:rPr>
        <w:t>)</w:t>
      </w:r>
    </w:p>
    <w:p w14:paraId="625D18A8" w14:textId="77777777" w:rsidR="008A2BFB" w:rsidRDefault="00A53908" w:rsidP="005A5ED1">
      <w:r w:rsidRPr="00A53908">
        <w:t xml:space="preserve">The following tables provide extracts from a Task Set </w:t>
      </w:r>
      <w:r w:rsidR="007B6428">
        <w:t xml:space="preserve">Report </w:t>
      </w:r>
      <w:r w:rsidR="00E97951">
        <w:t>(Figure B-2), an event example (Figur</w:t>
      </w:r>
      <w:r w:rsidRPr="00A53908">
        <w:t>e B-</w:t>
      </w:r>
      <w:r w:rsidR="004A061B">
        <w:t>3</w:t>
      </w:r>
      <w:r w:rsidR="005A0B96">
        <w:t>.</w:t>
      </w:r>
      <w:r w:rsidRPr="00A53908">
        <w:t xml:space="preserve">) and an example of a </w:t>
      </w:r>
      <w:r w:rsidRPr="00810CE5">
        <w:t>CTE</w:t>
      </w:r>
      <w:r w:rsidR="00E97951">
        <w:t xml:space="preserve"> (Figure</w:t>
      </w:r>
      <w:r w:rsidRPr="00A53908">
        <w:t xml:space="preserve"> B-</w:t>
      </w:r>
      <w:r w:rsidR="004A061B">
        <w:t>4</w:t>
      </w:r>
      <w:r w:rsidR="008A2BFB">
        <w:t>.</w:t>
      </w:r>
      <w:r w:rsidRPr="00A53908">
        <w:t>)</w:t>
      </w:r>
      <w:r>
        <w:t>.</w:t>
      </w:r>
    </w:p>
    <w:p w14:paraId="2887DE6B" w14:textId="77777777" w:rsidR="008A2BFB" w:rsidRDefault="008A2BFB" w:rsidP="005A5ED1"/>
    <w:p w14:paraId="7F6C6C3C" w14:textId="77777777" w:rsidR="008A2BFB" w:rsidRPr="00173D47" w:rsidRDefault="008A2BFB" w:rsidP="008A2BFB">
      <w:pPr>
        <w:spacing w:after="120"/>
        <w:jc w:val="center"/>
        <w:rPr>
          <w:b/>
          <w:sz w:val="28"/>
          <w:szCs w:val="28"/>
        </w:rPr>
      </w:pPr>
      <w:r w:rsidRPr="00173D47">
        <w:rPr>
          <w:b/>
          <w:sz w:val="28"/>
          <w:szCs w:val="28"/>
        </w:rPr>
        <w:t>Task Set Report</w:t>
      </w:r>
    </w:p>
    <w:p w14:paraId="7D8130EE" w14:textId="77777777" w:rsidR="008A2BFB" w:rsidRPr="00173D47" w:rsidRDefault="008A2BFB" w:rsidP="008A2BFB">
      <w:pPr>
        <w:spacing w:after="120"/>
        <w:jc w:val="right"/>
        <w:rPr>
          <w:sz w:val="20"/>
        </w:rPr>
      </w:pPr>
      <w:r w:rsidRPr="00173D47">
        <w:rPr>
          <w:b/>
          <w:szCs w:val="24"/>
        </w:rPr>
        <w:t xml:space="preserve">Report Date: </w:t>
      </w:r>
      <w:r w:rsidR="005A5ED1" w:rsidRPr="00953E38">
        <w:rPr>
          <w:noProof/>
          <w:szCs w:val="24"/>
        </w:rPr>
        <w:t xml:space="preserve">X </w:t>
      </w:r>
      <w:r w:rsidR="000C6BA5" w:rsidRPr="00953E38">
        <w:rPr>
          <w:noProof/>
          <w:szCs w:val="24"/>
        </w:rPr>
        <w:t xml:space="preserve">OCT </w:t>
      </w:r>
      <w:r w:rsidR="005A5ED1" w:rsidRPr="00953E38">
        <w:rPr>
          <w:noProof/>
          <w:szCs w:val="24"/>
        </w:rPr>
        <w:t>20XX</w:t>
      </w:r>
    </w:p>
    <w:p w14:paraId="603F1378" w14:textId="77777777" w:rsidR="008A2BFB" w:rsidRPr="00173D47" w:rsidRDefault="008A2BFB" w:rsidP="008A2BFB">
      <w:pPr>
        <w:spacing w:after="120"/>
      </w:pPr>
      <w:r w:rsidRPr="00173D47">
        <w:rPr>
          <w:b/>
          <w:szCs w:val="24"/>
        </w:rPr>
        <w:t>Task Set Number:</w:t>
      </w:r>
      <w:r w:rsidRPr="00173D47">
        <w:t xml:space="preserve"> </w:t>
      </w:r>
      <w:r w:rsidRPr="00953E38">
        <w:rPr>
          <w:noProof/>
          <w:szCs w:val="24"/>
        </w:rPr>
        <w:t>17-TS-1008</w:t>
      </w:r>
    </w:p>
    <w:p w14:paraId="6EDAC9EB" w14:textId="77777777" w:rsidR="008A2BFB" w:rsidRPr="00173D47" w:rsidRDefault="008A2BFB" w:rsidP="008A2BFB">
      <w:pPr>
        <w:spacing w:after="120"/>
      </w:pPr>
      <w:r w:rsidRPr="00173D47">
        <w:rPr>
          <w:b/>
          <w:szCs w:val="24"/>
        </w:rPr>
        <w:t>Task Set Title:</w:t>
      </w:r>
      <w:r w:rsidRPr="00173D47">
        <w:t xml:space="preserve"> </w:t>
      </w:r>
      <w:r w:rsidRPr="00953E38">
        <w:rPr>
          <w:noProof/>
          <w:szCs w:val="24"/>
        </w:rPr>
        <w:t>Conduct an Attack - BN</w:t>
      </w:r>
    </w:p>
    <w:p w14:paraId="5A8128B7" w14:textId="77777777" w:rsidR="008A2BFB" w:rsidRPr="00173D47" w:rsidRDefault="008A2BFB" w:rsidP="008A2BFB">
      <w:pPr>
        <w:spacing w:after="120"/>
      </w:pPr>
      <w:r w:rsidRPr="00173D47">
        <w:rPr>
          <w:b/>
          <w:szCs w:val="24"/>
        </w:rPr>
        <w:t>Task Set Category:</w:t>
      </w:r>
      <w:r w:rsidRPr="00173D47">
        <w:t xml:space="preserve"> </w:t>
      </w:r>
      <w:r w:rsidRPr="00953E38">
        <w:rPr>
          <w:noProof/>
          <w:szCs w:val="24"/>
        </w:rPr>
        <w:t>Unit-Specific</w:t>
      </w:r>
    </w:p>
    <w:p w14:paraId="2803E77F" w14:textId="77777777" w:rsidR="008A2BFB" w:rsidRPr="00173D47" w:rsidRDefault="008A2BFB" w:rsidP="008A2BFB">
      <w:pPr>
        <w:spacing w:after="120"/>
      </w:pPr>
      <w:r w:rsidRPr="00173D47">
        <w:rPr>
          <w:b/>
          <w:szCs w:val="24"/>
        </w:rPr>
        <w:t>Proponent:</w:t>
      </w:r>
      <w:r w:rsidRPr="00173D47">
        <w:t xml:space="preserve"> </w:t>
      </w:r>
      <w:r w:rsidRPr="00953E38">
        <w:rPr>
          <w:noProof/>
          <w:szCs w:val="24"/>
        </w:rPr>
        <w:t>INFANTRY</w:t>
      </w:r>
    </w:p>
    <w:p w14:paraId="38D4C602" w14:textId="77777777" w:rsidR="008A2BFB" w:rsidRPr="00173D47" w:rsidRDefault="008A2BFB" w:rsidP="008A2BFB">
      <w:pPr>
        <w:spacing w:after="120"/>
      </w:pPr>
      <w:r w:rsidRPr="00173D47">
        <w:rPr>
          <w:b/>
          <w:szCs w:val="24"/>
        </w:rPr>
        <w:t>Echelon:</w:t>
      </w:r>
      <w:r w:rsidRPr="00173D47">
        <w:t xml:space="preserve"> </w:t>
      </w:r>
      <w:r w:rsidRPr="00953E38">
        <w:rPr>
          <w:noProof/>
          <w:szCs w:val="24"/>
        </w:rPr>
        <w:t>Battalion</w:t>
      </w:r>
    </w:p>
    <w:p w14:paraId="55BD1085" w14:textId="77777777" w:rsidR="008A2BFB" w:rsidRPr="00173D47" w:rsidRDefault="008A2BFB" w:rsidP="008A2BFB">
      <w:pPr>
        <w:spacing w:after="120"/>
      </w:pPr>
      <w:r w:rsidRPr="00173D47">
        <w:rPr>
          <w:b/>
          <w:szCs w:val="24"/>
        </w:rPr>
        <w:t>Army Operation(s):</w:t>
      </w:r>
      <w:r w:rsidRPr="00173D47">
        <w:rPr>
          <w:sz w:val="20"/>
        </w:rPr>
        <w:t xml:space="preserve"> </w:t>
      </w:r>
      <w:r w:rsidRPr="00953E38">
        <w:rPr>
          <w:noProof/>
          <w:szCs w:val="24"/>
        </w:rPr>
        <w:t>Offense</w:t>
      </w:r>
    </w:p>
    <w:p w14:paraId="512F9755" w14:textId="77777777" w:rsidR="008A2BFB" w:rsidRPr="00173D47" w:rsidRDefault="008A2BFB" w:rsidP="008A2BFB">
      <w:pPr>
        <w:spacing w:after="120"/>
      </w:pPr>
      <w:r w:rsidRPr="00173D47">
        <w:rPr>
          <w:b/>
          <w:szCs w:val="24"/>
        </w:rPr>
        <w:t>Description:</w:t>
      </w:r>
      <w:r w:rsidRPr="00173D47">
        <w:t xml:space="preserve"> </w:t>
      </w:r>
    </w:p>
    <w:p w14:paraId="29CD69A1" w14:textId="77777777" w:rsidR="008A2BFB" w:rsidRPr="00953E38" w:rsidRDefault="008A2BFB" w:rsidP="008A2BFB">
      <w:pPr>
        <w:spacing w:after="120"/>
        <w:rPr>
          <w:szCs w:val="24"/>
        </w:rPr>
      </w:pPr>
      <w:r w:rsidRPr="00953E38">
        <w:rPr>
          <w:noProof/>
          <w:szCs w:val="24"/>
        </w:rPr>
        <w:t xml:space="preserve">This task set contains a group of collective tasks, linked to the </w:t>
      </w:r>
      <w:r w:rsidR="00454589">
        <w:rPr>
          <w:noProof/>
          <w:szCs w:val="24"/>
        </w:rPr>
        <w:t>s</w:t>
      </w:r>
      <w:r w:rsidR="00452BAA" w:rsidRPr="00953E38">
        <w:rPr>
          <w:noProof/>
          <w:szCs w:val="24"/>
        </w:rPr>
        <w:t xml:space="preserve">tandard </w:t>
      </w:r>
      <w:r w:rsidRPr="00953E38">
        <w:rPr>
          <w:noProof/>
          <w:szCs w:val="24"/>
        </w:rPr>
        <w:t>METL and logically trained together, that when executed to standard will produce the ability to Conduct an Attack.</w:t>
      </w:r>
    </w:p>
    <w:p w14:paraId="4859FF7C" w14:textId="77777777" w:rsidR="008A2BFB" w:rsidRPr="00173D47" w:rsidRDefault="008A2BFB" w:rsidP="008A2BFB">
      <w:pPr>
        <w:spacing w:after="120"/>
        <w:rPr>
          <w:szCs w:val="24"/>
        </w:rPr>
      </w:pPr>
      <w:r w:rsidRPr="00173D47">
        <w:rPr>
          <w:b/>
          <w:szCs w:val="24"/>
        </w:rPr>
        <w:t>Capabilities/Functions Trained:</w:t>
      </w:r>
      <w:r w:rsidRPr="00173D47">
        <w:rPr>
          <w:szCs w:val="24"/>
        </w:rPr>
        <w:t xml:space="preserve"> </w:t>
      </w:r>
    </w:p>
    <w:p w14:paraId="3FAB0227" w14:textId="77777777" w:rsidR="008A2BFB" w:rsidRPr="00953E38" w:rsidRDefault="008A2BFB" w:rsidP="008A2BFB">
      <w:pPr>
        <w:spacing w:after="120"/>
        <w:rPr>
          <w:noProof/>
          <w:szCs w:val="24"/>
        </w:rPr>
      </w:pPr>
      <w:r w:rsidRPr="00953E38">
        <w:rPr>
          <w:noProof/>
          <w:szCs w:val="24"/>
        </w:rPr>
        <w:t>This task set trains the following TOE capabilities: Close with and destroy enemy forces using fire, maneuver, and shock effect.</w:t>
      </w:r>
      <w:r w:rsidR="000C6BA5" w:rsidRPr="00953E38">
        <w:rPr>
          <w:noProof/>
          <w:szCs w:val="24"/>
        </w:rPr>
        <w:t xml:space="preserve"> </w:t>
      </w:r>
    </w:p>
    <w:p w14:paraId="1E7E5E4C" w14:textId="77777777" w:rsidR="008A2BFB" w:rsidRPr="00953E38" w:rsidRDefault="008A2BFB" w:rsidP="008A2BFB">
      <w:pPr>
        <w:spacing w:after="120"/>
        <w:rPr>
          <w:noProof/>
          <w:szCs w:val="24"/>
        </w:rPr>
      </w:pPr>
      <w:r w:rsidRPr="00953E38">
        <w:rPr>
          <w:noProof/>
          <w:szCs w:val="24"/>
        </w:rPr>
        <w:t>The task set may also be used by other units when they also have the capability to perform this function or capability, are given an “out of design” mission, or are training a Function CATS.</w:t>
      </w:r>
      <w:r w:rsidRPr="00953E38">
        <w:rPr>
          <w:szCs w:val="24"/>
        </w:rPr>
        <w:t xml:space="preserve"> </w:t>
      </w:r>
    </w:p>
    <w:p w14:paraId="70F45210" w14:textId="77777777" w:rsidR="008A2BFB" w:rsidRPr="00173D47" w:rsidRDefault="008A2BFB" w:rsidP="008A2BFB">
      <w:pPr>
        <w:spacing w:after="120"/>
      </w:pPr>
      <w:r w:rsidRPr="00173D47">
        <w:rPr>
          <w:b/>
          <w:szCs w:val="24"/>
        </w:rPr>
        <w:t>Training Guidance:</w:t>
      </w:r>
      <w:r w:rsidRPr="00173D47">
        <w:t xml:space="preserve"> </w:t>
      </w:r>
    </w:p>
    <w:p w14:paraId="67FD2273" w14:textId="77777777" w:rsidR="008A2BFB" w:rsidRPr="00953E38" w:rsidRDefault="008A2BFB" w:rsidP="008A2BFB">
      <w:pPr>
        <w:spacing w:after="120"/>
        <w:rPr>
          <w:szCs w:val="24"/>
        </w:rPr>
      </w:pPr>
      <w:r w:rsidRPr="00953E38">
        <w:rPr>
          <w:noProof/>
          <w:szCs w:val="24"/>
        </w:rPr>
        <w:t xml:space="preserve">This task set’s events are conducted in a crawl-walk-run training progression, based on the unit’s current proficiency. A TEWT is conducted at the crawl-level of training, with personnel demonstrating their knowledge, skills, and abilities to Conduct an Attack. A </w:t>
      </w:r>
      <w:r w:rsidR="001B14A9" w:rsidRPr="00953E38">
        <w:rPr>
          <w:noProof/>
          <w:szCs w:val="24"/>
        </w:rPr>
        <w:t xml:space="preserve">STAFFEX </w:t>
      </w:r>
      <w:r w:rsidRPr="00953E38">
        <w:rPr>
          <w:noProof/>
          <w:szCs w:val="24"/>
        </w:rPr>
        <w:t>is conducted at the walk-level of training, with the unit demonstrating P-level proficiency in planning, preparing, executing, and assessing Conduct an Attack.</w:t>
      </w:r>
      <w:r w:rsidR="000C6BA5" w:rsidRPr="00953E38">
        <w:rPr>
          <w:noProof/>
          <w:szCs w:val="24"/>
        </w:rPr>
        <w:t xml:space="preserve"> </w:t>
      </w:r>
      <w:r w:rsidRPr="00953E38">
        <w:rPr>
          <w:noProof/>
          <w:szCs w:val="24"/>
        </w:rPr>
        <w:t xml:space="preserve">T-level run training occurs as part of a multi-echelon event during CPX and FTX. </w:t>
      </w:r>
    </w:p>
    <w:p w14:paraId="751F92AE" w14:textId="77777777" w:rsidR="008A2BFB" w:rsidRPr="00173D47" w:rsidRDefault="008A2BFB" w:rsidP="008A2BFB">
      <w:pPr>
        <w:spacing w:after="120"/>
        <w:rPr>
          <w:b/>
        </w:rPr>
      </w:pPr>
      <w:r w:rsidRPr="00173D47">
        <w:rPr>
          <w:b/>
          <w:szCs w:val="24"/>
        </w:rPr>
        <w:t>Task Descriptions:</w:t>
      </w:r>
      <w:r w:rsidRPr="00173D47">
        <w:rPr>
          <w:b/>
        </w:rPr>
        <w:t xml:space="preserve"> </w:t>
      </w:r>
    </w:p>
    <w:p w14:paraId="574B158B" w14:textId="77777777" w:rsidR="008A2BFB" w:rsidRDefault="008A2BFB" w:rsidP="008A2BFB">
      <w:pPr>
        <w:spacing w:after="120"/>
        <w:rPr>
          <w:szCs w:val="24"/>
        </w:rPr>
      </w:pPr>
      <w:r w:rsidRPr="00953E38">
        <w:rPr>
          <w:szCs w:val="24"/>
        </w:rPr>
        <w:t xml:space="preserve">There could be as many as four types of tasks within a TS: </w:t>
      </w:r>
      <w:r w:rsidR="003F6069" w:rsidRPr="00953E38">
        <w:rPr>
          <w:szCs w:val="24"/>
        </w:rPr>
        <w:t xml:space="preserve"> </w:t>
      </w:r>
      <w:r w:rsidRPr="00953E38">
        <w:rPr>
          <w:szCs w:val="24"/>
        </w:rPr>
        <w:t xml:space="preserve">HQDA standardized MET, SCT, associated tasks, and tasks that must be performed to standard in order to master the TS capability. METs are collective tasks an organization must train to be mission or capability proficient. </w:t>
      </w:r>
      <w:r w:rsidR="000E2FC7" w:rsidRPr="00953E38">
        <w:rPr>
          <w:szCs w:val="24"/>
        </w:rPr>
        <w:t xml:space="preserve">Display </w:t>
      </w:r>
      <w:r w:rsidRPr="00953E38">
        <w:rPr>
          <w:szCs w:val="24"/>
        </w:rPr>
        <w:t xml:space="preserve">METs in a bold, blue font and display </w:t>
      </w:r>
      <w:r w:rsidR="003F6069" w:rsidRPr="00953E38">
        <w:rPr>
          <w:szCs w:val="24"/>
        </w:rPr>
        <w:t xml:space="preserve">them </w:t>
      </w:r>
      <w:r w:rsidRPr="00953E38">
        <w:rPr>
          <w:szCs w:val="24"/>
        </w:rPr>
        <w:t xml:space="preserve">first in the list of tasks. SCTs are proponent developed and are tasks that enable, or may enable the successful performance of the MET; </w:t>
      </w:r>
      <w:r w:rsidR="003F6069" w:rsidRPr="00953E38">
        <w:rPr>
          <w:szCs w:val="24"/>
        </w:rPr>
        <w:t xml:space="preserve">list </w:t>
      </w:r>
      <w:r w:rsidRPr="00953E38">
        <w:rPr>
          <w:szCs w:val="24"/>
        </w:rPr>
        <w:t>these tasks as SCTs in the MET T</w:t>
      </w:r>
      <w:r w:rsidR="003F6069" w:rsidRPr="00953E38">
        <w:rPr>
          <w:szCs w:val="24"/>
        </w:rPr>
        <w:t>&amp;</w:t>
      </w:r>
      <w:r w:rsidRPr="00953E38">
        <w:rPr>
          <w:szCs w:val="24"/>
        </w:rPr>
        <w:t xml:space="preserve">EO. </w:t>
      </w:r>
      <w:r w:rsidR="000E2FC7" w:rsidRPr="00953E38">
        <w:rPr>
          <w:szCs w:val="24"/>
        </w:rPr>
        <w:t xml:space="preserve">Highlight </w:t>
      </w:r>
      <w:r w:rsidRPr="00953E38">
        <w:rPr>
          <w:szCs w:val="24"/>
        </w:rPr>
        <w:t xml:space="preserve">SCTs in bold, blue font and indent below the METs. Associated tasks are all the tasks that make up a TS; </w:t>
      </w:r>
      <w:r w:rsidR="002A03BC" w:rsidRPr="00953E38">
        <w:rPr>
          <w:szCs w:val="24"/>
        </w:rPr>
        <w:t xml:space="preserve">train associated </w:t>
      </w:r>
      <w:r w:rsidRPr="00953E38">
        <w:rPr>
          <w:szCs w:val="24"/>
        </w:rPr>
        <w:t xml:space="preserve">tasks logically </w:t>
      </w:r>
      <w:r w:rsidR="002A03BC" w:rsidRPr="00953E38">
        <w:rPr>
          <w:szCs w:val="24"/>
        </w:rPr>
        <w:t xml:space="preserve">together </w:t>
      </w:r>
      <w:r w:rsidRPr="00953E38">
        <w:rPr>
          <w:szCs w:val="24"/>
        </w:rPr>
        <w:t xml:space="preserve">to give a unit a complete and holistic capability or ability to perform a function. Finally, </w:t>
      </w:r>
      <w:r w:rsidR="002A03BC" w:rsidRPr="00953E38">
        <w:rPr>
          <w:szCs w:val="24"/>
        </w:rPr>
        <w:t xml:space="preserve">perform </w:t>
      </w:r>
      <w:r w:rsidRPr="00953E38">
        <w:rPr>
          <w:szCs w:val="24"/>
        </w:rPr>
        <w:t>tasks annotated with an asterisk to standard in order to master the TS (these tasks may be METs, SCT, or associated tasks).</w:t>
      </w:r>
    </w:p>
    <w:p w14:paraId="76866AE8" w14:textId="77777777" w:rsidR="0022614F" w:rsidRPr="00953E38" w:rsidRDefault="0022614F" w:rsidP="008A2BFB">
      <w:pPr>
        <w:spacing w:after="120"/>
        <w:rPr>
          <w:szCs w:val="24"/>
        </w:rPr>
      </w:pPr>
    </w:p>
    <w:p w14:paraId="1DC03853" w14:textId="77777777" w:rsidR="008A2BFB" w:rsidRPr="00173D47" w:rsidRDefault="008A2BFB" w:rsidP="008A2BFB">
      <w:pPr>
        <w:pStyle w:val="NormalWeb"/>
        <w:spacing w:after="120"/>
      </w:pPr>
      <w:r w:rsidRPr="00173D47">
        <w:rPr>
          <w:b/>
        </w:rPr>
        <w:lastRenderedPageBreak/>
        <w:t>Task Set Tasks:</w:t>
      </w:r>
      <w:r w:rsidRPr="00173D47">
        <w:t xml:space="preserve"> </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908"/>
        <w:gridCol w:w="7668"/>
      </w:tblGrid>
      <w:tr w:rsidR="008A2BFB" w:rsidRPr="00173D47" w14:paraId="776919A1" w14:textId="77777777" w:rsidTr="00E07B94">
        <w:tc>
          <w:tcPr>
            <w:tcW w:w="1908" w:type="dxa"/>
            <w:vAlign w:val="center"/>
          </w:tcPr>
          <w:p w14:paraId="723D8D4F" w14:textId="77777777" w:rsidR="008A2BFB" w:rsidRPr="00953E38" w:rsidRDefault="008A2BFB" w:rsidP="00E07B94">
            <w:pPr>
              <w:spacing w:before="60" w:after="60"/>
              <w:jc w:val="center"/>
              <w:rPr>
                <w:b/>
                <w:szCs w:val="24"/>
                <w:highlight w:val="yellow"/>
              </w:rPr>
            </w:pPr>
            <w:r w:rsidRPr="00953E38">
              <w:rPr>
                <w:b/>
                <w:szCs w:val="24"/>
              </w:rPr>
              <w:t>Number</w:t>
            </w:r>
          </w:p>
        </w:tc>
        <w:tc>
          <w:tcPr>
            <w:tcW w:w="7668" w:type="dxa"/>
            <w:vAlign w:val="center"/>
          </w:tcPr>
          <w:p w14:paraId="3E6302A4" w14:textId="77777777" w:rsidR="008A2BFB" w:rsidRPr="00953E38" w:rsidRDefault="008A2BFB" w:rsidP="00E07B94">
            <w:pPr>
              <w:spacing w:before="60" w:after="60"/>
              <w:jc w:val="center"/>
              <w:rPr>
                <w:b/>
                <w:szCs w:val="24"/>
                <w:highlight w:val="yellow"/>
              </w:rPr>
            </w:pPr>
            <w:r w:rsidRPr="00953E38">
              <w:rPr>
                <w:b/>
                <w:szCs w:val="24"/>
              </w:rPr>
              <w:t>Name</w:t>
            </w:r>
          </w:p>
        </w:tc>
      </w:tr>
      <w:tr w:rsidR="008A2BFB" w:rsidRPr="00173D47" w14:paraId="7463B31F" w14:textId="77777777" w:rsidTr="00E07B94">
        <w:tc>
          <w:tcPr>
            <w:tcW w:w="1908" w:type="dxa"/>
            <w:vAlign w:val="center"/>
          </w:tcPr>
          <w:p w14:paraId="16091D57" w14:textId="77777777" w:rsidR="008A2BFB" w:rsidRPr="00953E38" w:rsidRDefault="008A2BFB" w:rsidP="00E07B94">
            <w:pPr>
              <w:spacing w:before="60" w:after="60"/>
              <w:rPr>
                <w:szCs w:val="24"/>
                <w:highlight w:val="yellow"/>
              </w:rPr>
            </w:pPr>
            <w:r w:rsidRPr="00953E38">
              <w:rPr>
                <w:noProof/>
                <w:szCs w:val="24"/>
              </w:rPr>
              <w:t>06-BN-5076</w:t>
            </w:r>
          </w:p>
        </w:tc>
        <w:tc>
          <w:tcPr>
            <w:tcW w:w="7668" w:type="dxa"/>
            <w:vAlign w:val="center"/>
          </w:tcPr>
          <w:p w14:paraId="76B76326" w14:textId="77777777" w:rsidR="008A2BFB" w:rsidRPr="00953E38" w:rsidRDefault="008A2BFB" w:rsidP="00E07B94">
            <w:pPr>
              <w:spacing w:before="60" w:after="60"/>
              <w:rPr>
                <w:szCs w:val="24"/>
                <w:highlight w:val="yellow"/>
              </w:rPr>
            </w:pPr>
            <w:r w:rsidRPr="00953E38">
              <w:rPr>
                <w:noProof/>
                <w:szCs w:val="24"/>
              </w:rPr>
              <w:t>Synchronize Fires</w:t>
            </w:r>
          </w:p>
        </w:tc>
      </w:tr>
      <w:tr w:rsidR="008A2BFB" w:rsidRPr="00173D47" w14:paraId="769D17A9" w14:textId="77777777" w:rsidTr="00E07B94">
        <w:tc>
          <w:tcPr>
            <w:tcW w:w="1908" w:type="dxa"/>
            <w:vAlign w:val="center"/>
          </w:tcPr>
          <w:p w14:paraId="2FDB9217" w14:textId="77777777" w:rsidR="008A2BFB" w:rsidRPr="00953E38" w:rsidRDefault="008A2BFB" w:rsidP="00E07B94">
            <w:pPr>
              <w:spacing w:before="60" w:after="60"/>
              <w:rPr>
                <w:szCs w:val="24"/>
                <w:highlight w:val="yellow"/>
              </w:rPr>
            </w:pPr>
            <w:r w:rsidRPr="00953E38">
              <w:rPr>
                <w:noProof/>
                <w:szCs w:val="24"/>
              </w:rPr>
              <w:t>07-BN-6082</w:t>
            </w:r>
          </w:p>
        </w:tc>
        <w:tc>
          <w:tcPr>
            <w:tcW w:w="7668" w:type="dxa"/>
            <w:vAlign w:val="center"/>
          </w:tcPr>
          <w:p w14:paraId="15805081" w14:textId="77777777" w:rsidR="008A2BFB" w:rsidRPr="00953E38" w:rsidRDefault="008A2BFB" w:rsidP="00E07B94">
            <w:pPr>
              <w:spacing w:before="60" w:after="60"/>
              <w:rPr>
                <w:szCs w:val="24"/>
                <w:highlight w:val="yellow"/>
              </w:rPr>
            </w:pPr>
            <w:r w:rsidRPr="00953E38">
              <w:rPr>
                <w:noProof/>
                <w:szCs w:val="24"/>
              </w:rPr>
              <w:t>Conduct Mobility Activities (BN)</w:t>
            </w:r>
          </w:p>
        </w:tc>
      </w:tr>
      <w:tr w:rsidR="008A2BFB" w:rsidRPr="00173D47" w14:paraId="684BBB58" w14:textId="77777777" w:rsidTr="00E07B94">
        <w:tc>
          <w:tcPr>
            <w:tcW w:w="1908" w:type="dxa"/>
            <w:vAlign w:val="center"/>
          </w:tcPr>
          <w:p w14:paraId="03A1B472" w14:textId="77777777" w:rsidR="008A2BFB" w:rsidRPr="00953E38" w:rsidRDefault="008A2BFB" w:rsidP="00E07B94">
            <w:pPr>
              <w:spacing w:before="60" w:after="60"/>
              <w:rPr>
                <w:szCs w:val="24"/>
                <w:highlight w:val="yellow"/>
              </w:rPr>
            </w:pPr>
            <w:r w:rsidRPr="00953E38">
              <w:rPr>
                <w:noProof/>
                <w:szCs w:val="24"/>
              </w:rPr>
              <w:t>17-BN-0308</w:t>
            </w:r>
          </w:p>
        </w:tc>
        <w:tc>
          <w:tcPr>
            <w:tcW w:w="7668" w:type="dxa"/>
            <w:vAlign w:val="center"/>
          </w:tcPr>
          <w:p w14:paraId="6D942B3D" w14:textId="77777777" w:rsidR="008A2BFB" w:rsidRPr="00953E38" w:rsidRDefault="008A2BFB" w:rsidP="00E07B94">
            <w:pPr>
              <w:spacing w:before="60" w:after="60"/>
              <w:rPr>
                <w:szCs w:val="24"/>
                <w:highlight w:val="yellow"/>
              </w:rPr>
            </w:pPr>
            <w:r w:rsidRPr="00953E38">
              <w:rPr>
                <w:noProof/>
                <w:szCs w:val="24"/>
              </w:rPr>
              <w:t>Synchronize Close Air Support (BN)</w:t>
            </w:r>
          </w:p>
        </w:tc>
      </w:tr>
      <w:tr w:rsidR="008A2BFB" w:rsidRPr="00173D47" w14:paraId="110A2EB9" w14:textId="77777777" w:rsidTr="00E07B94">
        <w:tc>
          <w:tcPr>
            <w:tcW w:w="1908" w:type="dxa"/>
            <w:vAlign w:val="center"/>
          </w:tcPr>
          <w:p w14:paraId="3C5F064C" w14:textId="77777777" w:rsidR="008A2BFB" w:rsidRPr="00953E38" w:rsidRDefault="008A2BFB" w:rsidP="00E07B94">
            <w:pPr>
              <w:spacing w:before="60" w:after="60"/>
              <w:rPr>
                <w:szCs w:val="24"/>
                <w:highlight w:val="yellow"/>
              </w:rPr>
            </w:pPr>
            <w:r w:rsidRPr="00953E38">
              <w:rPr>
                <w:noProof/>
                <w:szCs w:val="24"/>
              </w:rPr>
              <w:t>17-BN-1007</w:t>
            </w:r>
          </w:p>
        </w:tc>
        <w:tc>
          <w:tcPr>
            <w:tcW w:w="7668" w:type="dxa"/>
            <w:vAlign w:val="center"/>
          </w:tcPr>
          <w:p w14:paraId="24815798" w14:textId="77777777" w:rsidR="008A2BFB" w:rsidRPr="00953E38" w:rsidRDefault="008A2BFB" w:rsidP="00E07B94">
            <w:pPr>
              <w:spacing w:before="60" w:after="60"/>
              <w:rPr>
                <w:szCs w:val="24"/>
                <w:highlight w:val="yellow"/>
              </w:rPr>
            </w:pPr>
            <w:r w:rsidRPr="00953E38">
              <w:rPr>
                <w:noProof/>
                <w:szCs w:val="24"/>
              </w:rPr>
              <w:t>Conduct Reconnaissance Activities (BN)</w:t>
            </w:r>
          </w:p>
        </w:tc>
      </w:tr>
      <w:tr w:rsidR="008A2BFB" w:rsidRPr="00173D47" w14:paraId="13995BCE" w14:textId="77777777" w:rsidTr="00E07B94">
        <w:tc>
          <w:tcPr>
            <w:tcW w:w="1908" w:type="dxa"/>
            <w:vAlign w:val="center"/>
          </w:tcPr>
          <w:p w14:paraId="4EAF3424" w14:textId="77777777" w:rsidR="008A2BFB" w:rsidRPr="00953E38" w:rsidRDefault="008A2BFB" w:rsidP="00E07B94">
            <w:pPr>
              <w:spacing w:before="60" w:after="60"/>
              <w:rPr>
                <w:szCs w:val="24"/>
                <w:highlight w:val="yellow"/>
              </w:rPr>
            </w:pPr>
            <w:r w:rsidRPr="00953E38">
              <w:rPr>
                <w:noProof/>
                <w:szCs w:val="24"/>
              </w:rPr>
              <w:t>17-BN-1094</w:t>
            </w:r>
          </w:p>
        </w:tc>
        <w:tc>
          <w:tcPr>
            <w:tcW w:w="7668" w:type="dxa"/>
            <w:vAlign w:val="center"/>
          </w:tcPr>
          <w:p w14:paraId="3270271D" w14:textId="77777777" w:rsidR="008A2BFB" w:rsidRPr="00953E38" w:rsidRDefault="008A2BFB" w:rsidP="00E07B94">
            <w:pPr>
              <w:spacing w:before="60" w:after="60"/>
              <w:rPr>
                <w:szCs w:val="24"/>
                <w:highlight w:val="yellow"/>
              </w:rPr>
            </w:pPr>
            <w:r w:rsidRPr="00953E38">
              <w:rPr>
                <w:noProof/>
                <w:szCs w:val="24"/>
              </w:rPr>
              <w:t>Conduct an Attack - Combined Arms BN (CAB) (ABCT)</w:t>
            </w:r>
          </w:p>
        </w:tc>
      </w:tr>
      <w:tr w:rsidR="008A2BFB" w:rsidRPr="00173D47" w14:paraId="39FC7A38" w14:textId="77777777" w:rsidTr="00E07B94">
        <w:tc>
          <w:tcPr>
            <w:tcW w:w="1908" w:type="dxa"/>
            <w:vAlign w:val="center"/>
          </w:tcPr>
          <w:p w14:paraId="7D63A042" w14:textId="77777777" w:rsidR="008A2BFB" w:rsidRPr="00953E38" w:rsidRDefault="008A2BFB" w:rsidP="00E07B94">
            <w:pPr>
              <w:spacing w:before="60" w:after="60"/>
              <w:rPr>
                <w:szCs w:val="24"/>
                <w:highlight w:val="yellow"/>
              </w:rPr>
            </w:pPr>
            <w:r w:rsidRPr="00953E38">
              <w:rPr>
                <w:noProof/>
                <w:szCs w:val="24"/>
              </w:rPr>
              <w:t>17-BN-1254</w:t>
            </w:r>
          </w:p>
        </w:tc>
        <w:tc>
          <w:tcPr>
            <w:tcW w:w="7668" w:type="dxa"/>
            <w:vAlign w:val="center"/>
          </w:tcPr>
          <w:p w14:paraId="72080D8B" w14:textId="77777777" w:rsidR="008A2BFB" w:rsidRPr="00953E38" w:rsidRDefault="008A2BFB" w:rsidP="00E07B94">
            <w:pPr>
              <w:spacing w:before="60" w:after="60"/>
              <w:rPr>
                <w:szCs w:val="24"/>
                <w:highlight w:val="yellow"/>
              </w:rPr>
            </w:pPr>
            <w:r w:rsidRPr="00953E38">
              <w:rPr>
                <w:noProof/>
                <w:szCs w:val="24"/>
              </w:rPr>
              <w:t>Conduct a Combined Arms Breach of an Obstacle - CAB (ABCT)</w:t>
            </w:r>
          </w:p>
        </w:tc>
      </w:tr>
      <w:tr w:rsidR="008A2BFB" w:rsidRPr="00173D47" w14:paraId="0A1DCD45" w14:textId="77777777" w:rsidTr="00E07B94">
        <w:tc>
          <w:tcPr>
            <w:tcW w:w="1908" w:type="dxa"/>
            <w:vAlign w:val="center"/>
          </w:tcPr>
          <w:p w14:paraId="25E97F67" w14:textId="77777777" w:rsidR="008A2BFB" w:rsidRPr="00953E38" w:rsidRDefault="008A2BFB" w:rsidP="00E07B94">
            <w:pPr>
              <w:spacing w:before="60" w:after="60"/>
              <w:rPr>
                <w:szCs w:val="24"/>
                <w:highlight w:val="yellow"/>
              </w:rPr>
            </w:pPr>
            <w:r w:rsidRPr="00953E38">
              <w:rPr>
                <w:noProof/>
                <w:szCs w:val="24"/>
              </w:rPr>
              <w:t>63-BN-4878</w:t>
            </w:r>
          </w:p>
        </w:tc>
        <w:tc>
          <w:tcPr>
            <w:tcW w:w="7668" w:type="dxa"/>
            <w:vAlign w:val="center"/>
          </w:tcPr>
          <w:p w14:paraId="09C949B8" w14:textId="77777777" w:rsidR="008A2BFB" w:rsidRPr="00953E38" w:rsidRDefault="008A2BFB" w:rsidP="00E07B94">
            <w:pPr>
              <w:spacing w:before="60" w:after="60"/>
              <w:rPr>
                <w:szCs w:val="24"/>
                <w:highlight w:val="yellow"/>
              </w:rPr>
            </w:pPr>
            <w:r w:rsidRPr="00953E38">
              <w:rPr>
                <w:noProof/>
                <w:szCs w:val="24"/>
              </w:rPr>
              <w:t>Provide Internal Sustainment for Battalion</w:t>
            </w:r>
          </w:p>
        </w:tc>
      </w:tr>
      <w:tr w:rsidR="008A2BFB" w:rsidRPr="00173D47" w14:paraId="11F0697A" w14:textId="77777777" w:rsidTr="00E07B94">
        <w:tc>
          <w:tcPr>
            <w:tcW w:w="1908" w:type="dxa"/>
            <w:vAlign w:val="center"/>
          </w:tcPr>
          <w:p w14:paraId="34589719" w14:textId="77777777" w:rsidR="008A2BFB" w:rsidRPr="00953E38" w:rsidRDefault="008A2BFB" w:rsidP="00E07B94">
            <w:pPr>
              <w:spacing w:before="60" w:after="60"/>
              <w:rPr>
                <w:szCs w:val="24"/>
                <w:highlight w:val="yellow"/>
              </w:rPr>
            </w:pPr>
            <w:r w:rsidRPr="00953E38">
              <w:rPr>
                <w:noProof/>
                <w:szCs w:val="24"/>
              </w:rPr>
              <w:t>71-BN-4021</w:t>
            </w:r>
          </w:p>
        </w:tc>
        <w:tc>
          <w:tcPr>
            <w:tcW w:w="7668" w:type="dxa"/>
            <w:vAlign w:val="center"/>
          </w:tcPr>
          <w:p w14:paraId="45A97B6A" w14:textId="77777777" w:rsidR="008A2BFB" w:rsidRPr="00953E38" w:rsidRDefault="008A2BFB" w:rsidP="00E07B94">
            <w:pPr>
              <w:spacing w:before="60" w:after="60"/>
              <w:rPr>
                <w:szCs w:val="24"/>
                <w:highlight w:val="yellow"/>
              </w:rPr>
            </w:pPr>
            <w:r w:rsidRPr="00953E38">
              <w:rPr>
                <w:noProof/>
                <w:szCs w:val="24"/>
              </w:rPr>
              <w:t>Provide Internal Sustainment for Headquarters Battalion</w:t>
            </w:r>
          </w:p>
        </w:tc>
      </w:tr>
      <w:tr w:rsidR="008A2BFB" w:rsidRPr="00173D47" w14:paraId="57A40745" w14:textId="77777777" w:rsidTr="00E07B94">
        <w:tc>
          <w:tcPr>
            <w:tcW w:w="1908" w:type="dxa"/>
            <w:vAlign w:val="center"/>
          </w:tcPr>
          <w:p w14:paraId="4F0B2A3D" w14:textId="77777777" w:rsidR="008A2BFB" w:rsidRPr="00953E38" w:rsidRDefault="008A2BFB" w:rsidP="00E07B94">
            <w:pPr>
              <w:spacing w:before="60" w:after="60"/>
              <w:rPr>
                <w:szCs w:val="24"/>
                <w:highlight w:val="yellow"/>
              </w:rPr>
            </w:pPr>
            <w:r w:rsidRPr="00953E38">
              <w:rPr>
                <w:noProof/>
                <w:szCs w:val="24"/>
              </w:rPr>
              <w:t>71-BN-5100</w:t>
            </w:r>
          </w:p>
        </w:tc>
        <w:tc>
          <w:tcPr>
            <w:tcW w:w="7668" w:type="dxa"/>
            <w:vAlign w:val="center"/>
          </w:tcPr>
          <w:p w14:paraId="7A60337C" w14:textId="77777777" w:rsidR="008A2BFB" w:rsidRPr="00953E38" w:rsidRDefault="008A2BFB" w:rsidP="00E07B94">
            <w:pPr>
              <w:spacing w:before="60" w:after="60"/>
              <w:rPr>
                <w:szCs w:val="24"/>
                <w:highlight w:val="yellow"/>
              </w:rPr>
            </w:pPr>
            <w:r w:rsidRPr="00953E38">
              <w:rPr>
                <w:noProof/>
                <w:szCs w:val="24"/>
              </w:rPr>
              <w:t>Conduct the Mission Command Operations Process for Battalions</w:t>
            </w:r>
          </w:p>
        </w:tc>
      </w:tr>
    </w:tbl>
    <w:p w14:paraId="4AB7B935" w14:textId="77777777" w:rsidR="008A2BFB" w:rsidRPr="00173D47" w:rsidRDefault="008A2BFB" w:rsidP="008A2BFB">
      <w:pPr>
        <w:spacing w:before="120" w:after="120"/>
      </w:pPr>
      <w:r w:rsidRPr="00173D47">
        <w:rPr>
          <w:b/>
          <w:szCs w:val="24"/>
        </w:rPr>
        <w:t>Task Set Events:</w:t>
      </w:r>
      <w:r w:rsidRPr="00173D47">
        <w:t xml:space="preserve"> </w:t>
      </w: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1908"/>
        <w:gridCol w:w="7668"/>
      </w:tblGrid>
      <w:tr w:rsidR="008A2BFB" w:rsidRPr="00173D47" w14:paraId="200DDFD6" w14:textId="77777777" w:rsidTr="00E07B94">
        <w:tc>
          <w:tcPr>
            <w:tcW w:w="1908" w:type="dxa"/>
            <w:vAlign w:val="center"/>
          </w:tcPr>
          <w:p w14:paraId="0549099D" w14:textId="77777777" w:rsidR="008A2BFB" w:rsidRPr="00953E38" w:rsidRDefault="008A2BFB" w:rsidP="00E07B94">
            <w:pPr>
              <w:spacing w:before="60" w:after="60"/>
              <w:jc w:val="center"/>
              <w:rPr>
                <w:b/>
                <w:szCs w:val="24"/>
                <w:highlight w:val="yellow"/>
              </w:rPr>
            </w:pPr>
            <w:r w:rsidRPr="00953E38">
              <w:rPr>
                <w:b/>
                <w:szCs w:val="24"/>
              </w:rPr>
              <w:t>Type</w:t>
            </w:r>
          </w:p>
        </w:tc>
        <w:tc>
          <w:tcPr>
            <w:tcW w:w="7668" w:type="dxa"/>
            <w:vAlign w:val="center"/>
          </w:tcPr>
          <w:p w14:paraId="5E0279F7" w14:textId="77777777" w:rsidR="008A2BFB" w:rsidRPr="00953E38" w:rsidRDefault="008A2BFB" w:rsidP="00E07B94">
            <w:pPr>
              <w:spacing w:before="60" w:after="60"/>
              <w:jc w:val="center"/>
              <w:rPr>
                <w:b/>
                <w:szCs w:val="24"/>
                <w:highlight w:val="yellow"/>
              </w:rPr>
            </w:pPr>
            <w:r w:rsidRPr="00953E38">
              <w:rPr>
                <w:b/>
                <w:szCs w:val="24"/>
              </w:rPr>
              <w:t>Title</w:t>
            </w:r>
          </w:p>
        </w:tc>
      </w:tr>
      <w:tr w:rsidR="008A2BFB" w:rsidRPr="00173D47" w14:paraId="710DDC57" w14:textId="77777777" w:rsidTr="00E07B94">
        <w:tc>
          <w:tcPr>
            <w:tcW w:w="1908" w:type="dxa"/>
            <w:vAlign w:val="center"/>
          </w:tcPr>
          <w:p w14:paraId="4F50C5D2" w14:textId="77777777" w:rsidR="008A2BFB" w:rsidRPr="00953E38" w:rsidRDefault="008A2BFB" w:rsidP="00E07B94">
            <w:pPr>
              <w:spacing w:before="60" w:after="60"/>
              <w:rPr>
                <w:szCs w:val="24"/>
                <w:highlight w:val="yellow"/>
              </w:rPr>
            </w:pPr>
            <w:r w:rsidRPr="00953E38">
              <w:rPr>
                <w:noProof/>
                <w:szCs w:val="24"/>
              </w:rPr>
              <w:t>STAFFEX</w:t>
            </w:r>
          </w:p>
        </w:tc>
        <w:tc>
          <w:tcPr>
            <w:tcW w:w="7668" w:type="dxa"/>
            <w:vAlign w:val="center"/>
          </w:tcPr>
          <w:p w14:paraId="68C1E227" w14:textId="77777777" w:rsidR="008A2BFB" w:rsidRPr="00953E38" w:rsidRDefault="008A2BFB" w:rsidP="00E07B94">
            <w:pPr>
              <w:spacing w:before="60" w:after="60"/>
              <w:rPr>
                <w:szCs w:val="24"/>
                <w:highlight w:val="yellow"/>
              </w:rPr>
            </w:pPr>
            <w:r w:rsidRPr="00953E38">
              <w:rPr>
                <w:noProof/>
                <w:szCs w:val="24"/>
              </w:rPr>
              <w:t>STAFFEX for Conduct an Attack</w:t>
            </w:r>
          </w:p>
        </w:tc>
      </w:tr>
      <w:tr w:rsidR="008A2BFB" w:rsidRPr="00173D47" w14:paraId="5F7613D7" w14:textId="77777777" w:rsidTr="00E07B94">
        <w:tc>
          <w:tcPr>
            <w:tcW w:w="1908" w:type="dxa"/>
            <w:vAlign w:val="center"/>
          </w:tcPr>
          <w:p w14:paraId="3BCADE35" w14:textId="77777777" w:rsidR="008A2BFB" w:rsidRPr="00953E38" w:rsidRDefault="008A2BFB" w:rsidP="00E07B94">
            <w:pPr>
              <w:spacing w:before="60" w:after="60"/>
              <w:rPr>
                <w:szCs w:val="24"/>
                <w:highlight w:val="yellow"/>
              </w:rPr>
            </w:pPr>
            <w:r w:rsidRPr="00953E38">
              <w:rPr>
                <w:noProof/>
                <w:szCs w:val="24"/>
              </w:rPr>
              <w:t>TEWT</w:t>
            </w:r>
          </w:p>
        </w:tc>
        <w:tc>
          <w:tcPr>
            <w:tcW w:w="7668" w:type="dxa"/>
            <w:vAlign w:val="center"/>
          </w:tcPr>
          <w:p w14:paraId="70BB609B" w14:textId="77777777" w:rsidR="008A2BFB" w:rsidRPr="00953E38" w:rsidRDefault="008A2BFB" w:rsidP="00E07B94">
            <w:pPr>
              <w:spacing w:before="60" w:after="60"/>
              <w:rPr>
                <w:szCs w:val="24"/>
                <w:highlight w:val="yellow"/>
              </w:rPr>
            </w:pPr>
            <w:r w:rsidRPr="00953E38">
              <w:rPr>
                <w:noProof/>
                <w:szCs w:val="24"/>
              </w:rPr>
              <w:t>TEWT for Conduct an Attack</w:t>
            </w:r>
          </w:p>
        </w:tc>
      </w:tr>
    </w:tbl>
    <w:p w14:paraId="4FE410EC" w14:textId="77777777" w:rsidR="008A2BFB" w:rsidRPr="007A74FC" w:rsidRDefault="008A2BFB" w:rsidP="008A2BFB">
      <w:pPr>
        <w:spacing w:after="120"/>
        <w:rPr>
          <w:szCs w:val="24"/>
        </w:rPr>
      </w:pPr>
      <w:r w:rsidRPr="00D9497C">
        <w:rPr>
          <w:i/>
          <w:szCs w:val="24"/>
        </w:rPr>
        <w:t>Note</w:t>
      </w:r>
      <w:r w:rsidR="00D9497C" w:rsidRPr="00D9497C">
        <w:rPr>
          <w:i/>
          <w:szCs w:val="24"/>
        </w:rPr>
        <w:t>.</w:t>
      </w:r>
      <w:r w:rsidRPr="007A74FC">
        <w:rPr>
          <w:szCs w:val="24"/>
        </w:rPr>
        <w:t xml:space="preserve"> Development of “Run” level proficiency is conducted via Culminating Training Event(s).</w:t>
      </w:r>
    </w:p>
    <w:p w14:paraId="7B6A0433" w14:textId="77777777" w:rsidR="006D0DD6" w:rsidRDefault="006D0DD6"/>
    <w:p w14:paraId="2D3009E5" w14:textId="77777777" w:rsidR="0022614F" w:rsidRPr="0022614F" w:rsidRDefault="0022614F" w:rsidP="0022614F">
      <w:pPr>
        <w:pStyle w:val="Figure"/>
      </w:pPr>
      <w:bookmarkStart w:id="721" w:name="_Toc771981"/>
      <w:r w:rsidRPr="0022614F">
        <w:t>Figure B</w:t>
      </w:r>
      <w:r w:rsidR="00333129">
        <w:t>-2</w:t>
      </w:r>
      <w:r>
        <w:t xml:space="preserve">.  </w:t>
      </w:r>
      <w:r w:rsidRPr="0022614F">
        <w:t>Task set report example</w:t>
      </w:r>
      <w:bookmarkEnd w:id="721"/>
    </w:p>
    <w:p w14:paraId="26F8694A" w14:textId="77777777" w:rsidR="0022614F" w:rsidRDefault="0022614F"/>
    <w:p w14:paraId="22EC0038" w14:textId="77777777" w:rsidR="0022614F" w:rsidRDefault="0022614F" w:rsidP="0022614F">
      <w:pPr>
        <w:pBdr>
          <w:top w:val="single" w:sz="4" w:space="1" w:color="auto"/>
        </w:pBdr>
      </w:pPr>
    </w:p>
    <w:p w14:paraId="52D130FF" w14:textId="77777777" w:rsidR="005A2DA3" w:rsidRPr="003B2D1E" w:rsidRDefault="005A2DA3" w:rsidP="005A2DA3">
      <w:pPr>
        <w:tabs>
          <w:tab w:val="clear" w:pos="302"/>
          <w:tab w:val="clear" w:pos="605"/>
          <w:tab w:val="clear" w:pos="907"/>
        </w:tabs>
        <w:kinsoku w:val="0"/>
        <w:overflowPunct w:val="0"/>
        <w:autoSpaceDE w:val="0"/>
        <w:autoSpaceDN w:val="0"/>
        <w:adjustRightInd w:val="0"/>
        <w:jc w:val="center"/>
        <w:outlineLvl w:val="1"/>
        <w:rPr>
          <w:rFonts w:eastAsiaTheme="minorHAnsi"/>
          <w:szCs w:val="24"/>
        </w:rPr>
      </w:pPr>
      <w:r w:rsidRPr="003B2D1E">
        <w:rPr>
          <w:rFonts w:eastAsiaTheme="minorHAnsi"/>
          <w:b/>
          <w:bCs/>
          <w:spacing w:val="-1"/>
          <w:szCs w:val="24"/>
        </w:rPr>
        <w:t>Combined</w:t>
      </w:r>
      <w:r w:rsidRPr="003B2D1E">
        <w:rPr>
          <w:rFonts w:eastAsiaTheme="minorHAnsi"/>
          <w:b/>
          <w:bCs/>
          <w:spacing w:val="-9"/>
          <w:szCs w:val="24"/>
        </w:rPr>
        <w:t xml:space="preserve"> </w:t>
      </w:r>
      <w:r w:rsidRPr="003B2D1E">
        <w:rPr>
          <w:rFonts w:eastAsiaTheme="minorHAnsi"/>
          <w:b/>
          <w:bCs/>
          <w:szCs w:val="24"/>
        </w:rPr>
        <w:t>Arms</w:t>
      </w:r>
      <w:r w:rsidRPr="003B2D1E">
        <w:rPr>
          <w:rFonts w:eastAsiaTheme="minorHAnsi"/>
          <w:b/>
          <w:bCs/>
          <w:spacing w:val="-7"/>
          <w:szCs w:val="24"/>
        </w:rPr>
        <w:t xml:space="preserve"> </w:t>
      </w:r>
      <w:r w:rsidRPr="003B2D1E">
        <w:rPr>
          <w:rFonts w:eastAsiaTheme="minorHAnsi"/>
          <w:b/>
          <w:bCs/>
          <w:spacing w:val="-1"/>
          <w:szCs w:val="24"/>
        </w:rPr>
        <w:t>Training</w:t>
      </w:r>
      <w:r w:rsidRPr="003B2D1E">
        <w:rPr>
          <w:rFonts w:eastAsiaTheme="minorHAnsi"/>
          <w:b/>
          <w:bCs/>
          <w:spacing w:val="-9"/>
          <w:szCs w:val="24"/>
        </w:rPr>
        <w:t xml:space="preserve"> </w:t>
      </w:r>
      <w:r w:rsidRPr="003B2D1E">
        <w:rPr>
          <w:rFonts w:eastAsiaTheme="minorHAnsi"/>
          <w:b/>
          <w:bCs/>
          <w:szCs w:val="24"/>
        </w:rPr>
        <w:t>Strategy</w:t>
      </w:r>
      <w:r w:rsidRPr="003B2D1E">
        <w:rPr>
          <w:rFonts w:eastAsiaTheme="minorHAnsi"/>
          <w:b/>
          <w:bCs/>
          <w:spacing w:val="-10"/>
          <w:szCs w:val="24"/>
        </w:rPr>
        <w:t xml:space="preserve"> </w:t>
      </w:r>
      <w:r w:rsidRPr="003B2D1E">
        <w:rPr>
          <w:rFonts w:eastAsiaTheme="minorHAnsi"/>
          <w:b/>
          <w:bCs/>
          <w:spacing w:val="-1"/>
          <w:szCs w:val="24"/>
        </w:rPr>
        <w:t>(CATS)</w:t>
      </w:r>
    </w:p>
    <w:p w14:paraId="3E517982" w14:textId="77777777" w:rsidR="005A2DA3" w:rsidRPr="003B2D1E" w:rsidRDefault="005A2DA3" w:rsidP="005A2DA3">
      <w:pPr>
        <w:tabs>
          <w:tab w:val="clear" w:pos="302"/>
          <w:tab w:val="clear" w:pos="605"/>
          <w:tab w:val="clear" w:pos="907"/>
        </w:tabs>
        <w:kinsoku w:val="0"/>
        <w:overflowPunct w:val="0"/>
        <w:autoSpaceDE w:val="0"/>
        <w:autoSpaceDN w:val="0"/>
        <w:adjustRightInd w:val="0"/>
        <w:jc w:val="center"/>
        <w:rPr>
          <w:rFonts w:eastAsiaTheme="minorHAnsi"/>
          <w:b/>
          <w:bCs/>
          <w:szCs w:val="24"/>
        </w:rPr>
      </w:pPr>
      <w:r w:rsidRPr="003B2D1E">
        <w:rPr>
          <w:rFonts w:eastAsiaTheme="minorHAnsi"/>
          <w:b/>
          <w:bCs/>
          <w:szCs w:val="24"/>
        </w:rPr>
        <w:t>07315K100</w:t>
      </w:r>
      <w:r w:rsidRPr="003B2D1E">
        <w:rPr>
          <w:rFonts w:eastAsiaTheme="minorHAnsi"/>
          <w:b/>
          <w:bCs/>
          <w:spacing w:val="-9"/>
          <w:szCs w:val="24"/>
        </w:rPr>
        <w:t xml:space="preserve"> </w:t>
      </w:r>
      <w:r w:rsidRPr="003B2D1E">
        <w:rPr>
          <w:rFonts w:eastAsiaTheme="minorHAnsi"/>
          <w:b/>
          <w:bCs/>
          <w:szCs w:val="24"/>
        </w:rPr>
        <w:t>-</w:t>
      </w:r>
      <w:r w:rsidRPr="003B2D1E">
        <w:rPr>
          <w:rFonts w:eastAsiaTheme="minorHAnsi"/>
          <w:b/>
          <w:bCs/>
          <w:spacing w:val="-10"/>
          <w:szCs w:val="24"/>
        </w:rPr>
        <w:t xml:space="preserve"> </w:t>
      </w:r>
      <w:r w:rsidRPr="003B2D1E">
        <w:rPr>
          <w:rFonts w:eastAsiaTheme="minorHAnsi"/>
          <w:b/>
          <w:bCs/>
          <w:spacing w:val="-1"/>
          <w:szCs w:val="24"/>
        </w:rPr>
        <w:t>COMBINED</w:t>
      </w:r>
      <w:r w:rsidRPr="003B2D1E">
        <w:rPr>
          <w:rFonts w:eastAsiaTheme="minorHAnsi"/>
          <w:b/>
          <w:bCs/>
          <w:spacing w:val="-11"/>
          <w:szCs w:val="24"/>
        </w:rPr>
        <w:t xml:space="preserve"> </w:t>
      </w:r>
      <w:r w:rsidRPr="003B2D1E">
        <w:rPr>
          <w:rFonts w:eastAsiaTheme="minorHAnsi"/>
          <w:b/>
          <w:bCs/>
          <w:spacing w:val="1"/>
          <w:szCs w:val="24"/>
        </w:rPr>
        <w:t>ARMS</w:t>
      </w:r>
      <w:r w:rsidRPr="003B2D1E">
        <w:rPr>
          <w:rFonts w:eastAsiaTheme="minorHAnsi"/>
          <w:b/>
          <w:bCs/>
          <w:spacing w:val="-11"/>
          <w:szCs w:val="24"/>
        </w:rPr>
        <w:t xml:space="preserve"> </w:t>
      </w:r>
      <w:r w:rsidRPr="003B2D1E">
        <w:rPr>
          <w:rFonts w:eastAsiaTheme="minorHAnsi"/>
          <w:b/>
          <w:bCs/>
          <w:spacing w:val="-1"/>
          <w:szCs w:val="24"/>
        </w:rPr>
        <w:t>BATTALION</w:t>
      </w:r>
      <w:r w:rsidRPr="003B2D1E">
        <w:rPr>
          <w:rFonts w:eastAsiaTheme="minorHAnsi"/>
          <w:b/>
          <w:bCs/>
          <w:spacing w:val="-11"/>
          <w:szCs w:val="24"/>
        </w:rPr>
        <w:t xml:space="preserve"> </w:t>
      </w:r>
      <w:r w:rsidRPr="003B2D1E">
        <w:rPr>
          <w:rFonts w:eastAsiaTheme="minorHAnsi"/>
          <w:b/>
          <w:bCs/>
          <w:szCs w:val="24"/>
        </w:rPr>
        <w:t>(ARMOR)(ABCT)</w:t>
      </w:r>
    </w:p>
    <w:p w14:paraId="56AF4605" w14:textId="77777777" w:rsidR="005A2DA3" w:rsidRPr="005A2DA3" w:rsidRDefault="005A2DA3" w:rsidP="005A2DA3">
      <w:pPr>
        <w:tabs>
          <w:tab w:val="clear" w:pos="302"/>
          <w:tab w:val="clear" w:pos="605"/>
          <w:tab w:val="clear" w:pos="907"/>
        </w:tabs>
        <w:kinsoku w:val="0"/>
        <w:overflowPunct w:val="0"/>
        <w:autoSpaceDE w:val="0"/>
        <w:autoSpaceDN w:val="0"/>
        <w:adjustRightInd w:val="0"/>
        <w:jc w:val="center"/>
        <w:rPr>
          <w:rFonts w:eastAsiaTheme="minorHAnsi"/>
          <w:sz w:val="20"/>
        </w:rPr>
      </w:pPr>
    </w:p>
    <w:p w14:paraId="1D1E06D5" w14:textId="77777777" w:rsidR="005A2DA3" w:rsidRPr="003B2D1E" w:rsidRDefault="005A2DA3" w:rsidP="005A2DA3">
      <w:pPr>
        <w:tabs>
          <w:tab w:val="clear" w:pos="302"/>
          <w:tab w:val="clear" w:pos="605"/>
          <w:tab w:val="clear" w:pos="907"/>
          <w:tab w:val="left" w:pos="360"/>
        </w:tabs>
        <w:autoSpaceDE w:val="0"/>
        <w:autoSpaceDN w:val="0"/>
        <w:adjustRightInd w:val="0"/>
        <w:rPr>
          <w:rFonts w:eastAsiaTheme="minorHAnsi"/>
          <w:color w:val="000000"/>
          <w:szCs w:val="24"/>
        </w:rPr>
      </w:pPr>
      <w:r w:rsidRPr="003B2D1E">
        <w:rPr>
          <w:rFonts w:eastAsiaTheme="minorHAnsi"/>
          <w:b/>
          <w:bCs/>
          <w:color w:val="000000"/>
          <w:szCs w:val="24"/>
        </w:rPr>
        <w:t xml:space="preserve">Event: </w:t>
      </w:r>
      <w:r w:rsidRPr="003B2D1E">
        <w:rPr>
          <w:rFonts w:eastAsiaTheme="minorHAnsi"/>
          <w:color w:val="000000"/>
          <w:szCs w:val="24"/>
        </w:rPr>
        <w:t>STAFFEX for Conduct an Attack</w:t>
      </w:r>
    </w:p>
    <w:p w14:paraId="23F8EB21" w14:textId="77777777" w:rsidR="005A2DA3" w:rsidRPr="003B2D1E" w:rsidRDefault="00C7797F" w:rsidP="005A2DA3">
      <w:pPr>
        <w:tabs>
          <w:tab w:val="clear" w:pos="302"/>
          <w:tab w:val="clear" w:pos="605"/>
          <w:tab w:val="clear" w:pos="907"/>
        </w:tabs>
        <w:autoSpaceDE w:val="0"/>
        <w:autoSpaceDN w:val="0"/>
        <w:adjustRightInd w:val="0"/>
        <w:rPr>
          <w:rFonts w:eastAsiaTheme="minorHAnsi"/>
          <w:b/>
          <w:bCs/>
          <w:szCs w:val="24"/>
        </w:rPr>
      </w:pPr>
      <w:r>
        <w:rPr>
          <w:rFonts w:eastAsiaTheme="minorHAnsi"/>
          <w:b/>
          <w:bCs/>
          <w:szCs w:val="24"/>
        </w:rPr>
        <w:t xml:space="preserve">Task Sets: </w:t>
      </w:r>
      <w:r w:rsidR="005A2DA3" w:rsidRPr="003B2D1E">
        <w:rPr>
          <w:rFonts w:eastAsiaTheme="minorHAnsi"/>
          <w:b/>
          <w:bCs/>
          <w:szCs w:val="24"/>
        </w:rPr>
        <w:tab/>
        <w:t xml:space="preserve"> </w:t>
      </w:r>
      <w:r w:rsidR="005A2DA3" w:rsidRPr="003B2D1E">
        <w:rPr>
          <w:rFonts w:eastAsiaTheme="minorHAnsi"/>
          <w:b/>
          <w:bCs/>
          <w:szCs w:val="24"/>
          <w:u w:val="single"/>
        </w:rPr>
        <w:t>Number</w:t>
      </w:r>
      <w:r w:rsidR="005A2DA3" w:rsidRPr="003B2D1E">
        <w:rPr>
          <w:rFonts w:eastAsiaTheme="minorHAnsi"/>
          <w:b/>
          <w:bCs/>
          <w:szCs w:val="24"/>
        </w:rPr>
        <w:t xml:space="preserve"> </w:t>
      </w:r>
      <w:r w:rsidR="005A2DA3" w:rsidRPr="003B2D1E">
        <w:rPr>
          <w:rFonts w:eastAsiaTheme="minorHAnsi"/>
          <w:b/>
          <w:bCs/>
          <w:szCs w:val="24"/>
        </w:rPr>
        <w:tab/>
      </w:r>
      <w:r w:rsidR="005A2DA3" w:rsidRPr="003B2D1E">
        <w:rPr>
          <w:rFonts w:eastAsiaTheme="minorHAnsi"/>
          <w:b/>
          <w:bCs/>
          <w:szCs w:val="24"/>
        </w:rPr>
        <w:tab/>
      </w:r>
      <w:r w:rsidR="005A2DA3" w:rsidRPr="003B2D1E">
        <w:rPr>
          <w:rFonts w:eastAsiaTheme="minorHAnsi"/>
          <w:b/>
          <w:bCs/>
          <w:szCs w:val="24"/>
          <w:u w:val="single"/>
        </w:rPr>
        <w:t>Name</w:t>
      </w:r>
    </w:p>
    <w:p w14:paraId="1F610AFC" w14:textId="77777777" w:rsidR="005A2DA3" w:rsidRPr="003B2D1E" w:rsidRDefault="005A2DA3" w:rsidP="005A2DA3">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17-TS-1008 </w:t>
      </w:r>
      <w:r w:rsidRPr="003B2D1E">
        <w:rPr>
          <w:rFonts w:eastAsiaTheme="minorHAnsi"/>
          <w:szCs w:val="24"/>
        </w:rPr>
        <w:tab/>
      </w:r>
      <w:r w:rsidRPr="003B2D1E">
        <w:rPr>
          <w:rFonts w:eastAsiaTheme="minorHAnsi"/>
          <w:szCs w:val="24"/>
        </w:rPr>
        <w:tab/>
        <w:t>Conduct an Attack - BN</w:t>
      </w:r>
    </w:p>
    <w:p w14:paraId="68EF2FA6"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b/>
          <w:bCs/>
          <w:szCs w:val="24"/>
        </w:rPr>
      </w:pPr>
    </w:p>
    <w:p w14:paraId="3B03E5CC"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b/>
          <w:bCs/>
          <w:szCs w:val="24"/>
        </w:rPr>
      </w:pPr>
      <w:r w:rsidRPr="003B2D1E">
        <w:rPr>
          <w:rFonts w:eastAsiaTheme="minorHAnsi"/>
          <w:b/>
          <w:bCs/>
          <w:szCs w:val="24"/>
        </w:rPr>
        <w:t xml:space="preserve">Active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Cycle</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Iteration</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Duration</w:t>
      </w:r>
    </w:p>
    <w:p w14:paraId="1F938B91"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b/>
          <w:bCs/>
          <w:szCs w:val="24"/>
        </w:rPr>
        <w:t>Iterations:</w:t>
      </w:r>
      <w:r w:rsidRPr="003B2D1E">
        <w:rPr>
          <w:rFonts w:eastAsiaTheme="minorHAnsi"/>
          <w:szCs w:val="24"/>
        </w:rPr>
        <w:t xml:space="preserve"> </w:t>
      </w:r>
      <w:r w:rsidRPr="003B2D1E">
        <w:rPr>
          <w:rFonts w:eastAsiaTheme="minorHAnsi"/>
          <w:szCs w:val="24"/>
        </w:rPr>
        <w:tab/>
        <w:t xml:space="preserve">Prepare </w:t>
      </w:r>
      <w:r w:rsidRPr="003B2D1E">
        <w:rPr>
          <w:rFonts w:eastAsiaTheme="minorHAnsi"/>
          <w:szCs w:val="24"/>
        </w:rPr>
        <w:tab/>
      </w:r>
      <w:r w:rsidRPr="00953E38">
        <w:rPr>
          <w:rFonts w:eastAsiaTheme="minorHAnsi"/>
          <w:szCs w:val="24"/>
        </w:rPr>
        <w:t>Semi</w:t>
      </w:r>
      <w:r w:rsidRPr="003B2D1E">
        <w:rPr>
          <w:rFonts w:eastAsiaTheme="minorHAnsi"/>
          <w:szCs w:val="24"/>
        </w:rPr>
        <w:t xml:space="preserve">-Annually (2) </w:t>
      </w:r>
      <w:r w:rsidRPr="003B2D1E">
        <w:rPr>
          <w:rFonts w:eastAsiaTheme="minorHAnsi"/>
          <w:szCs w:val="24"/>
        </w:rPr>
        <w:tab/>
        <w:t>8 hours</w:t>
      </w:r>
    </w:p>
    <w:p w14:paraId="7A5E05F3"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Ready </w:t>
      </w:r>
      <w:r w:rsidRPr="003B2D1E">
        <w:rPr>
          <w:rFonts w:eastAsiaTheme="minorHAnsi"/>
          <w:szCs w:val="24"/>
        </w:rPr>
        <w:tab/>
      </w:r>
      <w:r w:rsidRPr="003B2D1E">
        <w:rPr>
          <w:rFonts w:eastAsiaTheme="minorHAnsi"/>
          <w:szCs w:val="24"/>
        </w:rPr>
        <w:tab/>
        <w:t xml:space="preserve">Semi-Annually (2) </w:t>
      </w:r>
      <w:r w:rsidRPr="003B2D1E">
        <w:rPr>
          <w:rFonts w:eastAsiaTheme="minorHAnsi"/>
          <w:szCs w:val="24"/>
        </w:rPr>
        <w:tab/>
        <w:t>8 hours</w:t>
      </w:r>
    </w:p>
    <w:p w14:paraId="04173809" w14:textId="77777777" w:rsidR="003B2D1E" w:rsidRDefault="003B2D1E" w:rsidP="005A2DA3">
      <w:pPr>
        <w:tabs>
          <w:tab w:val="clear" w:pos="302"/>
          <w:tab w:val="clear" w:pos="605"/>
          <w:tab w:val="clear" w:pos="907"/>
        </w:tabs>
        <w:kinsoku w:val="0"/>
        <w:overflowPunct w:val="0"/>
        <w:autoSpaceDE w:val="0"/>
        <w:autoSpaceDN w:val="0"/>
        <w:adjustRightInd w:val="0"/>
        <w:rPr>
          <w:rFonts w:eastAsiaTheme="minorHAnsi"/>
          <w:b/>
          <w:bCs/>
          <w:szCs w:val="24"/>
        </w:rPr>
      </w:pPr>
    </w:p>
    <w:p w14:paraId="09CD7562"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b/>
          <w:bCs/>
          <w:szCs w:val="24"/>
        </w:rPr>
      </w:pPr>
      <w:r w:rsidRPr="003B2D1E">
        <w:rPr>
          <w:rFonts w:eastAsiaTheme="minorHAnsi"/>
          <w:b/>
          <w:bCs/>
          <w:szCs w:val="24"/>
        </w:rPr>
        <w:t xml:space="preserve">Reserve </w:t>
      </w:r>
      <w:r w:rsidRPr="003B2D1E">
        <w:rPr>
          <w:rFonts w:eastAsiaTheme="minorHAnsi"/>
          <w:b/>
          <w:bCs/>
          <w:szCs w:val="24"/>
        </w:rPr>
        <w:tab/>
      </w:r>
      <w:r w:rsidRPr="003B2D1E">
        <w:rPr>
          <w:rFonts w:eastAsiaTheme="minorHAnsi"/>
          <w:b/>
          <w:bCs/>
          <w:szCs w:val="24"/>
          <w:u w:val="single"/>
        </w:rPr>
        <w:t>Cycle</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Iteration</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Duration</w:t>
      </w:r>
    </w:p>
    <w:p w14:paraId="2A1CE85A" w14:textId="77777777" w:rsidR="005A2DA3" w:rsidRPr="003B2D1E" w:rsidRDefault="00C7797F" w:rsidP="005A2DA3">
      <w:pPr>
        <w:tabs>
          <w:tab w:val="clear" w:pos="302"/>
          <w:tab w:val="clear" w:pos="605"/>
          <w:tab w:val="clear" w:pos="907"/>
        </w:tabs>
        <w:kinsoku w:val="0"/>
        <w:overflowPunct w:val="0"/>
        <w:autoSpaceDE w:val="0"/>
        <w:autoSpaceDN w:val="0"/>
        <w:adjustRightInd w:val="0"/>
        <w:rPr>
          <w:rFonts w:eastAsiaTheme="minorHAnsi"/>
          <w:szCs w:val="24"/>
        </w:rPr>
      </w:pPr>
      <w:r>
        <w:rPr>
          <w:rFonts w:eastAsiaTheme="minorHAnsi"/>
          <w:b/>
          <w:bCs/>
          <w:szCs w:val="24"/>
        </w:rPr>
        <w:t xml:space="preserve">Iterations: </w:t>
      </w:r>
      <w:r w:rsidR="005A2DA3" w:rsidRPr="003B2D1E">
        <w:rPr>
          <w:rFonts w:eastAsiaTheme="minorHAnsi"/>
          <w:b/>
          <w:bCs/>
          <w:szCs w:val="24"/>
        </w:rPr>
        <w:tab/>
      </w:r>
      <w:r w:rsidR="005A2DA3" w:rsidRPr="003B2D1E">
        <w:rPr>
          <w:rFonts w:eastAsiaTheme="minorHAnsi"/>
          <w:szCs w:val="24"/>
        </w:rPr>
        <w:t xml:space="preserve">Prepare 1 </w:t>
      </w:r>
      <w:r w:rsidR="005A2DA3" w:rsidRPr="003B2D1E">
        <w:rPr>
          <w:rFonts w:eastAsiaTheme="minorHAnsi"/>
          <w:szCs w:val="24"/>
        </w:rPr>
        <w:tab/>
        <w:t xml:space="preserve">None </w:t>
      </w:r>
      <w:r w:rsidR="005A2DA3" w:rsidRPr="003B2D1E">
        <w:rPr>
          <w:rFonts w:eastAsiaTheme="minorHAnsi"/>
          <w:szCs w:val="24"/>
        </w:rPr>
        <w:tab/>
      </w:r>
      <w:r w:rsidR="005A2DA3" w:rsidRPr="003B2D1E">
        <w:rPr>
          <w:rFonts w:eastAsiaTheme="minorHAnsi"/>
          <w:szCs w:val="24"/>
        </w:rPr>
        <w:tab/>
      </w:r>
      <w:r w:rsidR="005A2DA3" w:rsidRPr="003B2D1E">
        <w:rPr>
          <w:rFonts w:eastAsiaTheme="minorHAnsi"/>
          <w:szCs w:val="24"/>
        </w:rPr>
        <w:tab/>
        <w:t>0 hours</w:t>
      </w:r>
    </w:p>
    <w:p w14:paraId="320A7D91"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2 </w:t>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8 hours</w:t>
      </w:r>
    </w:p>
    <w:p w14:paraId="577FF858"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3 </w:t>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8 hours</w:t>
      </w:r>
    </w:p>
    <w:p w14:paraId="63672B8C"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4 </w:t>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8 hours</w:t>
      </w:r>
    </w:p>
    <w:p w14:paraId="07FE8310"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b/>
          <w:bCs/>
          <w:szCs w:val="24"/>
        </w:rPr>
      </w:pPr>
      <w:r w:rsidRPr="003B2D1E">
        <w:rPr>
          <w:rFonts w:eastAsiaTheme="minorHAnsi"/>
          <w:szCs w:val="24"/>
        </w:rPr>
        <w:tab/>
      </w:r>
      <w:r w:rsidRPr="003B2D1E">
        <w:rPr>
          <w:rFonts w:eastAsiaTheme="minorHAnsi"/>
          <w:szCs w:val="24"/>
        </w:rPr>
        <w:tab/>
        <w:t xml:space="preserve">Ready </w:t>
      </w:r>
      <w:r w:rsidRPr="003B2D1E">
        <w:rPr>
          <w:rFonts w:eastAsiaTheme="minorHAnsi"/>
          <w:szCs w:val="24"/>
        </w:rPr>
        <w:tab/>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8 hours</w:t>
      </w:r>
    </w:p>
    <w:p w14:paraId="49F6B130" w14:textId="77777777" w:rsidR="005A2DA3" w:rsidRDefault="005A2DA3" w:rsidP="005A2DA3">
      <w:pPr>
        <w:tabs>
          <w:tab w:val="clear" w:pos="302"/>
          <w:tab w:val="clear" w:pos="605"/>
          <w:tab w:val="clear" w:pos="907"/>
        </w:tabs>
        <w:kinsoku w:val="0"/>
        <w:overflowPunct w:val="0"/>
        <w:autoSpaceDE w:val="0"/>
        <w:autoSpaceDN w:val="0"/>
        <w:adjustRightInd w:val="0"/>
        <w:rPr>
          <w:rFonts w:eastAsiaTheme="minorHAnsi"/>
          <w:b/>
          <w:bCs/>
          <w:sz w:val="20"/>
        </w:rPr>
      </w:pPr>
    </w:p>
    <w:p w14:paraId="17F85701" w14:textId="77777777" w:rsidR="005A2DA3" w:rsidRPr="003B2D1E" w:rsidRDefault="00C7797F" w:rsidP="005A2DA3">
      <w:pPr>
        <w:tabs>
          <w:tab w:val="clear" w:pos="302"/>
          <w:tab w:val="clear" w:pos="605"/>
          <w:tab w:val="clear" w:pos="907"/>
        </w:tabs>
        <w:kinsoku w:val="0"/>
        <w:overflowPunct w:val="0"/>
        <w:autoSpaceDE w:val="0"/>
        <w:autoSpaceDN w:val="0"/>
        <w:adjustRightInd w:val="0"/>
        <w:rPr>
          <w:rFonts w:eastAsiaTheme="minorHAnsi"/>
          <w:b/>
          <w:bCs/>
          <w:szCs w:val="24"/>
        </w:rPr>
      </w:pPr>
      <w:r>
        <w:rPr>
          <w:rFonts w:eastAsiaTheme="minorHAnsi"/>
          <w:b/>
          <w:bCs/>
          <w:szCs w:val="24"/>
        </w:rPr>
        <w:lastRenderedPageBreak/>
        <w:t xml:space="preserve">Condition: </w:t>
      </w:r>
      <w:r w:rsidR="005A2DA3" w:rsidRPr="003B2D1E">
        <w:rPr>
          <w:rFonts w:eastAsiaTheme="minorHAnsi"/>
          <w:b/>
          <w:bCs/>
          <w:szCs w:val="24"/>
        </w:rPr>
        <w:t>Walk</w:t>
      </w:r>
    </w:p>
    <w:p w14:paraId="2D2E8FAA" w14:textId="77777777" w:rsidR="005A2DA3" w:rsidRPr="003B2D1E" w:rsidRDefault="005A2DA3" w:rsidP="005A2DA3">
      <w:pPr>
        <w:tabs>
          <w:tab w:val="clear" w:pos="302"/>
          <w:tab w:val="clear" w:pos="605"/>
          <w:tab w:val="clear" w:pos="907"/>
        </w:tabs>
        <w:kinsoku w:val="0"/>
        <w:overflowPunct w:val="0"/>
        <w:autoSpaceDE w:val="0"/>
        <w:autoSpaceDN w:val="0"/>
        <w:adjustRightInd w:val="0"/>
        <w:spacing w:before="33"/>
        <w:ind w:left="520" w:right="125" w:hanging="520"/>
        <w:rPr>
          <w:rFonts w:eastAsiaTheme="minorHAnsi"/>
          <w:szCs w:val="24"/>
        </w:rPr>
      </w:pPr>
      <w:r w:rsidRPr="003B2D1E">
        <w:rPr>
          <w:rFonts w:eastAsiaTheme="minorHAnsi"/>
          <w:b/>
          <w:bCs/>
          <w:spacing w:val="-1"/>
          <w:szCs w:val="24"/>
        </w:rPr>
        <w:t>Training</w:t>
      </w:r>
      <w:r w:rsidRPr="003B2D1E">
        <w:rPr>
          <w:rFonts w:eastAsiaTheme="minorHAnsi"/>
          <w:b/>
          <w:bCs/>
          <w:spacing w:val="-7"/>
          <w:szCs w:val="24"/>
        </w:rPr>
        <w:t xml:space="preserve"> </w:t>
      </w:r>
      <w:r w:rsidRPr="003B2D1E">
        <w:rPr>
          <w:rFonts w:eastAsiaTheme="minorHAnsi"/>
          <w:b/>
          <w:bCs/>
          <w:szCs w:val="24"/>
        </w:rPr>
        <w:t xml:space="preserve">Audience: </w:t>
      </w:r>
      <w:r w:rsidRPr="003B2D1E">
        <w:rPr>
          <w:rFonts w:eastAsiaTheme="minorHAnsi"/>
          <w:szCs w:val="24"/>
        </w:rPr>
        <w:t>COMMAND</w:t>
      </w:r>
      <w:r w:rsidRPr="003B2D1E">
        <w:rPr>
          <w:rFonts w:eastAsiaTheme="minorHAnsi"/>
          <w:spacing w:val="-6"/>
          <w:szCs w:val="24"/>
        </w:rPr>
        <w:t xml:space="preserve"> </w:t>
      </w:r>
      <w:r w:rsidRPr="003B2D1E">
        <w:rPr>
          <w:rFonts w:eastAsiaTheme="minorHAnsi"/>
          <w:szCs w:val="24"/>
        </w:rPr>
        <w:t>GROUP,</w:t>
      </w:r>
      <w:r w:rsidRPr="003B2D1E">
        <w:rPr>
          <w:rFonts w:eastAsiaTheme="minorHAnsi"/>
          <w:spacing w:val="-7"/>
          <w:szCs w:val="24"/>
        </w:rPr>
        <w:t xml:space="preserve"> </w:t>
      </w:r>
      <w:r w:rsidRPr="003B2D1E">
        <w:rPr>
          <w:rFonts w:eastAsiaTheme="minorHAnsi"/>
          <w:szCs w:val="24"/>
        </w:rPr>
        <w:t>CURR</w:t>
      </w:r>
      <w:r w:rsidR="003F6069" w:rsidRPr="003B2D1E">
        <w:rPr>
          <w:rFonts w:eastAsiaTheme="minorHAnsi"/>
          <w:szCs w:val="24"/>
        </w:rPr>
        <w:t>ENT</w:t>
      </w:r>
      <w:r w:rsidRPr="003B2D1E">
        <w:rPr>
          <w:rFonts w:eastAsiaTheme="minorHAnsi"/>
          <w:spacing w:val="-7"/>
          <w:szCs w:val="24"/>
        </w:rPr>
        <w:t xml:space="preserve"> </w:t>
      </w:r>
      <w:r w:rsidRPr="003B2D1E">
        <w:rPr>
          <w:rFonts w:eastAsiaTheme="minorHAnsi"/>
          <w:szCs w:val="24"/>
        </w:rPr>
        <w:t>OPS-INTEL/S-2,</w:t>
      </w:r>
      <w:r w:rsidRPr="003B2D1E">
        <w:rPr>
          <w:rFonts w:eastAsiaTheme="minorHAnsi"/>
          <w:spacing w:val="-7"/>
          <w:szCs w:val="24"/>
        </w:rPr>
        <w:t xml:space="preserve"> </w:t>
      </w:r>
      <w:r w:rsidRPr="003B2D1E">
        <w:rPr>
          <w:rFonts w:eastAsiaTheme="minorHAnsi"/>
          <w:szCs w:val="24"/>
        </w:rPr>
        <w:t>CURR</w:t>
      </w:r>
      <w:r w:rsidR="003F6069" w:rsidRPr="003B2D1E">
        <w:rPr>
          <w:rFonts w:eastAsiaTheme="minorHAnsi"/>
          <w:szCs w:val="24"/>
        </w:rPr>
        <w:t>ENT</w:t>
      </w:r>
      <w:r w:rsidRPr="003B2D1E">
        <w:rPr>
          <w:rFonts w:eastAsiaTheme="minorHAnsi"/>
          <w:spacing w:val="-7"/>
          <w:szCs w:val="24"/>
        </w:rPr>
        <w:t xml:space="preserve"> </w:t>
      </w:r>
      <w:r w:rsidRPr="003B2D1E">
        <w:rPr>
          <w:rFonts w:eastAsiaTheme="minorHAnsi"/>
          <w:szCs w:val="24"/>
        </w:rPr>
        <w:t>OPS</w:t>
      </w:r>
      <w:r w:rsidRPr="003B2D1E">
        <w:rPr>
          <w:rFonts w:eastAsiaTheme="minorHAnsi"/>
          <w:spacing w:val="-4"/>
          <w:szCs w:val="24"/>
        </w:rPr>
        <w:t xml:space="preserve"> </w:t>
      </w:r>
      <w:r w:rsidRPr="003B2D1E">
        <w:rPr>
          <w:rFonts w:eastAsiaTheme="minorHAnsi"/>
          <w:szCs w:val="24"/>
        </w:rPr>
        <w:t>-</w:t>
      </w:r>
      <w:r w:rsidRPr="003B2D1E">
        <w:rPr>
          <w:rFonts w:eastAsiaTheme="minorHAnsi"/>
          <w:spacing w:val="-9"/>
          <w:szCs w:val="24"/>
        </w:rPr>
        <w:t xml:space="preserve"> </w:t>
      </w:r>
      <w:r w:rsidRPr="003B2D1E">
        <w:rPr>
          <w:rFonts w:eastAsiaTheme="minorHAnsi"/>
          <w:szCs w:val="24"/>
        </w:rPr>
        <w:t>OPS/S-3,</w:t>
      </w:r>
      <w:r w:rsidRPr="003B2D1E">
        <w:rPr>
          <w:rFonts w:eastAsiaTheme="minorHAnsi"/>
          <w:spacing w:val="-6"/>
          <w:szCs w:val="24"/>
        </w:rPr>
        <w:t xml:space="preserve"> </w:t>
      </w:r>
      <w:r w:rsidRPr="003B2D1E">
        <w:rPr>
          <w:rFonts w:eastAsiaTheme="minorHAnsi"/>
          <w:szCs w:val="24"/>
        </w:rPr>
        <w:t>CURR</w:t>
      </w:r>
      <w:r w:rsidR="003F6069" w:rsidRPr="003B2D1E">
        <w:rPr>
          <w:rFonts w:eastAsiaTheme="minorHAnsi"/>
          <w:szCs w:val="24"/>
        </w:rPr>
        <w:t>ENT</w:t>
      </w:r>
      <w:r w:rsidRPr="003B2D1E">
        <w:rPr>
          <w:rFonts w:eastAsiaTheme="minorHAnsi"/>
          <w:spacing w:val="-7"/>
          <w:szCs w:val="24"/>
        </w:rPr>
        <w:t xml:space="preserve"> </w:t>
      </w:r>
      <w:r w:rsidRPr="003B2D1E">
        <w:rPr>
          <w:rFonts w:eastAsiaTheme="minorHAnsi"/>
          <w:szCs w:val="24"/>
        </w:rPr>
        <w:t>OPS-FIRE</w:t>
      </w:r>
      <w:r w:rsidRPr="003B2D1E">
        <w:rPr>
          <w:rFonts w:eastAsiaTheme="minorHAnsi"/>
          <w:spacing w:val="46"/>
          <w:w w:val="99"/>
          <w:szCs w:val="24"/>
        </w:rPr>
        <w:t xml:space="preserve"> </w:t>
      </w:r>
      <w:r w:rsidRPr="003B2D1E">
        <w:rPr>
          <w:rFonts w:eastAsiaTheme="minorHAnsi"/>
          <w:szCs w:val="24"/>
        </w:rPr>
        <w:t>S</w:t>
      </w:r>
      <w:r w:rsidR="003F6069" w:rsidRPr="003B2D1E">
        <w:rPr>
          <w:rFonts w:eastAsiaTheme="minorHAnsi"/>
          <w:szCs w:val="24"/>
        </w:rPr>
        <w:t>UP</w:t>
      </w:r>
      <w:r w:rsidRPr="003B2D1E">
        <w:rPr>
          <w:rFonts w:eastAsiaTheme="minorHAnsi"/>
          <w:szCs w:val="24"/>
        </w:rPr>
        <w:t>P</w:t>
      </w:r>
      <w:r w:rsidR="003F6069" w:rsidRPr="003B2D1E">
        <w:rPr>
          <w:rFonts w:eastAsiaTheme="minorHAnsi"/>
          <w:szCs w:val="24"/>
        </w:rPr>
        <w:t>OR</w:t>
      </w:r>
      <w:r w:rsidRPr="003B2D1E">
        <w:rPr>
          <w:rFonts w:eastAsiaTheme="minorHAnsi"/>
          <w:szCs w:val="24"/>
        </w:rPr>
        <w:t>T,</w:t>
      </w:r>
      <w:r w:rsidRPr="003B2D1E">
        <w:rPr>
          <w:rFonts w:eastAsiaTheme="minorHAnsi"/>
          <w:spacing w:val="-9"/>
          <w:szCs w:val="24"/>
        </w:rPr>
        <w:t xml:space="preserve"> </w:t>
      </w:r>
      <w:r w:rsidRPr="003B2D1E">
        <w:rPr>
          <w:rFonts w:eastAsiaTheme="minorHAnsi"/>
          <w:spacing w:val="-1"/>
          <w:szCs w:val="24"/>
        </w:rPr>
        <w:t>CURR</w:t>
      </w:r>
      <w:r w:rsidR="003F6069" w:rsidRPr="003B2D1E">
        <w:rPr>
          <w:rFonts w:eastAsiaTheme="minorHAnsi"/>
          <w:spacing w:val="-1"/>
          <w:szCs w:val="24"/>
        </w:rPr>
        <w:t>ENT</w:t>
      </w:r>
      <w:r w:rsidRPr="003B2D1E">
        <w:rPr>
          <w:rFonts w:eastAsiaTheme="minorHAnsi"/>
          <w:spacing w:val="-9"/>
          <w:szCs w:val="24"/>
        </w:rPr>
        <w:t xml:space="preserve"> </w:t>
      </w:r>
      <w:r w:rsidRPr="003B2D1E">
        <w:rPr>
          <w:rFonts w:eastAsiaTheme="minorHAnsi"/>
          <w:szCs w:val="24"/>
        </w:rPr>
        <w:t>OPS-FIRE</w:t>
      </w:r>
      <w:r w:rsidRPr="003B2D1E">
        <w:rPr>
          <w:rFonts w:eastAsiaTheme="minorHAnsi"/>
          <w:spacing w:val="-9"/>
          <w:szCs w:val="24"/>
        </w:rPr>
        <w:t xml:space="preserve"> </w:t>
      </w:r>
      <w:r w:rsidRPr="003B2D1E">
        <w:rPr>
          <w:rFonts w:eastAsiaTheme="minorHAnsi"/>
          <w:szCs w:val="24"/>
        </w:rPr>
        <w:t>SPT/TACP,</w:t>
      </w:r>
      <w:r w:rsidRPr="003B2D1E">
        <w:rPr>
          <w:rFonts w:eastAsiaTheme="minorHAnsi"/>
          <w:spacing w:val="-8"/>
          <w:szCs w:val="24"/>
        </w:rPr>
        <w:t xml:space="preserve"> </w:t>
      </w:r>
      <w:r w:rsidRPr="003B2D1E">
        <w:rPr>
          <w:rFonts w:eastAsiaTheme="minorHAnsi"/>
          <w:szCs w:val="24"/>
        </w:rPr>
        <w:t>CURR</w:t>
      </w:r>
      <w:r w:rsidR="003F6069" w:rsidRPr="003B2D1E">
        <w:rPr>
          <w:rFonts w:eastAsiaTheme="minorHAnsi"/>
          <w:szCs w:val="24"/>
        </w:rPr>
        <w:t>ENT</w:t>
      </w:r>
      <w:r w:rsidRPr="003B2D1E">
        <w:rPr>
          <w:rFonts w:eastAsiaTheme="minorHAnsi"/>
          <w:spacing w:val="-10"/>
          <w:szCs w:val="24"/>
        </w:rPr>
        <w:t xml:space="preserve"> </w:t>
      </w:r>
      <w:r w:rsidRPr="003B2D1E">
        <w:rPr>
          <w:rFonts w:eastAsiaTheme="minorHAnsi"/>
          <w:szCs w:val="24"/>
        </w:rPr>
        <w:t>OPS-LNO, SUSTAINMENT-S-1,</w:t>
      </w:r>
      <w:r w:rsidRPr="003B2D1E">
        <w:rPr>
          <w:rFonts w:eastAsiaTheme="minorHAnsi"/>
          <w:spacing w:val="-21"/>
          <w:szCs w:val="24"/>
        </w:rPr>
        <w:t xml:space="preserve"> </w:t>
      </w:r>
      <w:r w:rsidRPr="003B2D1E">
        <w:rPr>
          <w:rFonts w:eastAsiaTheme="minorHAnsi"/>
          <w:szCs w:val="24"/>
        </w:rPr>
        <w:t>SUSTAINMENT-S-4,</w:t>
      </w:r>
      <w:r w:rsidRPr="003B2D1E">
        <w:rPr>
          <w:rFonts w:eastAsiaTheme="minorHAnsi"/>
          <w:spacing w:val="-20"/>
          <w:szCs w:val="24"/>
        </w:rPr>
        <w:t xml:space="preserve"> </w:t>
      </w:r>
      <w:r w:rsidRPr="003B2D1E">
        <w:rPr>
          <w:rFonts w:eastAsiaTheme="minorHAnsi"/>
          <w:szCs w:val="24"/>
        </w:rPr>
        <w:t>SUSTAINMENT-UMT,</w:t>
      </w:r>
      <w:r w:rsidRPr="003B2D1E">
        <w:rPr>
          <w:rFonts w:eastAsiaTheme="minorHAnsi"/>
          <w:spacing w:val="-20"/>
          <w:szCs w:val="24"/>
        </w:rPr>
        <w:t xml:space="preserve"> </w:t>
      </w:r>
      <w:r w:rsidRPr="003B2D1E">
        <w:rPr>
          <w:rFonts w:eastAsiaTheme="minorHAnsi"/>
          <w:spacing w:val="-1"/>
          <w:szCs w:val="24"/>
        </w:rPr>
        <w:t>SUSTAINMENT-C-4</w:t>
      </w:r>
      <w:r w:rsidRPr="003B2D1E">
        <w:rPr>
          <w:rFonts w:eastAsiaTheme="minorHAnsi"/>
          <w:spacing w:val="-20"/>
          <w:szCs w:val="24"/>
        </w:rPr>
        <w:t xml:space="preserve"> </w:t>
      </w:r>
      <w:r w:rsidRPr="003B2D1E">
        <w:rPr>
          <w:rFonts w:eastAsiaTheme="minorHAnsi"/>
          <w:szCs w:val="24"/>
        </w:rPr>
        <w:t>OPS/S-6,</w:t>
      </w:r>
      <w:r w:rsidRPr="003B2D1E">
        <w:rPr>
          <w:rFonts w:eastAsiaTheme="minorHAnsi"/>
          <w:spacing w:val="60"/>
          <w:w w:val="99"/>
          <w:szCs w:val="24"/>
        </w:rPr>
        <w:t xml:space="preserve"> </w:t>
      </w:r>
      <w:r w:rsidRPr="003B2D1E">
        <w:rPr>
          <w:rFonts w:eastAsiaTheme="minorHAnsi"/>
          <w:szCs w:val="24"/>
        </w:rPr>
        <w:t>RETRANS</w:t>
      </w:r>
      <w:r w:rsidRPr="003B2D1E">
        <w:rPr>
          <w:rFonts w:eastAsiaTheme="minorHAnsi"/>
          <w:spacing w:val="-12"/>
          <w:szCs w:val="24"/>
        </w:rPr>
        <w:t xml:space="preserve"> </w:t>
      </w:r>
      <w:r w:rsidRPr="003B2D1E">
        <w:rPr>
          <w:rFonts w:eastAsiaTheme="minorHAnsi"/>
          <w:spacing w:val="1"/>
          <w:szCs w:val="24"/>
        </w:rPr>
        <w:t>TM,</w:t>
      </w:r>
      <w:r w:rsidRPr="003B2D1E">
        <w:rPr>
          <w:rFonts w:eastAsiaTheme="minorHAnsi"/>
          <w:spacing w:val="-10"/>
          <w:szCs w:val="24"/>
        </w:rPr>
        <w:t xml:space="preserve"> </w:t>
      </w:r>
      <w:r w:rsidRPr="003B2D1E">
        <w:rPr>
          <w:rFonts w:eastAsiaTheme="minorHAnsi"/>
          <w:spacing w:val="-1"/>
          <w:szCs w:val="24"/>
        </w:rPr>
        <w:t>COMPANY</w:t>
      </w:r>
      <w:r w:rsidRPr="003B2D1E">
        <w:rPr>
          <w:rFonts w:eastAsiaTheme="minorHAnsi"/>
          <w:spacing w:val="-8"/>
          <w:szCs w:val="24"/>
        </w:rPr>
        <w:t xml:space="preserve"> </w:t>
      </w:r>
      <w:r w:rsidRPr="003B2D1E">
        <w:rPr>
          <w:rFonts w:eastAsiaTheme="minorHAnsi"/>
          <w:szCs w:val="24"/>
        </w:rPr>
        <w:t>HEADQUARTERS,</w:t>
      </w:r>
      <w:r w:rsidRPr="003B2D1E">
        <w:rPr>
          <w:rFonts w:eastAsiaTheme="minorHAnsi"/>
          <w:spacing w:val="-11"/>
          <w:szCs w:val="24"/>
        </w:rPr>
        <w:t xml:space="preserve"> </w:t>
      </w:r>
      <w:r w:rsidRPr="003B2D1E">
        <w:rPr>
          <w:rFonts w:eastAsiaTheme="minorHAnsi"/>
          <w:spacing w:val="-1"/>
          <w:szCs w:val="24"/>
        </w:rPr>
        <w:t>SCOUT</w:t>
      </w:r>
      <w:r w:rsidRPr="003B2D1E">
        <w:rPr>
          <w:rFonts w:eastAsiaTheme="minorHAnsi"/>
          <w:spacing w:val="-9"/>
          <w:szCs w:val="24"/>
        </w:rPr>
        <w:t xml:space="preserve"> </w:t>
      </w:r>
      <w:r w:rsidRPr="003B2D1E">
        <w:rPr>
          <w:rFonts w:eastAsiaTheme="minorHAnsi"/>
          <w:szCs w:val="24"/>
        </w:rPr>
        <w:t>PLATOON HEADQUARTERS,</w:t>
      </w:r>
      <w:r w:rsidRPr="003B2D1E">
        <w:rPr>
          <w:rFonts w:eastAsiaTheme="minorHAnsi"/>
          <w:spacing w:val="-12"/>
          <w:szCs w:val="24"/>
        </w:rPr>
        <w:t xml:space="preserve"> </w:t>
      </w:r>
      <w:r w:rsidRPr="003B2D1E">
        <w:rPr>
          <w:rFonts w:eastAsiaTheme="minorHAnsi"/>
          <w:spacing w:val="-1"/>
          <w:szCs w:val="24"/>
        </w:rPr>
        <w:t>HEAVY</w:t>
      </w:r>
      <w:r w:rsidRPr="003B2D1E">
        <w:rPr>
          <w:rFonts w:eastAsiaTheme="minorHAnsi"/>
          <w:spacing w:val="-10"/>
          <w:szCs w:val="24"/>
        </w:rPr>
        <w:t xml:space="preserve"> </w:t>
      </w:r>
      <w:r w:rsidRPr="003B2D1E">
        <w:rPr>
          <w:rFonts w:eastAsiaTheme="minorHAnsi"/>
          <w:spacing w:val="-1"/>
          <w:szCs w:val="24"/>
        </w:rPr>
        <w:t>MORTAR</w:t>
      </w:r>
      <w:r w:rsidRPr="003B2D1E">
        <w:rPr>
          <w:rFonts w:eastAsiaTheme="minorHAnsi"/>
          <w:spacing w:val="-13"/>
          <w:szCs w:val="24"/>
        </w:rPr>
        <w:t xml:space="preserve"> </w:t>
      </w:r>
      <w:r w:rsidRPr="003B2D1E">
        <w:rPr>
          <w:rFonts w:eastAsiaTheme="minorHAnsi"/>
          <w:szCs w:val="24"/>
        </w:rPr>
        <w:t>PLATOON</w:t>
      </w:r>
      <w:r w:rsidRPr="003B2D1E">
        <w:rPr>
          <w:rFonts w:eastAsiaTheme="minorHAnsi"/>
          <w:spacing w:val="-11"/>
          <w:szCs w:val="24"/>
        </w:rPr>
        <w:t xml:space="preserve"> </w:t>
      </w:r>
      <w:r w:rsidRPr="003B2D1E">
        <w:rPr>
          <w:rFonts w:eastAsiaTheme="minorHAnsi"/>
          <w:szCs w:val="24"/>
        </w:rPr>
        <w:t>HEADQUARTERS,</w:t>
      </w:r>
      <w:r w:rsidRPr="003B2D1E">
        <w:rPr>
          <w:rFonts w:eastAsiaTheme="minorHAnsi"/>
          <w:spacing w:val="-12"/>
          <w:szCs w:val="24"/>
        </w:rPr>
        <w:t xml:space="preserve"> </w:t>
      </w:r>
      <w:r w:rsidRPr="003B2D1E">
        <w:rPr>
          <w:rFonts w:eastAsiaTheme="minorHAnsi"/>
          <w:szCs w:val="24"/>
        </w:rPr>
        <w:t>SNIPER</w:t>
      </w:r>
      <w:r w:rsidRPr="003B2D1E">
        <w:rPr>
          <w:rFonts w:eastAsiaTheme="minorHAnsi"/>
          <w:spacing w:val="-12"/>
          <w:szCs w:val="24"/>
        </w:rPr>
        <w:t xml:space="preserve"> </w:t>
      </w:r>
      <w:r w:rsidRPr="003B2D1E">
        <w:rPr>
          <w:rFonts w:eastAsiaTheme="minorHAnsi"/>
          <w:spacing w:val="-1"/>
          <w:szCs w:val="24"/>
        </w:rPr>
        <w:t>SQUAD,</w:t>
      </w:r>
      <w:r w:rsidRPr="003B2D1E">
        <w:rPr>
          <w:rFonts w:eastAsiaTheme="minorHAnsi"/>
          <w:spacing w:val="-12"/>
          <w:szCs w:val="24"/>
        </w:rPr>
        <w:t xml:space="preserve"> </w:t>
      </w:r>
      <w:r w:rsidRPr="003B2D1E">
        <w:rPr>
          <w:rFonts w:eastAsiaTheme="minorHAnsi"/>
          <w:szCs w:val="24"/>
        </w:rPr>
        <w:t>MEDICAL</w:t>
      </w:r>
      <w:r w:rsidRPr="003B2D1E">
        <w:rPr>
          <w:rFonts w:eastAsiaTheme="minorHAnsi"/>
          <w:spacing w:val="54"/>
          <w:w w:val="99"/>
          <w:szCs w:val="24"/>
        </w:rPr>
        <w:t xml:space="preserve"> </w:t>
      </w:r>
      <w:r w:rsidRPr="003B2D1E">
        <w:rPr>
          <w:rFonts w:eastAsiaTheme="minorHAnsi"/>
          <w:szCs w:val="24"/>
        </w:rPr>
        <w:t>TREATMENT</w:t>
      </w:r>
      <w:r w:rsidRPr="003B2D1E">
        <w:rPr>
          <w:rFonts w:eastAsiaTheme="minorHAnsi"/>
          <w:spacing w:val="-12"/>
          <w:szCs w:val="24"/>
        </w:rPr>
        <w:t xml:space="preserve"> </w:t>
      </w:r>
      <w:r w:rsidRPr="003B2D1E">
        <w:rPr>
          <w:rFonts w:eastAsiaTheme="minorHAnsi"/>
          <w:spacing w:val="-1"/>
          <w:szCs w:val="24"/>
        </w:rPr>
        <w:t>PLATOON</w:t>
      </w:r>
      <w:r w:rsidRPr="003B2D1E">
        <w:rPr>
          <w:rFonts w:eastAsiaTheme="minorHAnsi"/>
          <w:spacing w:val="-12"/>
          <w:szCs w:val="24"/>
        </w:rPr>
        <w:t xml:space="preserve"> </w:t>
      </w:r>
      <w:r w:rsidRPr="003B2D1E">
        <w:rPr>
          <w:rFonts w:eastAsiaTheme="minorHAnsi"/>
          <w:spacing w:val="-1"/>
          <w:szCs w:val="24"/>
        </w:rPr>
        <w:t>HEADQUARTERS,</w:t>
      </w:r>
      <w:r w:rsidRPr="003B2D1E">
        <w:rPr>
          <w:rFonts w:eastAsiaTheme="minorHAnsi"/>
          <w:spacing w:val="-12"/>
          <w:szCs w:val="24"/>
        </w:rPr>
        <w:t xml:space="preserve"> </w:t>
      </w:r>
      <w:r w:rsidRPr="003B2D1E">
        <w:rPr>
          <w:rFonts w:eastAsiaTheme="minorHAnsi"/>
          <w:szCs w:val="24"/>
        </w:rPr>
        <w:t>MINE</w:t>
      </w:r>
      <w:r w:rsidRPr="003B2D1E">
        <w:rPr>
          <w:rFonts w:eastAsiaTheme="minorHAnsi"/>
          <w:spacing w:val="-12"/>
          <w:szCs w:val="24"/>
        </w:rPr>
        <w:t xml:space="preserve"> </w:t>
      </w:r>
      <w:r w:rsidRPr="003B2D1E">
        <w:rPr>
          <w:rFonts w:eastAsiaTheme="minorHAnsi"/>
          <w:spacing w:val="-1"/>
          <w:szCs w:val="24"/>
        </w:rPr>
        <w:t>ROLLER</w:t>
      </w:r>
      <w:r w:rsidRPr="003B2D1E">
        <w:rPr>
          <w:rFonts w:eastAsiaTheme="minorHAnsi"/>
          <w:spacing w:val="-13"/>
          <w:szCs w:val="24"/>
        </w:rPr>
        <w:t xml:space="preserve"> </w:t>
      </w:r>
      <w:r w:rsidRPr="003B2D1E">
        <w:rPr>
          <w:rFonts w:eastAsiaTheme="minorHAnsi"/>
          <w:szCs w:val="24"/>
        </w:rPr>
        <w:t>SECTION</w:t>
      </w:r>
    </w:p>
    <w:p w14:paraId="6E4A3F7A" w14:textId="77777777" w:rsidR="005A2DA3" w:rsidRPr="003B2D1E" w:rsidRDefault="005A2DA3" w:rsidP="005A2DA3">
      <w:pPr>
        <w:tabs>
          <w:tab w:val="clear" w:pos="302"/>
          <w:tab w:val="clear" w:pos="605"/>
          <w:tab w:val="clear" w:pos="907"/>
        </w:tabs>
        <w:kinsoku w:val="0"/>
        <w:overflowPunct w:val="0"/>
        <w:autoSpaceDE w:val="0"/>
        <w:autoSpaceDN w:val="0"/>
        <w:adjustRightInd w:val="0"/>
        <w:spacing w:before="4" w:line="238" w:lineRule="auto"/>
        <w:ind w:left="520" w:right="148" w:hanging="520"/>
        <w:jc w:val="both"/>
        <w:rPr>
          <w:rFonts w:eastAsiaTheme="minorHAnsi"/>
          <w:szCs w:val="24"/>
        </w:rPr>
      </w:pPr>
      <w:r w:rsidRPr="003B2D1E">
        <w:rPr>
          <w:rFonts w:eastAsiaTheme="minorHAnsi"/>
          <w:b/>
          <w:bCs/>
          <w:spacing w:val="-1"/>
          <w:szCs w:val="24"/>
        </w:rPr>
        <w:t>Training</w:t>
      </w:r>
      <w:r w:rsidRPr="003B2D1E">
        <w:rPr>
          <w:rFonts w:eastAsiaTheme="minorHAnsi"/>
          <w:b/>
          <w:bCs/>
          <w:spacing w:val="-5"/>
          <w:szCs w:val="24"/>
        </w:rPr>
        <w:t xml:space="preserve"> </w:t>
      </w:r>
      <w:r w:rsidRPr="003B2D1E">
        <w:rPr>
          <w:rFonts w:eastAsiaTheme="minorHAnsi"/>
          <w:b/>
          <w:bCs/>
          <w:szCs w:val="24"/>
        </w:rPr>
        <w:t>Aids,</w:t>
      </w:r>
      <w:r w:rsidRPr="003B2D1E">
        <w:rPr>
          <w:rFonts w:eastAsiaTheme="minorHAnsi"/>
          <w:b/>
          <w:bCs/>
          <w:spacing w:val="-5"/>
          <w:szCs w:val="24"/>
        </w:rPr>
        <w:t xml:space="preserve"> </w:t>
      </w:r>
      <w:r w:rsidRPr="003B2D1E">
        <w:rPr>
          <w:rFonts w:eastAsiaTheme="minorHAnsi"/>
          <w:b/>
          <w:bCs/>
          <w:szCs w:val="24"/>
        </w:rPr>
        <w:t>Devices,</w:t>
      </w:r>
      <w:r w:rsidRPr="003B2D1E">
        <w:rPr>
          <w:rFonts w:eastAsiaTheme="minorHAnsi"/>
          <w:b/>
          <w:bCs/>
          <w:spacing w:val="-5"/>
          <w:szCs w:val="24"/>
        </w:rPr>
        <w:t xml:space="preserve"> </w:t>
      </w:r>
      <w:r w:rsidRPr="003B2D1E">
        <w:rPr>
          <w:rFonts w:eastAsiaTheme="minorHAnsi"/>
          <w:b/>
          <w:bCs/>
          <w:szCs w:val="24"/>
        </w:rPr>
        <w:t>Simulators,</w:t>
      </w:r>
      <w:r w:rsidRPr="003B2D1E">
        <w:rPr>
          <w:rFonts w:eastAsiaTheme="minorHAnsi"/>
          <w:b/>
          <w:bCs/>
          <w:spacing w:val="-5"/>
          <w:szCs w:val="24"/>
        </w:rPr>
        <w:t xml:space="preserve"> </w:t>
      </w:r>
      <w:r w:rsidRPr="003B2D1E">
        <w:rPr>
          <w:rFonts w:eastAsiaTheme="minorHAnsi"/>
          <w:b/>
          <w:bCs/>
          <w:szCs w:val="24"/>
        </w:rPr>
        <w:t>and</w:t>
      </w:r>
      <w:r w:rsidRPr="003B2D1E">
        <w:rPr>
          <w:rFonts w:eastAsiaTheme="minorHAnsi"/>
          <w:b/>
          <w:bCs/>
          <w:spacing w:val="-6"/>
          <w:szCs w:val="24"/>
        </w:rPr>
        <w:t xml:space="preserve"> </w:t>
      </w:r>
      <w:r w:rsidRPr="003B2D1E">
        <w:rPr>
          <w:rFonts w:eastAsiaTheme="minorHAnsi"/>
          <w:b/>
          <w:bCs/>
          <w:spacing w:val="-1"/>
          <w:szCs w:val="24"/>
        </w:rPr>
        <w:t>Simulations</w:t>
      </w:r>
      <w:r w:rsidRPr="003B2D1E">
        <w:rPr>
          <w:rFonts w:eastAsiaTheme="minorHAnsi"/>
          <w:b/>
          <w:bCs/>
          <w:spacing w:val="22"/>
          <w:szCs w:val="24"/>
        </w:rPr>
        <w:t xml:space="preserve"> </w:t>
      </w:r>
      <w:r w:rsidRPr="003B2D1E">
        <w:rPr>
          <w:rFonts w:eastAsiaTheme="minorHAnsi"/>
          <w:szCs w:val="24"/>
        </w:rPr>
        <w:t>(</w:t>
      </w:r>
      <w:r w:rsidRPr="003B2D1E">
        <w:rPr>
          <w:rFonts w:eastAsiaTheme="minorHAnsi"/>
          <w:b/>
          <w:bCs/>
          <w:szCs w:val="24"/>
        </w:rPr>
        <w:t>TADSS):</w:t>
      </w:r>
      <w:r w:rsidRPr="003B2D1E">
        <w:rPr>
          <w:rFonts w:eastAsiaTheme="minorHAnsi"/>
          <w:b/>
          <w:bCs/>
          <w:spacing w:val="41"/>
          <w:szCs w:val="24"/>
        </w:rPr>
        <w:t xml:space="preserve"> </w:t>
      </w:r>
      <w:r w:rsidRPr="003B2D1E">
        <w:rPr>
          <w:rFonts w:eastAsiaTheme="minorHAnsi"/>
          <w:szCs w:val="24"/>
        </w:rPr>
        <w:t>11-105</w:t>
      </w:r>
      <w:r w:rsidRPr="003B2D1E">
        <w:rPr>
          <w:rFonts w:eastAsiaTheme="minorHAnsi"/>
          <w:spacing w:val="-4"/>
          <w:szCs w:val="24"/>
        </w:rPr>
        <w:t xml:space="preserve"> </w:t>
      </w:r>
      <w:r w:rsidRPr="003B2D1E">
        <w:rPr>
          <w:rFonts w:eastAsiaTheme="minorHAnsi"/>
          <w:szCs w:val="24"/>
        </w:rPr>
        <w:t>-</w:t>
      </w:r>
      <w:r w:rsidRPr="003B2D1E">
        <w:rPr>
          <w:rFonts w:eastAsiaTheme="minorHAnsi"/>
          <w:spacing w:val="-7"/>
          <w:szCs w:val="24"/>
        </w:rPr>
        <w:t xml:space="preserve"> </w:t>
      </w:r>
      <w:r w:rsidRPr="003B2D1E">
        <w:rPr>
          <w:rFonts w:eastAsiaTheme="minorHAnsi"/>
          <w:szCs w:val="24"/>
        </w:rPr>
        <w:t>Joint</w:t>
      </w:r>
      <w:r w:rsidRPr="003B2D1E">
        <w:rPr>
          <w:rFonts w:eastAsiaTheme="minorHAnsi"/>
          <w:spacing w:val="-6"/>
          <w:szCs w:val="24"/>
        </w:rPr>
        <w:t xml:space="preserve"> </w:t>
      </w:r>
      <w:r w:rsidRPr="003B2D1E">
        <w:rPr>
          <w:rFonts w:eastAsiaTheme="minorHAnsi"/>
          <w:spacing w:val="-1"/>
          <w:szCs w:val="24"/>
        </w:rPr>
        <w:t>Conflict</w:t>
      </w:r>
      <w:r w:rsidRPr="003B2D1E">
        <w:rPr>
          <w:rFonts w:eastAsiaTheme="minorHAnsi"/>
          <w:spacing w:val="-5"/>
          <w:szCs w:val="24"/>
        </w:rPr>
        <w:t xml:space="preserve"> </w:t>
      </w:r>
      <w:r w:rsidRPr="003B2D1E">
        <w:rPr>
          <w:rFonts w:eastAsiaTheme="minorHAnsi"/>
          <w:szCs w:val="24"/>
        </w:rPr>
        <w:t>and</w:t>
      </w:r>
      <w:r w:rsidRPr="003B2D1E">
        <w:rPr>
          <w:rFonts w:eastAsiaTheme="minorHAnsi"/>
          <w:spacing w:val="-4"/>
          <w:szCs w:val="24"/>
        </w:rPr>
        <w:t xml:space="preserve"> </w:t>
      </w:r>
      <w:r w:rsidRPr="003B2D1E">
        <w:rPr>
          <w:rFonts w:eastAsiaTheme="minorHAnsi"/>
          <w:szCs w:val="24"/>
        </w:rPr>
        <w:t>Tactical</w:t>
      </w:r>
      <w:r w:rsidRPr="003B2D1E">
        <w:rPr>
          <w:rFonts w:eastAsiaTheme="minorHAnsi"/>
          <w:spacing w:val="-5"/>
          <w:szCs w:val="24"/>
        </w:rPr>
        <w:t xml:space="preserve"> </w:t>
      </w:r>
      <w:r w:rsidRPr="003B2D1E">
        <w:rPr>
          <w:rFonts w:eastAsiaTheme="minorHAnsi"/>
          <w:spacing w:val="-1"/>
          <w:szCs w:val="24"/>
        </w:rPr>
        <w:t>Simulation</w:t>
      </w:r>
      <w:r w:rsidR="0011293E">
        <w:rPr>
          <w:rFonts w:eastAsiaTheme="minorHAnsi"/>
          <w:spacing w:val="-1"/>
          <w:szCs w:val="24"/>
        </w:rPr>
        <w:t xml:space="preserve"> </w:t>
      </w:r>
      <w:r w:rsidRPr="003B2D1E">
        <w:rPr>
          <w:rFonts w:eastAsiaTheme="minorHAnsi"/>
          <w:szCs w:val="24"/>
        </w:rPr>
        <w:t>(JCATS)</w:t>
      </w:r>
      <w:r w:rsidRPr="003B2D1E">
        <w:rPr>
          <w:rFonts w:eastAsiaTheme="minorHAnsi"/>
          <w:spacing w:val="-7"/>
          <w:szCs w:val="24"/>
        </w:rPr>
        <w:t xml:space="preserve"> </w:t>
      </w:r>
      <w:r w:rsidRPr="003B2D1E">
        <w:rPr>
          <w:rFonts w:eastAsiaTheme="minorHAnsi"/>
          <w:szCs w:val="24"/>
        </w:rPr>
        <w:t>(1),</w:t>
      </w:r>
      <w:r w:rsidRPr="003B2D1E">
        <w:rPr>
          <w:rFonts w:eastAsiaTheme="minorHAnsi"/>
          <w:spacing w:val="-9"/>
          <w:szCs w:val="24"/>
        </w:rPr>
        <w:t xml:space="preserve"> </w:t>
      </w:r>
      <w:r w:rsidRPr="003B2D1E">
        <w:rPr>
          <w:rFonts w:eastAsiaTheme="minorHAnsi"/>
          <w:szCs w:val="24"/>
        </w:rPr>
        <w:t>71-30</w:t>
      </w:r>
      <w:r w:rsidRPr="003B2D1E">
        <w:rPr>
          <w:rFonts w:eastAsiaTheme="minorHAnsi"/>
          <w:spacing w:val="-6"/>
          <w:szCs w:val="24"/>
        </w:rPr>
        <w:t xml:space="preserve"> </w:t>
      </w:r>
      <w:r w:rsidRPr="003B2D1E">
        <w:rPr>
          <w:rFonts w:eastAsiaTheme="minorHAnsi"/>
          <w:szCs w:val="24"/>
        </w:rPr>
        <w:t>-</w:t>
      </w:r>
      <w:r w:rsidRPr="003B2D1E">
        <w:rPr>
          <w:rFonts w:eastAsiaTheme="minorHAnsi"/>
          <w:spacing w:val="-9"/>
          <w:szCs w:val="24"/>
        </w:rPr>
        <w:t xml:space="preserve"> </w:t>
      </w:r>
      <w:r w:rsidRPr="003B2D1E">
        <w:rPr>
          <w:rFonts w:eastAsiaTheme="minorHAnsi"/>
          <w:spacing w:val="-1"/>
          <w:szCs w:val="24"/>
        </w:rPr>
        <w:t>JOINT</w:t>
      </w:r>
      <w:r w:rsidRPr="003B2D1E">
        <w:rPr>
          <w:rFonts w:eastAsiaTheme="minorHAnsi"/>
          <w:spacing w:val="-6"/>
          <w:szCs w:val="24"/>
        </w:rPr>
        <w:t xml:space="preserve"> </w:t>
      </w:r>
      <w:r w:rsidRPr="003B2D1E">
        <w:rPr>
          <w:rFonts w:eastAsiaTheme="minorHAnsi"/>
          <w:spacing w:val="-1"/>
          <w:szCs w:val="24"/>
        </w:rPr>
        <w:t>LAND</w:t>
      </w:r>
      <w:r w:rsidRPr="003B2D1E">
        <w:rPr>
          <w:rFonts w:eastAsiaTheme="minorHAnsi"/>
          <w:spacing w:val="-4"/>
          <w:szCs w:val="24"/>
        </w:rPr>
        <w:t xml:space="preserve"> </w:t>
      </w:r>
      <w:r w:rsidRPr="003B2D1E">
        <w:rPr>
          <w:rFonts w:eastAsiaTheme="minorHAnsi"/>
          <w:szCs w:val="24"/>
        </w:rPr>
        <w:t>COMPONENT</w:t>
      </w:r>
      <w:r w:rsidRPr="003B2D1E">
        <w:rPr>
          <w:rFonts w:eastAsiaTheme="minorHAnsi"/>
          <w:spacing w:val="-4"/>
          <w:szCs w:val="24"/>
        </w:rPr>
        <w:t xml:space="preserve"> </w:t>
      </w:r>
      <w:r w:rsidRPr="003B2D1E">
        <w:rPr>
          <w:rFonts w:eastAsiaTheme="minorHAnsi"/>
          <w:szCs w:val="24"/>
        </w:rPr>
        <w:t>CONSTRUCTIVE</w:t>
      </w:r>
      <w:r w:rsidRPr="003B2D1E">
        <w:rPr>
          <w:rFonts w:eastAsiaTheme="minorHAnsi"/>
          <w:spacing w:val="-9"/>
          <w:szCs w:val="24"/>
        </w:rPr>
        <w:t xml:space="preserve"> </w:t>
      </w:r>
      <w:r w:rsidRPr="003B2D1E">
        <w:rPr>
          <w:rFonts w:eastAsiaTheme="minorHAnsi"/>
          <w:spacing w:val="-1"/>
          <w:szCs w:val="24"/>
        </w:rPr>
        <w:t>TRAINING</w:t>
      </w:r>
      <w:r w:rsidRPr="003B2D1E">
        <w:rPr>
          <w:rFonts w:eastAsiaTheme="minorHAnsi"/>
          <w:spacing w:val="-7"/>
          <w:szCs w:val="24"/>
        </w:rPr>
        <w:t xml:space="preserve"> </w:t>
      </w:r>
      <w:r w:rsidRPr="003B2D1E">
        <w:rPr>
          <w:rFonts w:eastAsiaTheme="minorHAnsi"/>
          <w:szCs w:val="24"/>
        </w:rPr>
        <w:t>CAPABILITY</w:t>
      </w:r>
      <w:r w:rsidRPr="003B2D1E">
        <w:rPr>
          <w:rFonts w:eastAsiaTheme="minorHAnsi"/>
          <w:spacing w:val="-1"/>
          <w:szCs w:val="24"/>
        </w:rPr>
        <w:t xml:space="preserve"> (JLCCTC)</w:t>
      </w:r>
      <w:r w:rsidRPr="003B2D1E">
        <w:rPr>
          <w:rFonts w:eastAsiaTheme="minorHAnsi"/>
          <w:spacing w:val="52"/>
          <w:w w:val="99"/>
          <w:szCs w:val="24"/>
        </w:rPr>
        <w:t xml:space="preserve"> </w:t>
      </w:r>
      <w:r w:rsidRPr="003B2D1E">
        <w:rPr>
          <w:rFonts w:eastAsiaTheme="minorHAnsi"/>
          <w:szCs w:val="24"/>
        </w:rPr>
        <w:t>OBJECTIVE</w:t>
      </w:r>
      <w:r w:rsidRPr="003B2D1E">
        <w:rPr>
          <w:rFonts w:eastAsiaTheme="minorHAnsi"/>
          <w:spacing w:val="-11"/>
          <w:szCs w:val="24"/>
        </w:rPr>
        <w:t xml:space="preserve"> </w:t>
      </w:r>
      <w:r w:rsidRPr="003B2D1E">
        <w:rPr>
          <w:rFonts w:eastAsiaTheme="minorHAnsi"/>
          <w:szCs w:val="24"/>
        </w:rPr>
        <w:t>SYSTEM</w:t>
      </w:r>
      <w:r w:rsidRPr="003B2D1E">
        <w:rPr>
          <w:rFonts w:eastAsiaTheme="minorHAnsi"/>
          <w:spacing w:val="-10"/>
          <w:szCs w:val="24"/>
        </w:rPr>
        <w:t xml:space="preserve"> </w:t>
      </w:r>
      <w:r w:rsidRPr="003B2D1E">
        <w:rPr>
          <w:rFonts w:eastAsiaTheme="minorHAnsi"/>
          <w:szCs w:val="24"/>
        </w:rPr>
        <w:t>(1)</w:t>
      </w:r>
      <w:r w:rsidR="003F6069" w:rsidRPr="003B2D1E">
        <w:rPr>
          <w:rFonts w:eastAsiaTheme="minorHAnsi"/>
          <w:szCs w:val="24"/>
        </w:rPr>
        <w:t>.</w:t>
      </w:r>
    </w:p>
    <w:p w14:paraId="3172198B" w14:textId="77777777" w:rsidR="005A2DA3" w:rsidRPr="003B2D1E" w:rsidRDefault="005A2DA3" w:rsidP="005A2DA3">
      <w:pPr>
        <w:tabs>
          <w:tab w:val="clear" w:pos="302"/>
          <w:tab w:val="clear" w:pos="605"/>
          <w:tab w:val="clear" w:pos="907"/>
        </w:tabs>
        <w:kinsoku w:val="0"/>
        <w:overflowPunct w:val="0"/>
        <w:autoSpaceDE w:val="0"/>
        <w:autoSpaceDN w:val="0"/>
        <w:adjustRightInd w:val="0"/>
        <w:ind w:right="4149"/>
        <w:rPr>
          <w:rFonts w:eastAsiaTheme="minorHAnsi"/>
          <w:szCs w:val="24"/>
        </w:rPr>
      </w:pPr>
      <w:r w:rsidRPr="003B2D1E">
        <w:rPr>
          <w:rFonts w:eastAsiaTheme="minorHAnsi"/>
          <w:b/>
          <w:bCs/>
          <w:szCs w:val="24"/>
        </w:rPr>
        <w:t>Multi-Echelon</w:t>
      </w:r>
      <w:r w:rsidRPr="003B2D1E">
        <w:rPr>
          <w:rFonts w:eastAsiaTheme="minorHAnsi"/>
          <w:b/>
          <w:bCs/>
          <w:spacing w:val="-9"/>
          <w:szCs w:val="24"/>
        </w:rPr>
        <w:t xml:space="preserve"> </w:t>
      </w:r>
      <w:r w:rsidRPr="003B2D1E">
        <w:rPr>
          <w:rFonts w:eastAsiaTheme="minorHAnsi"/>
          <w:b/>
          <w:bCs/>
          <w:spacing w:val="-1"/>
          <w:szCs w:val="24"/>
        </w:rPr>
        <w:t>Training:</w:t>
      </w:r>
      <w:r w:rsidRPr="003B2D1E">
        <w:rPr>
          <w:rFonts w:eastAsiaTheme="minorHAnsi"/>
          <w:b/>
          <w:bCs/>
          <w:spacing w:val="36"/>
          <w:szCs w:val="24"/>
        </w:rPr>
        <w:t xml:space="preserve"> </w:t>
      </w:r>
      <w:r w:rsidRPr="003B2D1E">
        <w:rPr>
          <w:rFonts w:eastAsiaTheme="minorHAnsi"/>
          <w:szCs w:val="24"/>
        </w:rPr>
        <w:t>No</w:t>
      </w:r>
      <w:r w:rsidRPr="003B2D1E">
        <w:rPr>
          <w:rFonts w:eastAsiaTheme="minorHAnsi"/>
          <w:spacing w:val="-5"/>
          <w:szCs w:val="24"/>
        </w:rPr>
        <w:t xml:space="preserve"> </w:t>
      </w:r>
      <w:r w:rsidRPr="003B2D1E">
        <w:rPr>
          <w:rFonts w:eastAsiaTheme="minorHAnsi"/>
          <w:spacing w:val="-1"/>
          <w:szCs w:val="24"/>
        </w:rPr>
        <w:t>multi-echelon</w:t>
      </w:r>
      <w:r w:rsidRPr="003B2D1E">
        <w:rPr>
          <w:rFonts w:eastAsiaTheme="minorHAnsi"/>
          <w:spacing w:val="-9"/>
          <w:szCs w:val="24"/>
        </w:rPr>
        <w:t xml:space="preserve"> </w:t>
      </w:r>
      <w:r w:rsidRPr="003B2D1E">
        <w:rPr>
          <w:rFonts w:eastAsiaTheme="minorHAnsi"/>
          <w:spacing w:val="-1"/>
          <w:szCs w:val="24"/>
        </w:rPr>
        <w:t>events</w:t>
      </w:r>
      <w:r w:rsidRPr="003B2D1E">
        <w:rPr>
          <w:rFonts w:eastAsiaTheme="minorHAnsi"/>
          <w:spacing w:val="-7"/>
          <w:szCs w:val="24"/>
        </w:rPr>
        <w:t xml:space="preserve"> </w:t>
      </w:r>
      <w:r w:rsidRPr="003B2D1E">
        <w:rPr>
          <w:rFonts w:eastAsiaTheme="minorHAnsi"/>
          <w:szCs w:val="24"/>
        </w:rPr>
        <w:t>suggested</w:t>
      </w:r>
      <w:r w:rsidRPr="003B2D1E">
        <w:rPr>
          <w:rFonts w:eastAsiaTheme="minorHAnsi"/>
          <w:spacing w:val="54"/>
          <w:w w:val="99"/>
          <w:szCs w:val="24"/>
        </w:rPr>
        <w:t xml:space="preserve"> </w:t>
      </w:r>
      <w:r w:rsidRPr="003B2D1E">
        <w:rPr>
          <w:rFonts w:eastAsiaTheme="minorHAnsi"/>
          <w:b/>
          <w:bCs/>
          <w:szCs w:val="24"/>
        </w:rPr>
        <w:t>Concurrent</w:t>
      </w:r>
      <w:r w:rsidRPr="003B2D1E">
        <w:rPr>
          <w:rFonts w:eastAsiaTheme="minorHAnsi"/>
          <w:b/>
          <w:bCs/>
          <w:spacing w:val="-8"/>
          <w:szCs w:val="24"/>
        </w:rPr>
        <w:t xml:space="preserve"> </w:t>
      </w:r>
      <w:r w:rsidRPr="003B2D1E">
        <w:rPr>
          <w:rFonts w:eastAsiaTheme="minorHAnsi"/>
          <w:b/>
          <w:bCs/>
          <w:szCs w:val="24"/>
        </w:rPr>
        <w:t>Training:</w:t>
      </w:r>
      <w:r w:rsidRPr="003B2D1E">
        <w:rPr>
          <w:rFonts w:eastAsiaTheme="minorHAnsi"/>
          <w:b/>
          <w:bCs/>
          <w:spacing w:val="38"/>
          <w:szCs w:val="24"/>
        </w:rPr>
        <w:t xml:space="preserve"> </w:t>
      </w:r>
      <w:r w:rsidRPr="003B2D1E">
        <w:rPr>
          <w:rFonts w:eastAsiaTheme="minorHAnsi"/>
          <w:szCs w:val="24"/>
        </w:rPr>
        <w:t>No</w:t>
      </w:r>
      <w:r w:rsidRPr="003B2D1E">
        <w:rPr>
          <w:rFonts w:eastAsiaTheme="minorHAnsi"/>
          <w:spacing w:val="-7"/>
          <w:szCs w:val="24"/>
        </w:rPr>
        <w:t xml:space="preserve"> </w:t>
      </w:r>
      <w:r w:rsidRPr="003B2D1E">
        <w:rPr>
          <w:rFonts w:eastAsiaTheme="minorHAnsi"/>
          <w:spacing w:val="-1"/>
          <w:szCs w:val="24"/>
        </w:rPr>
        <w:t>concurrent</w:t>
      </w:r>
      <w:r w:rsidRPr="003B2D1E">
        <w:rPr>
          <w:rFonts w:eastAsiaTheme="minorHAnsi"/>
          <w:spacing w:val="-8"/>
          <w:szCs w:val="24"/>
        </w:rPr>
        <w:t xml:space="preserve"> </w:t>
      </w:r>
      <w:r w:rsidRPr="003B2D1E">
        <w:rPr>
          <w:rFonts w:eastAsiaTheme="minorHAnsi"/>
          <w:szCs w:val="24"/>
        </w:rPr>
        <w:t>training</w:t>
      </w:r>
      <w:r w:rsidRPr="003B2D1E">
        <w:rPr>
          <w:rFonts w:eastAsiaTheme="minorHAnsi"/>
          <w:spacing w:val="-8"/>
          <w:szCs w:val="24"/>
        </w:rPr>
        <w:t xml:space="preserve"> </w:t>
      </w:r>
      <w:r w:rsidRPr="003B2D1E">
        <w:rPr>
          <w:rFonts w:eastAsiaTheme="minorHAnsi"/>
          <w:spacing w:val="-1"/>
          <w:szCs w:val="24"/>
        </w:rPr>
        <w:t>suggested</w:t>
      </w:r>
      <w:r w:rsidRPr="003B2D1E">
        <w:rPr>
          <w:rFonts w:eastAsiaTheme="minorHAnsi"/>
          <w:spacing w:val="40"/>
          <w:w w:val="99"/>
          <w:szCs w:val="24"/>
        </w:rPr>
        <w:t xml:space="preserve"> </w:t>
      </w:r>
      <w:r w:rsidRPr="003B2D1E">
        <w:rPr>
          <w:rFonts w:eastAsiaTheme="minorHAnsi"/>
          <w:b/>
          <w:bCs/>
          <w:spacing w:val="-1"/>
          <w:szCs w:val="24"/>
        </w:rPr>
        <w:t>Domain:</w:t>
      </w:r>
      <w:r w:rsidRPr="003B2D1E">
        <w:rPr>
          <w:rFonts w:eastAsiaTheme="minorHAnsi"/>
          <w:b/>
          <w:bCs/>
          <w:spacing w:val="33"/>
          <w:szCs w:val="24"/>
        </w:rPr>
        <w:t xml:space="preserve"> </w:t>
      </w:r>
      <w:r w:rsidRPr="003B2D1E">
        <w:rPr>
          <w:rFonts w:eastAsiaTheme="minorHAnsi"/>
          <w:szCs w:val="24"/>
        </w:rPr>
        <w:t>Constructive</w:t>
      </w:r>
    </w:p>
    <w:p w14:paraId="014AA478" w14:textId="77777777" w:rsidR="005A2DA3" w:rsidRPr="003B2D1E" w:rsidRDefault="005A2DA3" w:rsidP="005A2DA3">
      <w:pPr>
        <w:tabs>
          <w:tab w:val="clear" w:pos="302"/>
          <w:tab w:val="clear" w:pos="605"/>
          <w:tab w:val="clear" w:pos="907"/>
        </w:tabs>
        <w:kinsoku w:val="0"/>
        <w:overflowPunct w:val="0"/>
        <w:autoSpaceDE w:val="0"/>
        <w:autoSpaceDN w:val="0"/>
        <w:adjustRightInd w:val="0"/>
        <w:spacing w:before="5" w:line="228" w:lineRule="exact"/>
        <w:outlineLvl w:val="1"/>
        <w:rPr>
          <w:rFonts w:eastAsiaTheme="minorHAnsi"/>
          <w:szCs w:val="24"/>
        </w:rPr>
      </w:pPr>
      <w:r w:rsidRPr="003B2D1E">
        <w:rPr>
          <w:rFonts w:eastAsiaTheme="minorHAnsi"/>
          <w:b/>
          <w:bCs/>
          <w:spacing w:val="-1"/>
          <w:szCs w:val="24"/>
        </w:rPr>
        <w:t>Training</w:t>
      </w:r>
      <w:r w:rsidRPr="003B2D1E">
        <w:rPr>
          <w:rFonts w:eastAsiaTheme="minorHAnsi"/>
          <w:b/>
          <w:bCs/>
          <w:spacing w:val="-11"/>
          <w:szCs w:val="24"/>
        </w:rPr>
        <w:t xml:space="preserve"> </w:t>
      </w:r>
      <w:r w:rsidRPr="003B2D1E">
        <w:rPr>
          <w:rFonts w:eastAsiaTheme="minorHAnsi"/>
          <w:b/>
          <w:bCs/>
          <w:spacing w:val="-1"/>
          <w:szCs w:val="24"/>
        </w:rPr>
        <w:t>Gates:</w:t>
      </w:r>
    </w:p>
    <w:p w14:paraId="27944133" w14:textId="77777777" w:rsidR="005A2DA3" w:rsidRPr="003B2D1E" w:rsidRDefault="005A2DA3" w:rsidP="005A2DA3">
      <w:pPr>
        <w:tabs>
          <w:tab w:val="clear" w:pos="302"/>
          <w:tab w:val="clear" w:pos="605"/>
          <w:tab w:val="clear" w:pos="907"/>
        </w:tabs>
        <w:kinsoku w:val="0"/>
        <w:overflowPunct w:val="0"/>
        <w:autoSpaceDE w:val="0"/>
        <w:autoSpaceDN w:val="0"/>
        <w:adjustRightInd w:val="0"/>
        <w:spacing w:line="228" w:lineRule="exact"/>
        <w:rPr>
          <w:rFonts w:eastAsiaTheme="minorHAnsi"/>
          <w:szCs w:val="24"/>
        </w:rPr>
      </w:pPr>
      <w:r w:rsidRPr="003B2D1E">
        <w:rPr>
          <w:rFonts w:eastAsiaTheme="minorHAnsi"/>
          <w:b/>
          <w:bCs/>
          <w:szCs w:val="24"/>
        </w:rPr>
        <w:t>Action</w:t>
      </w:r>
      <w:r w:rsidRPr="003B2D1E">
        <w:rPr>
          <w:rFonts w:eastAsiaTheme="minorHAnsi"/>
          <w:b/>
          <w:bCs/>
          <w:spacing w:val="-7"/>
          <w:szCs w:val="24"/>
        </w:rPr>
        <w:t xml:space="preserve"> </w:t>
      </w:r>
      <w:r w:rsidRPr="003B2D1E">
        <w:rPr>
          <w:rFonts w:eastAsiaTheme="minorHAnsi"/>
          <w:b/>
          <w:bCs/>
          <w:spacing w:val="-1"/>
          <w:szCs w:val="24"/>
        </w:rPr>
        <w:t>Gates:</w:t>
      </w:r>
      <w:r w:rsidRPr="003B2D1E">
        <w:rPr>
          <w:rFonts w:eastAsiaTheme="minorHAnsi"/>
          <w:b/>
          <w:bCs/>
          <w:spacing w:val="41"/>
          <w:szCs w:val="24"/>
        </w:rPr>
        <w:t xml:space="preserve"> </w:t>
      </w:r>
      <w:r w:rsidRPr="003B2D1E">
        <w:rPr>
          <w:rFonts w:eastAsiaTheme="minorHAnsi"/>
          <w:spacing w:val="-1"/>
          <w:szCs w:val="24"/>
        </w:rPr>
        <w:t>STAFFEX</w:t>
      </w:r>
      <w:r w:rsidRPr="003B2D1E">
        <w:rPr>
          <w:rFonts w:eastAsiaTheme="minorHAnsi"/>
          <w:spacing w:val="-4"/>
          <w:szCs w:val="24"/>
        </w:rPr>
        <w:t xml:space="preserve"> </w:t>
      </w:r>
      <w:r w:rsidRPr="003B2D1E">
        <w:rPr>
          <w:rFonts w:eastAsiaTheme="minorHAnsi"/>
          <w:spacing w:val="-1"/>
          <w:szCs w:val="24"/>
        </w:rPr>
        <w:t>for</w:t>
      </w:r>
      <w:r w:rsidRPr="003B2D1E">
        <w:rPr>
          <w:rFonts w:eastAsiaTheme="minorHAnsi"/>
          <w:spacing w:val="-5"/>
          <w:szCs w:val="24"/>
        </w:rPr>
        <w:t xml:space="preserve"> </w:t>
      </w:r>
      <w:r w:rsidRPr="003B2D1E">
        <w:rPr>
          <w:rFonts w:eastAsiaTheme="minorHAnsi"/>
          <w:spacing w:val="-1"/>
          <w:szCs w:val="24"/>
        </w:rPr>
        <w:t>Conduct</w:t>
      </w:r>
      <w:r w:rsidRPr="003B2D1E">
        <w:rPr>
          <w:rFonts w:eastAsiaTheme="minorHAnsi"/>
          <w:spacing w:val="-5"/>
          <w:szCs w:val="24"/>
        </w:rPr>
        <w:t xml:space="preserve"> </w:t>
      </w:r>
      <w:r w:rsidRPr="003B2D1E">
        <w:rPr>
          <w:rFonts w:eastAsiaTheme="minorHAnsi"/>
          <w:szCs w:val="24"/>
        </w:rPr>
        <w:t>the</w:t>
      </w:r>
      <w:r w:rsidRPr="003B2D1E">
        <w:rPr>
          <w:rFonts w:eastAsiaTheme="minorHAnsi"/>
          <w:spacing w:val="-6"/>
          <w:szCs w:val="24"/>
        </w:rPr>
        <w:t xml:space="preserve"> </w:t>
      </w:r>
      <w:r w:rsidRPr="003B2D1E">
        <w:rPr>
          <w:rFonts w:eastAsiaTheme="minorHAnsi"/>
          <w:szCs w:val="24"/>
        </w:rPr>
        <w:t>Operations</w:t>
      </w:r>
      <w:r w:rsidRPr="003B2D1E">
        <w:rPr>
          <w:rFonts w:eastAsiaTheme="minorHAnsi"/>
          <w:spacing w:val="-6"/>
          <w:szCs w:val="24"/>
        </w:rPr>
        <w:t xml:space="preserve"> </w:t>
      </w:r>
      <w:r w:rsidRPr="003B2D1E">
        <w:rPr>
          <w:rFonts w:eastAsiaTheme="minorHAnsi"/>
          <w:szCs w:val="24"/>
        </w:rPr>
        <w:t>Process,</w:t>
      </w:r>
      <w:r w:rsidRPr="003B2D1E">
        <w:rPr>
          <w:rFonts w:eastAsiaTheme="minorHAnsi"/>
          <w:spacing w:val="-5"/>
          <w:szCs w:val="24"/>
        </w:rPr>
        <w:t xml:space="preserve"> </w:t>
      </w:r>
      <w:r w:rsidRPr="003B2D1E">
        <w:rPr>
          <w:rFonts w:eastAsiaTheme="minorHAnsi"/>
          <w:szCs w:val="24"/>
        </w:rPr>
        <w:t>TEWT</w:t>
      </w:r>
      <w:r w:rsidRPr="003B2D1E">
        <w:rPr>
          <w:rFonts w:eastAsiaTheme="minorHAnsi"/>
          <w:spacing w:val="-3"/>
          <w:szCs w:val="24"/>
        </w:rPr>
        <w:t xml:space="preserve"> </w:t>
      </w:r>
      <w:r w:rsidRPr="003B2D1E">
        <w:rPr>
          <w:rFonts w:eastAsiaTheme="minorHAnsi"/>
          <w:spacing w:val="-1"/>
          <w:szCs w:val="24"/>
        </w:rPr>
        <w:t>for</w:t>
      </w:r>
      <w:r w:rsidRPr="003B2D1E">
        <w:rPr>
          <w:rFonts w:eastAsiaTheme="minorHAnsi"/>
          <w:spacing w:val="-5"/>
          <w:szCs w:val="24"/>
        </w:rPr>
        <w:t xml:space="preserve"> </w:t>
      </w:r>
      <w:r w:rsidRPr="003B2D1E">
        <w:rPr>
          <w:rFonts w:eastAsiaTheme="minorHAnsi"/>
          <w:spacing w:val="-1"/>
          <w:szCs w:val="24"/>
        </w:rPr>
        <w:t>Conduct</w:t>
      </w:r>
      <w:r w:rsidRPr="003B2D1E">
        <w:rPr>
          <w:rFonts w:eastAsiaTheme="minorHAnsi"/>
          <w:spacing w:val="-5"/>
          <w:szCs w:val="24"/>
        </w:rPr>
        <w:t xml:space="preserve"> </w:t>
      </w:r>
      <w:r w:rsidRPr="003B2D1E">
        <w:rPr>
          <w:rFonts w:eastAsiaTheme="minorHAnsi"/>
          <w:szCs w:val="24"/>
        </w:rPr>
        <w:t>an</w:t>
      </w:r>
      <w:r w:rsidRPr="003B2D1E">
        <w:rPr>
          <w:rFonts w:eastAsiaTheme="minorHAnsi"/>
          <w:spacing w:val="-5"/>
          <w:szCs w:val="24"/>
        </w:rPr>
        <w:t xml:space="preserve"> </w:t>
      </w:r>
      <w:r w:rsidRPr="003B2D1E">
        <w:rPr>
          <w:rFonts w:eastAsiaTheme="minorHAnsi"/>
          <w:szCs w:val="24"/>
        </w:rPr>
        <w:t>Attack.</w:t>
      </w:r>
    </w:p>
    <w:p w14:paraId="7D95FE71"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b/>
          <w:bCs/>
          <w:szCs w:val="24"/>
        </w:rPr>
        <w:t>Facilities:</w:t>
      </w:r>
      <w:r w:rsidRPr="003B2D1E">
        <w:rPr>
          <w:rFonts w:eastAsiaTheme="minorHAnsi"/>
          <w:b/>
          <w:bCs/>
          <w:spacing w:val="36"/>
          <w:szCs w:val="24"/>
        </w:rPr>
        <w:t xml:space="preserve"> </w:t>
      </w:r>
      <w:r w:rsidRPr="003B2D1E">
        <w:rPr>
          <w:rFonts w:eastAsiaTheme="minorHAnsi"/>
          <w:szCs w:val="24"/>
        </w:rPr>
        <w:t>Simulation</w:t>
      </w:r>
      <w:r w:rsidRPr="003B2D1E">
        <w:rPr>
          <w:rFonts w:eastAsiaTheme="minorHAnsi"/>
          <w:spacing w:val="-8"/>
          <w:szCs w:val="24"/>
        </w:rPr>
        <w:t xml:space="preserve"> </w:t>
      </w:r>
      <w:r w:rsidRPr="003B2D1E">
        <w:rPr>
          <w:rFonts w:eastAsiaTheme="minorHAnsi"/>
          <w:spacing w:val="-1"/>
          <w:szCs w:val="24"/>
        </w:rPr>
        <w:t>Center,</w:t>
      </w:r>
      <w:r w:rsidRPr="003B2D1E">
        <w:rPr>
          <w:rFonts w:eastAsiaTheme="minorHAnsi"/>
          <w:spacing w:val="-7"/>
          <w:szCs w:val="24"/>
        </w:rPr>
        <w:t xml:space="preserve"> </w:t>
      </w:r>
      <w:r w:rsidRPr="003B2D1E">
        <w:rPr>
          <w:rFonts w:eastAsiaTheme="minorHAnsi"/>
          <w:spacing w:val="-1"/>
          <w:szCs w:val="24"/>
        </w:rPr>
        <w:t>Mission</w:t>
      </w:r>
      <w:r w:rsidRPr="003B2D1E">
        <w:rPr>
          <w:rFonts w:eastAsiaTheme="minorHAnsi"/>
          <w:spacing w:val="-8"/>
          <w:szCs w:val="24"/>
        </w:rPr>
        <w:t xml:space="preserve"> </w:t>
      </w:r>
      <w:r w:rsidRPr="003B2D1E">
        <w:rPr>
          <w:rFonts w:eastAsiaTheme="minorHAnsi"/>
          <w:szCs w:val="24"/>
        </w:rPr>
        <w:t>Training</w:t>
      </w:r>
      <w:r w:rsidRPr="003B2D1E">
        <w:rPr>
          <w:rFonts w:eastAsiaTheme="minorHAnsi"/>
          <w:spacing w:val="-6"/>
          <w:szCs w:val="24"/>
        </w:rPr>
        <w:t xml:space="preserve"> </w:t>
      </w:r>
      <w:r w:rsidRPr="003B2D1E">
        <w:rPr>
          <w:rFonts w:eastAsiaTheme="minorHAnsi"/>
          <w:szCs w:val="24"/>
        </w:rPr>
        <w:t>Complex</w:t>
      </w:r>
      <w:r w:rsidRPr="003B2D1E">
        <w:rPr>
          <w:rFonts w:eastAsiaTheme="minorHAnsi"/>
          <w:spacing w:val="-8"/>
          <w:szCs w:val="24"/>
        </w:rPr>
        <w:t xml:space="preserve"> </w:t>
      </w:r>
      <w:r w:rsidRPr="003B2D1E">
        <w:rPr>
          <w:rFonts w:eastAsiaTheme="minorHAnsi"/>
          <w:szCs w:val="24"/>
        </w:rPr>
        <w:t>(MTC)</w:t>
      </w:r>
    </w:p>
    <w:p w14:paraId="7E4F343D" w14:textId="77777777" w:rsidR="005A2DA3" w:rsidRPr="003B2D1E" w:rsidRDefault="005A2DA3" w:rsidP="005A2DA3">
      <w:pPr>
        <w:tabs>
          <w:tab w:val="clear" w:pos="302"/>
          <w:tab w:val="clear" w:pos="605"/>
          <w:tab w:val="clear" w:pos="907"/>
        </w:tabs>
        <w:kinsoku w:val="0"/>
        <w:overflowPunct w:val="0"/>
        <w:autoSpaceDE w:val="0"/>
        <w:autoSpaceDN w:val="0"/>
        <w:adjustRightInd w:val="0"/>
        <w:spacing w:line="229" w:lineRule="exact"/>
        <w:rPr>
          <w:rFonts w:eastAsiaTheme="minorHAnsi"/>
          <w:szCs w:val="24"/>
        </w:rPr>
      </w:pPr>
      <w:r w:rsidRPr="003B2D1E">
        <w:rPr>
          <w:rFonts w:eastAsiaTheme="minorHAnsi"/>
          <w:b/>
          <w:bCs/>
          <w:spacing w:val="-1"/>
          <w:szCs w:val="24"/>
        </w:rPr>
        <w:t>Purpose:</w:t>
      </w:r>
      <w:r w:rsidRPr="003B2D1E">
        <w:rPr>
          <w:rFonts w:eastAsiaTheme="minorHAnsi"/>
          <w:b/>
          <w:bCs/>
          <w:spacing w:val="43"/>
          <w:szCs w:val="24"/>
        </w:rPr>
        <w:t xml:space="preserve"> </w:t>
      </w:r>
      <w:r w:rsidRPr="003B2D1E">
        <w:rPr>
          <w:rFonts w:eastAsiaTheme="minorHAnsi"/>
          <w:spacing w:val="1"/>
          <w:szCs w:val="24"/>
        </w:rPr>
        <w:t>To</w:t>
      </w:r>
      <w:r w:rsidRPr="003B2D1E">
        <w:rPr>
          <w:rFonts w:eastAsiaTheme="minorHAnsi"/>
          <w:spacing w:val="-3"/>
          <w:szCs w:val="24"/>
        </w:rPr>
        <w:t xml:space="preserve"> </w:t>
      </w:r>
      <w:r w:rsidRPr="003B2D1E">
        <w:rPr>
          <w:rFonts w:eastAsiaTheme="minorHAnsi"/>
          <w:spacing w:val="-1"/>
          <w:szCs w:val="24"/>
        </w:rPr>
        <w:t>train</w:t>
      </w:r>
      <w:r w:rsidRPr="003B2D1E">
        <w:rPr>
          <w:rFonts w:eastAsiaTheme="minorHAnsi"/>
          <w:spacing w:val="-6"/>
          <w:szCs w:val="24"/>
        </w:rPr>
        <w:t xml:space="preserve"> </w:t>
      </w:r>
      <w:r w:rsidRPr="003B2D1E">
        <w:rPr>
          <w:rFonts w:eastAsiaTheme="minorHAnsi"/>
          <w:spacing w:val="-1"/>
          <w:szCs w:val="24"/>
        </w:rPr>
        <w:t>the</w:t>
      </w:r>
      <w:r w:rsidRPr="003B2D1E">
        <w:rPr>
          <w:rFonts w:eastAsiaTheme="minorHAnsi"/>
          <w:spacing w:val="-4"/>
          <w:szCs w:val="24"/>
        </w:rPr>
        <w:t xml:space="preserve"> </w:t>
      </w:r>
      <w:r w:rsidRPr="003B2D1E">
        <w:rPr>
          <w:rFonts w:eastAsiaTheme="minorHAnsi"/>
          <w:spacing w:val="-1"/>
          <w:szCs w:val="24"/>
        </w:rPr>
        <w:t>unit</w:t>
      </w:r>
      <w:r w:rsidRPr="003B2D1E">
        <w:rPr>
          <w:rFonts w:eastAsiaTheme="minorHAnsi"/>
          <w:spacing w:val="-5"/>
          <w:szCs w:val="24"/>
        </w:rPr>
        <w:t xml:space="preserve"> </w:t>
      </w:r>
      <w:r w:rsidRPr="003B2D1E">
        <w:rPr>
          <w:rFonts w:eastAsiaTheme="minorHAnsi"/>
          <w:szCs w:val="24"/>
        </w:rPr>
        <w:t>leaders</w:t>
      </w:r>
      <w:r w:rsidRPr="003B2D1E">
        <w:rPr>
          <w:rFonts w:eastAsiaTheme="minorHAnsi"/>
          <w:spacing w:val="-5"/>
          <w:szCs w:val="24"/>
        </w:rPr>
        <w:t xml:space="preserve"> </w:t>
      </w:r>
      <w:r w:rsidRPr="003B2D1E">
        <w:rPr>
          <w:rFonts w:eastAsiaTheme="minorHAnsi"/>
          <w:spacing w:val="-1"/>
          <w:szCs w:val="24"/>
        </w:rPr>
        <w:t>and</w:t>
      </w:r>
      <w:r w:rsidRPr="003B2D1E">
        <w:rPr>
          <w:rFonts w:eastAsiaTheme="minorHAnsi"/>
          <w:spacing w:val="-3"/>
          <w:szCs w:val="24"/>
        </w:rPr>
        <w:t xml:space="preserve"> </w:t>
      </w:r>
      <w:r w:rsidRPr="003B2D1E">
        <w:rPr>
          <w:rFonts w:eastAsiaTheme="minorHAnsi"/>
          <w:spacing w:val="-1"/>
          <w:szCs w:val="24"/>
        </w:rPr>
        <w:t>staff</w:t>
      </w:r>
      <w:r w:rsidRPr="003B2D1E">
        <w:rPr>
          <w:rFonts w:eastAsiaTheme="minorHAnsi"/>
          <w:spacing w:val="-7"/>
          <w:szCs w:val="24"/>
        </w:rPr>
        <w:t xml:space="preserve"> </w:t>
      </w:r>
      <w:r w:rsidRPr="003B2D1E">
        <w:rPr>
          <w:rFonts w:eastAsiaTheme="minorHAnsi"/>
          <w:szCs w:val="24"/>
        </w:rPr>
        <w:t>on</w:t>
      </w:r>
      <w:r w:rsidRPr="003B2D1E">
        <w:rPr>
          <w:rFonts w:eastAsiaTheme="minorHAnsi"/>
          <w:spacing w:val="-5"/>
          <w:szCs w:val="24"/>
        </w:rPr>
        <w:t xml:space="preserve"> </w:t>
      </w:r>
      <w:r w:rsidRPr="003B2D1E">
        <w:rPr>
          <w:rFonts w:eastAsiaTheme="minorHAnsi"/>
          <w:szCs w:val="24"/>
        </w:rPr>
        <w:t>the</w:t>
      </w:r>
      <w:r w:rsidRPr="003B2D1E">
        <w:rPr>
          <w:rFonts w:eastAsiaTheme="minorHAnsi"/>
          <w:spacing w:val="-4"/>
          <w:szCs w:val="24"/>
        </w:rPr>
        <w:t xml:space="preserve"> </w:t>
      </w:r>
      <w:r w:rsidRPr="003B2D1E">
        <w:rPr>
          <w:rFonts w:eastAsiaTheme="minorHAnsi"/>
          <w:spacing w:val="-1"/>
          <w:szCs w:val="24"/>
        </w:rPr>
        <w:t>tasks</w:t>
      </w:r>
      <w:r w:rsidRPr="003B2D1E">
        <w:rPr>
          <w:rFonts w:eastAsiaTheme="minorHAnsi"/>
          <w:spacing w:val="-5"/>
          <w:szCs w:val="24"/>
        </w:rPr>
        <w:t xml:space="preserve"> </w:t>
      </w:r>
      <w:r w:rsidRPr="003B2D1E">
        <w:rPr>
          <w:rFonts w:eastAsiaTheme="minorHAnsi"/>
          <w:szCs w:val="24"/>
        </w:rPr>
        <w:t>associated</w:t>
      </w:r>
      <w:r w:rsidRPr="003B2D1E">
        <w:rPr>
          <w:rFonts w:eastAsiaTheme="minorHAnsi"/>
          <w:spacing w:val="-2"/>
          <w:szCs w:val="24"/>
        </w:rPr>
        <w:t xml:space="preserve"> </w:t>
      </w:r>
      <w:r w:rsidRPr="003B2D1E">
        <w:rPr>
          <w:rFonts w:eastAsiaTheme="minorHAnsi"/>
          <w:spacing w:val="-1"/>
          <w:szCs w:val="24"/>
        </w:rPr>
        <w:t>with</w:t>
      </w:r>
      <w:r w:rsidRPr="003B2D1E">
        <w:rPr>
          <w:rFonts w:eastAsiaTheme="minorHAnsi"/>
          <w:spacing w:val="-5"/>
          <w:szCs w:val="24"/>
        </w:rPr>
        <w:t xml:space="preserve"> </w:t>
      </w:r>
      <w:r w:rsidRPr="003B2D1E">
        <w:rPr>
          <w:rFonts w:eastAsiaTheme="minorHAnsi"/>
          <w:szCs w:val="24"/>
        </w:rPr>
        <w:t>conducting</w:t>
      </w:r>
      <w:r w:rsidRPr="003B2D1E">
        <w:rPr>
          <w:rFonts w:eastAsiaTheme="minorHAnsi"/>
          <w:spacing w:val="-5"/>
          <w:szCs w:val="24"/>
        </w:rPr>
        <w:t xml:space="preserve"> </w:t>
      </w:r>
      <w:r w:rsidRPr="003B2D1E">
        <w:rPr>
          <w:rFonts w:eastAsiaTheme="minorHAnsi"/>
          <w:szCs w:val="24"/>
        </w:rPr>
        <w:t>an</w:t>
      </w:r>
      <w:r w:rsidRPr="003B2D1E">
        <w:rPr>
          <w:rFonts w:eastAsiaTheme="minorHAnsi"/>
          <w:spacing w:val="-5"/>
          <w:szCs w:val="24"/>
        </w:rPr>
        <w:t xml:space="preserve"> </w:t>
      </w:r>
      <w:r w:rsidRPr="003B2D1E">
        <w:rPr>
          <w:rFonts w:eastAsiaTheme="minorHAnsi"/>
          <w:szCs w:val="24"/>
        </w:rPr>
        <w:t>attack.</w:t>
      </w:r>
    </w:p>
    <w:p w14:paraId="3F940212" w14:textId="77777777" w:rsidR="005A2DA3" w:rsidRPr="003B2D1E" w:rsidRDefault="005A2DA3" w:rsidP="005A2DA3">
      <w:pPr>
        <w:tabs>
          <w:tab w:val="clear" w:pos="302"/>
          <w:tab w:val="clear" w:pos="605"/>
          <w:tab w:val="clear" w:pos="907"/>
        </w:tabs>
        <w:kinsoku w:val="0"/>
        <w:overflowPunct w:val="0"/>
        <w:autoSpaceDE w:val="0"/>
        <w:autoSpaceDN w:val="0"/>
        <w:adjustRightInd w:val="0"/>
        <w:ind w:left="540" w:right="125" w:hanging="540"/>
        <w:rPr>
          <w:rFonts w:eastAsiaTheme="minorHAnsi"/>
          <w:szCs w:val="24"/>
        </w:rPr>
      </w:pPr>
      <w:r w:rsidRPr="003B2D1E">
        <w:rPr>
          <w:rFonts w:eastAsiaTheme="minorHAnsi"/>
          <w:b/>
          <w:bCs/>
          <w:spacing w:val="-1"/>
          <w:szCs w:val="24"/>
        </w:rPr>
        <w:t>Outcome:</w:t>
      </w:r>
      <w:r w:rsidRPr="003B2D1E">
        <w:rPr>
          <w:rFonts w:eastAsiaTheme="minorHAnsi"/>
          <w:b/>
          <w:bCs/>
          <w:spacing w:val="40"/>
          <w:szCs w:val="24"/>
        </w:rPr>
        <w:t xml:space="preserve"> </w:t>
      </w:r>
      <w:r w:rsidRPr="003B2D1E">
        <w:rPr>
          <w:rFonts w:eastAsiaTheme="minorHAnsi"/>
          <w:szCs w:val="24"/>
        </w:rPr>
        <w:t>The</w:t>
      </w:r>
      <w:r w:rsidRPr="003B2D1E">
        <w:rPr>
          <w:rFonts w:eastAsiaTheme="minorHAnsi"/>
          <w:spacing w:val="-6"/>
          <w:szCs w:val="24"/>
        </w:rPr>
        <w:t xml:space="preserve"> </w:t>
      </w:r>
      <w:r w:rsidRPr="003B2D1E">
        <w:rPr>
          <w:rFonts w:eastAsiaTheme="minorHAnsi"/>
          <w:spacing w:val="-1"/>
          <w:szCs w:val="24"/>
        </w:rPr>
        <w:t>unit</w:t>
      </w:r>
      <w:r w:rsidRPr="003B2D1E">
        <w:rPr>
          <w:rFonts w:eastAsiaTheme="minorHAnsi"/>
          <w:spacing w:val="-7"/>
          <w:szCs w:val="24"/>
        </w:rPr>
        <w:t xml:space="preserve"> </w:t>
      </w:r>
      <w:r w:rsidRPr="003B2D1E">
        <w:rPr>
          <w:rFonts w:eastAsiaTheme="minorHAnsi"/>
          <w:szCs w:val="24"/>
        </w:rPr>
        <w:t>leaders</w:t>
      </w:r>
      <w:r w:rsidRPr="003B2D1E">
        <w:rPr>
          <w:rFonts w:eastAsiaTheme="minorHAnsi"/>
          <w:spacing w:val="-6"/>
          <w:szCs w:val="24"/>
        </w:rPr>
        <w:t xml:space="preserve"> </w:t>
      </w:r>
      <w:r w:rsidRPr="003B2D1E">
        <w:rPr>
          <w:rFonts w:eastAsiaTheme="minorHAnsi"/>
          <w:szCs w:val="24"/>
        </w:rPr>
        <w:t>and</w:t>
      </w:r>
      <w:r w:rsidRPr="003B2D1E">
        <w:rPr>
          <w:rFonts w:eastAsiaTheme="minorHAnsi"/>
          <w:spacing w:val="-5"/>
          <w:szCs w:val="24"/>
        </w:rPr>
        <w:t xml:space="preserve"> </w:t>
      </w:r>
      <w:r w:rsidRPr="003B2D1E">
        <w:rPr>
          <w:rFonts w:eastAsiaTheme="minorHAnsi"/>
          <w:spacing w:val="-1"/>
          <w:szCs w:val="24"/>
        </w:rPr>
        <w:t>staff</w:t>
      </w:r>
      <w:r w:rsidRPr="003B2D1E">
        <w:rPr>
          <w:rFonts w:eastAsiaTheme="minorHAnsi"/>
          <w:spacing w:val="-7"/>
          <w:szCs w:val="24"/>
        </w:rPr>
        <w:t xml:space="preserve"> </w:t>
      </w:r>
      <w:r w:rsidRPr="003B2D1E">
        <w:rPr>
          <w:rFonts w:eastAsiaTheme="minorHAnsi"/>
          <w:szCs w:val="24"/>
        </w:rPr>
        <w:t>demonstrate</w:t>
      </w:r>
      <w:r w:rsidRPr="003B2D1E">
        <w:rPr>
          <w:rFonts w:eastAsiaTheme="minorHAnsi"/>
          <w:spacing w:val="-6"/>
          <w:szCs w:val="24"/>
        </w:rPr>
        <w:t xml:space="preserve"> </w:t>
      </w:r>
      <w:r w:rsidRPr="003B2D1E">
        <w:rPr>
          <w:rFonts w:eastAsiaTheme="minorHAnsi"/>
          <w:szCs w:val="24"/>
        </w:rPr>
        <w:t>basic</w:t>
      </w:r>
      <w:r w:rsidRPr="003B2D1E">
        <w:rPr>
          <w:rFonts w:eastAsiaTheme="minorHAnsi"/>
          <w:spacing w:val="-7"/>
          <w:szCs w:val="24"/>
        </w:rPr>
        <w:t xml:space="preserve"> </w:t>
      </w:r>
      <w:r w:rsidRPr="003B2D1E">
        <w:rPr>
          <w:rFonts w:eastAsiaTheme="minorHAnsi"/>
          <w:spacing w:val="-1"/>
          <w:szCs w:val="24"/>
        </w:rPr>
        <w:t>proficiency</w:t>
      </w:r>
      <w:r w:rsidRPr="003B2D1E">
        <w:rPr>
          <w:rFonts w:eastAsiaTheme="minorHAnsi"/>
          <w:spacing w:val="-9"/>
          <w:szCs w:val="24"/>
        </w:rPr>
        <w:t xml:space="preserve"> </w:t>
      </w:r>
      <w:r w:rsidRPr="003B2D1E">
        <w:rPr>
          <w:rFonts w:eastAsiaTheme="minorHAnsi"/>
          <w:spacing w:val="1"/>
          <w:szCs w:val="24"/>
        </w:rPr>
        <w:t>in</w:t>
      </w:r>
      <w:r w:rsidRPr="003B2D1E">
        <w:rPr>
          <w:rFonts w:eastAsiaTheme="minorHAnsi"/>
          <w:spacing w:val="-7"/>
          <w:szCs w:val="24"/>
        </w:rPr>
        <w:t xml:space="preserve"> </w:t>
      </w:r>
      <w:r w:rsidRPr="003B2D1E">
        <w:rPr>
          <w:rFonts w:eastAsiaTheme="minorHAnsi"/>
          <w:szCs w:val="24"/>
        </w:rPr>
        <w:t>applying</w:t>
      </w:r>
      <w:r w:rsidRPr="003B2D1E">
        <w:rPr>
          <w:rFonts w:eastAsiaTheme="minorHAnsi"/>
          <w:spacing w:val="-6"/>
          <w:szCs w:val="24"/>
        </w:rPr>
        <w:t xml:space="preserve"> </w:t>
      </w:r>
      <w:r w:rsidRPr="003B2D1E">
        <w:rPr>
          <w:rFonts w:eastAsiaTheme="minorHAnsi"/>
          <w:szCs w:val="24"/>
        </w:rPr>
        <w:t>tactics,</w:t>
      </w:r>
      <w:r w:rsidRPr="003B2D1E">
        <w:rPr>
          <w:rFonts w:eastAsiaTheme="minorHAnsi"/>
          <w:spacing w:val="-6"/>
          <w:szCs w:val="24"/>
        </w:rPr>
        <w:t xml:space="preserve"> </w:t>
      </w:r>
      <w:r w:rsidRPr="003B2D1E">
        <w:rPr>
          <w:rFonts w:eastAsiaTheme="minorHAnsi"/>
          <w:szCs w:val="24"/>
        </w:rPr>
        <w:t>techniques,</w:t>
      </w:r>
      <w:r w:rsidRPr="003B2D1E">
        <w:rPr>
          <w:rFonts w:eastAsiaTheme="minorHAnsi"/>
          <w:spacing w:val="-6"/>
          <w:szCs w:val="24"/>
        </w:rPr>
        <w:t xml:space="preserve"> </w:t>
      </w:r>
      <w:r w:rsidRPr="003B2D1E">
        <w:rPr>
          <w:rFonts w:eastAsiaTheme="minorHAnsi"/>
          <w:szCs w:val="24"/>
        </w:rPr>
        <w:t>and</w:t>
      </w:r>
      <w:r w:rsidRPr="003B2D1E">
        <w:rPr>
          <w:rFonts w:eastAsiaTheme="minorHAnsi"/>
          <w:spacing w:val="-5"/>
          <w:szCs w:val="24"/>
        </w:rPr>
        <w:t xml:space="preserve"> </w:t>
      </w:r>
      <w:r w:rsidRPr="003B2D1E">
        <w:rPr>
          <w:rFonts w:eastAsiaTheme="minorHAnsi"/>
          <w:szCs w:val="24"/>
        </w:rPr>
        <w:t>procedures,</w:t>
      </w:r>
      <w:r w:rsidRPr="003B2D1E">
        <w:rPr>
          <w:rFonts w:eastAsiaTheme="minorHAnsi"/>
          <w:spacing w:val="56"/>
          <w:w w:val="99"/>
          <w:szCs w:val="24"/>
        </w:rPr>
        <w:t xml:space="preserve"> </w:t>
      </w:r>
      <w:r w:rsidRPr="003B2D1E">
        <w:rPr>
          <w:rFonts w:eastAsiaTheme="minorHAnsi"/>
          <w:szCs w:val="24"/>
        </w:rPr>
        <w:t>SOP</w:t>
      </w:r>
      <w:r w:rsidRPr="003B2D1E">
        <w:rPr>
          <w:rFonts w:eastAsiaTheme="minorHAnsi"/>
          <w:spacing w:val="-5"/>
          <w:szCs w:val="24"/>
        </w:rPr>
        <w:t xml:space="preserve"> </w:t>
      </w:r>
      <w:r w:rsidRPr="003B2D1E">
        <w:rPr>
          <w:rFonts w:eastAsiaTheme="minorHAnsi"/>
          <w:spacing w:val="-1"/>
          <w:szCs w:val="24"/>
        </w:rPr>
        <w:t>items,</w:t>
      </w:r>
      <w:r w:rsidRPr="003B2D1E">
        <w:rPr>
          <w:rFonts w:eastAsiaTheme="minorHAnsi"/>
          <w:spacing w:val="-5"/>
          <w:szCs w:val="24"/>
        </w:rPr>
        <w:t xml:space="preserve"> </w:t>
      </w:r>
      <w:r w:rsidRPr="003B2D1E">
        <w:rPr>
          <w:rFonts w:eastAsiaTheme="minorHAnsi"/>
          <w:szCs w:val="24"/>
        </w:rPr>
        <w:t>and</w:t>
      </w:r>
      <w:r w:rsidRPr="003B2D1E">
        <w:rPr>
          <w:rFonts w:eastAsiaTheme="minorHAnsi"/>
          <w:spacing w:val="-4"/>
          <w:szCs w:val="24"/>
        </w:rPr>
        <w:t xml:space="preserve"> </w:t>
      </w:r>
      <w:r w:rsidRPr="003B2D1E">
        <w:rPr>
          <w:rFonts w:eastAsiaTheme="minorHAnsi"/>
          <w:szCs w:val="24"/>
        </w:rPr>
        <w:t>tasks</w:t>
      </w:r>
      <w:r w:rsidRPr="003B2D1E">
        <w:rPr>
          <w:rFonts w:eastAsiaTheme="minorHAnsi"/>
          <w:spacing w:val="-6"/>
          <w:szCs w:val="24"/>
        </w:rPr>
        <w:t xml:space="preserve"> </w:t>
      </w:r>
      <w:r w:rsidRPr="003B2D1E">
        <w:rPr>
          <w:rFonts w:eastAsiaTheme="minorHAnsi"/>
          <w:szCs w:val="24"/>
        </w:rPr>
        <w:t>related</w:t>
      </w:r>
      <w:r w:rsidRPr="003B2D1E">
        <w:rPr>
          <w:rFonts w:eastAsiaTheme="minorHAnsi"/>
          <w:spacing w:val="-5"/>
          <w:szCs w:val="24"/>
        </w:rPr>
        <w:t xml:space="preserve"> </w:t>
      </w:r>
      <w:r w:rsidRPr="003B2D1E">
        <w:rPr>
          <w:rFonts w:eastAsiaTheme="minorHAnsi"/>
          <w:szCs w:val="24"/>
        </w:rPr>
        <w:t>to</w:t>
      </w:r>
      <w:r w:rsidRPr="003B2D1E">
        <w:rPr>
          <w:rFonts w:eastAsiaTheme="minorHAnsi"/>
          <w:spacing w:val="-4"/>
          <w:szCs w:val="24"/>
        </w:rPr>
        <w:t xml:space="preserve"> </w:t>
      </w:r>
      <w:r w:rsidRPr="003B2D1E">
        <w:rPr>
          <w:rFonts w:eastAsiaTheme="minorHAnsi"/>
          <w:spacing w:val="-1"/>
          <w:szCs w:val="24"/>
        </w:rPr>
        <w:t>conducting</w:t>
      </w:r>
      <w:r w:rsidRPr="003B2D1E">
        <w:rPr>
          <w:rFonts w:eastAsiaTheme="minorHAnsi"/>
          <w:spacing w:val="-6"/>
          <w:szCs w:val="24"/>
        </w:rPr>
        <w:t xml:space="preserve"> </w:t>
      </w:r>
      <w:r w:rsidRPr="003B2D1E">
        <w:rPr>
          <w:rFonts w:eastAsiaTheme="minorHAnsi"/>
          <w:szCs w:val="24"/>
        </w:rPr>
        <w:t>an</w:t>
      </w:r>
      <w:r w:rsidRPr="003B2D1E">
        <w:rPr>
          <w:rFonts w:eastAsiaTheme="minorHAnsi"/>
          <w:spacing w:val="-6"/>
          <w:szCs w:val="24"/>
        </w:rPr>
        <w:t xml:space="preserve"> </w:t>
      </w:r>
      <w:r w:rsidRPr="003B2D1E">
        <w:rPr>
          <w:rFonts w:eastAsiaTheme="minorHAnsi"/>
          <w:szCs w:val="24"/>
        </w:rPr>
        <w:t>attack</w:t>
      </w:r>
      <w:r w:rsidRPr="003B2D1E">
        <w:rPr>
          <w:rFonts w:eastAsiaTheme="minorHAnsi"/>
          <w:spacing w:val="-6"/>
          <w:szCs w:val="24"/>
        </w:rPr>
        <w:t xml:space="preserve"> </w:t>
      </w:r>
      <w:r w:rsidRPr="003B2D1E">
        <w:rPr>
          <w:rFonts w:eastAsiaTheme="minorHAnsi"/>
          <w:spacing w:val="1"/>
          <w:szCs w:val="24"/>
        </w:rPr>
        <w:t>in</w:t>
      </w:r>
      <w:r w:rsidRPr="003B2D1E">
        <w:rPr>
          <w:rFonts w:eastAsiaTheme="minorHAnsi"/>
          <w:spacing w:val="-6"/>
          <w:szCs w:val="24"/>
        </w:rPr>
        <w:t xml:space="preserve"> </w:t>
      </w:r>
      <w:r w:rsidRPr="003B2D1E">
        <w:rPr>
          <w:rFonts w:eastAsiaTheme="minorHAnsi"/>
          <w:szCs w:val="24"/>
        </w:rPr>
        <w:t>a</w:t>
      </w:r>
      <w:r w:rsidRPr="003B2D1E">
        <w:rPr>
          <w:rFonts w:eastAsiaTheme="minorHAnsi"/>
          <w:spacing w:val="-5"/>
          <w:szCs w:val="24"/>
        </w:rPr>
        <w:t xml:space="preserve"> </w:t>
      </w:r>
      <w:r w:rsidRPr="003B2D1E">
        <w:rPr>
          <w:rFonts w:eastAsiaTheme="minorHAnsi"/>
          <w:spacing w:val="-1"/>
          <w:szCs w:val="24"/>
        </w:rPr>
        <w:t>constructive</w:t>
      </w:r>
      <w:r w:rsidRPr="003B2D1E">
        <w:rPr>
          <w:rFonts w:eastAsiaTheme="minorHAnsi"/>
          <w:spacing w:val="-5"/>
          <w:szCs w:val="24"/>
        </w:rPr>
        <w:t xml:space="preserve"> </w:t>
      </w:r>
      <w:r w:rsidRPr="003B2D1E">
        <w:rPr>
          <w:rFonts w:eastAsiaTheme="minorHAnsi"/>
          <w:szCs w:val="24"/>
        </w:rPr>
        <w:t>training</w:t>
      </w:r>
      <w:r w:rsidRPr="003B2D1E">
        <w:rPr>
          <w:rFonts w:eastAsiaTheme="minorHAnsi"/>
          <w:spacing w:val="-6"/>
          <w:szCs w:val="24"/>
        </w:rPr>
        <w:t xml:space="preserve"> </w:t>
      </w:r>
      <w:r w:rsidRPr="003B2D1E">
        <w:rPr>
          <w:rFonts w:eastAsiaTheme="minorHAnsi"/>
          <w:spacing w:val="-1"/>
          <w:szCs w:val="24"/>
        </w:rPr>
        <w:t>environment.</w:t>
      </w:r>
    </w:p>
    <w:p w14:paraId="2C203466" w14:textId="77777777" w:rsidR="005A2DA3" w:rsidRPr="003B2D1E" w:rsidRDefault="005A2DA3" w:rsidP="005A2DA3">
      <w:pPr>
        <w:tabs>
          <w:tab w:val="clear" w:pos="302"/>
          <w:tab w:val="clear" w:pos="605"/>
          <w:tab w:val="clear" w:pos="907"/>
        </w:tabs>
        <w:kinsoku w:val="0"/>
        <w:overflowPunct w:val="0"/>
        <w:autoSpaceDE w:val="0"/>
        <w:autoSpaceDN w:val="0"/>
        <w:adjustRightInd w:val="0"/>
        <w:ind w:left="540" w:right="125" w:hanging="540"/>
        <w:rPr>
          <w:rFonts w:eastAsiaTheme="minorHAnsi"/>
          <w:szCs w:val="24"/>
        </w:rPr>
      </w:pPr>
      <w:r w:rsidRPr="003B2D1E">
        <w:rPr>
          <w:rFonts w:eastAsiaTheme="minorHAnsi"/>
          <w:b/>
          <w:bCs/>
          <w:szCs w:val="24"/>
        </w:rPr>
        <w:t>Execution</w:t>
      </w:r>
      <w:r w:rsidRPr="003B2D1E">
        <w:rPr>
          <w:rFonts w:eastAsiaTheme="minorHAnsi"/>
          <w:b/>
          <w:bCs/>
          <w:spacing w:val="-7"/>
          <w:szCs w:val="24"/>
        </w:rPr>
        <w:t xml:space="preserve"> </w:t>
      </w:r>
      <w:r w:rsidRPr="003B2D1E">
        <w:rPr>
          <w:rFonts w:eastAsiaTheme="minorHAnsi"/>
          <w:b/>
          <w:bCs/>
          <w:szCs w:val="24"/>
        </w:rPr>
        <w:t>Guidance:</w:t>
      </w:r>
      <w:r w:rsidRPr="003B2D1E">
        <w:rPr>
          <w:rFonts w:eastAsiaTheme="minorHAnsi"/>
          <w:b/>
          <w:bCs/>
          <w:spacing w:val="42"/>
          <w:szCs w:val="24"/>
        </w:rPr>
        <w:t xml:space="preserve"> </w:t>
      </w:r>
      <w:r w:rsidRPr="003B2D1E">
        <w:rPr>
          <w:rFonts w:eastAsiaTheme="minorHAnsi"/>
          <w:szCs w:val="24"/>
        </w:rPr>
        <w:t>This</w:t>
      </w:r>
      <w:r w:rsidRPr="003B2D1E">
        <w:rPr>
          <w:rFonts w:eastAsiaTheme="minorHAnsi"/>
          <w:spacing w:val="-6"/>
          <w:szCs w:val="24"/>
        </w:rPr>
        <w:t xml:space="preserve"> </w:t>
      </w:r>
      <w:r w:rsidRPr="003B2D1E">
        <w:rPr>
          <w:rFonts w:eastAsiaTheme="minorHAnsi"/>
          <w:spacing w:val="-1"/>
          <w:szCs w:val="24"/>
        </w:rPr>
        <w:t>event</w:t>
      </w:r>
      <w:r w:rsidRPr="003B2D1E">
        <w:rPr>
          <w:rFonts w:eastAsiaTheme="minorHAnsi"/>
          <w:spacing w:val="-4"/>
          <w:szCs w:val="24"/>
        </w:rPr>
        <w:t xml:space="preserve"> </w:t>
      </w:r>
      <w:r w:rsidRPr="003B2D1E">
        <w:rPr>
          <w:rFonts w:eastAsiaTheme="minorHAnsi"/>
          <w:spacing w:val="-1"/>
          <w:szCs w:val="24"/>
        </w:rPr>
        <w:t>should</w:t>
      </w:r>
      <w:r w:rsidRPr="003B2D1E">
        <w:rPr>
          <w:rFonts w:eastAsiaTheme="minorHAnsi"/>
          <w:spacing w:val="-4"/>
          <w:szCs w:val="24"/>
        </w:rPr>
        <w:t xml:space="preserve"> </w:t>
      </w:r>
      <w:r w:rsidRPr="003B2D1E">
        <w:rPr>
          <w:rFonts w:eastAsiaTheme="minorHAnsi"/>
          <w:spacing w:val="-1"/>
          <w:szCs w:val="24"/>
        </w:rPr>
        <w:t>emphasize</w:t>
      </w:r>
      <w:r w:rsidRPr="003B2D1E">
        <w:rPr>
          <w:rFonts w:eastAsiaTheme="minorHAnsi"/>
          <w:spacing w:val="-5"/>
          <w:szCs w:val="24"/>
        </w:rPr>
        <w:t xml:space="preserve"> </w:t>
      </w:r>
      <w:r w:rsidRPr="003B2D1E">
        <w:rPr>
          <w:rFonts w:eastAsiaTheme="minorHAnsi"/>
          <w:szCs w:val="24"/>
        </w:rPr>
        <w:t>the</w:t>
      </w:r>
      <w:r w:rsidRPr="003B2D1E">
        <w:rPr>
          <w:rFonts w:eastAsiaTheme="minorHAnsi"/>
          <w:spacing w:val="-6"/>
          <w:szCs w:val="24"/>
        </w:rPr>
        <w:t xml:space="preserve"> </w:t>
      </w:r>
      <w:r w:rsidRPr="003B2D1E">
        <w:rPr>
          <w:rFonts w:eastAsiaTheme="minorHAnsi"/>
          <w:szCs w:val="24"/>
        </w:rPr>
        <w:t>fundamentals</w:t>
      </w:r>
      <w:r w:rsidRPr="003B2D1E">
        <w:rPr>
          <w:rFonts w:eastAsiaTheme="minorHAnsi"/>
          <w:spacing w:val="-2"/>
          <w:szCs w:val="24"/>
        </w:rPr>
        <w:t xml:space="preserve"> </w:t>
      </w:r>
      <w:r w:rsidRPr="003B2D1E">
        <w:rPr>
          <w:rFonts w:eastAsiaTheme="minorHAnsi"/>
          <w:szCs w:val="24"/>
        </w:rPr>
        <w:t>to</w:t>
      </w:r>
      <w:r w:rsidRPr="003B2D1E">
        <w:rPr>
          <w:rFonts w:eastAsiaTheme="minorHAnsi"/>
          <w:spacing w:val="-4"/>
          <w:szCs w:val="24"/>
        </w:rPr>
        <w:t xml:space="preserve"> </w:t>
      </w:r>
      <w:r w:rsidRPr="003B2D1E">
        <w:rPr>
          <w:rFonts w:eastAsiaTheme="minorHAnsi"/>
          <w:spacing w:val="-1"/>
          <w:szCs w:val="24"/>
        </w:rPr>
        <w:t>achieve</w:t>
      </w:r>
      <w:r w:rsidRPr="003B2D1E">
        <w:rPr>
          <w:rFonts w:eastAsiaTheme="minorHAnsi"/>
          <w:spacing w:val="-6"/>
          <w:szCs w:val="24"/>
        </w:rPr>
        <w:t xml:space="preserve"> </w:t>
      </w:r>
      <w:r w:rsidRPr="003B2D1E">
        <w:rPr>
          <w:rFonts w:eastAsiaTheme="minorHAnsi"/>
          <w:szCs w:val="24"/>
        </w:rPr>
        <w:t>a</w:t>
      </w:r>
      <w:r w:rsidRPr="003B2D1E">
        <w:rPr>
          <w:rFonts w:eastAsiaTheme="minorHAnsi"/>
          <w:spacing w:val="-5"/>
          <w:szCs w:val="24"/>
        </w:rPr>
        <w:t xml:space="preserve"> </w:t>
      </w:r>
      <w:r w:rsidRPr="003B2D1E">
        <w:rPr>
          <w:rFonts w:eastAsiaTheme="minorHAnsi"/>
          <w:szCs w:val="24"/>
        </w:rPr>
        <w:t>basic</w:t>
      </w:r>
      <w:r w:rsidRPr="003B2D1E">
        <w:rPr>
          <w:rFonts w:eastAsiaTheme="minorHAnsi"/>
          <w:spacing w:val="-6"/>
          <w:szCs w:val="24"/>
        </w:rPr>
        <w:t xml:space="preserve"> </w:t>
      </w:r>
      <w:r w:rsidRPr="003B2D1E">
        <w:rPr>
          <w:rFonts w:eastAsiaTheme="minorHAnsi"/>
          <w:szCs w:val="24"/>
        </w:rPr>
        <w:t>proficiency</w:t>
      </w:r>
      <w:r w:rsidRPr="003B2D1E">
        <w:rPr>
          <w:rFonts w:eastAsiaTheme="minorHAnsi"/>
          <w:spacing w:val="-6"/>
          <w:szCs w:val="24"/>
        </w:rPr>
        <w:t xml:space="preserve"> </w:t>
      </w:r>
      <w:r w:rsidRPr="003B2D1E">
        <w:rPr>
          <w:rFonts w:eastAsiaTheme="minorHAnsi"/>
          <w:szCs w:val="24"/>
        </w:rPr>
        <w:t>(P)</w:t>
      </w:r>
      <w:r w:rsidRPr="003B2D1E">
        <w:rPr>
          <w:rFonts w:eastAsiaTheme="minorHAnsi"/>
          <w:spacing w:val="-5"/>
          <w:szCs w:val="24"/>
        </w:rPr>
        <w:t xml:space="preserve"> </w:t>
      </w:r>
      <w:r w:rsidRPr="003B2D1E">
        <w:rPr>
          <w:rFonts w:eastAsiaTheme="minorHAnsi"/>
          <w:spacing w:val="-1"/>
          <w:szCs w:val="24"/>
        </w:rPr>
        <w:t>for</w:t>
      </w:r>
      <w:r w:rsidRPr="003B2D1E">
        <w:rPr>
          <w:rFonts w:eastAsiaTheme="minorHAnsi"/>
          <w:spacing w:val="58"/>
          <w:w w:val="99"/>
          <w:szCs w:val="24"/>
        </w:rPr>
        <w:t xml:space="preserve"> </w:t>
      </w:r>
      <w:r w:rsidRPr="003B2D1E">
        <w:rPr>
          <w:rFonts w:eastAsiaTheme="minorHAnsi"/>
          <w:spacing w:val="-1"/>
          <w:szCs w:val="24"/>
        </w:rPr>
        <w:t>conducting</w:t>
      </w:r>
      <w:r w:rsidRPr="003B2D1E">
        <w:rPr>
          <w:rFonts w:eastAsiaTheme="minorHAnsi"/>
          <w:spacing w:val="-6"/>
          <w:szCs w:val="24"/>
        </w:rPr>
        <w:t xml:space="preserve"> </w:t>
      </w:r>
      <w:r w:rsidRPr="003B2D1E">
        <w:rPr>
          <w:rFonts w:eastAsiaTheme="minorHAnsi"/>
          <w:spacing w:val="1"/>
          <w:szCs w:val="24"/>
        </w:rPr>
        <w:t>an</w:t>
      </w:r>
      <w:r w:rsidRPr="003B2D1E">
        <w:rPr>
          <w:rFonts w:eastAsiaTheme="minorHAnsi"/>
          <w:spacing w:val="-6"/>
          <w:szCs w:val="24"/>
        </w:rPr>
        <w:t xml:space="preserve"> </w:t>
      </w:r>
      <w:r w:rsidRPr="003B2D1E">
        <w:rPr>
          <w:rFonts w:eastAsiaTheme="minorHAnsi"/>
          <w:szCs w:val="24"/>
        </w:rPr>
        <w:t>attack</w:t>
      </w:r>
      <w:r w:rsidRPr="003B2D1E">
        <w:rPr>
          <w:rFonts w:eastAsiaTheme="minorHAnsi"/>
          <w:spacing w:val="-4"/>
          <w:szCs w:val="24"/>
        </w:rPr>
        <w:t xml:space="preserve"> </w:t>
      </w:r>
      <w:r w:rsidRPr="003B2D1E">
        <w:rPr>
          <w:rFonts w:eastAsiaTheme="minorHAnsi"/>
          <w:spacing w:val="-1"/>
          <w:szCs w:val="24"/>
        </w:rPr>
        <w:t>while</w:t>
      </w:r>
      <w:r w:rsidRPr="003B2D1E">
        <w:rPr>
          <w:rFonts w:eastAsiaTheme="minorHAnsi"/>
          <w:spacing w:val="-5"/>
          <w:szCs w:val="24"/>
        </w:rPr>
        <w:t xml:space="preserve"> </w:t>
      </w:r>
      <w:r w:rsidRPr="003B2D1E">
        <w:rPr>
          <w:rFonts w:eastAsiaTheme="minorHAnsi"/>
          <w:szCs w:val="24"/>
        </w:rPr>
        <w:t>operating</w:t>
      </w:r>
      <w:r w:rsidRPr="003B2D1E">
        <w:rPr>
          <w:rFonts w:eastAsiaTheme="minorHAnsi"/>
          <w:spacing w:val="-6"/>
          <w:szCs w:val="24"/>
        </w:rPr>
        <w:t xml:space="preserve"> </w:t>
      </w:r>
      <w:r w:rsidRPr="003B2D1E">
        <w:rPr>
          <w:rFonts w:eastAsiaTheme="minorHAnsi"/>
          <w:spacing w:val="1"/>
          <w:szCs w:val="24"/>
        </w:rPr>
        <w:t>in</w:t>
      </w:r>
      <w:r w:rsidRPr="003B2D1E">
        <w:rPr>
          <w:rFonts w:eastAsiaTheme="minorHAnsi"/>
          <w:spacing w:val="-6"/>
          <w:szCs w:val="24"/>
        </w:rPr>
        <w:t xml:space="preserve"> </w:t>
      </w:r>
      <w:r w:rsidRPr="003B2D1E">
        <w:rPr>
          <w:rFonts w:eastAsiaTheme="minorHAnsi"/>
          <w:szCs w:val="24"/>
        </w:rPr>
        <w:t>a</w:t>
      </w:r>
      <w:r w:rsidRPr="003B2D1E">
        <w:rPr>
          <w:rFonts w:eastAsiaTheme="minorHAnsi"/>
          <w:spacing w:val="-5"/>
          <w:szCs w:val="24"/>
        </w:rPr>
        <w:t xml:space="preserve"> </w:t>
      </w:r>
      <w:r w:rsidRPr="003B2D1E">
        <w:rPr>
          <w:rFonts w:eastAsiaTheme="minorHAnsi"/>
          <w:spacing w:val="-1"/>
          <w:szCs w:val="24"/>
        </w:rPr>
        <w:t>dynamic</w:t>
      </w:r>
      <w:r w:rsidRPr="003B2D1E">
        <w:rPr>
          <w:rFonts w:eastAsiaTheme="minorHAnsi"/>
          <w:spacing w:val="-5"/>
          <w:szCs w:val="24"/>
        </w:rPr>
        <w:t xml:space="preserve"> </w:t>
      </w:r>
      <w:r w:rsidRPr="003B2D1E">
        <w:rPr>
          <w:rFonts w:eastAsiaTheme="minorHAnsi"/>
          <w:spacing w:val="-1"/>
          <w:szCs w:val="24"/>
        </w:rPr>
        <w:t>and</w:t>
      </w:r>
      <w:r w:rsidRPr="003B2D1E">
        <w:rPr>
          <w:rFonts w:eastAsiaTheme="minorHAnsi"/>
          <w:spacing w:val="-4"/>
          <w:szCs w:val="24"/>
        </w:rPr>
        <w:t xml:space="preserve"> </w:t>
      </w:r>
      <w:r w:rsidRPr="003B2D1E">
        <w:rPr>
          <w:rFonts w:eastAsiaTheme="minorHAnsi"/>
          <w:szCs w:val="24"/>
        </w:rPr>
        <w:t>complex</w:t>
      </w:r>
      <w:r w:rsidRPr="003B2D1E">
        <w:rPr>
          <w:rFonts w:eastAsiaTheme="minorHAnsi"/>
          <w:spacing w:val="-6"/>
          <w:szCs w:val="24"/>
        </w:rPr>
        <w:t xml:space="preserve"> </w:t>
      </w:r>
      <w:r w:rsidRPr="003B2D1E">
        <w:rPr>
          <w:rFonts w:eastAsiaTheme="minorHAnsi"/>
          <w:szCs w:val="24"/>
        </w:rPr>
        <w:t>environment</w:t>
      </w:r>
      <w:r w:rsidRPr="003B2D1E">
        <w:rPr>
          <w:rFonts w:eastAsiaTheme="minorHAnsi"/>
          <w:spacing w:val="-6"/>
          <w:szCs w:val="24"/>
        </w:rPr>
        <w:t xml:space="preserve"> </w:t>
      </w:r>
      <w:r w:rsidRPr="003B2D1E">
        <w:rPr>
          <w:rFonts w:eastAsiaTheme="minorHAnsi"/>
          <w:spacing w:val="-1"/>
          <w:szCs w:val="24"/>
        </w:rPr>
        <w:t>against</w:t>
      </w:r>
      <w:r w:rsidRPr="003B2D1E">
        <w:rPr>
          <w:rFonts w:eastAsiaTheme="minorHAnsi"/>
          <w:spacing w:val="-6"/>
          <w:szCs w:val="24"/>
        </w:rPr>
        <w:t xml:space="preserve"> </w:t>
      </w:r>
      <w:r w:rsidRPr="003B2D1E">
        <w:rPr>
          <w:rFonts w:eastAsiaTheme="minorHAnsi"/>
          <w:szCs w:val="24"/>
        </w:rPr>
        <w:t>a</w:t>
      </w:r>
      <w:r w:rsidRPr="003B2D1E">
        <w:rPr>
          <w:rFonts w:eastAsiaTheme="minorHAnsi"/>
          <w:spacing w:val="-2"/>
          <w:szCs w:val="24"/>
        </w:rPr>
        <w:t xml:space="preserve"> </w:t>
      </w:r>
      <w:r w:rsidRPr="003B2D1E">
        <w:rPr>
          <w:rFonts w:eastAsiaTheme="minorHAnsi"/>
          <w:szCs w:val="24"/>
        </w:rPr>
        <w:t>hybrid</w:t>
      </w:r>
      <w:r w:rsidRPr="003B2D1E">
        <w:rPr>
          <w:rFonts w:eastAsiaTheme="minorHAnsi"/>
          <w:spacing w:val="-5"/>
          <w:szCs w:val="24"/>
        </w:rPr>
        <w:t xml:space="preserve"> </w:t>
      </w:r>
      <w:r w:rsidRPr="003B2D1E">
        <w:rPr>
          <w:rFonts w:eastAsiaTheme="minorHAnsi"/>
          <w:spacing w:val="-1"/>
          <w:szCs w:val="24"/>
        </w:rPr>
        <w:t>threat</w:t>
      </w:r>
      <w:r w:rsidR="002A03BC" w:rsidRPr="003B2D1E">
        <w:rPr>
          <w:rFonts w:eastAsiaTheme="minorHAnsi"/>
          <w:spacing w:val="39"/>
          <w:szCs w:val="24"/>
        </w:rPr>
        <w:t xml:space="preserve"> </w:t>
      </w:r>
      <w:r w:rsidRPr="003B2D1E">
        <w:rPr>
          <w:rFonts w:eastAsiaTheme="minorHAnsi"/>
          <w:szCs w:val="24"/>
        </w:rPr>
        <w:t>Tactics,</w:t>
      </w:r>
      <w:r w:rsidRPr="003B2D1E">
        <w:rPr>
          <w:rFonts w:eastAsiaTheme="minorHAnsi"/>
          <w:spacing w:val="70"/>
          <w:w w:val="99"/>
          <w:szCs w:val="24"/>
        </w:rPr>
        <w:t xml:space="preserve"> </w:t>
      </w:r>
      <w:r w:rsidR="002A03BC" w:rsidRPr="003B2D1E">
        <w:rPr>
          <w:rFonts w:eastAsiaTheme="minorHAnsi"/>
          <w:spacing w:val="-1"/>
          <w:szCs w:val="24"/>
        </w:rPr>
        <w:t>Techniques</w:t>
      </w:r>
      <w:r w:rsidRPr="003B2D1E">
        <w:rPr>
          <w:rFonts w:eastAsiaTheme="minorHAnsi"/>
          <w:spacing w:val="-1"/>
          <w:szCs w:val="24"/>
        </w:rPr>
        <w:t>,</w:t>
      </w:r>
      <w:r w:rsidRPr="003B2D1E">
        <w:rPr>
          <w:rFonts w:eastAsiaTheme="minorHAnsi"/>
          <w:spacing w:val="-7"/>
          <w:szCs w:val="24"/>
        </w:rPr>
        <w:t xml:space="preserve"> </w:t>
      </w:r>
      <w:r w:rsidRPr="003B2D1E">
        <w:rPr>
          <w:rFonts w:eastAsiaTheme="minorHAnsi"/>
          <w:szCs w:val="24"/>
        </w:rPr>
        <w:t>and</w:t>
      </w:r>
      <w:r w:rsidRPr="003B2D1E">
        <w:rPr>
          <w:rFonts w:eastAsiaTheme="minorHAnsi"/>
          <w:spacing w:val="-5"/>
          <w:szCs w:val="24"/>
        </w:rPr>
        <w:t xml:space="preserve"> </w:t>
      </w:r>
      <w:r w:rsidR="002A03BC" w:rsidRPr="003B2D1E">
        <w:rPr>
          <w:rFonts w:eastAsiaTheme="minorHAnsi"/>
          <w:szCs w:val="24"/>
        </w:rPr>
        <w:t>P</w:t>
      </w:r>
      <w:r w:rsidRPr="003B2D1E">
        <w:rPr>
          <w:rFonts w:eastAsiaTheme="minorHAnsi"/>
          <w:szCs w:val="24"/>
        </w:rPr>
        <w:t>rocedures</w:t>
      </w:r>
      <w:r w:rsidRPr="003B2D1E">
        <w:rPr>
          <w:rFonts w:eastAsiaTheme="minorHAnsi"/>
          <w:spacing w:val="-7"/>
          <w:szCs w:val="24"/>
        </w:rPr>
        <w:t xml:space="preserve"> </w:t>
      </w:r>
      <w:r w:rsidRPr="003B2D1E">
        <w:rPr>
          <w:rFonts w:eastAsiaTheme="minorHAnsi"/>
          <w:spacing w:val="-1"/>
          <w:szCs w:val="24"/>
        </w:rPr>
        <w:t>should</w:t>
      </w:r>
      <w:r w:rsidRPr="003B2D1E">
        <w:rPr>
          <w:rFonts w:eastAsiaTheme="minorHAnsi"/>
          <w:spacing w:val="-6"/>
          <w:szCs w:val="24"/>
        </w:rPr>
        <w:t xml:space="preserve"> </w:t>
      </w:r>
      <w:r w:rsidRPr="003B2D1E">
        <w:rPr>
          <w:rFonts w:eastAsiaTheme="minorHAnsi"/>
          <w:szCs w:val="24"/>
        </w:rPr>
        <w:t>be</w:t>
      </w:r>
      <w:r w:rsidRPr="003B2D1E">
        <w:rPr>
          <w:rFonts w:eastAsiaTheme="minorHAnsi"/>
          <w:spacing w:val="-6"/>
          <w:szCs w:val="24"/>
        </w:rPr>
        <w:t xml:space="preserve"> </w:t>
      </w:r>
      <w:r w:rsidRPr="003B2D1E">
        <w:rPr>
          <w:rFonts w:eastAsiaTheme="minorHAnsi"/>
          <w:spacing w:val="-1"/>
          <w:szCs w:val="24"/>
        </w:rPr>
        <w:t>executed</w:t>
      </w:r>
      <w:r w:rsidRPr="003B2D1E">
        <w:rPr>
          <w:rFonts w:eastAsiaTheme="minorHAnsi"/>
          <w:spacing w:val="-5"/>
          <w:szCs w:val="24"/>
        </w:rPr>
        <w:t xml:space="preserve"> </w:t>
      </w:r>
      <w:r w:rsidRPr="003B2D1E">
        <w:rPr>
          <w:rFonts w:eastAsiaTheme="minorHAnsi"/>
          <w:spacing w:val="-1"/>
          <w:szCs w:val="24"/>
        </w:rPr>
        <w:t>for</w:t>
      </w:r>
      <w:r w:rsidRPr="003B2D1E">
        <w:rPr>
          <w:rFonts w:eastAsiaTheme="minorHAnsi"/>
          <w:spacing w:val="-7"/>
          <w:szCs w:val="24"/>
        </w:rPr>
        <w:t xml:space="preserve"> </w:t>
      </w:r>
      <w:r w:rsidRPr="003B2D1E">
        <w:rPr>
          <w:rFonts w:eastAsiaTheme="minorHAnsi"/>
          <w:spacing w:val="-1"/>
          <w:szCs w:val="24"/>
        </w:rPr>
        <w:t>gaining</w:t>
      </w:r>
      <w:r w:rsidRPr="003B2D1E">
        <w:rPr>
          <w:rFonts w:eastAsiaTheme="minorHAnsi"/>
          <w:spacing w:val="-7"/>
          <w:szCs w:val="24"/>
        </w:rPr>
        <w:t xml:space="preserve"> </w:t>
      </w:r>
      <w:r w:rsidRPr="003B2D1E">
        <w:rPr>
          <w:rFonts w:eastAsiaTheme="minorHAnsi"/>
          <w:szCs w:val="24"/>
        </w:rPr>
        <w:t>and</w:t>
      </w:r>
      <w:r w:rsidRPr="003B2D1E">
        <w:rPr>
          <w:rFonts w:eastAsiaTheme="minorHAnsi"/>
          <w:spacing w:val="-4"/>
          <w:szCs w:val="24"/>
        </w:rPr>
        <w:t xml:space="preserve"> </w:t>
      </w:r>
      <w:r w:rsidRPr="003B2D1E">
        <w:rPr>
          <w:rFonts w:eastAsiaTheme="minorHAnsi"/>
          <w:spacing w:val="-1"/>
          <w:szCs w:val="24"/>
        </w:rPr>
        <w:t>maintaining</w:t>
      </w:r>
      <w:r w:rsidRPr="003B2D1E">
        <w:rPr>
          <w:rFonts w:eastAsiaTheme="minorHAnsi"/>
          <w:spacing w:val="-7"/>
          <w:szCs w:val="24"/>
        </w:rPr>
        <w:t xml:space="preserve"> </w:t>
      </w:r>
      <w:r w:rsidRPr="003B2D1E">
        <w:rPr>
          <w:rFonts w:eastAsiaTheme="minorHAnsi"/>
          <w:szCs w:val="24"/>
        </w:rPr>
        <w:t>contact,</w:t>
      </w:r>
      <w:r w:rsidRPr="003B2D1E">
        <w:rPr>
          <w:rFonts w:eastAsiaTheme="minorHAnsi"/>
          <w:spacing w:val="-5"/>
          <w:szCs w:val="24"/>
        </w:rPr>
        <w:t xml:space="preserve"> </w:t>
      </w:r>
      <w:r w:rsidRPr="003B2D1E">
        <w:rPr>
          <w:rFonts w:eastAsiaTheme="minorHAnsi"/>
          <w:spacing w:val="-1"/>
          <w:szCs w:val="24"/>
        </w:rPr>
        <w:t>disrupting,</w:t>
      </w:r>
      <w:r w:rsidRPr="003B2D1E">
        <w:rPr>
          <w:rFonts w:eastAsiaTheme="minorHAnsi"/>
          <w:spacing w:val="-6"/>
          <w:szCs w:val="24"/>
        </w:rPr>
        <w:t xml:space="preserve"> </w:t>
      </w:r>
      <w:r w:rsidRPr="003B2D1E">
        <w:rPr>
          <w:rFonts w:eastAsiaTheme="minorHAnsi"/>
          <w:spacing w:val="-1"/>
          <w:szCs w:val="24"/>
        </w:rPr>
        <w:t>fixing,</w:t>
      </w:r>
      <w:r w:rsidRPr="003B2D1E">
        <w:rPr>
          <w:rFonts w:eastAsiaTheme="minorHAnsi"/>
          <w:spacing w:val="101"/>
          <w:w w:val="99"/>
          <w:szCs w:val="24"/>
        </w:rPr>
        <w:t xml:space="preserve"> </w:t>
      </w:r>
      <w:r w:rsidRPr="003B2D1E">
        <w:rPr>
          <w:rFonts w:eastAsiaTheme="minorHAnsi"/>
          <w:spacing w:val="-1"/>
          <w:szCs w:val="24"/>
        </w:rPr>
        <w:t>maneuvering</w:t>
      </w:r>
      <w:r w:rsidRPr="003B2D1E">
        <w:rPr>
          <w:rFonts w:eastAsiaTheme="minorHAnsi"/>
          <w:spacing w:val="-7"/>
          <w:szCs w:val="24"/>
        </w:rPr>
        <w:t xml:space="preserve"> </w:t>
      </w:r>
      <w:r w:rsidRPr="003B2D1E">
        <w:rPr>
          <w:rFonts w:eastAsiaTheme="minorHAnsi"/>
          <w:szCs w:val="24"/>
        </w:rPr>
        <w:t>against</w:t>
      </w:r>
      <w:r w:rsidRPr="003B2D1E">
        <w:rPr>
          <w:rFonts w:eastAsiaTheme="minorHAnsi"/>
          <w:spacing w:val="-6"/>
          <w:szCs w:val="24"/>
        </w:rPr>
        <w:t xml:space="preserve"> </w:t>
      </w:r>
      <w:r w:rsidRPr="003B2D1E">
        <w:rPr>
          <w:rFonts w:eastAsiaTheme="minorHAnsi"/>
          <w:szCs w:val="24"/>
        </w:rPr>
        <w:t>the</w:t>
      </w:r>
      <w:r w:rsidRPr="003B2D1E">
        <w:rPr>
          <w:rFonts w:eastAsiaTheme="minorHAnsi"/>
          <w:spacing w:val="-6"/>
          <w:szCs w:val="24"/>
        </w:rPr>
        <w:t xml:space="preserve"> </w:t>
      </w:r>
      <w:r w:rsidRPr="003B2D1E">
        <w:rPr>
          <w:rFonts w:eastAsiaTheme="minorHAnsi"/>
          <w:szCs w:val="24"/>
        </w:rPr>
        <w:t>threat</w:t>
      </w:r>
      <w:r w:rsidRPr="003B2D1E">
        <w:rPr>
          <w:rFonts w:eastAsiaTheme="minorHAnsi"/>
          <w:spacing w:val="-6"/>
          <w:szCs w:val="24"/>
        </w:rPr>
        <w:t xml:space="preserve"> </w:t>
      </w:r>
      <w:r w:rsidRPr="003B2D1E">
        <w:rPr>
          <w:rFonts w:eastAsiaTheme="minorHAnsi"/>
          <w:spacing w:val="-1"/>
          <w:szCs w:val="24"/>
        </w:rPr>
        <w:t>once</w:t>
      </w:r>
      <w:r w:rsidRPr="003B2D1E">
        <w:rPr>
          <w:rFonts w:eastAsiaTheme="minorHAnsi"/>
          <w:spacing w:val="-5"/>
          <w:szCs w:val="24"/>
        </w:rPr>
        <w:t xml:space="preserve"> </w:t>
      </w:r>
      <w:r w:rsidRPr="003B2D1E">
        <w:rPr>
          <w:rFonts w:eastAsiaTheme="minorHAnsi"/>
          <w:spacing w:val="-1"/>
          <w:szCs w:val="24"/>
        </w:rPr>
        <w:t>contact</w:t>
      </w:r>
      <w:r w:rsidRPr="003B2D1E">
        <w:rPr>
          <w:rFonts w:eastAsiaTheme="minorHAnsi"/>
          <w:spacing w:val="-6"/>
          <w:szCs w:val="24"/>
        </w:rPr>
        <w:t xml:space="preserve"> </w:t>
      </w:r>
      <w:r w:rsidRPr="003B2D1E">
        <w:rPr>
          <w:rFonts w:eastAsiaTheme="minorHAnsi"/>
          <w:szCs w:val="24"/>
        </w:rPr>
        <w:t>is</w:t>
      </w:r>
      <w:r w:rsidRPr="003B2D1E">
        <w:rPr>
          <w:rFonts w:eastAsiaTheme="minorHAnsi"/>
          <w:spacing w:val="-4"/>
          <w:szCs w:val="24"/>
        </w:rPr>
        <w:t xml:space="preserve"> </w:t>
      </w:r>
      <w:r w:rsidRPr="003B2D1E">
        <w:rPr>
          <w:rFonts w:eastAsiaTheme="minorHAnsi"/>
          <w:spacing w:val="-1"/>
          <w:szCs w:val="24"/>
        </w:rPr>
        <w:t>made,</w:t>
      </w:r>
      <w:r w:rsidRPr="003B2D1E">
        <w:rPr>
          <w:rFonts w:eastAsiaTheme="minorHAnsi"/>
          <w:spacing w:val="-5"/>
          <w:szCs w:val="24"/>
        </w:rPr>
        <w:t xml:space="preserve"> </w:t>
      </w:r>
      <w:r w:rsidRPr="003B2D1E">
        <w:rPr>
          <w:rFonts w:eastAsiaTheme="minorHAnsi"/>
          <w:spacing w:val="-1"/>
          <w:szCs w:val="24"/>
        </w:rPr>
        <w:t>and</w:t>
      </w:r>
      <w:r w:rsidRPr="003B2D1E">
        <w:rPr>
          <w:rFonts w:eastAsiaTheme="minorHAnsi"/>
          <w:spacing w:val="-5"/>
          <w:szCs w:val="24"/>
        </w:rPr>
        <w:t xml:space="preserve"> </w:t>
      </w:r>
      <w:r w:rsidRPr="003B2D1E">
        <w:rPr>
          <w:rFonts w:eastAsiaTheme="minorHAnsi"/>
          <w:szCs w:val="24"/>
        </w:rPr>
        <w:t>conducting</w:t>
      </w:r>
      <w:r w:rsidRPr="003B2D1E">
        <w:rPr>
          <w:rFonts w:eastAsiaTheme="minorHAnsi"/>
          <w:spacing w:val="-6"/>
          <w:szCs w:val="24"/>
        </w:rPr>
        <w:t xml:space="preserve"> </w:t>
      </w:r>
      <w:r w:rsidRPr="003B2D1E">
        <w:rPr>
          <w:rFonts w:eastAsiaTheme="minorHAnsi"/>
          <w:szCs w:val="24"/>
        </w:rPr>
        <w:t>a</w:t>
      </w:r>
      <w:r w:rsidRPr="003B2D1E">
        <w:rPr>
          <w:rFonts w:eastAsiaTheme="minorHAnsi"/>
          <w:spacing w:val="-5"/>
          <w:szCs w:val="24"/>
        </w:rPr>
        <w:t xml:space="preserve"> </w:t>
      </w:r>
      <w:r w:rsidRPr="003B2D1E">
        <w:rPr>
          <w:rFonts w:eastAsiaTheme="minorHAnsi"/>
          <w:szCs w:val="24"/>
        </w:rPr>
        <w:t>follow-through.</w:t>
      </w:r>
      <w:r w:rsidRPr="003B2D1E">
        <w:rPr>
          <w:rFonts w:eastAsiaTheme="minorHAnsi"/>
          <w:spacing w:val="40"/>
          <w:szCs w:val="24"/>
        </w:rPr>
        <w:t xml:space="preserve"> </w:t>
      </w:r>
      <w:r w:rsidRPr="003B2D1E">
        <w:rPr>
          <w:rFonts w:eastAsiaTheme="minorHAnsi"/>
          <w:szCs w:val="24"/>
        </w:rPr>
        <w:t>Training</w:t>
      </w:r>
      <w:r w:rsidRPr="003B2D1E">
        <w:rPr>
          <w:rFonts w:eastAsiaTheme="minorHAnsi"/>
          <w:spacing w:val="-4"/>
          <w:szCs w:val="24"/>
        </w:rPr>
        <w:t xml:space="preserve"> </w:t>
      </w:r>
      <w:r w:rsidRPr="003B2D1E">
        <w:rPr>
          <w:rFonts w:eastAsiaTheme="minorHAnsi"/>
          <w:spacing w:val="-1"/>
          <w:szCs w:val="24"/>
        </w:rPr>
        <w:t>should</w:t>
      </w:r>
      <w:r w:rsidRPr="003B2D1E">
        <w:rPr>
          <w:rFonts w:eastAsiaTheme="minorHAnsi"/>
          <w:spacing w:val="-5"/>
          <w:szCs w:val="24"/>
        </w:rPr>
        <w:t xml:space="preserve"> </w:t>
      </w:r>
      <w:r w:rsidRPr="003B2D1E">
        <w:rPr>
          <w:rFonts w:eastAsiaTheme="minorHAnsi"/>
          <w:spacing w:val="-1"/>
          <w:szCs w:val="24"/>
        </w:rPr>
        <w:t>include</w:t>
      </w:r>
      <w:r w:rsidRPr="003B2D1E">
        <w:rPr>
          <w:rFonts w:eastAsiaTheme="minorHAnsi"/>
          <w:spacing w:val="81"/>
          <w:w w:val="99"/>
          <w:szCs w:val="24"/>
        </w:rPr>
        <w:t xml:space="preserve"> </w:t>
      </w:r>
      <w:r w:rsidRPr="003B2D1E">
        <w:rPr>
          <w:rFonts w:eastAsiaTheme="minorHAnsi"/>
          <w:szCs w:val="24"/>
        </w:rPr>
        <w:t>determining</w:t>
      </w:r>
      <w:r w:rsidRPr="003B2D1E">
        <w:rPr>
          <w:rFonts w:eastAsiaTheme="minorHAnsi"/>
          <w:spacing w:val="-10"/>
          <w:szCs w:val="24"/>
        </w:rPr>
        <w:t xml:space="preserve"> </w:t>
      </w:r>
      <w:r w:rsidRPr="003B2D1E">
        <w:rPr>
          <w:rFonts w:eastAsiaTheme="minorHAnsi"/>
          <w:szCs w:val="24"/>
        </w:rPr>
        <w:t>information</w:t>
      </w:r>
      <w:r w:rsidRPr="003B2D1E">
        <w:rPr>
          <w:rFonts w:eastAsiaTheme="minorHAnsi"/>
          <w:spacing w:val="-10"/>
          <w:szCs w:val="24"/>
        </w:rPr>
        <w:t xml:space="preserve"> </w:t>
      </w:r>
      <w:r w:rsidRPr="003B2D1E">
        <w:rPr>
          <w:rFonts w:eastAsiaTheme="minorHAnsi"/>
          <w:spacing w:val="-1"/>
          <w:szCs w:val="24"/>
        </w:rPr>
        <w:t>requirements,</w:t>
      </w:r>
      <w:r w:rsidRPr="003B2D1E">
        <w:rPr>
          <w:rFonts w:eastAsiaTheme="minorHAnsi"/>
          <w:spacing w:val="-9"/>
          <w:szCs w:val="24"/>
        </w:rPr>
        <w:t xml:space="preserve"> </w:t>
      </w:r>
      <w:r w:rsidRPr="003B2D1E">
        <w:rPr>
          <w:rFonts w:eastAsiaTheme="minorHAnsi"/>
          <w:szCs w:val="24"/>
        </w:rPr>
        <w:t>providing</w:t>
      </w:r>
      <w:r w:rsidRPr="003B2D1E">
        <w:rPr>
          <w:rFonts w:eastAsiaTheme="minorHAnsi"/>
          <w:spacing w:val="-9"/>
          <w:szCs w:val="24"/>
        </w:rPr>
        <w:t xml:space="preserve"> </w:t>
      </w:r>
      <w:r w:rsidRPr="003B2D1E">
        <w:rPr>
          <w:rFonts w:eastAsiaTheme="minorHAnsi"/>
          <w:spacing w:val="-1"/>
          <w:szCs w:val="24"/>
        </w:rPr>
        <w:t>relevant</w:t>
      </w:r>
      <w:r w:rsidRPr="003B2D1E">
        <w:rPr>
          <w:rFonts w:eastAsiaTheme="minorHAnsi"/>
          <w:spacing w:val="-10"/>
          <w:szCs w:val="24"/>
        </w:rPr>
        <w:t xml:space="preserve"> </w:t>
      </w:r>
      <w:r w:rsidRPr="003B2D1E">
        <w:rPr>
          <w:rFonts w:eastAsiaTheme="minorHAnsi"/>
          <w:szCs w:val="24"/>
        </w:rPr>
        <w:t>information</w:t>
      </w:r>
      <w:r w:rsidRPr="003B2D1E">
        <w:rPr>
          <w:rFonts w:eastAsiaTheme="minorHAnsi"/>
          <w:spacing w:val="-10"/>
          <w:szCs w:val="24"/>
        </w:rPr>
        <w:t xml:space="preserve"> </w:t>
      </w:r>
      <w:r w:rsidRPr="003B2D1E">
        <w:rPr>
          <w:rFonts w:eastAsiaTheme="minorHAnsi"/>
          <w:spacing w:val="-1"/>
          <w:szCs w:val="24"/>
        </w:rPr>
        <w:t>and</w:t>
      </w:r>
      <w:r w:rsidRPr="003B2D1E">
        <w:rPr>
          <w:rFonts w:eastAsiaTheme="minorHAnsi"/>
          <w:spacing w:val="-8"/>
          <w:szCs w:val="24"/>
        </w:rPr>
        <w:t xml:space="preserve"> </w:t>
      </w:r>
      <w:r w:rsidRPr="003B2D1E">
        <w:rPr>
          <w:rFonts w:eastAsiaTheme="minorHAnsi"/>
          <w:spacing w:val="-1"/>
          <w:szCs w:val="24"/>
        </w:rPr>
        <w:t>analysis,</w:t>
      </w:r>
      <w:r w:rsidRPr="003B2D1E">
        <w:rPr>
          <w:rFonts w:eastAsiaTheme="minorHAnsi"/>
          <w:spacing w:val="-6"/>
          <w:szCs w:val="24"/>
        </w:rPr>
        <w:t xml:space="preserve"> </w:t>
      </w:r>
      <w:r w:rsidRPr="003B2D1E">
        <w:rPr>
          <w:rFonts w:eastAsiaTheme="minorHAnsi"/>
          <w:szCs w:val="24"/>
        </w:rPr>
        <w:t>maintaining</w:t>
      </w:r>
      <w:r w:rsidRPr="003B2D1E">
        <w:rPr>
          <w:rFonts w:eastAsiaTheme="minorHAnsi"/>
          <w:spacing w:val="-10"/>
          <w:szCs w:val="24"/>
        </w:rPr>
        <w:t xml:space="preserve"> </w:t>
      </w:r>
      <w:r w:rsidRPr="003B2D1E">
        <w:rPr>
          <w:rFonts w:eastAsiaTheme="minorHAnsi"/>
          <w:szCs w:val="24"/>
        </w:rPr>
        <w:t>running</w:t>
      </w:r>
      <w:r w:rsidRPr="003B2D1E">
        <w:rPr>
          <w:rFonts w:eastAsiaTheme="minorHAnsi"/>
          <w:spacing w:val="64"/>
          <w:w w:val="99"/>
          <w:szCs w:val="24"/>
        </w:rPr>
        <w:t xml:space="preserve"> </w:t>
      </w:r>
      <w:r w:rsidRPr="003B2D1E">
        <w:rPr>
          <w:rFonts w:eastAsiaTheme="minorHAnsi"/>
          <w:spacing w:val="-1"/>
          <w:szCs w:val="24"/>
        </w:rPr>
        <w:t>estimates</w:t>
      </w:r>
      <w:r w:rsidRPr="003B2D1E">
        <w:rPr>
          <w:rFonts w:eastAsiaTheme="minorHAnsi"/>
          <w:spacing w:val="-8"/>
          <w:szCs w:val="24"/>
        </w:rPr>
        <w:t xml:space="preserve"> </w:t>
      </w:r>
      <w:r w:rsidRPr="003B2D1E">
        <w:rPr>
          <w:rFonts w:eastAsiaTheme="minorHAnsi"/>
          <w:szCs w:val="24"/>
        </w:rPr>
        <w:t>and</w:t>
      </w:r>
      <w:r w:rsidRPr="003B2D1E">
        <w:rPr>
          <w:rFonts w:eastAsiaTheme="minorHAnsi"/>
          <w:spacing w:val="-5"/>
          <w:szCs w:val="24"/>
        </w:rPr>
        <w:t xml:space="preserve"> </w:t>
      </w:r>
      <w:r w:rsidRPr="003B2D1E">
        <w:rPr>
          <w:rFonts w:eastAsiaTheme="minorHAnsi"/>
          <w:spacing w:val="-1"/>
          <w:szCs w:val="24"/>
        </w:rPr>
        <w:t>making</w:t>
      </w:r>
      <w:r w:rsidRPr="003B2D1E">
        <w:rPr>
          <w:rFonts w:eastAsiaTheme="minorHAnsi"/>
          <w:spacing w:val="-8"/>
          <w:szCs w:val="24"/>
        </w:rPr>
        <w:t xml:space="preserve"> </w:t>
      </w:r>
      <w:r w:rsidRPr="003B2D1E">
        <w:rPr>
          <w:rFonts w:eastAsiaTheme="minorHAnsi"/>
          <w:spacing w:val="-1"/>
          <w:szCs w:val="24"/>
        </w:rPr>
        <w:t>recommendations,</w:t>
      </w:r>
      <w:r w:rsidRPr="003B2D1E">
        <w:rPr>
          <w:rFonts w:eastAsiaTheme="minorHAnsi"/>
          <w:spacing w:val="-7"/>
          <w:szCs w:val="24"/>
        </w:rPr>
        <w:t xml:space="preserve"> </w:t>
      </w:r>
      <w:r w:rsidRPr="003B2D1E">
        <w:rPr>
          <w:rFonts w:eastAsiaTheme="minorHAnsi"/>
          <w:szCs w:val="24"/>
        </w:rPr>
        <w:t>preparing</w:t>
      </w:r>
      <w:r w:rsidRPr="003B2D1E">
        <w:rPr>
          <w:rFonts w:eastAsiaTheme="minorHAnsi"/>
          <w:spacing w:val="-7"/>
          <w:szCs w:val="24"/>
        </w:rPr>
        <w:t xml:space="preserve"> </w:t>
      </w:r>
      <w:r w:rsidRPr="003B2D1E">
        <w:rPr>
          <w:rFonts w:eastAsiaTheme="minorHAnsi"/>
          <w:szCs w:val="24"/>
        </w:rPr>
        <w:t>plans</w:t>
      </w:r>
      <w:r w:rsidRPr="003B2D1E">
        <w:rPr>
          <w:rFonts w:eastAsiaTheme="minorHAnsi"/>
          <w:spacing w:val="-8"/>
          <w:szCs w:val="24"/>
        </w:rPr>
        <w:t xml:space="preserve"> </w:t>
      </w:r>
      <w:r w:rsidRPr="003B2D1E">
        <w:rPr>
          <w:rFonts w:eastAsiaTheme="minorHAnsi"/>
          <w:szCs w:val="24"/>
        </w:rPr>
        <w:t>and</w:t>
      </w:r>
      <w:r w:rsidRPr="003B2D1E">
        <w:rPr>
          <w:rFonts w:eastAsiaTheme="minorHAnsi"/>
          <w:spacing w:val="-6"/>
          <w:szCs w:val="24"/>
        </w:rPr>
        <w:t xml:space="preserve"> </w:t>
      </w:r>
      <w:r w:rsidRPr="003B2D1E">
        <w:rPr>
          <w:rFonts w:eastAsiaTheme="minorHAnsi"/>
          <w:szCs w:val="24"/>
        </w:rPr>
        <w:t>orders,</w:t>
      </w:r>
      <w:r w:rsidRPr="003B2D1E">
        <w:rPr>
          <w:rFonts w:eastAsiaTheme="minorHAnsi"/>
          <w:spacing w:val="-7"/>
          <w:szCs w:val="24"/>
        </w:rPr>
        <w:t xml:space="preserve"> </w:t>
      </w:r>
      <w:r w:rsidRPr="003B2D1E">
        <w:rPr>
          <w:rFonts w:eastAsiaTheme="minorHAnsi"/>
          <w:spacing w:val="-1"/>
          <w:szCs w:val="24"/>
        </w:rPr>
        <w:t>monitoring</w:t>
      </w:r>
      <w:r w:rsidRPr="003B2D1E">
        <w:rPr>
          <w:rFonts w:eastAsiaTheme="minorHAnsi"/>
          <w:spacing w:val="-8"/>
          <w:szCs w:val="24"/>
        </w:rPr>
        <w:t xml:space="preserve"> </w:t>
      </w:r>
      <w:r w:rsidRPr="003B2D1E">
        <w:rPr>
          <w:rFonts w:eastAsiaTheme="minorHAnsi"/>
          <w:szCs w:val="24"/>
        </w:rPr>
        <w:t>and</w:t>
      </w:r>
      <w:r w:rsidRPr="003B2D1E">
        <w:rPr>
          <w:rFonts w:eastAsiaTheme="minorHAnsi"/>
          <w:spacing w:val="-6"/>
          <w:szCs w:val="24"/>
        </w:rPr>
        <w:t xml:space="preserve"> </w:t>
      </w:r>
      <w:r w:rsidRPr="003B2D1E">
        <w:rPr>
          <w:rFonts w:eastAsiaTheme="minorHAnsi"/>
          <w:szCs w:val="24"/>
        </w:rPr>
        <w:t>controlling</w:t>
      </w:r>
      <w:r w:rsidRPr="003B2D1E">
        <w:rPr>
          <w:rFonts w:eastAsiaTheme="minorHAnsi"/>
          <w:spacing w:val="-8"/>
          <w:szCs w:val="24"/>
        </w:rPr>
        <w:t xml:space="preserve"> </w:t>
      </w:r>
      <w:r w:rsidRPr="003B2D1E">
        <w:rPr>
          <w:rFonts w:eastAsiaTheme="minorHAnsi"/>
          <w:szCs w:val="24"/>
        </w:rPr>
        <w:t>operations,</w:t>
      </w:r>
      <w:r w:rsidRPr="003B2D1E">
        <w:rPr>
          <w:rFonts w:eastAsiaTheme="minorHAnsi"/>
          <w:spacing w:val="-7"/>
          <w:szCs w:val="24"/>
        </w:rPr>
        <w:t xml:space="preserve"> </w:t>
      </w:r>
      <w:r w:rsidRPr="003B2D1E">
        <w:rPr>
          <w:rFonts w:eastAsiaTheme="minorHAnsi"/>
          <w:spacing w:val="-1"/>
          <w:szCs w:val="24"/>
        </w:rPr>
        <w:t>and</w:t>
      </w:r>
      <w:r w:rsidRPr="003B2D1E">
        <w:rPr>
          <w:rFonts w:eastAsiaTheme="minorHAnsi"/>
          <w:spacing w:val="85"/>
          <w:w w:val="99"/>
          <w:szCs w:val="24"/>
        </w:rPr>
        <w:t xml:space="preserve"> </w:t>
      </w:r>
      <w:r w:rsidRPr="003B2D1E">
        <w:rPr>
          <w:rFonts w:eastAsiaTheme="minorHAnsi"/>
          <w:spacing w:val="-1"/>
          <w:szCs w:val="24"/>
        </w:rPr>
        <w:t>assessing</w:t>
      </w:r>
      <w:r w:rsidRPr="003B2D1E">
        <w:rPr>
          <w:rFonts w:eastAsiaTheme="minorHAnsi"/>
          <w:spacing w:val="-7"/>
          <w:szCs w:val="24"/>
        </w:rPr>
        <w:t xml:space="preserve"> </w:t>
      </w:r>
      <w:r w:rsidRPr="003B2D1E">
        <w:rPr>
          <w:rFonts w:eastAsiaTheme="minorHAnsi"/>
          <w:szCs w:val="24"/>
        </w:rPr>
        <w:t>the</w:t>
      </w:r>
      <w:r w:rsidRPr="003B2D1E">
        <w:rPr>
          <w:rFonts w:eastAsiaTheme="minorHAnsi"/>
          <w:spacing w:val="-5"/>
          <w:szCs w:val="24"/>
        </w:rPr>
        <w:t xml:space="preserve"> </w:t>
      </w:r>
      <w:r w:rsidRPr="003B2D1E">
        <w:rPr>
          <w:rFonts w:eastAsiaTheme="minorHAnsi"/>
          <w:szCs w:val="24"/>
        </w:rPr>
        <w:t>progress</w:t>
      </w:r>
      <w:r w:rsidRPr="003B2D1E">
        <w:rPr>
          <w:rFonts w:eastAsiaTheme="minorHAnsi"/>
          <w:spacing w:val="-7"/>
          <w:szCs w:val="24"/>
        </w:rPr>
        <w:t xml:space="preserve"> </w:t>
      </w:r>
      <w:r w:rsidRPr="003B2D1E">
        <w:rPr>
          <w:rFonts w:eastAsiaTheme="minorHAnsi"/>
          <w:szCs w:val="24"/>
        </w:rPr>
        <w:t>of</w:t>
      </w:r>
      <w:r w:rsidRPr="003B2D1E">
        <w:rPr>
          <w:rFonts w:eastAsiaTheme="minorHAnsi"/>
          <w:spacing w:val="-7"/>
          <w:szCs w:val="24"/>
        </w:rPr>
        <w:t xml:space="preserve"> </w:t>
      </w:r>
      <w:r w:rsidRPr="003B2D1E">
        <w:rPr>
          <w:rFonts w:eastAsiaTheme="minorHAnsi"/>
          <w:szCs w:val="24"/>
        </w:rPr>
        <w:t>operations.</w:t>
      </w:r>
      <w:r w:rsidRPr="003B2D1E">
        <w:rPr>
          <w:rFonts w:eastAsiaTheme="minorHAnsi"/>
          <w:spacing w:val="39"/>
          <w:szCs w:val="24"/>
        </w:rPr>
        <w:t xml:space="preserve"> </w:t>
      </w:r>
      <w:r w:rsidRPr="003B2D1E">
        <w:rPr>
          <w:rFonts w:eastAsiaTheme="minorHAnsi"/>
          <w:szCs w:val="24"/>
        </w:rPr>
        <w:t>Mission</w:t>
      </w:r>
      <w:r w:rsidRPr="003B2D1E">
        <w:rPr>
          <w:rFonts w:eastAsiaTheme="minorHAnsi"/>
          <w:spacing w:val="-6"/>
          <w:szCs w:val="24"/>
        </w:rPr>
        <w:t xml:space="preserve"> </w:t>
      </w:r>
      <w:r w:rsidRPr="003B2D1E">
        <w:rPr>
          <w:rFonts w:eastAsiaTheme="minorHAnsi"/>
          <w:spacing w:val="-1"/>
          <w:szCs w:val="24"/>
        </w:rPr>
        <w:t>command</w:t>
      </w:r>
      <w:r w:rsidRPr="003B2D1E">
        <w:rPr>
          <w:rFonts w:eastAsiaTheme="minorHAnsi"/>
          <w:spacing w:val="-5"/>
          <w:szCs w:val="24"/>
        </w:rPr>
        <w:t xml:space="preserve"> </w:t>
      </w:r>
      <w:r w:rsidRPr="003B2D1E">
        <w:rPr>
          <w:rFonts w:eastAsiaTheme="minorHAnsi"/>
          <w:spacing w:val="-1"/>
          <w:szCs w:val="24"/>
        </w:rPr>
        <w:t>systems</w:t>
      </w:r>
      <w:r w:rsidRPr="003B2D1E">
        <w:rPr>
          <w:rFonts w:eastAsiaTheme="minorHAnsi"/>
          <w:spacing w:val="-4"/>
          <w:szCs w:val="24"/>
        </w:rPr>
        <w:t xml:space="preserve"> </w:t>
      </w:r>
      <w:r w:rsidRPr="003B2D1E">
        <w:rPr>
          <w:rFonts w:eastAsiaTheme="minorHAnsi"/>
          <w:spacing w:val="-1"/>
          <w:szCs w:val="24"/>
        </w:rPr>
        <w:t>should</w:t>
      </w:r>
      <w:r w:rsidRPr="003B2D1E">
        <w:rPr>
          <w:rFonts w:eastAsiaTheme="minorHAnsi"/>
          <w:spacing w:val="-4"/>
          <w:szCs w:val="24"/>
        </w:rPr>
        <w:t xml:space="preserve"> </w:t>
      </w:r>
      <w:r w:rsidRPr="003B2D1E">
        <w:rPr>
          <w:rFonts w:eastAsiaTheme="minorHAnsi"/>
          <w:szCs w:val="24"/>
        </w:rPr>
        <w:t>be</w:t>
      </w:r>
      <w:r w:rsidR="001216E0" w:rsidRPr="003B2D1E">
        <w:rPr>
          <w:rFonts w:eastAsiaTheme="minorHAnsi"/>
          <w:spacing w:val="-6"/>
          <w:szCs w:val="24"/>
        </w:rPr>
        <w:t xml:space="preserve"> </w:t>
      </w:r>
      <w:r w:rsidR="001216E0" w:rsidRPr="003B2D1E">
        <w:rPr>
          <w:rFonts w:eastAsiaTheme="minorHAnsi"/>
          <w:spacing w:val="-1"/>
          <w:szCs w:val="24"/>
        </w:rPr>
        <w:t>used</w:t>
      </w:r>
      <w:r w:rsidR="001216E0" w:rsidRPr="003B2D1E">
        <w:rPr>
          <w:rFonts w:eastAsiaTheme="minorHAnsi"/>
          <w:spacing w:val="-4"/>
          <w:szCs w:val="24"/>
        </w:rPr>
        <w:t xml:space="preserve"> </w:t>
      </w:r>
      <w:r w:rsidRPr="003B2D1E">
        <w:rPr>
          <w:rFonts w:eastAsiaTheme="minorHAnsi"/>
          <w:szCs w:val="24"/>
        </w:rPr>
        <w:t>to</w:t>
      </w:r>
      <w:r w:rsidRPr="003B2D1E">
        <w:rPr>
          <w:rFonts w:eastAsiaTheme="minorHAnsi"/>
          <w:spacing w:val="-5"/>
          <w:szCs w:val="24"/>
        </w:rPr>
        <w:t xml:space="preserve"> </w:t>
      </w:r>
      <w:r w:rsidRPr="003B2D1E">
        <w:rPr>
          <w:rFonts w:eastAsiaTheme="minorHAnsi"/>
          <w:szCs w:val="24"/>
        </w:rPr>
        <w:t>facilitate</w:t>
      </w:r>
      <w:r w:rsidRPr="003B2D1E">
        <w:rPr>
          <w:rFonts w:eastAsiaTheme="minorHAnsi"/>
          <w:spacing w:val="-6"/>
          <w:szCs w:val="24"/>
        </w:rPr>
        <w:t xml:space="preserve"> </w:t>
      </w:r>
      <w:r w:rsidRPr="003B2D1E">
        <w:rPr>
          <w:rFonts w:eastAsiaTheme="minorHAnsi"/>
          <w:spacing w:val="-1"/>
          <w:szCs w:val="24"/>
        </w:rPr>
        <w:t>planning,</w:t>
      </w:r>
      <w:r w:rsidRPr="003B2D1E">
        <w:rPr>
          <w:rFonts w:eastAsiaTheme="minorHAnsi"/>
          <w:spacing w:val="77"/>
          <w:w w:val="99"/>
          <w:szCs w:val="24"/>
        </w:rPr>
        <w:t xml:space="preserve"> </w:t>
      </w:r>
      <w:r w:rsidRPr="003B2D1E">
        <w:rPr>
          <w:rFonts w:eastAsiaTheme="minorHAnsi"/>
          <w:szCs w:val="24"/>
        </w:rPr>
        <w:t>preparation,</w:t>
      </w:r>
      <w:r w:rsidRPr="003B2D1E">
        <w:rPr>
          <w:rFonts w:eastAsiaTheme="minorHAnsi"/>
          <w:spacing w:val="-9"/>
          <w:szCs w:val="24"/>
        </w:rPr>
        <w:t xml:space="preserve"> </w:t>
      </w:r>
      <w:r w:rsidRPr="003B2D1E">
        <w:rPr>
          <w:rFonts w:eastAsiaTheme="minorHAnsi"/>
          <w:spacing w:val="-1"/>
          <w:szCs w:val="24"/>
        </w:rPr>
        <w:t>situational</w:t>
      </w:r>
      <w:r w:rsidRPr="003B2D1E">
        <w:rPr>
          <w:rFonts w:eastAsiaTheme="minorHAnsi"/>
          <w:spacing w:val="-8"/>
          <w:szCs w:val="24"/>
        </w:rPr>
        <w:t xml:space="preserve"> </w:t>
      </w:r>
      <w:r w:rsidRPr="003B2D1E">
        <w:rPr>
          <w:rFonts w:eastAsiaTheme="minorHAnsi"/>
          <w:szCs w:val="24"/>
        </w:rPr>
        <w:t>awareness</w:t>
      </w:r>
      <w:r w:rsidRPr="003B2D1E">
        <w:rPr>
          <w:rFonts w:eastAsiaTheme="minorHAnsi"/>
          <w:spacing w:val="-9"/>
          <w:szCs w:val="24"/>
        </w:rPr>
        <w:t xml:space="preserve"> </w:t>
      </w:r>
      <w:r w:rsidRPr="003B2D1E">
        <w:rPr>
          <w:rFonts w:eastAsiaTheme="minorHAnsi"/>
          <w:spacing w:val="-1"/>
          <w:szCs w:val="24"/>
        </w:rPr>
        <w:t>during</w:t>
      </w:r>
      <w:r w:rsidRPr="003B2D1E">
        <w:rPr>
          <w:rFonts w:eastAsiaTheme="minorHAnsi"/>
          <w:spacing w:val="-9"/>
          <w:szCs w:val="24"/>
        </w:rPr>
        <w:t xml:space="preserve"> </w:t>
      </w:r>
      <w:r w:rsidRPr="003B2D1E">
        <w:rPr>
          <w:rFonts w:eastAsiaTheme="minorHAnsi"/>
          <w:szCs w:val="24"/>
        </w:rPr>
        <w:t>execution,</w:t>
      </w:r>
      <w:r w:rsidRPr="003B2D1E">
        <w:rPr>
          <w:rFonts w:eastAsiaTheme="minorHAnsi"/>
          <w:spacing w:val="-9"/>
          <w:szCs w:val="24"/>
        </w:rPr>
        <w:t xml:space="preserve"> </w:t>
      </w:r>
      <w:r w:rsidRPr="003B2D1E">
        <w:rPr>
          <w:rFonts w:eastAsiaTheme="minorHAnsi"/>
          <w:spacing w:val="-1"/>
          <w:szCs w:val="24"/>
        </w:rPr>
        <w:t>and</w:t>
      </w:r>
      <w:r w:rsidRPr="003B2D1E">
        <w:rPr>
          <w:rFonts w:eastAsiaTheme="minorHAnsi"/>
          <w:spacing w:val="-7"/>
          <w:szCs w:val="24"/>
        </w:rPr>
        <w:t xml:space="preserve"> </w:t>
      </w:r>
      <w:r w:rsidRPr="003B2D1E">
        <w:rPr>
          <w:rFonts w:eastAsiaTheme="minorHAnsi"/>
          <w:szCs w:val="24"/>
        </w:rPr>
        <w:t>consolidation/</w:t>
      </w:r>
      <w:r w:rsidR="001216E0" w:rsidRPr="003B2D1E">
        <w:rPr>
          <w:rFonts w:eastAsiaTheme="minorHAnsi"/>
          <w:szCs w:val="24"/>
        </w:rPr>
        <w:t xml:space="preserve"> </w:t>
      </w:r>
      <w:r w:rsidRPr="003B2D1E">
        <w:rPr>
          <w:rFonts w:eastAsiaTheme="minorHAnsi"/>
          <w:szCs w:val="24"/>
        </w:rPr>
        <w:t>reorganization.</w:t>
      </w:r>
      <w:r w:rsidRPr="003B2D1E">
        <w:rPr>
          <w:rFonts w:eastAsiaTheme="minorHAnsi"/>
          <w:spacing w:val="34"/>
          <w:szCs w:val="24"/>
        </w:rPr>
        <w:t xml:space="preserve"> </w:t>
      </w:r>
      <w:r w:rsidRPr="003B2D1E">
        <w:rPr>
          <w:rFonts w:eastAsiaTheme="minorHAnsi"/>
          <w:spacing w:val="-1"/>
          <w:szCs w:val="24"/>
        </w:rPr>
        <w:t>The</w:t>
      </w:r>
      <w:r w:rsidRPr="003B2D1E">
        <w:rPr>
          <w:rFonts w:eastAsiaTheme="minorHAnsi"/>
          <w:spacing w:val="-8"/>
          <w:szCs w:val="24"/>
        </w:rPr>
        <w:t xml:space="preserve"> </w:t>
      </w:r>
      <w:r w:rsidRPr="003B2D1E">
        <w:rPr>
          <w:rFonts w:eastAsiaTheme="minorHAnsi"/>
          <w:spacing w:val="-1"/>
          <w:szCs w:val="24"/>
        </w:rPr>
        <w:t>estimated</w:t>
      </w:r>
      <w:r w:rsidRPr="003B2D1E">
        <w:rPr>
          <w:rFonts w:eastAsiaTheme="minorHAnsi"/>
          <w:spacing w:val="-8"/>
          <w:szCs w:val="24"/>
        </w:rPr>
        <w:t xml:space="preserve"> </w:t>
      </w:r>
      <w:r w:rsidRPr="003B2D1E">
        <w:rPr>
          <w:rFonts w:eastAsiaTheme="minorHAnsi"/>
          <w:szCs w:val="24"/>
        </w:rPr>
        <w:t>duration</w:t>
      </w:r>
      <w:r w:rsidRPr="003B2D1E">
        <w:rPr>
          <w:rFonts w:eastAsiaTheme="minorHAnsi"/>
          <w:spacing w:val="69"/>
          <w:w w:val="99"/>
          <w:szCs w:val="24"/>
        </w:rPr>
        <w:t xml:space="preserve"> </w:t>
      </w:r>
      <w:r w:rsidRPr="003B2D1E">
        <w:rPr>
          <w:rFonts w:eastAsiaTheme="minorHAnsi"/>
          <w:spacing w:val="-1"/>
          <w:szCs w:val="24"/>
        </w:rPr>
        <w:t>for</w:t>
      </w:r>
      <w:r w:rsidRPr="003B2D1E">
        <w:rPr>
          <w:rFonts w:eastAsiaTheme="minorHAnsi"/>
          <w:spacing w:val="-5"/>
          <w:szCs w:val="24"/>
        </w:rPr>
        <w:t xml:space="preserve"> </w:t>
      </w:r>
      <w:r w:rsidRPr="003B2D1E">
        <w:rPr>
          <w:rFonts w:eastAsiaTheme="minorHAnsi"/>
          <w:spacing w:val="-1"/>
          <w:szCs w:val="24"/>
        </w:rPr>
        <w:t>the</w:t>
      </w:r>
      <w:r w:rsidRPr="003B2D1E">
        <w:rPr>
          <w:rFonts w:eastAsiaTheme="minorHAnsi"/>
          <w:spacing w:val="-5"/>
          <w:szCs w:val="24"/>
        </w:rPr>
        <w:t xml:space="preserve"> </w:t>
      </w:r>
      <w:r w:rsidRPr="003B2D1E">
        <w:rPr>
          <w:rFonts w:eastAsiaTheme="minorHAnsi"/>
          <w:szCs w:val="24"/>
        </w:rPr>
        <w:t>STAFFEX</w:t>
      </w:r>
      <w:r w:rsidRPr="003B2D1E">
        <w:rPr>
          <w:rFonts w:eastAsiaTheme="minorHAnsi"/>
          <w:spacing w:val="-5"/>
          <w:szCs w:val="24"/>
        </w:rPr>
        <w:t xml:space="preserve"> </w:t>
      </w:r>
      <w:r w:rsidRPr="003B2D1E">
        <w:rPr>
          <w:rFonts w:eastAsiaTheme="minorHAnsi"/>
          <w:spacing w:val="-1"/>
          <w:szCs w:val="24"/>
        </w:rPr>
        <w:t>should</w:t>
      </w:r>
      <w:r w:rsidRPr="003B2D1E">
        <w:rPr>
          <w:rFonts w:eastAsiaTheme="minorHAnsi"/>
          <w:spacing w:val="-3"/>
          <w:szCs w:val="24"/>
        </w:rPr>
        <w:t xml:space="preserve"> </w:t>
      </w:r>
      <w:r w:rsidRPr="003B2D1E">
        <w:rPr>
          <w:rFonts w:eastAsiaTheme="minorHAnsi"/>
          <w:szCs w:val="24"/>
        </w:rPr>
        <w:t>include</w:t>
      </w:r>
      <w:r w:rsidRPr="003B2D1E">
        <w:rPr>
          <w:rFonts w:eastAsiaTheme="minorHAnsi"/>
          <w:spacing w:val="-5"/>
          <w:szCs w:val="24"/>
        </w:rPr>
        <w:t xml:space="preserve"> </w:t>
      </w:r>
      <w:r w:rsidRPr="003B2D1E">
        <w:rPr>
          <w:rFonts w:eastAsiaTheme="minorHAnsi"/>
          <w:spacing w:val="-1"/>
          <w:szCs w:val="24"/>
        </w:rPr>
        <w:t>time</w:t>
      </w:r>
      <w:r w:rsidRPr="003B2D1E">
        <w:rPr>
          <w:rFonts w:eastAsiaTheme="minorHAnsi"/>
          <w:spacing w:val="-5"/>
          <w:szCs w:val="24"/>
        </w:rPr>
        <w:t xml:space="preserve"> </w:t>
      </w:r>
      <w:r w:rsidRPr="003B2D1E">
        <w:rPr>
          <w:rFonts w:eastAsiaTheme="minorHAnsi"/>
          <w:szCs w:val="24"/>
        </w:rPr>
        <w:t>to</w:t>
      </w:r>
      <w:r w:rsidRPr="003B2D1E">
        <w:rPr>
          <w:rFonts w:eastAsiaTheme="minorHAnsi"/>
          <w:spacing w:val="-4"/>
          <w:szCs w:val="24"/>
        </w:rPr>
        <w:t xml:space="preserve"> </w:t>
      </w:r>
      <w:r w:rsidRPr="003B2D1E">
        <w:rPr>
          <w:rFonts w:eastAsiaTheme="minorHAnsi"/>
          <w:szCs w:val="24"/>
        </w:rPr>
        <w:t>plan,</w:t>
      </w:r>
      <w:r w:rsidRPr="003B2D1E">
        <w:rPr>
          <w:rFonts w:eastAsiaTheme="minorHAnsi"/>
          <w:spacing w:val="-4"/>
          <w:szCs w:val="24"/>
        </w:rPr>
        <w:t xml:space="preserve"> </w:t>
      </w:r>
      <w:r w:rsidRPr="003B2D1E">
        <w:rPr>
          <w:rFonts w:eastAsiaTheme="minorHAnsi"/>
          <w:szCs w:val="24"/>
        </w:rPr>
        <w:t>prepare,</w:t>
      </w:r>
      <w:r w:rsidRPr="003B2D1E">
        <w:rPr>
          <w:rFonts w:eastAsiaTheme="minorHAnsi"/>
          <w:spacing w:val="-4"/>
          <w:szCs w:val="24"/>
        </w:rPr>
        <w:t xml:space="preserve"> </w:t>
      </w:r>
      <w:r w:rsidRPr="003B2D1E">
        <w:rPr>
          <w:rFonts w:eastAsiaTheme="minorHAnsi"/>
          <w:spacing w:val="-1"/>
          <w:szCs w:val="24"/>
        </w:rPr>
        <w:t>execute,</w:t>
      </w:r>
      <w:r w:rsidRPr="003B2D1E">
        <w:rPr>
          <w:rFonts w:eastAsiaTheme="minorHAnsi"/>
          <w:spacing w:val="-5"/>
          <w:szCs w:val="24"/>
        </w:rPr>
        <w:t xml:space="preserve"> </w:t>
      </w:r>
      <w:r w:rsidRPr="003B2D1E">
        <w:rPr>
          <w:rFonts w:eastAsiaTheme="minorHAnsi"/>
          <w:szCs w:val="24"/>
        </w:rPr>
        <w:t>assess</w:t>
      </w:r>
      <w:r w:rsidRPr="003B2D1E">
        <w:rPr>
          <w:rFonts w:eastAsiaTheme="minorHAnsi"/>
          <w:spacing w:val="-5"/>
          <w:szCs w:val="24"/>
        </w:rPr>
        <w:t xml:space="preserve"> </w:t>
      </w:r>
      <w:r w:rsidRPr="003B2D1E">
        <w:rPr>
          <w:rFonts w:eastAsiaTheme="minorHAnsi"/>
          <w:szCs w:val="24"/>
        </w:rPr>
        <w:t>and</w:t>
      </w:r>
      <w:r w:rsidRPr="003B2D1E">
        <w:rPr>
          <w:rFonts w:eastAsiaTheme="minorHAnsi"/>
          <w:spacing w:val="-4"/>
          <w:szCs w:val="24"/>
        </w:rPr>
        <w:t xml:space="preserve"> </w:t>
      </w:r>
      <w:r w:rsidRPr="003B2D1E">
        <w:rPr>
          <w:rFonts w:eastAsiaTheme="minorHAnsi"/>
          <w:szCs w:val="24"/>
        </w:rPr>
        <w:t>retrain</w:t>
      </w:r>
      <w:r w:rsidRPr="003B2D1E">
        <w:rPr>
          <w:rFonts w:eastAsiaTheme="minorHAnsi"/>
          <w:spacing w:val="-6"/>
          <w:szCs w:val="24"/>
        </w:rPr>
        <w:t xml:space="preserve"> </w:t>
      </w:r>
      <w:r w:rsidRPr="003B2D1E">
        <w:rPr>
          <w:rFonts w:eastAsiaTheme="minorHAnsi"/>
          <w:szCs w:val="24"/>
        </w:rPr>
        <w:t>as</w:t>
      </w:r>
      <w:r w:rsidRPr="003B2D1E">
        <w:rPr>
          <w:rFonts w:eastAsiaTheme="minorHAnsi"/>
          <w:spacing w:val="-5"/>
          <w:szCs w:val="24"/>
        </w:rPr>
        <w:t xml:space="preserve"> </w:t>
      </w:r>
      <w:r w:rsidRPr="003B2D1E">
        <w:rPr>
          <w:rFonts w:eastAsiaTheme="minorHAnsi"/>
          <w:szCs w:val="24"/>
        </w:rPr>
        <w:t>necessary.</w:t>
      </w:r>
      <w:r w:rsidR="002A03BC" w:rsidRPr="003B2D1E">
        <w:rPr>
          <w:rFonts w:eastAsiaTheme="minorHAnsi"/>
          <w:spacing w:val="49"/>
          <w:szCs w:val="24"/>
        </w:rPr>
        <w:t xml:space="preserve"> </w:t>
      </w:r>
      <w:r w:rsidR="002A03BC" w:rsidRPr="003B2D1E">
        <w:rPr>
          <w:rFonts w:eastAsiaTheme="minorHAnsi"/>
          <w:szCs w:val="24"/>
        </w:rPr>
        <w:t>Inject more</w:t>
      </w:r>
      <w:r w:rsidR="002A03BC" w:rsidRPr="003B2D1E">
        <w:rPr>
          <w:rFonts w:eastAsiaTheme="minorHAnsi"/>
          <w:spacing w:val="-4"/>
          <w:szCs w:val="24"/>
        </w:rPr>
        <w:t xml:space="preserve"> </w:t>
      </w:r>
      <w:r w:rsidRPr="003B2D1E">
        <w:rPr>
          <w:rFonts w:eastAsiaTheme="minorHAnsi"/>
          <w:szCs w:val="24"/>
        </w:rPr>
        <w:t>complex</w:t>
      </w:r>
      <w:r w:rsidRPr="003B2D1E">
        <w:rPr>
          <w:rFonts w:eastAsiaTheme="minorHAnsi"/>
          <w:spacing w:val="37"/>
          <w:w w:val="99"/>
          <w:szCs w:val="24"/>
        </w:rPr>
        <w:t xml:space="preserve"> </w:t>
      </w:r>
      <w:r w:rsidRPr="003B2D1E">
        <w:rPr>
          <w:rFonts w:eastAsiaTheme="minorHAnsi"/>
          <w:spacing w:val="-1"/>
          <w:szCs w:val="24"/>
        </w:rPr>
        <w:t>and</w:t>
      </w:r>
      <w:r w:rsidRPr="003B2D1E">
        <w:rPr>
          <w:rFonts w:eastAsiaTheme="minorHAnsi"/>
          <w:spacing w:val="-6"/>
          <w:szCs w:val="24"/>
        </w:rPr>
        <w:t xml:space="preserve"> </w:t>
      </w:r>
      <w:r w:rsidRPr="003B2D1E">
        <w:rPr>
          <w:rFonts w:eastAsiaTheme="minorHAnsi"/>
          <w:szCs w:val="24"/>
        </w:rPr>
        <w:t>challenging</w:t>
      </w:r>
      <w:r w:rsidRPr="003B2D1E">
        <w:rPr>
          <w:rFonts w:eastAsiaTheme="minorHAnsi"/>
          <w:spacing w:val="-8"/>
          <w:szCs w:val="24"/>
        </w:rPr>
        <w:t xml:space="preserve"> </w:t>
      </w:r>
      <w:r w:rsidRPr="003B2D1E">
        <w:rPr>
          <w:rFonts w:eastAsiaTheme="minorHAnsi"/>
          <w:szCs w:val="24"/>
        </w:rPr>
        <w:t>conditions</w:t>
      </w:r>
      <w:r w:rsidRPr="003B2D1E">
        <w:rPr>
          <w:rFonts w:eastAsiaTheme="minorHAnsi"/>
          <w:spacing w:val="-7"/>
          <w:szCs w:val="24"/>
        </w:rPr>
        <w:t xml:space="preserve"> </w:t>
      </w:r>
      <w:r w:rsidRPr="003B2D1E">
        <w:rPr>
          <w:rFonts w:eastAsiaTheme="minorHAnsi"/>
          <w:szCs w:val="24"/>
        </w:rPr>
        <w:t>as</w:t>
      </w:r>
      <w:r w:rsidRPr="003B2D1E">
        <w:rPr>
          <w:rFonts w:eastAsiaTheme="minorHAnsi"/>
          <w:spacing w:val="-7"/>
          <w:szCs w:val="24"/>
        </w:rPr>
        <w:t xml:space="preserve"> </w:t>
      </w:r>
      <w:r w:rsidRPr="003B2D1E">
        <w:rPr>
          <w:rFonts w:eastAsiaTheme="minorHAnsi"/>
          <w:spacing w:val="-1"/>
          <w:szCs w:val="24"/>
        </w:rPr>
        <w:t>proficiency</w:t>
      </w:r>
      <w:r w:rsidRPr="003B2D1E">
        <w:rPr>
          <w:rFonts w:eastAsiaTheme="minorHAnsi"/>
          <w:spacing w:val="-6"/>
          <w:szCs w:val="24"/>
        </w:rPr>
        <w:t xml:space="preserve"> </w:t>
      </w:r>
      <w:r w:rsidRPr="003B2D1E">
        <w:rPr>
          <w:rFonts w:eastAsiaTheme="minorHAnsi"/>
          <w:spacing w:val="-1"/>
          <w:szCs w:val="24"/>
        </w:rPr>
        <w:t>increases.</w:t>
      </w:r>
    </w:p>
    <w:p w14:paraId="6A86E7F2" w14:textId="77777777" w:rsidR="005A2DA3" w:rsidRPr="003B2D1E" w:rsidRDefault="005A2DA3" w:rsidP="005A2DA3">
      <w:pPr>
        <w:tabs>
          <w:tab w:val="clear" w:pos="302"/>
          <w:tab w:val="clear" w:pos="605"/>
          <w:tab w:val="clear" w:pos="907"/>
        </w:tabs>
        <w:kinsoku w:val="0"/>
        <w:overflowPunct w:val="0"/>
        <w:autoSpaceDE w:val="0"/>
        <w:autoSpaceDN w:val="0"/>
        <w:adjustRightInd w:val="0"/>
        <w:rPr>
          <w:rFonts w:eastAsiaTheme="minorHAnsi"/>
          <w:szCs w:val="24"/>
        </w:rPr>
      </w:pPr>
      <w:r w:rsidRPr="003B2D1E">
        <w:rPr>
          <w:rFonts w:eastAsiaTheme="minorHAnsi"/>
          <w:b/>
          <w:spacing w:val="-1"/>
          <w:szCs w:val="24"/>
        </w:rPr>
        <w:t>Resources:</w:t>
      </w:r>
      <w:r w:rsidRPr="003B2D1E">
        <w:rPr>
          <w:rFonts w:eastAsiaTheme="minorHAnsi"/>
          <w:spacing w:val="-1"/>
          <w:szCs w:val="24"/>
        </w:rPr>
        <w:t xml:space="preserve"> Omitted</w:t>
      </w:r>
      <w:r w:rsidRPr="003B2D1E">
        <w:rPr>
          <w:rFonts w:eastAsiaTheme="minorHAnsi"/>
          <w:spacing w:val="-4"/>
          <w:szCs w:val="24"/>
        </w:rPr>
        <w:t xml:space="preserve"> </w:t>
      </w:r>
      <w:r w:rsidRPr="003B2D1E">
        <w:rPr>
          <w:rFonts w:eastAsiaTheme="minorHAnsi"/>
          <w:spacing w:val="-1"/>
          <w:szCs w:val="24"/>
        </w:rPr>
        <w:t>for</w:t>
      </w:r>
      <w:r w:rsidRPr="003B2D1E">
        <w:rPr>
          <w:rFonts w:eastAsiaTheme="minorHAnsi"/>
          <w:spacing w:val="-5"/>
          <w:szCs w:val="24"/>
        </w:rPr>
        <w:t xml:space="preserve"> </w:t>
      </w:r>
      <w:r w:rsidRPr="003B2D1E">
        <w:rPr>
          <w:rFonts w:eastAsiaTheme="minorHAnsi"/>
          <w:szCs w:val="24"/>
        </w:rPr>
        <w:t>brevity</w:t>
      </w:r>
      <w:r w:rsidRPr="003B2D1E">
        <w:rPr>
          <w:rFonts w:eastAsiaTheme="minorHAnsi"/>
          <w:spacing w:val="-9"/>
          <w:szCs w:val="24"/>
        </w:rPr>
        <w:t xml:space="preserve"> </w:t>
      </w:r>
      <w:r w:rsidRPr="003B2D1E">
        <w:rPr>
          <w:rFonts w:eastAsiaTheme="minorHAnsi"/>
          <w:szCs w:val="24"/>
        </w:rPr>
        <w:t>purposes</w:t>
      </w:r>
      <w:r w:rsidRPr="003B2D1E">
        <w:rPr>
          <w:rFonts w:eastAsiaTheme="minorHAnsi"/>
          <w:spacing w:val="-2"/>
          <w:szCs w:val="24"/>
        </w:rPr>
        <w:t xml:space="preserve"> </w:t>
      </w:r>
      <w:r w:rsidRPr="003B2D1E">
        <w:rPr>
          <w:rFonts w:eastAsiaTheme="minorHAnsi"/>
          <w:spacing w:val="1"/>
          <w:szCs w:val="24"/>
        </w:rPr>
        <w:t>in</w:t>
      </w:r>
      <w:r w:rsidRPr="003B2D1E">
        <w:rPr>
          <w:rFonts w:eastAsiaTheme="minorHAnsi"/>
          <w:spacing w:val="-6"/>
          <w:szCs w:val="24"/>
        </w:rPr>
        <w:t xml:space="preserve"> </w:t>
      </w:r>
      <w:r w:rsidRPr="003B2D1E">
        <w:rPr>
          <w:rFonts w:eastAsiaTheme="minorHAnsi"/>
          <w:szCs w:val="24"/>
        </w:rPr>
        <w:t>this</w:t>
      </w:r>
      <w:r w:rsidRPr="003B2D1E">
        <w:rPr>
          <w:rFonts w:eastAsiaTheme="minorHAnsi"/>
          <w:spacing w:val="-6"/>
          <w:szCs w:val="24"/>
        </w:rPr>
        <w:t xml:space="preserve"> </w:t>
      </w:r>
      <w:r w:rsidRPr="003B2D1E">
        <w:rPr>
          <w:rFonts w:eastAsiaTheme="minorHAnsi"/>
          <w:szCs w:val="24"/>
        </w:rPr>
        <w:t>table.</w:t>
      </w:r>
    </w:p>
    <w:p w14:paraId="547D2646" w14:textId="77777777" w:rsidR="006D0DD6" w:rsidRDefault="006D0DD6"/>
    <w:p w14:paraId="603232D4" w14:textId="77777777" w:rsidR="00043342" w:rsidRPr="0022614F" w:rsidRDefault="0022614F" w:rsidP="0022614F">
      <w:pPr>
        <w:pStyle w:val="Figure"/>
        <w:rPr>
          <w:rFonts w:eastAsiaTheme="minorHAnsi"/>
        </w:rPr>
      </w:pPr>
      <w:bookmarkStart w:id="722" w:name="_Toc771982"/>
      <w:r w:rsidRPr="0022614F">
        <w:rPr>
          <w:rFonts w:eastAsiaTheme="minorHAnsi"/>
        </w:rPr>
        <w:t>Figure B</w:t>
      </w:r>
      <w:r w:rsidR="00333129">
        <w:rPr>
          <w:rFonts w:eastAsiaTheme="minorHAnsi"/>
        </w:rPr>
        <w:t>-3</w:t>
      </w:r>
      <w:r>
        <w:rPr>
          <w:rFonts w:eastAsiaTheme="minorHAnsi"/>
        </w:rPr>
        <w:t>.</w:t>
      </w:r>
      <w:r w:rsidRPr="0022614F">
        <w:rPr>
          <w:rFonts w:eastAsiaTheme="minorHAnsi"/>
        </w:rPr>
        <w:t xml:space="preserve"> </w:t>
      </w:r>
      <w:r>
        <w:rPr>
          <w:rFonts w:eastAsiaTheme="minorHAnsi"/>
        </w:rPr>
        <w:t xml:space="preserve"> </w:t>
      </w:r>
      <w:r w:rsidRPr="0022614F">
        <w:rPr>
          <w:rFonts w:eastAsiaTheme="minorHAnsi"/>
        </w:rPr>
        <w:t>Event example (conduct an attack – staff exercise (STAFFEX))</w:t>
      </w:r>
      <w:bookmarkEnd w:id="722"/>
    </w:p>
    <w:p w14:paraId="00D4E256" w14:textId="77777777" w:rsidR="00043342" w:rsidRDefault="00043342"/>
    <w:p w14:paraId="01FB9F44" w14:textId="77777777" w:rsidR="0022614F" w:rsidRDefault="0022614F" w:rsidP="0022614F">
      <w:pPr>
        <w:pBdr>
          <w:top w:val="single" w:sz="4" w:space="1" w:color="auto"/>
        </w:pBdr>
      </w:pPr>
    </w:p>
    <w:p w14:paraId="2D1992A7" w14:textId="77777777" w:rsidR="00481761" w:rsidRPr="00953E38" w:rsidRDefault="00481761" w:rsidP="00481761">
      <w:pPr>
        <w:tabs>
          <w:tab w:val="clear" w:pos="302"/>
          <w:tab w:val="clear" w:pos="605"/>
          <w:tab w:val="clear" w:pos="907"/>
        </w:tabs>
        <w:autoSpaceDE w:val="0"/>
        <w:autoSpaceDN w:val="0"/>
        <w:adjustRightInd w:val="0"/>
        <w:jc w:val="center"/>
        <w:rPr>
          <w:rFonts w:eastAsiaTheme="minorHAnsi"/>
          <w:b/>
          <w:bCs/>
          <w:szCs w:val="24"/>
        </w:rPr>
      </w:pPr>
      <w:bookmarkStart w:id="723" w:name="_EXAMPLE_TRAINING_AND"/>
      <w:bookmarkEnd w:id="723"/>
      <w:r w:rsidRPr="00953E38">
        <w:rPr>
          <w:rFonts w:eastAsiaTheme="minorHAnsi"/>
          <w:b/>
          <w:bCs/>
          <w:szCs w:val="24"/>
        </w:rPr>
        <w:t>Combined Arms Training Strategy (CATS)</w:t>
      </w:r>
    </w:p>
    <w:p w14:paraId="491BD051" w14:textId="77777777" w:rsidR="00481761" w:rsidRPr="003B2D1E" w:rsidRDefault="00481761" w:rsidP="00481761">
      <w:pPr>
        <w:jc w:val="center"/>
        <w:rPr>
          <w:rFonts w:eastAsiaTheme="minorHAnsi"/>
          <w:b/>
          <w:bCs/>
          <w:szCs w:val="24"/>
        </w:rPr>
      </w:pPr>
      <w:r w:rsidRPr="003B2D1E">
        <w:rPr>
          <w:rFonts w:eastAsiaTheme="minorHAnsi"/>
          <w:b/>
          <w:bCs/>
          <w:szCs w:val="24"/>
        </w:rPr>
        <w:t>07315K100 - COMBINED ARMS BATTALION (ARMOR)(ABCT)</w:t>
      </w:r>
    </w:p>
    <w:p w14:paraId="4B139518" w14:textId="77777777" w:rsidR="00481761" w:rsidRPr="00481761" w:rsidRDefault="00481761" w:rsidP="00481761">
      <w:pPr>
        <w:jc w:val="center"/>
        <w:rPr>
          <w:rFonts w:eastAsiaTheme="minorHAnsi"/>
          <w:b/>
          <w:bCs/>
          <w:sz w:val="20"/>
        </w:rPr>
      </w:pPr>
    </w:p>
    <w:p w14:paraId="494B9DD3" w14:textId="77777777" w:rsidR="00481761" w:rsidRPr="003B2D1E" w:rsidRDefault="00481761" w:rsidP="00481761">
      <w:pPr>
        <w:rPr>
          <w:rFonts w:eastAsiaTheme="minorHAnsi"/>
          <w:szCs w:val="24"/>
        </w:rPr>
      </w:pPr>
      <w:r w:rsidRPr="003B2D1E">
        <w:rPr>
          <w:rFonts w:eastAsiaTheme="minorHAnsi"/>
          <w:b/>
          <w:bCs/>
          <w:szCs w:val="24"/>
        </w:rPr>
        <w:t xml:space="preserve">Event: </w:t>
      </w:r>
      <w:r w:rsidRPr="003B2D1E">
        <w:rPr>
          <w:rFonts w:eastAsiaTheme="minorHAnsi"/>
          <w:bCs/>
          <w:szCs w:val="24"/>
        </w:rPr>
        <w:t>Field Training Exercise</w:t>
      </w:r>
      <w:r w:rsidRPr="003B2D1E">
        <w:rPr>
          <w:rFonts w:eastAsiaTheme="minorHAnsi"/>
          <w:b/>
          <w:bCs/>
          <w:szCs w:val="24"/>
        </w:rPr>
        <w:t xml:space="preserve"> (</w:t>
      </w:r>
      <w:r w:rsidRPr="003B2D1E">
        <w:rPr>
          <w:rFonts w:eastAsiaTheme="minorHAnsi"/>
          <w:szCs w:val="24"/>
        </w:rPr>
        <w:t>FTX) for Conduct Combined Arms Battalion Operations</w:t>
      </w:r>
    </w:p>
    <w:p w14:paraId="74F274E7"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szCs w:val="24"/>
        </w:rPr>
      </w:pPr>
      <w:r w:rsidRPr="003B2D1E">
        <w:rPr>
          <w:rFonts w:eastAsiaTheme="minorHAnsi"/>
          <w:b/>
          <w:bCs/>
          <w:szCs w:val="24"/>
        </w:rPr>
        <w:t xml:space="preserve">Task Sets: </w:t>
      </w:r>
      <w:r w:rsidRPr="003B2D1E">
        <w:rPr>
          <w:rFonts w:eastAsiaTheme="minorHAnsi"/>
          <w:b/>
          <w:bCs/>
          <w:szCs w:val="24"/>
        </w:rPr>
        <w:tab/>
        <w:t xml:space="preserve"> </w:t>
      </w:r>
      <w:r w:rsidRPr="003B2D1E">
        <w:rPr>
          <w:rFonts w:eastAsiaTheme="minorHAnsi"/>
          <w:b/>
          <w:bCs/>
          <w:szCs w:val="24"/>
          <w:u w:val="single"/>
        </w:rPr>
        <w:t>Number</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Name</w:t>
      </w:r>
    </w:p>
    <w:p w14:paraId="147BA62D"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07-TS-1272 </w:t>
      </w:r>
      <w:r w:rsidRPr="003B2D1E">
        <w:rPr>
          <w:rFonts w:eastAsiaTheme="minorHAnsi"/>
          <w:szCs w:val="24"/>
        </w:rPr>
        <w:tab/>
      </w:r>
      <w:r w:rsidRPr="003B2D1E">
        <w:rPr>
          <w:rFonts w:eastAsiaTheme="minorHAnsi"/>
          <w:szCs w:val="24"/>
        </w:rPr>
        <w:tab/>
        <w:t>Conduct Area Security – BN</w:t>
      </w:r>
    </w:p>
    <w:p w14:paraId="66A2C152"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17-TS-1007</w:t>
      </w:r>
      <w:r w:rsidRPr="003B2D1E">
        <w:rPr>
          <w:rFonts w:eastAsiaTheme="minorHAnsi"/>
          <w:szCs w:val="24"/>
        </w:rPr>
        <w:tab/>
      </w:r>
      <w:r w:rsidRPr="003B2D1E">
        <w:rPr>
          <w:rFonts w:eastAsiaTheme="minorHAnsi"/>
          <w:szCs w:val="24"/>
        </w:rPr>
        <w:tab/>
        <w:t>Conduct a Movement to Contact – BN</w:t>
      </w:r>
    </w:p>
    <w:p w14:paraId="0CDF50BE"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17-TS-1008</w:t>
      </w:r>
      <w:r w:rsidRPr="003B2D1E">
        <w:rPr>
          <w:rFonts w:eastAsiaTheme="minorHAnsi"/>
          <w:szCs w:val="24"/>
        </w:rPr>
        <w:tab/>
      </w:r>
      <w:r w:rsidRPr="003B2D1E">
        <w:rPr>
          <w:rFonts w:eastAsiaTheme="minorHAnsi"/>
          <w:szCs w:val="24"/>
        </w:rPr>
        <w:tab/>
        <w:t>Conduct an Attack - BN</w:t>
      </w:r>
    </w:p>
    <w:p w14:paraId="6E29365A"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b/>
          <w:bCs/>
          <w:szCs w:val="24"/>
        </w:rPr>
        <w:lastRenderedPageBreak/>
        <w:tab/>
      </w:r>
      <w:r w:rsidRPr="003B2D1E">
        <w:rPr>
          <w:rFonts w:eastAsiaTheme="minorHAnsi"/>
          <w:b/>
          <w:bCs/>
          <w:szCs w:val="24"/>
        </w:rPr>
        <w:tab/>
      </w:r>
      <w:r w:rsidRPr="003B2D1E">
        <w:rPr>
          <w:rFonts w:eastAsiaTheme="minorHAnsi"/>
          <w:szCs w:val="24"/>
        </w:rPr>
        <w:t>17-TS-1011</w:t>
      </w:r>
      <w:r w:rsidRPr="003B2D1E">
        <w:rPr>
          <w:rFonts w:eastAsiaTheme="minorHAnsi"/>
          <w:szCs w:val="24"/>
        </w:rPr>
        <w:tab/>
      </w:r>
      <w:r w:rsidRPr="003B2D1E">
        <w:rPr>
          <w:rFonts w:eastAsiaTheme="minorHAnsi"/>
          <w:szCs w:val="24"/>
        </w:rPr>
        <w:tab/>
        <w:t>Conduct an Area Defense - BN</w:t>
      </w:r>
    </w:p>
    <w:p w14:paraId="3E1716C7"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szCs w:val="24"/>
        </w:rPr>
      </w:pPr>
    </w:p>
    <w:p w14:paraId="16D1A258"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szCs w:val="24"/>
        </w:rPr>
      </w:pPr>
      <w:r w:rsidRPr="003B2D1E">
        <w:rPr>
          <w:rFonts w:eastAsiaTheme="minorHAnsi"/>
          <w:b/>
          <w:bCs/>
          <w:szCs w:val="24"/>
        </w:rPr>
        <w:t xml:space="preserve">Active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Cycle</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Iteration</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Duration</w:t>
      </w:r>
    </w:p>
    <w:p w14:paraId="034DB97A"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b/>
          <w:bCs/>
          <w:szCs w:val="24"/>
        </w:rPr>
        <w:t>Iterations:</w:t>
      </w:r>
      <w:r w:rsidRPr="003B2D1E">
        <w:rPr>
          <w:rFonts w:eastAsiaTheme="minorHAnsi"/>
          <w:szCs w:val="24"/>
        </w:rPr>
        <w:t xml:space="preserve"> </w:t>
      </w:r>
      <w:r w:rsidRPr="003B2D1E">
        <w:rPr>
          <w:rFonts w:eastAsiaTheme="minorHAnsi"/>
          <w:szCs w:val="24"/>
        </w:rPr>
        <w:tab/>
        <w:t xml:space="preserve">Prepare </w:t>
      </w:r>
      <w:r w:rsidRPr="003B2D1E">
        <w:rPr>
          <w:rFonts w:eastAsiaTheme="minorHAnsi"/>
          <w:szCs w:val="24"/>
        </w:rPr>
        <w:tab/>
      </w:r>
      <w:r w:rsidRPr="00953E38">
        <w:rPr>
          <w:rFonts w:eastAsiaTheme="minorHAnsi"/>
          <w:szCs w:val="24"/>
        </w:rPr>
        <w:t>Semi</w:t>
      </w:r>
      <w:r w:rsidRPr="003B2D1E">
        <w:rPr>
          <w:rFonts w:eastAsiaTheme="minorHAnsi"/>
          <w:szCs w:val="24"/>
        </w:rPr>
        <w:t xml:space="preserve">-Annually (2) </w:t>
      </w:r>
      <w:r w:rsidRPr="003B2D1E">
        <w:rPr>
          <w:rFonts w:eastAsiaTheme="minorHAnsi"/>
          <w:szCs w:val="24"/>
        </w:rPr>
        <w:tab/>
        <w:t>240 hours</w:t>
      </w:r>
    </w:p>
    <w:p w14:paraId="57D136F0"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Ready </w:t>
      </w:r>
      <w:r w:rsidRPr="003B2D1E">
        <w:rPr>
          <w:rFonts w:eastAsiaTheme="minorHAnsi"/>
          <w:szCs w:val="24"/>
        </w:rPr>
        <w:tab/>
      </w:r>
      <w:r w:rsidRPr="003B2D1E">
        <w:rPr>
          <w:rFonts w:eastAsiaTheme="minorHAnsi"/>
          <w:szCs w:val="24"/>
        </w:rPr>
        <w:tab/>
        <w:t xml:space="preserve">Semi-Annually (2) </w:t>
      </w:r>
      <w:r w:rsidRPr="003B2D1E">
        <w:rPr>
          <w:rFonts w:eastAsiaTheme="minorHAnsi"/>
          <w:szCs w:val="24"/>
        </w:rPr>
        <w:tab/>
        <w:t>240 hours</w:t>
      </w:r>
    </w:p>
    <w:p w14:paraId="1035892F"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szCs w:val="24"/>
        </w:rPr>
      </w:pPr>
    </w:p>
    <w:p w14:paraId="70DC7B15"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szCs w:val="24"/>
        </w:rPr>
      </w:pPr>
      <w:r w:rsidRPr="003B2D1E">
        <w:rPr>
          <w:rFonts w:eastAsiaTheme="minorHAnsi"/>
          <w:b/>
          <w:bCs/>
          <w:szCs w:val="24"/>
        </w:rPr>
        <w:t xml:space="preserve">Reserve </w:t>
      </w:r>
      <w:r w:rsidRPr="003B2D1E">
        <w:rPr>
          <w:rFonts w:eastAsiaTheme="minorHAnsi"/>
          <w:b/>
          <w:bCs/>
          <w:szCs w:val="24"/>
        </w:rPr>
        <w:tab/>
      </w:r>
      <w:r w:rsidRPr="003B2D1E">
        <w:rPr>
          <w:rFonts w:eastAsiaTheme="minorHAnsi"/>
          <w:b/>
          <w:bCs/>
          <w:szCs w:val="24"/>
          <w:u w:val="single"/>
        </w:rPr>
        <w:t>Cycle</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Iteration</w:t>
      </w:r>
      <w:r w:rsidRPr="003B2D1E">
        <w:rPr>
          <w:rFonts w:eastAsiaTheme="minorHAnsi"/>
          <w:b/>
          <w:bCs/>
          <w:szCs w:val="24"/>
        </w:rPr>
        <w:t xml:space="preserve"> </w:t>
      </w:r>
      <w:r w:rsidRPr="003B2D1E">
        <w:rPr>
          <w:rFonts w:eastAsiaTheme="minorHAnsi"/>
          <w:b/>
          <w:bCs/>
          <w:szCs w:val="24"/>
        </w:rPr>
        <w:tab/>
      </w:r>
      <w:r w:rsidRPr="003B2D1E">
        <w:rPr>
          <w:rFonts w:eastAsiaTheme="minorHAnsi"/>
          <w:b/>
          <w:bCs/>
          <w:szCs w:val="24"/>
        </w:rPr>
        <w:tab/>
      </w:r>
      <w:r w:rsidRPr="003B2D1E">
        <w:rPr>
          <w:rFonts w:eastAsiaTheme="minorHAnsi"/>
          <w:b/>
          <w:bCs/>
          <w:szCs w:val="24"/>
          <w:u w:val="single"/>
        </w:rPr>
        <w:t>Duration</w:t>
      </w:r>
    </w:p>
    <w:p w14:paraId="556AB882"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b/>
          <w:bCs/>
          <w:szCs w:val="24"/>
        </w:rPr>
        <w:t xml:space="preserve">Iterations: </w:t>
      </w:r>
      <w:r w:rsidRPr="003B2D1E">
        <w:rPr>
          <w:rFonts w:eastAsiaTheme="minorHAnsi"/>
          <w:b/>
          <w:bCs/>
          <w:szCs w:val="24"/>
        </w:rPr>
        <w:tab/>
      </w:r>
      <w:r w:rsidRPr="003B2D1E">
        <w:rPr>
          <w:rFonts w:eastAsiaTheme="minorHAnsi"/>
          <w:szCs w:val="24"/>
        </w:rPr>
        <w:t xml:space="preserve">Prepare 1 </w:t>
      </w:r>
      <w:r w:rsidRPr="003B2D1E">
        <w:rPr>
          <w:rFonts w:eastAsiaTheme="minorHAnsi"/>
          <w:szCs w:val="24"/>
        </w:rPr>
        <w:tab/>
        <w:t xml:space="preserve">None </w:t>
      </w:r>
      <w:r w:rsidRPr="003B2D1E">
        <w:rPr>
          <w:rFonts w:eastAsiaTheme="minorHAnsi"/>
          <w:szCs w:val="24"/>
        </w:rPr>
        <w:tab/>
      </w:r>
      <w:r w:rsidRPr="003B2D1E">
        <w:rPr>
          <w:rFonts w:eastAsiaTheme="minorHAnsi"/>
          <w:szCs w:val="24"/>
        </w:rPr>
        <w:tab/>
      </w:r>
      <w:r w:rsidRPr="003B2D1E">
        <w:rPr>
          <w:rFonts w:eastAsiaTheme="minorHAnsi"/>
          <w:szCs w:val="24"/>
        </w:rPr>
        <w:tab/>
        <w:t>0 hours</w:t>
      </w:r>
    </w:p>
    <w:p w14:paraId="7A353202"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2 </w:t>
      </w:r>
      <w:r w:rsidRPr="003B2D1E">
        <w:rPr>
          <w:rFonts w:eastAsiaTheme="minorHAnsi"/>
          <w:szCs w:val="24"/>
        </w:rPr>
        <w:tab/>
        <w:t xml:space="preserve">None </w:t>
      </w:r>
      <w:r w:rsidRPr="003B2D1E">
        <w:rPr>
          <w:rFonts w:eastAsiaTheme="minorHAnsi"/>
          <w:szCs w:val="24"/>
        </w:rPr>
        <w:tab/>
      </w:r>
      <w:r w:rsidRPr="003B2D1E">
        <w:rPr>
          <w:rFonts w:eastAsiaTheme="minorHAnsi"/>
          <w:szCs w:val="24"/>
        </w:rPr>
        <w:tab/>
      </w:r>
      <w:r w:rsidRPr="003B2D1E">
        <w:rPr>
          <w:rFonts w:eastAsiaTheme="minorHAnsi"/>
          <w:szCs w:val="24"/>
        </w:rPr>
        <w:tab/>
        <w:t>0 hours</w:t>
      </w:r>
    </w:p>
    <w:p w14:paraId="65CC6E4F"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3 </w:t>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240 hours</w:t>
      </w:r>
    </w:p>
    <w:p w14:paraId="6EB0C901" w14:textId="77777777" w:rsidR="00481761" w:rsidRPr="003B2D1E" w:rsidRDefault="00481761" w:rsidP="00481761">
      <w:pPr>
        <w:tabs>
          <w:tab w:val="clear" w:pos="302"/>
          <w:tab w:val="clear" w:pos="605"/>
          <w:tab w:val="clear" w:pos="907"/>
        </w:tabs>
        <w:autoSpaceDE w:val="0"/>
        <w:autoSpaceDN w:val="0"/>
        <w:adjustRightInd w:val="0"/>
        <w:rPr>
          <w:rFonts w:eastAsiaTheme="minorHAnsi"/>
          <w:szCs w:val="24"/>
        </w:rPr>
      </w:pPr>
      <w:r w:rsidRPr="003B2D1E">
        <w:rPr>
          <w:rFonts w:eastAsiaTheme="minorHAnsi"/>
          <w:szCs w:val="24"/>
        </w:rPr>
        <w:tab/>
      </w:r>
      <w:r w:rsidRPr="003B2D1E">
        <w:rPr>
          <w:rFonts w:eastAsiaTheme="minorHAnsi"/>
          <w:szCs w:val="24"/>
        </w:rPr>
        <w:tab/>
        <w:t xml:space="preserve">Prepare 4 </w:t>
      </w:r>
      <w:r w:rsidRPr="003B2D1E">
        <w:rPr>
          <w:rFonts w:eastAsiaTheme="minorHAnsi"/>
          <w:szCs w:val="24"/>
        </w:rPr>
        <w:tab/>
        <w:t xml:space="preserve">None </w:t>
      </w:r>
      <w:r w:rsidRPr="003B2D1E">
        <w:rPr>
          <w:rFonts w:eastAsiaTheme="minorHAnsi"/>
          <w:szCs w:val="24"/>
        </w:rPr>
        <w:tab/>
      </w:r>
      <w:r w:rsidRPr="003B2D1E">
        <w:rPr>
          <w:rFonts w:eastAsiaTheme="minorHAnsi"/>
          <w:szCs w:val="24"/>
        </w:rPr>
        <w:tab/>
      </w:r>
      <w:r w:rsidRPr="003B2D1E">
        <w:rPr>
          <w:rFonts w:eastAsiaTheme="minorHAnsi"/>
          <w:szCs w:val="24"/>
        </w:rPr>
        <w:tab/>
        <w:t>0 hours</w:t>
      </w:r>
    </w:p>
    <w:p w14:paraId="0F1C1251" w14:textId="77777777" w:rsidR="00A61877" w:rsidRPr="003B2D1E" w:rsidRDefault="00481761" w:rsidP="00481761">
      <w:pPr>
        <w:tabs>
          <w:tab w:val="clear" w:pos="302"/>
          <w:tab w:val="clear" w:pos="605"/>
          <w:tab w:val="clear" w:pos="907"/>
        </w:tabs>
        <w:autoSpaceDE w:val="0"/>
        <w:autoSpaceDN w:val="0"/>
        <w:adjustRightInd w:val="0"/>
        <w:rPr>
          <w:rFonts w:eastAsiaTheme="minorHAnsi"/>
          <w:b/>
          <w:bCs/>
          <w:color w:val="000000"/>
          <w:szCs w:val="24"/>
        </w:rPr>
      </w:pPr>
      <w:r w:rsidRPr="003B2D1E">
        <w:rPr>
          <w:rFonts w:eastAsiaTheme="minorHAnsi"/>
          <w:szCs w:val="24"/>
        </w:rPr>
        <w:tab/>
      </w:r>
      <w:r w:rsidRPr="003B2D1E">
        <w:rPr>
          <w:rFonts w:eastAsiaTheme="minorHAnsi"/>
          <w:szCs w:val="24"/>
        </w:rPr>
        <w:tab/>
        <w:t xml:space="preserve">Ready </w:t>
      </w:r>
      <w:r w:rsidRPr="003B2D1E">
        <w:rPr>
          <w:rFonts w:eastAsiaTheme="minorHAnsi"/>
          <w:szCs w:val="24"/>
        </w:rPr>
        <w:tab/>
      </w:r>
      <w:r w:rsidRPr="003B2D1E">
        <w:rPr>
          <w:rFonts w:eastAsiaTheme="minorHAnsi"/>
          <w:szCs w:val="24"/>
        </w:rPr>
        <w:tab/>
        <w:t xml:space="preserve">Annually (1) </w:t>
      </w:r>
      <w:r w:rsidRPr="003B2D1E">
        <w:rPr>
          <w:rFonts w:eastAsiaTheme="minorHAnsi"/>
          <w:szCs w:val="24"/>
        </w:rPr>
        <w:tab/>
      </w:r>
      <w:r w:rsidRPr="003B2D1E">
        <w:rPr>
          <w:rFonts w:eastAsiaTheme="minorHAnsi"/>
          <w:szCs w:val="24"/>
        </w:rPr>
        <w:tab/>
        <w:t>240 hours</w:t>
      </w:r>
    </w:p>
    <w:p w14:paraId="42F77715" w14:textId="77777777" w:rsidR="00A61877" w:rsidRDefault="00A61877" w:rsidP="00481761">
      <w:pPr>
        <w:tabs>
          <w:tab w:val="clear" w:pos="302"/>
          <w:tab w:val="clear" w:pos="605"/>
          <w:tab w:val="clear" w:pos="907"/>
        </w:tabs>
        <w:autoSpaceDE w:val="0"/>
        <w:autoSpaceDN w:val="0"/>
        <w:adjustRightInd w:val="0"/>
        <w:rPr>
          <w:rFonts w:eastAsiaTheme="minorHAnsi"/>
          <w:b/>
          <w:bCs/>
          <w:color w:val="000000"/>
          <w:sz w:val="20"/>
        </w:rPr>
      </w:pPr>
    </w:p>
    <w:p w14:paraId="2AA02950" w14:textId="77777777" w:rsidR="00481761" w:rsidRPr="003B2D1E" w:rsidRDefault="00481761" w:rsidP="00481761">
      <w:pPr>
        <w:tabs>
          <w:tab w:val="clear" w:pos="302"/>
          <w:tab w:val="clear" w:pos="605"/>
          <w:tab w:val="clear" w:pos="907"/>
        </w:tabs>
        <w:autoSpaceDE w:val="0"/>
        <w:autoSpaceDN w:val="0"/>
        <w:adjustRightInd w:val="0"/>
        <w:rPr>
          <w:rFonts w:eastAsiaTheme="minorHAnsi"/>
          <w:color w:val="000000"/>
          <w:szCs w:val="24"/>
        </w:rPr>
      </w:pPr>
      <w:r w:rsidRPr="003B2D1E">
        <w:rPr>
          <w:rFonts w:eastAsiaTheme="minorHAnsi"/>
          <w:b/>
          <w:bCs/>
          <w:color w:val="000000"/>
          <w:szCs w:val="24"/>
        </w:rPr>
        <w:t xml:space="preserve">Condition: </w:t>
      </w:r>
      <w:r w:rsidRPr="003B2D1E">
        <w:rPr>
          <w:rFonts w:eastAsiaTheme="minorHAnsi"/>
          <w:color w:val="000000"/>
          <w:szCs w:val="24"/>
        </w:rPr>
        <w:t>Run</w:t>
      </w:r>
    </w:p>
    <w:p w14:paraId="5D5D9CE1" w14:textId="77777777" w:rsidR="00481761" w:rsidRPr="003B2D1E" w:rsidRDefault="00481761" w:rsidP="00481761">
      <w:pPr>
        <w:tabs>
          <w:tab w:val="clear" w:pos="302"/>
          <w:tab w:val="clear" w:pos="605"/>
          <w:tab w:val="clear" w:pos="907"/>
        </w:tabs>
        <w:autoSpaceDE w:val="0"/>
        <w:autoSpaceDN w:val="0"/>
        <w:adjustRightInd w:val="0"/>
        <w:ind w:left="540" w:hanging="540"/>
        <w:rPr>
          <w:rFonts w:eastAsiaTheme="minorHAnsi"/>
          <w:color w:val="000000"/>
          <w:szCs w:val="24"/>
        </w:rPr>
      </w:pPr>
      <w:r w:rsidRPr="003B2D1E">
        <w:rPr>
          <w:rFonts w:eastAsiaTheme="minorHAnsi"/>
          <w:b/>
          <w:bCs/>
          <w:color w:val="000000"/>
          <w:szCs w:val="24"/>
        </w:rPr>
        <w:t xml:space="preserve">Training Audience: </w:t>
      </w:r>
      <w:r w:rsidRPr="003B2D1E">
        <w:rPr>
          <w:rFonts w:eastAsiaTheme="minorHAnsi"/>
          <w:color w:val="000000"/>
          <w:szCs w:val="24"/>
        </w:rPr>
        <w:t>COMMAND GROUP, CURR OPS-INTEL/S2, CURR OPS - OPS/S3, CURR OPS-FIRE SPT, CURR OPS-FIRE SPT/TACP, CURR OPS-LNO, SUSTAINMENT-S1, SUSTAINMENT-S4, SUSTAINMENT-UMT, SUSTAINMENT-C4 OPS/S6, RETRANS TM, COMPANY HEADQUARTERS, SCOUT PLATOON HEADQUARTERS, SCOUT SECTION, SCOUT SECTION, HEAVY MORTAR PLATOON HEADQUARTERS, MORTAR SECTION, MORTAR SQUAD, SNIPER SQUAD, MEDICAL TREATMENT PLATOON HEADQUARTERS, MEDICAL TREATMENT SQUAD, AMBULANCE SQUAD, COMBAT MEDIC SECTION, MINE ROLLER SECTION</w:t>
      </w:r>
      <w:r w:rsidR="003B2D1E">
        <w:rPr>
          <w:rFonts w:eastAsiaTheme="minorHAnsi"/>
          <w:color w:val="000000"/>
          <w:szCs w:val="24"/>
        </w:rPr>
        <w:t>.</w:t>
      </w:r>
    </w:p>
    <w:p w14:paraId="6B585421" w14:textId="77777777" w:rsidR="00481761" w:rsidRPr="003B2D1E" w:rsidRDefault="00481761" w:rsidP="00481761">
      <w:pPr>
        <w:tabs>
          <w:tab w:val="clear" w:pos="302"/>
          <w:tab w:val="clear" w:pos="605"/>
          <w:tab w:val="clear" w:pos="907"/>
        </w:tabs>
        <w:autoSpaceDE w:val="0"/>
        <w:autoSpaceDN w:val="0"/>
        <w:adjustRightInd w:val="0"/>
        <w:ind w:left="540" w:hanging="540"/>
        <w:rPr>
          <w:rFonts w:eastAsiaTheme="minorHAnsi"/>
          <w:color w:val="000000"/>
          <w:szCs w:val="24"/>
        </w:rPr>
      </w:pPr>
      <w:r w:rsidRPr="003B2D1E">
        <w:rPr>
          <w:rFonts w:eastAsiaTheme="minorHAnsi"/>
          <w:b/>
          <w:bCs/>
          <w:color w:val="000000"/>
          <w:szCs w:val="24"/>
        </w:rPr>
        <w:t xml:space="preserve">TADSS: </w:t>
      </w:r>
      <w:r w:rsidRPr="003B2D1E">
        <w:rPr>
          <w:rFonts w:eastAsiaTheme="minorHAnsi"/>
          <w:color w:val="000000"/>
          <w:szCs w:val="24"/>
        </w:rPr>
        <w:t>05-113 - IMPROVISED EXPLOSIVE DEVICE EFFECTS SIM, (IEDES) (1), MILES -MILES/Simulated Area Weapons Effects (SWE) Group (1)</w:t>
      </w:r>
    </w:p>
    <w:p w14:paraId="36A06183" w14:textId="77777777" w:rsidR="00481761" w:rsidRPr="003B2D1E" w:rsidRDefault="00481761" w:rsidP="00481761">
      <w:pPr>
        <w:tabs>
          <w:tab w:val="clear" w:pos="302"/>
          <w:tab w:val="clear" w:pos="605"/>
          <w:tab w:val="clear" w:pos="907"/>
        </w:tabs>
        <w:autoSpaceDE w:val="0"/>
        <w:autoSpaceDN w:val="0"/>
        <w:adjustRightInd w:val="0"/>
        <w:ind w:left="540" w:hanging="540"/>
        <w:rPr>
          <w:rFonts w:eastAsiaTheme="minorHAnsi"/>
          <w:color w:val="000000"/>
          <w:szCs w:val="24"/>
        </w:rPr>
      </w:pPr>
      <w:r w:rsidRPr="003B2D1E">
        <w:rPr>
          <w:rFonts w:eastAsiaTheme="minorHAnsi"/>
          <w:b/>
          <w:bCs/>
          <w:color w:val="000000"/>
          <w:szCs w:val="24"/>
        </w:rPr>
        <w:t xml:space="preserve">Multi-Echelon Training: </w:t>
      </w:r>
      <w:r w:rsidRPr="003B2D1E">
        <w:rPr>
          <w:rFonts w:eastAsiaTheme="minorHAnsi"/>
          <w:color w:val="000000"/>
          <w:szCs w:val="24"/>
        </w:rPr>
        <w:t>FTX for Conduct Armor Company Operations (17307K000, ARMOR COMPANY, COMBINED ARMS BATTALION (ABCT)), FTX for Conduct Rifle Company Operations (07317K000, RIFLE COMPANY, COMBINED ARMS BATTALION (ABCT))</w:t>
      </w:r>
    </w:p>
    <w:p w14:paraId="41C9AB3E" w14:textId="77777777" w:rsidR="00481761" w:rsidRPr="003B2D1E" w:rsidRDefault="00481761" w:rsidP="00481761">
      <w:pPr>
        <w:tabs>
          <w:tab w:val="clear" w:pos="302"/>
          <w:tab w:val="clear" w:pos="605"/>
          <w:tab w:val="clear" w:pos="907"/>
        </w:tabs>
        <w:autoSpaceDE w:val="0"/>
        <w:autoSpaceDN w:val="0"/>
        <w:adjustRightInd w:val="0"/>
        <w:rPr>
          <w:rFonts w:eastAsiaTheme="minorHAnsi"/>
          <w:color w:val="000000"/>
          <w:szCs w:val="24"/>
        </w:rPr>
      </w:pPr>
      <w:r w:rsidRPr="003B2D1E">
        <w:rPr>
          <w:rFonts w:eastAsiaTheme="minorHAnsi"/>
          <w:b/>
          <w:bCs/>
          <w:color w:val="000000"/>
          <w:szCs w:val="24"/>
        </w:rPr>
        <w:t xml:space="preserve">Concurrent Training: </w:t>
      </w:r>
      <w:r w:rsidRPr="003B2D1E">
        <w:rPr>
          <w:rFonts w:eastAsiaTheme="minorHAnsi"/>
          <w:color w:val="000000"/>
          <w:szCs w:val="24"/>
        </w:rPr>
        <w:t>No concurrent training suggested.</w:t>
      </w:r>
    </w:p>
    <w:p w14:paraId="70BB3C64" w14:textId="77777777" w:rsidR="00481761" w:rsidRPr="003B2D1E" w:rsidRDefault="00481761" w:rsidP="00481761">
      <w:pPr>
        <w:tabs>
          <w:tab w:val="clear" w:pos="302"/>
          <w:tab w:val="clear" w:pos="605"/>
          <w:tab w:val="clear" w:pos="907"/>
        </w:tabs>
        <w:autoSpaceDE w:val="0"/>
        <w:autoSpaceDN w:val="0"/>
        <w:adjustRightInd w:val="0"/>
        <w:rPr>
          <w:rFonts w:eastAsiaTheme="minorHAnsi"/>
          <w:color w:val="000000"/>
          <w:szCs w:val="24"/>
        </w:rPr>
      </w:pPr>
      <w:r w:rsidRPr="003B2D1E">
        <w:rPr>
          <w:rFonts w:eastAsiaTheme="minorHAnsi"/>
          <w:b/>
          <w:bCs/>
          <w:color w:val="000000"/>
          <w:szCs w:val="24"/>
        </w:rPr>
        <w:t xml:space="preserve">Domain: </w:t>
      </w:r>
      <w:r w:rsidRPr="003B2D1E">
        <w:rPr>
          <w:rFonts w:eastAsiaTheme="minorHAnsi"/>
          <w:color w:val="000000"/>
          <w:szCs w:val="24"/>
        </w:rPr>
        <w:t>Live</w:t>
      </w:r>
    </w:p>
    <w:p w14:paraId="5A08C47C" w14:textId="77777777" w:rsidR="00481761" w:rsidRPr="003B2D1E" w:rsidRDefault="00481761" w:rsidP="00481761">
      <w:pPr>
        <w:tabs>
          <w:tab w:val="clear" w:pos="302"/>
          <w:tab w:val="clear" w:pos="605"/>
          <w:tab w:val="clear" w:pos="907"/>
        </w:tabs>
        <w:autoSpaceDE w:val="0"/>
        <w:autoSpaceDN w:val="0"/>
        <w:adjustRightInd w:val="0"/>
        <w:rPr>
          <w:rFonts w:eastAsiaTheme="minorHAnsi"/>
          <w:b/>
          <w:bCs/>
          <w:color w:val="000000"/>
          <w:szCs w:val="24"/>
        </w:rPr>
      </w:pPr>
      <w:r w:rsidRPr="003B2D1E">
        <w:rPr>
          <w:rFonts w:eastAsiaTheme="minorHAnsi"/>
          <w:b/>
          <w:bCs/>
          <w:color w:val="000000"/>
          <w:szCs w:val="24"/>
        </w:rPr>
        <w:t>Training Gates:</w:t>
      </w:r>
    </w:p>
    <w:p w14:paraId="1D66A224" w14:textId="77777777" w:rsidR="003B2D1E" w:rsidRDefault="003B2D1E" w:rsidP="003B2D1E">
      <w:pPr>
        <w:tabs>
          <w:tab w:val="clear" w:pos="302"/>
          <w:tab w:val="clear" w:pos="605"/>
          <w:tab w:val="clear" w:pos="907"/>
          <w:tab w:val="left" w:pos="2160"/>
        </w:tabs>
        <w:ind w:left="540" w:hanging="540"/>
        <w:rPr>
          <w:rFonts w:eastAsiaTheme="minorHAnsi"/>
          <w:b/>
          <w:bCs/>
          <w:color w:val="000000"/>
          <w:szCs w:val="24"/>
        </w:rPr>
      </w:pPr>
    </w:p>
    <w:p w14:paraId="0566F16F" w14:textId="77777777" w:rsidR="003B2D1E" w:rsidRDefault="003B2D1E" w:rsidP="003B2D1E">
      <w:pPr>
        <w:tabs>
          <w:tab w:val="clear" w:pos="302"/>
          <w:tab w:val="clear" w:pos="605"/>
          <w:tab w:val="clear" w:pos="907"/>
          <w:tab w:val="left" w:pos="2160"/>
        </w:tabs>
        <w:ind w:left="540" w:hanging="540"/>
        <w:rPr>
          <w:rFonts w:eastAsiaTheme="minorHAnsi"/>
          <w:color w:val="000000"/>
          <w:szCs w:val="24"/>
        </w:rPr>
      </w:pPr>
      <w:r w:rsidRPr="002800C5">
        <w:rPr>
          <w:rFonts w:eastAsiaTheme="minorHAnsi"/>
          <w:b/>
          <w:bCs/>
          <w:color w:val="000000"/>
          <w:szCs w:val="24"/>
        </w:rPr>
        <w:t xml:space="preserve">Action Gates: </w:t>
      </w:r>
      <w:r w:rsidRPr="002800C5">
        <w:rPr>
          <w:rFonts w:eastAsiaTheme="minorHAnsi"/>
          <w:color w:val="000000"/>
          <w:szCs w:val="24"/>
        </w:rPr>
        <w:t xml:space="preserve">CPX for Conduct Combined Arms Battalion Operations, STAFFEX for Conduct a Movement to Contact, STAFFEX for Conduct an Area Defense, STAFFEX for Conduct an Attack, STAFFEX for Conduct Area </w:t>
      </w:r>
    </w:p>
    <w:p w14:paraId="5948E532" w14:textId="77777777" w:rsidR="003B2D1E" w:rsidRPr="002800C5" w:rsidRDefault="003B2D1E" w:rsidP="003B2D1E">
      <w:pPr>
        <w:tabs>
          <w:tab w:val="clear" w:pos="302"/>
          <w:tab w:val="clear" w:pos="605"/>
          <w:tab w:val="clear" w:pos="907"/>
          <w:tab w:val="left" w:pos="2160"/>
        </w:tabs>
        <w:ind w:left="540" w:hanging="540"/>
        <w:rPr>
          <w:rFonts w:eastAsiaTheme="minorHAnsi"/>
          <w:color w:val="000000"/>
          <w:szCs w:val="24"/>
        </w:rPr>
      </w:pPr>
      <w:r>
        <w:rPr>
          <w:rFonts w:eastAsiaTheme="minorHAnsi"/>
          <w:color w:val="000000"/>
          <w:szCs w:val="24"/>
        </w:rPr>
        <w:tab/>
      </w:r>
      <w:r w:rsidRPr="002800C5">
        <w:rPr>
          <w:rFonts w:eastAsiaTheme="minorHAnsi"/>
          <w:color w:val="000000"/>
          <w:szCs w:val="24"/>
        </w:rPr>
        <w:t xml:space="preserve">Security - BN, STAFFEX for Conduct the Operations Process, </w:t>
      </w:r>
      <w:r w:rsidRPr="002800C5">
        <w:rPr>
          <w:szCs w:val="24"/>
        </w:rPr>
        <w:t>situational training exercise (</w:t>
      </w:r>
      <w:r w:rsidRPr="002800C5">
        <w:rPr>
          <w:rFonts w:eastAsiaTheme="minorHAnsi"/>
          <w:color w:val="000000"/>
          <w:szCs w:val="24"/>
        </w:rPr>
        <w:t xml:space="preserve">STX) for Conduct Battalion/Squadron Command Post Operations. </w:t>
      </w:r>
    </w:p>
    <w:p w14:paraId="5C8DA001" w14:textId="77777777" w:rsidR="00481761" w:rsidRPr="003B2D1E" w:rsidRDefault="00481761" w:rsidP="00481761">
      <w:pPr>
        <w:tabs>
          <w:tab w:val="clear" w:pos="302"/>
          <w:tab w:val="clear" w:pos="605"/>
          <w:tab w:val="clear" w:pos="907"/>
          <w:tab w:val="left" w:pos="2160"/>
        </w:tabs>
        <w:rPr>
          <w:rFonts w:eastAsiaTheme="minorHAnsi"/>
          <w:color w:val="000000"/>
          <w:szCs w:val="24"/>
        </w:rPr>
      </w:pPr>
      <w:r w:rsidRPr="003B2D1E">
        <w:rPr>
          <w:rFonts w:eastAsiaTheme="minorHAnsi"/>
          <w:b/>
          <w:bCs/>
          <w:color w:val="000000"/>
          <w:szCs w:val="24"/>
        </w:rPr>
        <w:t xml:space="preserve">Facilities: </w:t>
      </w:r>
      <w:r w:rsidRPr="003B2D1E">
        <w:rPr>
          <w:rFonts w:eastAsiaTheme="minorHAnsi"/>
          <w:color w:val="000000"/>
          <w:szCs w:val="24"/>
        </w:rPr>
        <w:t>Field Training Area</w:t>
      </w:r>
      <w:r w:rsidR="00581DA3">
        <w:rPr>
          <w:rFonts w:eastAsiaTheme="minorHAnsi"/>
          <w:color w:val="000000"/>
          <w:szCs w:val="24"/>
        </w:rPr>
        <w:br/>
      </w:r>
      <w:r w:rsidRPr="003B2D1E">
        <w:rPr>
          <w:rFonts w:eastAsiaTheme="minorHAnsi"/>
          <w:b/>
          <w:bCs/>
          <w:color w:val="000000"/>
          <w:szCs w:val="24"/>
        </w:rPr>
        <w:t xml:space="preserve">Purpose: </w:t>
      </w:r>
      <w:r w:rsidRPr="003B2D1E">
        <w:rPr>
          <w:rFonts w:eastAsiaTheme="minorHAnsi"/>
          <w:color w:val="000000"/>
          <w:szCs w:val="24"/>
        </w:rPr>
        <w:t>To train the battalion in the full range of combined arms battalion operations.</w:t>
      </w:r>
    </w:p>
    <w:p w14:paraId="40403555" w14:textId="77777777" w:rsidR="00481761" w:rsidRPr="003B2D1E" w:rsidRDefault="00481761" w:rsidP="00481761">
      <w:pPr>
        <w:tabs>
          <w:tab w:val="clear" w:pos="302"/>
          <w:tab w:val="clear" w:pos="605"/>
          <w:tab w:val="clear" w:pos="907"/>
        </w:tabs>
        <w:autoSpaceDE w:val="0"/>
        <w:autoSpaceDN w:val="0"/>
        <w:adjustRightInd w:val="0"/>
        <w:ind w:left="540" w:hanging="540"/>
        <w:rPr>
          <w:rFonts w:eastAsiaTheme="minorHAnsi"/>
          <w:color w:val="000000"/>
          <w:szCs w:val="24"/>
        </w:rPr>
      </w:pPr>
      <w:r w:rsidRPr="003B2D1E">
        <w:rPr>
          <w:rFonts w:eastAsiaTheme="minorHAnsi"/>
          <w:b/>
          <w:bCs/>
          <w:color w:val="000000"/>
          <w:szCs w:val="24"/>
        </w:rPr>
        <w:t xml:space="preserve">Outcome: </w:t>
      </w:r>
      <w:r w:rsidRPr="003B2D1E">
        <w:rPr>
          <w:rFonts w:eastAsiaTheme="minorHAnsi"/>
          <w:color w:val="000000"/>
          <w:szCs w:val="24"/>
        </w:rPr>
        <w:t>The battalion demonstrates proficiency of tasks associated with the full range of combined arms battalion operations, in a live environment, to doctrinal standards.</w:t>
      </w:r>
    </w:p>
    <w:p w14:paraId="7A4AD817" w14:textId="77777777" w:rsidR="00481761" w:rsidRDefault="00481761" w:rsidP="00481761">
      <w:pPr>
        <w:tabs>
          <w:tab w:val="clear" w:pos="302"/>
          <w:tab w:val="clear" w:pos="605"/>
          <w:tab w:val="clear" w:pos="907"/>
        </w:tabs>
        <w:autoSpaceDE w:val="0"/>
        <w:autoSpaceDN w:val="0"/>
        <w:adjustRightInd w:val="0"/>
        <w:ind w:left="540" w:hanging="540"/>
        <w:rPr>
          <w:rFonts w:eastAsiaTheme="minorHAnsi"/>
          <w:color w:val="000000"/>
          <w:szCs w:val="24"/>
        </w:rPr>
      </w:pPr>
      <w:r w:rsidRPr="003B2D1E">
        <w:rPr>
          <w:rFonts w:eastAsiaTheme="minorHAnsi"/>
          <w:b/>
          <w:bCs/>
          <w:color w:val="000000"/>
          <w:szCs w:val="24"/>
        </w:rPr>
        <w:t>Execution Guidance:</w:t>
      </w:r>
      <w:r w:rsidRPr="003B2D1E">
        <w:rPr>
          <w:rFonts w:eastAsiaTheme="minorHAnsi"/>
          <w:b/>
          <w:bCs/>
          <w:i/>
          <w:szCs w:val="24"/>
        </w:rPr>
        <w:t xml:space="preserve"> </w:t>
      </w:r>
      <w:r w:rsidRPr="003B2D1E">
        <w:rPr>
          <w:rFonts w:eastAsiaTheme="minorHAnsi"/>
          <w:i/>
          <w:szCs w:val="24"/>
        </w:rPr>
        <w:t xml:space="preserve">The Task Sets referenced above are the </w:t>
      </w:r>
      <w:r w:rsidR="00452BAA" w:rsidRPr="003B2D1E">
        <w:rPr>
          <w:rFonts w:eastAsiaTheme="minorHAnsi"/>
          <w:i/>
          <w:szCs w:val="24"/>
        </w:rPr>
        <w:t xml:space="preserve">Standard </w:t>
      </w:r>
      <w:r w:rsidRPr="003B2D1E">
        <w:rPr>
          <w:rFonts w:eastAsiaTheme="minorHAnsi"/>
          <w:i/>
          <w:szCs w:val="24"/>
        </w:rPr>
        <w:t xml:space="preserve">METL focused Task Sets containing relevant Collective Tasks. The Commander has discretion to add to and choose other Task Sets to achieve training proficiency. </w:t>
      </w:r>
      <w:r w:rsidRPr="003B2D1E">
        <w:rPr>
          <w:rFonts w:eastAsiaTheme="minorHAnsi"/>
          <w:color w:val="000000"/>
          <w:szCs w:val="24"/>
        </w:rPr>
        <w:t>This event should emphasize the fundamentals to achieve complete task proficiency (T) for conducting battalion</w:t>
      </w:r>
      <w:r w:rsidRPr="003B2D1E">
        <w:rPr>
          <w:rFonts w:eastAsiaTheme="minorHAnsi"/>
          <w:color w:val="FF0000"/>
          <w:szCs w:val="24"/>
        </w:rPr>
        <w:t xml:space="preserve"> </w:t>
      </w:r>
      <w:r w:rsidRPr="003B2D1E">
        <w:rPr>
          <w:rFonts w:eastAsiaTheme="minorHAnsi"/>
          <w:color w:val="000000"/>
          <w:szCs w:val="24"/>
        </w:rPr>
        <w:t xml:space="preserve">operations. This event trains the battalion to exercise Mission Command, with emphasis on conducting </w:t>
      </w:r>
      <w:r w:rsidRPr="003B2D1E">
        <w:rPr>
          <w:rFonts w:eastAsiaTheme="minorHAnsi"/>
          <w:color w:val="000000"/>
          <w:szCs w:val="24"/>
        </w:rPr>
        <w:lastRenderedPageBreak/>
        <w:t xml:space="preserve">a movement to contact, attack, area defense, and area security. The </w:t>
      </w:r>
      <w:r w:rsidR="00310F89">
        <w:rPr>
          <w:rFonts w:eastAsiaTheme="minorHAnsi"/>
          <w:color w:val="000000"/>
          <w:szCs w:val="24"/>
        </w:rPr>
        <w:t>brigade combat team</w:t>
      </w:r>
      <w:r w:rsidRPr="003B2D1E">
        <w:rPr>
          <w:rFonts w:eastAsiaTheme="minorHAnsi"/>
          <w:color w:val="000000"/>
          <w:szCs w:val="24"/>
        </w:rPr>
        <w:t xml:space="preserve"> and combined arms battalion (CAB) provide all needed resources to conduct the exercise, to include exercise control, </w:t>
      </w:r>
      <w:r w:rsidR="006932F0">
        <w:rPr>
          <w:rFonts w:eastAsiaTheme="minorHAnsi"/>
          <w:color w:val="000000"/>
          <w:szCs w:val="24"/>
        </w:rPr>
        <w:t>training support package</w:t>
      </w:r>
      <w:r w:rsidRPr="003B2D1E">
        <w:rPr>
          <w:rFonts w:eastAsiaTheme="minorHAnsi"/>
          <w:color w:val="000000"/>
          <w:szCs w:val="24"/>
        </w:rPr>
        <w:t xml:space="preserve">, sufficient training areas, observer/controllers, and OPFOR. The FTX should enable coordination, integration, and synchronization of all Warfighting Functions. Training with other units of the </w:t>
      </w:r>
      <w:r w:rsidR="00310F89">
        <w:rPr>
          <w:rFonts w:eastAsiaTheme="minorHAnsi"/>
          <w:color w:val="000000"/>
          <w:szCs w:val="24"/>
        </w:rPr>
        <w:t>brigade combat team</w:t>
      </w:r>
      <w:r w:rsidRPr="003B2D1E">
        <w:rPr>
          <w:rFonts w:eastAsiaTheme="minorHAnsi"/>
          <w:color w:val="000000"/>
          <w:szCs w:val="24"/>
        </w:rPr>
        <w:t xml:space="preserve"> serves to train the coordination and exchange of information required for vertical integration of training and information processing/dominance. Information</w:t>
      </w:r>
      <w:r w:rsidRPr="003B2D1E">
        <w:rPr>
          <w:rFonts w:eastAsiaTheme="minorHAnsi"/>
          <w:color w:val="FF0000"/>
          <w:szCs w:val="24"/>
        </w:rPr>
        <w:t xml:space="preserve"> </w:t>
      </w:r>
      <w:r w:rsidRPr="003B2D1E">
        <w:rPr>
          <w:rFonts w:eastAsiaTheme="minorHAnsi"/>
          <w:color w:val="000000"/>
          <w:szCs w:val="24"/>
        </w:rPr>
        <w:t xml:space="preserve">gained and processed by the battalion should affect how the combined arms battalion positions forces and executes operations. Staff training should focus on those staff tasks that the CAB commander assesses as critical to his ability to exercise Mission Command and as described in the commander's concept and intent. </w:t>
      </w:r>
      <w:r w:rsidR="00DC0FB3" w:rsidRPr="003B2D1E">
        <w:rPr>
          <w:rFonts w:eastAsiaTheme="minorHAnsi"/>
          <w:color w:val="000000"/>
          <w:szCs w:val="24"/>
        </w:rPr>
        <w:t xml:space="preserve">The intent of training </w:t>
      </w:r>
      <w:r w:rsidRPr="003B2D1E">
        <w:rPr>
          <w:rFonts w:eastAsiaTheme="minorHAnsi"/>
          <w:color w:val="000000"/>
          <w:szCs w:val="24"/>
        </w:rPr>
        <w:t>is to ensure that the battalion staff is proficient in acquiring information, analyzing and assessing information, providing recommendations to the battalion command group, and disseminating guidance and instructions to subordinate units as received from the battalion commander and other key leaders in the squadron. The CAB staff</w:t>
      </w:r>
      <w:r w:rsidRPr="003B2D1E">
        <w:rPr>
          <w:rFonts w:eastAsiaTheme="minorHAnsi"/>
          <w:color w:val="FF0000"/>
          <w:szCs w:val="24"/>
        </w:rPr>
        <w:t xml:space="preserve"> </w:t>
      </w:r>
      <w:r w:rsidRPr="003B2D1E">
        <w:rPr>
          <w:rFonts w:eastAsiaTheme="minorHAnsi"/>
          <w:color w:val="000000"/>
          <w:szCs w:val="24"/>
        </w:rPr>
        <w:t xml:space="preserve">maintains running estimates and can support the performance of the time-constrained decision making process, which results in issuance of timely and complete battalion FRAGORD. </w:t>
      </w:r>
      <w:r w:rsidR="000E2FC7" w:rsidRPr="003B2D1E">
        <w:rPr>
          <w:rFonts w:eastAsiaTheme="minorHAnsi"/>
          <w:color w:val="000000"/>
          <w:szCs w:val="24"/>
        </w:rPr>
        <w:t xml:space="preserve">Accomplish sustainment </w:t>
      </w:r>
      <w:r w:rsidRPr="003B2D1E">
        <w:rPr>
          <w:rFonts w:eastAsiaTheme="minorHAnsi"/>
          <w:color w:val="000000"/>
          <w:szCs w:val="24"/>
        </w:rPr>
        <w:t>operations training by active training with the Forward Support Company. Operations during the FTX should occur over realistic distances. Commanders and leaders should consider mu</w:t>
      </w:r>
      <w:r w:rsidR="00845058">
        <w:rPr>
          <w:rFonts w:eastAsiaTheme="minorHAnsi"/>
          <w:color w:val="000000"/>
          <w:szCs w:val="24"/>
        </w:rPr>
        <w:t xml:space="preserve">ltiple </w:t>
      </w:r>
      <w:r w:rsidRPr="003B2D1E">
        <w:rPr>
          <w:rFonts w:eastAsiaTheme="minorHAnsi"/>
          <w:color w:val="000000"/>
          <w:szCs w:val="24"/>
        </w:rPr>
        <w:t xml:space="preserve">OE variables when conducting training. The </w:t>
      </w:r>
      <w:r w:rsidR="00D45F5A" w:rsidRPr="003B2D1E">
        <w:rPr>
          <w:rFonts w:eastAsiaTheme="minorHAnsi"/>
          <w:color w:val="000000"/>
          <w:szCs w:val="24"/>
        </w:rPr>
        <w:t xml:space="preserve">OE </w:t>
      </w:r>
      <w:r w:rsidRPr="003B2D1E">
        <w:rPr>
          <w:rFonts w:eastAsiaTheme="minorHAnsi"/>
          <w:color w:val="000000"/>
          <w:szCs w:val="24"/>
        </w:rPr>
        <w:t>conditions</w:t>
      </w:r>
      <w:r w:rsidR="00D45F5A" w:rsidRPr="003B2D1E">
        <w:rPr>
          <w:rFonts w:eastAsiaTheme="minorHAnsi"/>
          <w:color w:val="000000"/>
          <w:szCs w:val="24"/>
        </w:rPr>
        <w:t xml:space="preserve"> </w:t>
      </w:r>
      <w:r w:rsidRPr="003B2D1E">
        <w:rPr>
          <w:rFonts w:eastAsiaTheme="minorHAnsi"/>
          <w:color w:val="000000"/>
          <w:szCs w:val="24"/>
        </w:rPr>
        <w:t xml:space="preserve">and the threat should change dynamically and in complexity to include hybrid threats. CAB personnel should achieve and maintain proficiency on those automated tactical systems for which they have primary operational responsibility or may employ </w:t>
      </w:r>
      <w:r w:rsidR="00D45F5A" w:rsidRPr="003B2D1E">
        <w:rPr>
          <w:rFonts w:eastAsiaTheme="minorHAnsi"/>
          <w:color w:val="000000"/>
          <w:szCs w:val="24"/>
        </w:rPr>
        <w:t xml:space="preserve">Mission Command Information Systems such as the following </w:t>
      </w:r>
      <w:r w:rsidRPr="003B2D1E">
        <w:rPr>
          <w:rFonts w:eastAsiaTheme="minorHAnsi"/>
          <w:color w:val="000000"/>
          <w:szCs w:val="24"/>
        </w:rPr>
        <w:t xml:space="preserve">(e.g., </w:t>
      </w:r>
      <w:r w:rsidRPr="003B2D1E">
        <w:rPr>
          <w:szCs w:val="24"/>
        </w:rPr>
        <w:t>All Source Analysis System</w:t>
      </w:r>
      <w:r w:rsidRPr="003B2D1E">
        <w:rPr>
          <w:rFonts w:eastAsiaTheme="minorHAnsi"/>
          <w:color w:val="000000"/>
          <w:szCs w:val="24"/>
        </w:rPr>
        <w:t xml:space="preserve"> Light, </w:t>
      </w:r>
      <w:r w:rsidRPr="003B2D1E">
        <w:rPr>
          <w:szCs w:val="24"/>
        </w:rPr>
        <w:t>Maneuver Control System</w:t>
      </w:r>
      <w:r w:rsidRPr="003B2D1E">
        <w:rPr>
          <w:rFonts w:eastAsiaTheme="minorHAnsi"/>
          <w:color w:val="000000"/>
          <w:szCs w:val="24"/>
        </w:rPr>
        <w:t>/M</w:t>
      </w:r>
      <w:r w:rsidR="00265B99">
        <w:rPr>
          <w:rFonts w:eastAsiaTheme="minorHAnsi"/>
          <w:color w:val="000000"/>
          <w:szCs w:val="24"/>
        </w:rPr>
        <w:t>aneuver Control System</w:t>
      </w:r>
      <w:r w:rsidRPr="003B2D1E">
        <w:rPr>
          <w:rFonts w:eastAsiaTheme="minorHAnsi"/>
          <w:color w:val="000000"/>
          <w:szCs w:val="24"/>
        </w:rPr>
        <w:t xml:space="preserve"> Light, </w:t>
      </w:r>
      <w:r w:rsidRPr="003B2D1E">
        <w:rPr>
          <w:color w:val="000000"/>
          <w:szCs w:val="24"/>
        </w:rPr>
        <w:t>Force XXI Battle Command Brigade and Below</w:t>
      </w:r>
      <w:r w:rsidRPr="003B2D1E">
        <w:rPr>
          <w:rFonts w:eastAsiaTheme="minorHAnsi"/>
          <w:color w:val="000000"/>
          <w:szCs w:val="24"/>
        </w:rPr>
        <w:t xml:space="preserve"> (FBCB2)/</w:t>
      </w:r>
      <w:r w:rsidRPr="003B2D1E">
        <w:rPr>
          <w:color w:val="000000"/>
          <w:szCs w:val="24"/>
        </w:rPr>
        <w:t>Blue Force Tracker</w:t>
      </w:r>
      <w:r w:rsidRPr="003B2D1E">
        <w:rPr>
          <w:rFonts w:ascii="Arial" w:hAnsi="Arial" w:cs="Arial"/>
          <w:color w:val="000000"/>
          <w:szCs w:val="24"/>
        </w:rPr>
        <w:t xml:space="preserve"> </w:t>
      </w:r>
      <w:r w:rsidRPr="003B2D1E">
        <w:rPr>
          <w:color w:val="000000"/>
          <w:szCs w:val="24"/>
        </w:rPr>
        <w:t>(</w:t>
      </w:r>
      <w:r w:rsidRPr="003B2D1E">
        <w:rPr>
          <w:rFonts w:eastAsiaTheme="minorHAnsi"/>
          <w:color w:val="000000"/>
          <w:szCs w:val="24"/>
        </w:rPr>
        <w:t xml:space="preserve">BFT), Army Field Artillery Tactical Data System (AFATDS), Command Post of the Future (CPOF), Battle Command Sustainment and Support System (BCS3)), and some of the training should occur with degraded communications.  The introduction of new systems and technologies should require that </w:t>
      </w:r>
      <w:r w:rsidR="009E6250" w:rsidRPr="003B2D1E">
        <w:rPr>
          <w:rFonts w:eastAsiaTheme="minorHAnsi"/>
          <w:color w:val="000000"/>
          <w:szCs w:val="24"/>
        </w:rPr>
        <w:t>sub-tasks and task steps to the training</w:t>
      </w:r>
      <w:r w:rsidR="009E6250">
        <w:rPr>
          <w:rFonts w:eastAsiaTheme="minorHAnsi"/>
          <w:color w:val="000000"/>
          <w:szCs w:val="24"/>
        </w:rPr>
        <w:t xml:space="preserve"> of</w:t>
      </w:r>
      <w:r w:rsidR="0022614F">
        <w:rPr>
          <w:rFonts w:eastAsiaTheme="minorHAnsi"/>
          <w:color w:val="000000"/>
          <w:szCs w:val="24"/>
        </w:rPr>
        <w:t xml:space="preserve"> </w:t>
      </w:r>
      <w:r w:rsidRPr="003B2D1E">
        <w:rPr>
          <w:rFonts w:eastAsiaTheme="minorHAnsi"/>
          <w:color w:val="000000"/>
          <w:szCs w:val="24"/>
        </w:rPr>
        <w:t xml:space="preserve">automated systems be refined. Sustainment training on the use of appropriate automated tactical systems should be a part of this event. The estimated </w:t>
      </w:r>
      <w:r w:rsidR="000E2FC7" w:rsidRPr="003B2D1E">
        <w:rPr>
          <w:rFonts w:eastAsiaTheme="minorHAnsi"/>
          <w:color w:val="000000"/>
          <w:szCs w:val="24"/>
        </w:rPr>
        <w:t xml:space="preserve">FTX </w:t>
      </w:r>
      <w:r w:rsidRPr="003B2D1E">
        <w:rPr>
          <w:rFonts w:eastAsiaTheme="minorHAnsi"/>
          <w:color w:val="000000"/>
          <w:szCs w:val="24"/>
        </w:rPr>
        <w:t xml:space="preserve">duration includes time to plan, prepare, and execute, </w:t>
      </w:r>
      <w:r w:rsidR="000E2FC7" w:rsidRPr="003B2D1E">
        <w:rPr>
          <w:rFonts w:eastAsiaTheme="minorHAnsi"/>
          <w:color w:val="000000"/>
          <w:szCs w:val="24"/>
        </w:rPr>
        <w:t xml:space="preserve">and </w:t>
      </w:r>
      <w:r w:rsidRPr="003B2D1E">
        <w:rPr>
          <w:rFonts w:eastAsiaTheme="minorHAnsi"/>
          <w:color w:val="000000"/>
          <w:szCs w:val="24"/>
        </w:rPr>
        <w:t xml:space="preserve">perform AAR. </w:t>
      </w:r>
      <w:r w:rsidR="000E2FC7" w:rsidRPr="003B2D1E">
        <w:rPr>
          <w:rFonts w:eastAsiaTheme="minorHAnsi"/>
          <w:color w:val="000000"/>
          <w:szCs w:val="24"/>
        </w:rPr>
        <w:t>Conduct t</w:t>
      </w:r>
      <w:r w:rsidRPr="003B2D1E">
        <w:rPr>
          <w:rFonts w:eastAsiaTheme="minorHAnsi"/>
          <w:color w:val="000000"/>
          <w:szCs w:val="24"/>
        </w:rPr>
        <w:t>raining during both day and night and in various MOPP conditions, with risk analysis/</w:t>
      </w:r>
      <w:r w:rsidR="000E2FC7" w:rsidRPr="003B2D1E">
        <w:rPr>
          <w:rFonts w:eastAsiaTheme="minorHAnsi"/>
          <w:color w:val="000000"/>
          <w:szCs w:val="24"/>
        </w:rPr>
        <w:t xml:space="preserve"> </w:t>
      </w:r>
      <w:r w:rsidRPr="003B2D1E">
        <w:rPr>
          <w:rFonts w:eastAsiaTheme="minorHAnsi"/>
          <w:color w:val="000000"/>
          <w:szCs w:val="24"/>
        </w:rPr>
        <w:t>mitigation performed prior to each mission. The CAB commander and executive officer should use the results of this training event to structure future training for all elements of the squadron.</w:t>
      </w:r>
      <w:r w:rsidR="00683BA3" w:rsidRPr="003B2D1E">
        <w:rPr>
          <w:rFonts w:eastAsiaTheme="minorHAnsi"/>
          <w:color w:val="000000"/>
          <w:szCs w:val="24"/>
        </w:rPr>
        <w:t xml:space="preserve"> </w:t>
      </w:r>
    </w:p>
    <w:p w14:paraId="2450DEDF" w14:textId="77777777" w:rsidR="0022614F" w:rsidRPr="00C7797F" w:rsidRDefault="0022614F" w:rsidP="00481761">
      <w:pPr>
        <w:tabs>
          <w:tab w:val="clear" w:pos="302"/>
          <w:tab w:val="clear" w:pos="605"/>
          <w:tab w:val="clear" w:pos="907"/>
        </w:tabs>
        <w:autoSpaceDE w:val="0"/>
        <w:autoSpaceDN w:val="0"/>
        <w:adjustRightInd w:val="0"/>
        <w:ind w:left="540" w:hanging="540"/>
        <w:rPr>
          <w:rFonts w:eastAsiaTheme="minorHAnsi"/>
          <w:szCs w:val="24"/>
        </w:rPr>
      </w:pPr>
    </w:p>
    <w:p w14:paraId="4D82D5DF" w14:textId="77777777" w:rsidR="00481761" w:rsidRDefault="00481761" w:rsidP="00481761">
      <w:pPr>
        <w:tabs>
          <w:tab w:val="clear" w:pos="302"/>
          <w:tab w:val="clear" w:pos="605"/>
          <w:tab w:val="clear" w:pos="907"/>
        </w:tabs>
        <w:autoSpaceDE w:val="0"/>
        <w:autoSpaceDN w:val="0"/>
        <w:adjustRightInd w:val="0"/>
        <w:rPr>
          <w:rFonts w:eastAsiaTheme="minorHAnsi"/>
          <w:b/>
          <w:bCs/>
          <w:szCs w:val="24"/>
        </w:rPr>
      </w:pPr>
      <w:r w:rsidRPr="003B2D1E">
        <w:rPr>
          <w:rFonts w:eastAsiaTheme="minorHAnsi"/>
          <w:b/>
          <w:bCs/>
          <w:color w:val="000000"/>
          <w:szCs w:val="24"/>
        </w:rPr>
        <w:t xml:space="preserve">Resources: </w:t>
      </w:r>
      <w:r w:rsidRPr="003B2D1E">
        <w:rPr>
          <w:rFonts w:eastAsiaTheme="minorHAnsi"/>
          <w:b/>
          <w:bCs/>
          <w:szCs w:val="24"/>
        </w:rPr>
        <w:t>(Excluded for brevity for this table).</w:t>
      </w:r>
    </w:p>
    <w:p w14:paraId="2F53A314" w14:textId="77777777" w:rsidR="0022614F" w:rsidRDefault="0022614F" w:rsidP="00481761">
      <w:pPr>
        <w:tabs>
          <w:tab w:val="clear" w:pos="302"/>
          <w:tab w:val="clear" w:pos="605"/>
          <w:tab w:val="clear" w:pos="907"/>
        </w:tabs>
        <w:autoSpaceDE w:val="0"/>
        <w:autoSpaceDN w:val="0"/>
        <w:adjustRightInd w:val="0"/>
        <w:rPr>
          <w:rFonts w:eastAsiaTheme="minorHAnsi"/>
          <w:b/>
          <w:bCs/>
          <w:szCs w:val="24"/>
        </w:rPr>
      </w:pPr>
    </w:p>
    <w:p w14:paraId="36A412A7" w14:textId="77777777" w:rsidR="0022614F" w:rsidRPr="00ED76FB" w:rsidRDefault="0022614F" w:rsidP="00ED76FB">
      <w:pPr>
        <w:pStyle w:val="Figure"/>
        <w:rPr>
          <w:rFonts w:eastAsiaTheme="minorHAnsi"/>
        </w:rPr>
      </w:pPr>
      <w:bookmarkStart w:id="724" w:name="_Toc771983"/>
      <w:r w:rsidRPr="00ED76FB">
        <w:rPr>
          <w:rFonts w:eastAsiaTheme="minorHAnsi"/>
        </w:rPr>
        <w:t>Figure B</w:t>
      </w:r>
      <w:r w:rsidR="00333129">
        <w:rPr>
          <w:rFonts w:eastAsiaTheme="minorHAnsi"/>
        </w:rPr>
        <w:t>-4</w:t>
      </w:r>
      <w:r w:rsidR="00ED76FB">
        <w:rPr>
          <w:rFonts w:eastAsiaTheme="minorHAnsi"/>
        </w:rPr>
        <w:t xml:space="preserve">.  </w:t>
      </w:r>
      <w:r w:rsidRPr="00ED76FB">
        <w:rPr>
          <w:rFonts w:eastAsiaTheme="minorHAnsi"/>
        </w:rPr>
        <w:t>CATS culminating training event (CTE) example</w:t>
      </w:r>
      <w:bookmarkEnd w:id="724"/>
      <w:r w:rsidRPr="00ED76FB">
        <w:rPr>
          <w:rFonts w:eastAsiaTheme="minorHAnsi"/>
        </w:rPr>
        <w:t xml:space="preserve"> </w:t>
      </w:r>
    </w:p>
    <w:p w14:paraId="4F6C6915" w14:textId="77777777" w:rsidR="006D0DD6" w:rsidRPr="00146B56" w:rsidRDefault="00481761" w:rsidP="00146B56">
      <w:pPr>
        <w:rPr>
          <w:b/>
        </w:rPr>
      </w:pPr>
      <w:r w:rsidRPr="00953E38" w:rsidDel="00481761">
        <w:rPr>
          <w:szCs w:val="24"/>
        </w:rPr>
        <w:t xml:space="preserve"> </w:t>
      </w:r>
      <w:r w:rsidR="008B1418" w:rsidRPr="00D835E4">
        <w:br w:type="page"/>
      </w:r>
      <w:bookmarkStart w:id="725" w:name="_Toc293571915"/>
      <w:bookmarkStart w:id="726" w:name="_Toc293572201"/>
      <w:bookmarkStart w:id="727" w:name="_Toc294610241"/>
      <w:bookmarkStart w:id="728" w:name="_Toc305582036"/>
      <w:bookmarkStart w:id="729" w:name="_Toc475005066"/>
      <w:r w:rsidR="008B1418" w:rsidRPr="00146B56">
        <w:rPr>
          <w:b/>
        </w:rPr>
        <w:lastRenderedPageBreak/>
        <w:t xml:space="preserve">B-3. </w:t>
      </w:r>
      <w:r w:rsidR="00E06BC3" w:rsidRPr="00146B56">
        <w:rPr>
          <w:b/>
        </w:rPr>
        <w:t>WTSP</w:t>
      </w:r>
      <w:r w:rsidR="008B1418" w:rsidRPr="00146B56">
        <w:rPr>
          <w:b/>
        </w:rPr>
        <w:t xml:space="preserve"> </w:t>
      </w:r>
      <w:r w:rsidR="00876706" w:rsidRPr="00146B56">
        <w:rPr>
          <w:b/>
        </w:rPr>
        <w:t>Element L</w:t>
      </w:r>
      <w:r w:rsidR="008B1418" w:rsidRPr="00146B56">
        <w:rPr>
          <w:b/>
        </w:rPr>
        <w:t>ist</w:t>
      </w:r>
      <w:bookmarkEnd w:id="725"/>
      <w:bookmarkEnd w:id="726"/>
      <w:bookmarkEnd w:id="727"/>
      <w:bookmarkEnd w:id="728"/>
      <w:bookmarkEnd w:id="729"/>
    </w:p>
    <w:p w14:paraId="0D08315C" w14:textId="77777777" w:rsidR="00B15A05" w:rsidRPr="00D835E4" w:rsidRDefault="008B1418">
      <w:r w:rsidRPr="00D835E4">
        <w:rPr>
          <w:bCs/>
        </w:rPr>
        <w:t xml:space="preserve">Application. </w:t>
      </w:r>
      <w:r w:rsidRPr="00D835E4">
        <w:t>Refer to chapter 4 for information on the application of WTSPs.</w:t>
      </w:r>
    </w:p>
    <w:p w14:paraId="0E5A4B06" w14:textId="77777777" w:rsidR="006D0DD6" w:rsidRPr="00D835E4" w:rsidRDefault="008B1418">
      <w:r w:rsidRPr="00D835E4">
        <w:rPr>
          <w:bCs/>
        </w:rPr>
        <w:t>Elements.</w:t>
      </w:r>
      <w:r w:rsidRPr="00D835E4">
        <w:rPr>
          <w:b/>
          <w:bCs/>
        </w:rPr>
        <w:t xml:space="preserve"> </w:t>
      </w:r>
      <w:r w:rsidRPr="00D835E4">
        <w:t>Table B-3 contains WTSP elements and components with applicable definitions, examples of the elements/components of WTSPs for illustrative purposes, and what type of CATS event situations are applicable for that element/component. Additionally, the last column denotes which environments (live, virtual, constructive models and simulations)</w:t>
      </w:r>
      <w:r w:rsidR="00C41F08">
        <w:t xml:space="preserve"> </w:t>
      </w:r>
      <w:r w:rsidRPr="00D835E4">
        <w:t>the component occurs in by exception. The "All" designation means the component may occur in any environment.</w:t>
      </w:r>
    </w:p>
    <w:p w14:paraId="38FCEC4A" w14:textId="77777777" w:rsidR="006D0DD6" w:rsidRPr="00D835E4" w:rsidRDefault="006D0DD6"/>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790"/>
        <w:gridCol w:w="5310"/>
        <w:gridCol w:w="1440"/>
        <w:gridCol w:w="10"/>
      </w:tblGrid>
      <w:tr w:rsidR="001C41A7" w:rsidRPr="00D835E4" w14:paraId="09B71023" w14:textId="77777777" w:rsidTr="00F11BBE">
        <w:trPr>
          <w:gridAfter w:val="1"/>
          <w:wAfter w:w="10" w:type="dxa"/>
          <w:cantSplit/>
          <w:tblHeader/>
          <w:jc w:val="center"/>
        </w:trPr>
        <w:tc>
          <w:tcPr>
            <w:tcW w:w="9540" w:type="dxa"/>
            <w:gridSpan w:val="3"/>
            <w:tcBorders>
              <w:top w:val="nil"/>
              <w:left w:val="nil"/>
              <w:bottom w:val="single" w:sz="12" w:space="0" w:color="auto"/>
              <w:right w:val="nil"/>
            </w:tcBorders>
            <w:shd w:val="clear" w:color="auto" w:fill="auto"/>
          </w:tcPr>
          <w:p w14:paraId="5A0194D2" w14:textId="77777777" w:rsidR="00B15A05" w:rsidRPr="00D835E4" w:rsidRDefault="008B1418">
            <w:pPr>
              <w:pStyle w:val="Table"/>
              <w:rPr>
                <w:sz w:val="16"/>
              </w:rPr>
            </w:pPr>
            <w:bookmarkStart w:id="730" w:name="_Toc509687"/>
            <w:r w:rsidRPr="00D835E4">
              <w:t>Table B-3</w:t>
            </w:r>
            <w:r w:rsidR="00AA33AC" w:rsidRPr="00D835E4">
              <w:t xml:space="preserve"> </w:t>
            </w:r>
            <w:r w:rsidRPr="00D835E4">
              <w:br/>
              <w:t>WTSP elements</w:t>
            </w:r>
            <w:bookmarkEnd w:id="730"/>
          </w:p>
        </w:tc>
      </w:tr>
      <w:tr w:rsidR="00972492" w:rsidRPr="00D835E4" w14:paraId="1311591F" w14:textId="77777777" w:rsidTr="00265B99">
        <w:trPr>
          <w:gridAfter w:val="1"/>
          <w:wAfter w:w="10" w:type="dxa"/>
          <w:cantSplit/>
          <w:tblHeader/>
          <w:jc w:val="center"/>
        </w:trPr>
        <w:tc>
          <w:tcPr>
            <w:tcW w:w="2790" w:type="dxa"/>
            <w:tcBorders>
              <w:top w:val="single" w:sz="12" w:space="0" w:color="auto"/>
              <w:left w:val="nil"/>
              <w:bottom w:val="single" w:sz="12" w:space="0" w:color="auto"/>
              <w:right w:val="single" w:sz="8" w:space="0" w:color="auto"/>
            </w:tcBorders>
            <w:shd w:val="clear" w:color="auto" w:fill="auto"/>
            <w:vAlign w:val="center"/>
          </w:tcPr>
          <w:p w14:paraId="4EF2CC01" w14:textId="77777777" w:rsidR="00B15A05" w:rsidRPr="00D835E4" w:rsidRDefault="008B1418" w:rsidP="00C06087">
            <w:pPr>
              <w:pStyle w:val="TableText10pt"/>
              <w:jc w:val="center"/>
              <w:rPr>
                <w:b/>
              </w:rPr>
            </w:pPr>
            <w:r w:rsidRPr="00D835E4">
              <w:rPr>
                <w:b/>
              </w:rPr>
              <w:t>Components and Descriptions</w:t>
            </w:r>
          </w:p>
        </w:tc>
        <w:tc>
          <w:tcPr>
            <w:tcW w:w="5310" w:type="dxa"/>
            <w:tcBorders>
              <w:top w:val="single" w:sz="12" w:space="0" w:color="auto"/>
              <w:left w:val="single" w:sz="8" w:space="0" w:color="auto"/>
              <w:bottom w:val="single" w:sz="12" w:space="0" w:color="auto"/>
              <w:right w:val="single" w:sz="8" w:space="0" w:color="auto"/>
            </w:tcBorders>
            <w:shd w:val="clear" w:color="auto" w:fill="auto"/>
            <w:vAlign w:val="center"/>
          </w:tcPr>
          <w:p w14:paraId="53893288" w14:textId="77777777" w:rsidR="00B15A05" w:rsidRPr="00D835E4" w:rsidRDefault="008B1418" w:rsidP="00C06087">
            <w:pPr>
              <w:pStyle w:val="TableText10pt"/>
              <w:jc w:val="center"/>
              <w:rPr>
                <w:b/>
                <w:bCs/>
              </w:rPr>
            </w:pPr>
            <w:r w:rsidRPr="00D835E4">
              <w:rPr>
                <w:b/>
                <w:bCs/>
              </w:rPr>
              <w:t>Examples</w:t>
            </w:r>
          </w:p>
        </w:tc>
        <w:tc>
          <w:tcPr>
            <w:tcW w:w="1440" w:type="dxa"/>
            <w:tcBorders>
              <w:top w:val="single" w:sz="12" w:space="0" w:color="auto"/>
              <w:left w:val="single" w:sz="8" w:space="0" w:color="auto"/>
              <w:bottom w:val="single" w:sz="12" w:space="0" w:color="auto"/>
              <w:right w:val="nil"/>
            </w:tcBorders>
            <w:shd w:val="clear" w:color="auto" w:fill="auto"/>
            <w:vAlign w:val="center"/>
          </w:tcPr>
          <w:p w14:paraId="51646206" w14:textId="77777777" w:rsidR="00B15A05" w:rsidRPr="00D835E4" w:rsidRDefault="008B1418" w:rsidP="00C06087">
            <w:pPr>
              <w:pStyle w:val="TableText10pt"/>
              <w:jc w:val="center"/>
            </w:pPr>
            <w:r w:rsidRPr="00D835E4">
              <w:rPr>
                <w:b/>
              </w:rPr>
              <w:t>Ap</w:t>
            </w:r>
            <w:r w:rsidR="00265B99">
              <w:rPr>
                <w:b/>
              </w:rPr>
              <w:t>plicable events (and environment</w:t>
            </w:r>
            <w:r w:rsidRPr="00D835E4">
              <w:rPr>
                <w:b/>
              </w:rPr>
              <w:t>s (</w:t>
            </w:r>
            <w:r w:rsidR="00265B99" w:rsidRPr="00265B99">
              <w:rPr>
                <w:b/>
              </w:rPr>
              <w:t>live, virtual, constructive</w:t>
            </w:r>
            <w:r w:rsidRPr="00D835E4">
              <w:rPr>
                <w:b/>
              </w:rPr>
              <w:t>) by exception</w:t>
            </w:r>
            <w:r w:rsidRPr="00D835E4">
              <w:t>)</w:t>
            </w:r>
          </w:p>
        </w:tc>
      </w:tr>
      <w:tr w:rsidR="00CB3178" w:rsidRPr="00D835E4" w14:paraId="184CB75B" w14:textId="77777777" w:rsidTr="00265B99">
        <w:trPr>
          <w:gridAfter w:val="1"/>
          <w:wAfter w:w="10" w:type="dxa"/>
          <w:cantSplit/>
          <w:trHeight w:val="288"/>
          <w:jc w:val="center"/>
        </w:trPr>
        <w:tc>
          <w:tcPr>
            <w:tcW w:w="2790" w:type="dxa"/>
            <w:tcBorders>
              <w:top w:val="single" w:sz="12" w:space="0" w:color="auto"/>
              <w:left w:val="nil"/>
            </w:tcBorders>
            <w:shd w:val="clear" w:color="auto" w:fill="auto"/>
            <w:vAlign w:val="center"/>
          </w:tcPr>
          <w:p w14:paraId="1B94C50B" w14:textId="77777777" w:rsidR="00B15A05" w:rsidRPr="009F17C0" w:rsidRDefault="00CB3178" w:rsidP="006B0D99">
            <w:pPr>
              <w:pStyle w:val="Level1"/>
              <w:rPr>
                <w:b/>
              </w:rPr>
            </w:pPr>
            <w:r w:rsidRPr="009F17C0">
              <w:rPr>
                <w:b/>
              </w:rPr>
              <w:t>EVENT IDENTIFIER</w:t>
            </w:r>
          </w:p>
        </w:tc>
        <w:tc>
          <w:tcPr>
            <w:tcW w:w="5310" w:type="dxa"/>
            <w:tcBorders>
              <w:top w:val="single" w:sz="12" w:space="0" w:color="auto"/>
            </w:tcBorders>
            <w:shd w:val="clear" w:color="auto" w:fill="auto"/>
            <w:vAlign w:val="center"/>
          </w:tcPr>
          <w:p w14:paraId="3557F51D" w14:textId="77777777" w:rsidR="00B15A05" w:rsidRPr="00D835E4" w:rsidRDefault="00B15A05" w:rsidP="00C06087">
            <w:pPr>
              <w:pStyle w:val="TableText9pt"/>
              <w:jc w:val="center"/>
            </w:pPr>
          </w:p>
        </w:tc>
        <w:tc>
          <w:tcPr>
            <w:tcW w:w="1440" w:type="dxa"/>
            <w:tcBorders>
              <w:top w:val="single" w:sz="12" w:space="0" w:color="auto"/>
              <w:right w:val="nil"/>
            </w:tcBorders>
            <w:shd w:val="clear" w:color="auto" w:fill="auto"/>
            <w:vAlign w:val="center"/>
          </w:tcPr>
          <w:p w14:paraId="0A632345" w14:textId="77777777" w:rsidR="00B15A05" w:rsidRPr="00D835E4" w:rsidRDefault="00CB3178" w:rsidP="00C06087">
            <w:pPr>
              <w:pStyle w:val="TableText9pt"/>
              <w:jc w:val="center"/>
            </w:pPr>
            <w:r w:rsidRPr="00D835E4">
              <w:t>All</w:t>
            </w:r>
          </w:p>
        </w:tc>
      </w:tr>
      <w:tr w:rsidR="00CB3178" w:rsidRPr="00D835E4" w14:paraId="1BB3AB6A" w14:textId="77777777" w:rsidTr="00265B99">
        <w:trPr>
          <w:gridAfter w:val="1"/>
          <w:wAfter w:w="10" w:type="dxa"/>
          <w:cantSplit/>
          <w:jc w:val="center"/>
        </w:trPr>
        <w:tc>
          <w:tcPr>
            <w:tcW w:w="2790" w:type="dxa"/>
            <w:tcBorders>
              <w:top w:val="nil"/>
              <w:left w:val="nil"/>
            </w:tcBorders>
            <w:shd w:val="clear" w:color="auto" w:fill="auto"/>
            <w:vAlign w:val="center"/>
          </w:tcPr>
          <w:p w14:paraId="5222D4C1" w14:textId="77777777" w:rsidR="00B15A05" w:rsidRPr="00D835E4" w:rsidRDefault="00CB3178" w:rsidP="00853EB9">
            <w:pPr>
              <w:pStyle w:val="Level2"/>
              <w:tabs>
                <w:tab w:val="clear" w:pos="390"/>
                <w:tab w:val="clear" w:pos="572"/>
                <w:tab w:val="clear" w:pos="795"/>
                <w:tab w:val="clear" w:pos="907"/>
                <w:tab w:val="clear" w:pos="1155"/>
                <w:tab w:val="left" w:pos="245"/>
              </w:tabs>
              <w:ind w:left="0"/>
            </w:pPr>
            <w:r w:rsidRPr="00D835E4">
              <w:t>Event Title</w:t>
            </w:r>
            <w:r w:rsidR="000C6BF9" w:rsidRPr="00D835E4">
              <w:t xml:space="preserve">:  </w:t>
            </w:r>
            <w:r w:rsidRPr="00D835E4">
              <w:t>The name and number the developer assigns to the event.</w:t>
            </w:r>
          </w:p>
        </w:tc>
        <w:tc>
          <w:tcPr>
            <w:tcW w:w="5310" w:type="dxa"/>
            <w:tcBorders>
              <w:top w:val="nil"/>
            </w:tcBorders>
            <w:shd w:val="clear" w:color="auto" w:fill="auto"/>
            <w:vAlign w:val="center"/>
          </w:tcPr>
          <w:p w14:paraId="1D48E0E2" w14:textId="77777777" w:rsidR="00B15A05" w:rsidRPr="00D835E4" w:rsidRDefault="00CB3178" w:rsidP="00C06087">
            <w:pPr>
              <w:pStyle w:val="TableBullet"/>
            </w:pPr>
            <w:r w:rsidRPr="00D835E4">
              <w:t>Aerial Gunnery</w:t>
            </w:r>
          </w:p>
          <w:p w14:paraId="0FE7FFBE" w14:textId="77777777" w:rsidR="00B15A05" w:rsidRPr="00D835E4" w:rsidRDefault="008B1418" w:rsidP="00344B9B">
            <w:pPr>
              <w:pStyle w:val="TableBullet"/>
            </w:pPr>
            <w:r w:rsidRPr="00D835E4">
              <w:t xml:space="preserve">A Close Combat Tactical Trainer </w:t>
            </w:r>
            <w:r w:rsidR="00DC0FB3">
              <w:t>e</w:t>
            </w:r>
            <w:r w:rsidR="00DC0FB3" w:rsidRPr="00D835E4">
              <w:t xml:space="preserve">vent </w:t>
            </w:r>
            <w:r w:rsidRPr="00D835E4">
              <w:t>– Warrior Focus Joint Army Navy Uniform Simulation (JANUS) Staff Peacemakers</w:t>
            </w:r>
          </w:p>
        </w:tc>
        <w:tc>
          <w:tcPr>
            <w:tcW w:w="1440" w:type="dxa"/>
            <w:tcBorders>
              <w:top w:val="nil"/>
              <w:right w:val="nil"/>
            </w:tcBorders>
            <w:shd w:val="clear" w:color="auto" w:fill="auto"/>
            <w:vAlign w:val="center"/>
          </w:tcPr>
          <w:p w14:paraId="524AD3FE" w14:textId="77777777" w:rsidR="00B15A05" w:rsidRPr="00D835E4" w:rsidRDefault="008B1418" w:rsidP="00C06087">
            <w:pPr>
              <w:pStyle w:val="TableText9pt"/>
              <w:jc w:val="center"/>
            </w:pPr>
            <w:r w:rsidRPr="00D835E4">
              <w:t>All</w:t>
            </w:r>
          </w:p>
        </w:tc>
      </w:tr>
      <w:tr w:rsidR="00CB3178" w:rsidRPr="00D835E4" w14:paraId="2773FFAB" w14:textId="77777777" w:rsidTr="00265B99">
        <w:trPr>
          <w:gridAfter w:val="1"/>
          <w:wAfter w:w="10" w:type="dxa"/>
          <w:cantSplit/>
          <w:jc w:val="center"/>
        </w:trPr>
        <w:tc>
          <w:tcPr>
            <w:tcW w:w="2790" w:type="dxa"/>
            <w:tcBorders>
              <w:top w:val="nil"/>
              <w:left w:val="nil"/>
            </w:tcBorders>
            <w:shd w:val="clear" w:color="auto" w:fill="auto"/>
            <w:vAlign w:val="center"/>
          </w:tcPr>
          <w:p w14:paraId="56C3C9D0" w14:textId="77777777" w:rsidR="006D0DD6" w:rsidRPr="00D835E4" w:rsidRDefault="008B1418" w:rsidP="00853EB9">
            <w:pPr>
              <w:pStyle w:val="Level2"/>
              <w:tabs>
                <w:tab w:val="clear" w:pos="390"/>
                <w:tab w:val="clear" w:pos="572"/>
                <w:tab w:val="clear" w:pos="795"/>
                <w:tab w:val="clear" w:pos="907"/>
                <w:tab w:val="clear" w:pos="1155"/>
                <w:tab w:val="left" w:pos="245"/>
              </w:tabs>
              <w:ind w:left="0"/>
            </w:pPr>
            <w:r w:rsidRPr="00D835E4">
              <w:t>Event Security Classification:  Security classification of the event.</w:t>
            </w:r>
          </w:p>
        </w:tc>
        <w:tc>
          <w:tcPr>
            <w:tcW w:w="5310" w:type="dxa"/>
            <w:tcBorders>
              <w:top w:val="nil"/>
            </w:tcBorders>
            <w:shd w:val="clear" w:color="auto" w:fill="auto"/>
            <w:vAlign w:val="center"/>
          </w:tcPr>
          <w:p w14:paraId="30221544" w14:textId="77777777" w:rsidR="00B15A05" w:rsidRPr="00D835E4" w:rsidRDefault="007A0B19" w:rsidP="00C06087">
            <w:pPr>
              <w:pStyle w:val="TableBullet"/>
            </w:pPr>
            <w:r w:rsidRPr="00D835E4">
              <w:t xml:space="preserve">UNCLASSIFIED </w:t>
            </w:r>
          </w:p>
          <w:p w14:paraId="2696B057" w14:textId="77777777" w:rsidR="007A0B19" w:rsidRDefault="007A0B19" w:rsidP="007A0B19">
            <w:pPr>
              <w:pStyle w:val="TableBullet"/>
            </w:pPr>
            <w:r w:rsidRPr="00D835E4">
              <w:t xml:space="preserve">SECRET </w:t>
            </w:r>
          </w:p>
          <w:p w14:paraId="7DF7BCE3" w14:textId="77777777" w:rsidR="007A0B19" w:rsidRPr="00D835E4" w:rsidRDefault="007A0B19" w:rsidP="007A0B19">
            <w:pPr>
              <w:pStyle w:val="TableBullet"/>
            </w:pPr>
            <w:r w:rsidRPr="00D835E4">
              <w:t>TOP SECRET</w:t>
            </w:r>
          </w:p>
          <w:p w14:paraId="24165504" w14:textId="77777777" w:rsidR="00B15A05" w:rsidRPr="00D835E4" w:rsidRDefault="00B15A05" w:rsidP="007A0B19">
            <w:pPr>
              <w:pStyle w:val="TableBullet"/>
              <w:numPr>
                <w:ilvl w:val="0"/>
                <w:numId w:val="0"/>
              </w:numPr>
              <w:ind w:left="346"/>
            </w:pPr>
          </w:p>
        </w:tc>
        <w:tc>
          <w:tcPr>
            <w:tcW w:w="1440" w:type="dxa"/>
            <w:tcBorders>
              <w:top w:val="nil"/>
              <w:right w:val="nil"/>
            </w:tcBorders>
            <w:shd w:val="clear" w:color="auto" w:fill="auto"/>
            <w:vAlign w:val="center"/>
          </w:tcPr>
          <w:p w14:paraId="07C83A5F" w14:textId="77777777" w:rsidR="00B15A05" w:rsidRPr="00D835E4" w:rsidRDefault="008B1418" w:rsidP="00C06087">
            <w:pPr>
              <w:pStyle w:val="TableText9pt"/>
              <w:jc w:val="center"/>
            </w:pPr>
            <w:r w:rsidRPr="00D835E4">
              <w:t>All</w:t>
            </w:r>
          </w:p>
        </w:tc>
      </w:tr>
      <w:tr w:rsidR="00CB3178" w:rsidRPr="00D835E4" w14:paraId="4FAB798B" w14:textId="77777777" w:rsidTr="00265B99">
        <w:trPr>
          <w:gridAfter w:val="1"/>
          <w:wAfter w:w="10" w:type="dxa"/>
          <w:cantSplit/>
          <w:jc w:val="center"/>
        </w:trPr>
        <w:tc>
          <w:tcPr>
            <w:tcW w:w="2790" w:type="dxa"/>
            <w:tcBorders>
              <w:top w:val="nil"/>
              <w:left w:val="nil"/>
            </w:tcBorders>
            <w:shd w:val="clear" w:color="auto" w:fill="auto"/>
            <w:vAlign w:val="center"/>
          </w:tcPr>
          <w:p w14:paraId="2823FC98" w14:textId="77777777" w:rsidR="006D0DD6" w:rsidRPr="00D835E4" w:rsidRDefault="008B1418" w:rsidP="00C41F08">
            <w:pPr>
              <w:pStyle w:val="Level2"/>
              <w:tabs>
                <w:tab w:val="clear" w:pos="390"/>
                <w:tab w:val="clear" w:pos="572"/>
                <w:tab w:val="clear" w:pos="795"/>
                <w:tab w:val="clear" w:pos="907"/>
                <w:tab w:val="clear" w:pos="1155"/>
                <w:tab w:val="left" w:pos="245"/>
              </w:tabs>
              <w:ind w:left="0"/>
            </w:pPr>
            <w:r w:rsidRPr="00D835E4">
              <w:t xml:space="preserve">Echelon(s): </w:t>
            </w:r>
            <w:r w:rsidR="00C41F08">
              <w:t>T</w:t>
            </w:r>
            <w:r w:rsidR="00C41F08" w:rsidRPr="00D835E4">
              <w:t xml:space="preserve">he event </w:t>
            </w:r>
            <w:r w:rsidR="000E2FC7">
              <w:t xml:space="preserve">is </w:t>
            </w:r>
            <w:r w:rsidR="00C41F08" w:rsidRPr="00D835E4">
              <w:t>design</w:t>
            </w:r>
            <w:r w:rsidR="000E2FC7">
              <w:t>ed</w:t>
            </w:r>
            <w:r w:rsidR="00C41F08">
              <w:t xml:space="preserve"> </w:t>
            </w:r>
            <w:r w:rsidR="00C41F08" w:rsidRPr="00D835E4">
              <w:t>to train</w:t>
            </w:r>
            <w:r w:rsidR="00C41F08">
              <w:t xml:space="preserve"> w</w:t>
            </w:r>
            <w:r w:rsidR="00DC0FB3">
              <w:t>hat e</w:t>
            </w:r>
            <w:r w:rsidRPr="00D835E4">
              <w:t>chelon(s)</w:t>
            </w:r>
            <w:r w:rsidR="00C41F08">
              <w:t>?</w:t>
            </w:r>
          </w:p>
        </w:tc>
        <w:tc>
          <w:tcPr>
            <w:tcW w:w="5310" w:type="dxa"/>
            <w:tcBorders>
              <w:top w:val="nil"/>
            </w:tcBorders>
            <w:shd w:val="clear" w:color="auto" w:fill="auto"/>
            <w:vAlign w:val="center"/>
          </w:tcPr>
          <w:p w14:paraId="079E12E9" w14:textId="77777777" w:rsidR="00B15A05" w:rsidRPr="00D835E4" w:rsidRDefault="008B1418" w:rsidP="00C06087">
            <w:pPr>
              <w:pStyle w:val="TableBullet"/>
            </w:pPr>
            <w:r w:rsidRPr="00D835E4">
              <w:t>Brigade</w:t>
            </w:r>
          </w:p>
          <w:p w14:paraId="56483741" w14:textId="77777777" w:rsidR="00B15A05" w:rsidRPr="00D835E4" w:rsidRDefault="008B1418" w:rsidP="00C06087">
            <w:pPr>
              <w:pStyle w:val="TableBullet"/>
            </w:pPr>
            <w:r w:rsidRPr="00D835E4">
              <w:t>Battalion</w:t>
            </w:r>
          </w:p>
          <w:p w14:paraId="2B7CA4D0" w14:textId="77777777" w:rsidR="00B15A05" w:rsidRPr="00D835E4" w:rsidRDefault="008B1418" w:rsidP="00C06087">
            <w:pPr>
              <w:pStyle w:val="TableBullet"/>
            </w:pPr>
            <w:r w:rsidRPr="00D835E4">
              <w:t>Company/Team</w:t>
            </w:r>
          </w:p>
          <w:p w14:paraId="67CB7E20" w14:textId="77777777" w:rsidR="00B15A05" w:rsidRPr="00D835E4" w:rsidRDefault="008B1418" w:rsidP="00C06087">
            <w:pPr>
              <w:pStyle w:val="TableBullet"/>
            </w:pPr>
            <w:r w:rsidRPr="00D835E4">
              <w:t>Platoon</w:t>
            </w:r>
          </w:p>
        </w:tc>
        <w:tc>
          <w:tcPr>
            <w:tcW w:w="1440" w:type="dxa"/>
            <w:tcBorders>
              <w:top w:val="nil"/>
              <w:right w:val="nil"/>
            </w:tcBorders>
            <w:shd w:val="clear" w:color="auto" w:fill="auto"/>
            <w:vAlign w:val="center"/>
          </w:tcPr>
          <w:p w14:paraId="04B2852B" w14:textId="77777777" w:rsidR="00B15A05" w:rsidRPr="00D835E4" w:rsidRDefault="008B1418" w:rsidP="00C06087">
            <w:pPr>
              <w:pStyle w:val="TableText9pt"/>
              <w:jc w:val="center"/>
            </w:pPr>
            <w:r w:rsidRPr="00D835E4">
              <w:t>All</w:t>
            </w:r>
          </w:p>
        </w:tc>
      </w:tr>
      <w:tr w:rsidR="00CB3178" w:rsidRPr="00D835E4" w14:paraId="005A8979" w14:textId="77777777" w:rsidTr="00265B99">
        <w:trPr>
          <w:gridAfter w:val="1"/>
          <w:wAfter w:w="10" w:type="dxa"/>
          <w:cantSplit/>
          <w:jc w:val="center"/>
        </w:trPr>
        <w:tc>
          <w:tcPr>
            <w:tcW w:w="2790" w:type="dxa"/>
            <w:tcBorders>
              <w:top w:val="nil"/>
              <w:left w:val="nil"/>
            </w:tcBorders>
            <w:shd w:val="clear" w:color="auto" w:fill="auto"/>
            <w:vAlign w:val="center"/>
          </w:tcPr>
          <w:p w14:paraId="0062A8CF" w14:textId="77777777" w:rsidR="006D0DD6" w:rsidRPr="00D835E4" w:rsidRDefault="00C7797F" w:rsidP="00DC0FB3">
            <w:pPr>
              <w:pStyle w:val="Level2"/>
              <w:tabs>
                <w:tab w:val="clear" w:pos="390"/>
                <w:tab w:val="clear" w:pos="572"/>
                <w:tab w:val="clear" w:pos="795"/>
                <w:tab w:val="clear" w:pos="907"/>
                <w:tab w:val="clear" w:pos="1155"/>
                <w:tab w:val="left" w:pos="245"/>
              </w:tabs>
              <w:ind w:left="0"/>
            </w:pPr>
            <w:r>
              <w:t xml:space="preserve">Unit Type: </w:t>
            </w:r>
            <w:r w:rsidR="00DC0FB3">
              <w:t>What t</w:t>
            </w:r>
            <w:r w:rsidR="008B1418" w:rsidRPr="00D835E4">
              <w:t xml:space="preserve">ype of unit </w:t>
            </w:r>
            <w:r w:rsidR="00DC0FB3" w:rsidRPr="00D835E4">
              <w:t xml:space="preserve">is </w:t>
            </w:r>
            <w:r w:rsidR="008B1418" w:rsidRPr="00D835E4">
              <w:t>the event designed to train</w:t>
            </w:r>
            <w:r w:rsidR="00DC0FB3">
              <w:t>?</w:t>
            </w:r>
          </w:p>
        </w:tc>
        <w:tc>
          <w:tcPr>
            <w:tcW w:w="5310" w:type="dxa"/>
            <w:tcBorders>
              <w:top w:val="nil"/>
            </w:tcBorders>
            <w:shd w:val="clear" w:color="auto" w:fill="auto"/>
            <w:vAlign w:val="center"/>
          </w:tcPr>
          <w:p w14:paraId="63F2C279" w14:textId="77777777" w:rsidR="00B15A05" w:rsidRPr="00D835E4" w:rsidRDefault="008B1418" w:rsidP="00C06087">
            <w:pPr>
              <w:pStyle w:val="TableText9pt"/>
            </w:pPr>
            <w:r w:rsidRPr="00D835E4">
              <w:t>Armor, Mechanized Infantry, Scout</w:t>
            </w:r>
          </w:p>
        </w:tc>
        <w:tc>
          <w:tcPr>
            <w:tcW w:w="1440" w:type="dxa"/>
            <w:tcBorders>
              <w:top w:val="nil"/>
              <w:right w:val="nil"/>
            </w:tcBorders>
            <w:shd w:val="clear" w:color="auto" w:fill="auto"/>
            <w:vAlign w:val="center"/>
          </w:tcPr>
          <w:p w14:paraId="731B7B6A" w14:textId="77777777" w:rsidR="00B15A05" w:rsidRPr="00D835E4" w:rsidRDefault="008B1418" w:rsidP="00C06087">
            <w:pPr>
              <w:pStyle w:val="TableText9pt"/>
              <w:jc w:val="center"/>
            </w:pPr>
            <w:r w:rsidRPr="00D835E4">
              <w:t>All</w:t>
            </w:r>
          </w:p>
        </w:tc>
      </w:tr>
      <w:tr w:rsidR="00CB3178" w:rsidRPr="00D835E4" w14:paraId="28FD2B11" w14:textId="77777777" w:rsidTr="00265B99">
        <w:trPr>
          <w:gridAfter w:val="1"/>
          <w:wAfter w:w="10" w:type="dxa"/>
          <w:cantSplit/>
          <w:jc w:val="center"/>
        </w:trPr>
        <w:tc>
          <w:tcPr>
            <w:tcW w:w="2790" w:type="dxa"/>
            <w:tcBorders>
              <w:top w:val="nil"/>
              <w:left w:val="nil"/>
            </w:tcBorders>
            <w:shd w:val="clear" w:color="auto" w:fill="auto"/>
            <w:vAlign w:val="center"/>
          </w:tcPr>
          <w:p w14:paraId="2C589317" w14:textId="77777777" w:rsidR="006D0DD6" w:rsidRPr="00D835E4" w:rsidRDefault="00C7797F" w:rsidP="00DC0FB3">
            <w:pPr>
              <w:pStyle w:val="Level2"/>
              <w:tabs>
                <w:tab w:val="clear" w:pos="390"/>
                <w:tab w:val="clear" w:pos="572"/>
                <w:tab w:val="clear" w:pos="795"/>
                <w:tab w:val="clear" w:pos="907"/>
                <w:tab w:val="clear" w:pos="1155"/>
                <w:tab w:val="left" w:pos="245"/>
              </w:tabs>
              <w:ind w:left="0"/>
            </w:pPr>
            <w:r>
              <w:t xml:space="preserve">Unit Designation: </w:t>
            </w:r>
            <w:r w:rsidR="00DC0FB3">
              <w:t>What unit is</w:t>
            </w:r>
            <w:r w:rsidR="008B1418" w:rsidRPr="00D835E4">
              <w:t xml:space="preserve"> the event designed to train</w:t>
            </w:r>
            <w:r w:rsidR="00DC0FB3">
              <w:t>?</w:t>
            </w:r>
          </w:p>
        </w:tc>
        <w:tc>
          <w:tcPr>
            <w:tcW w:w="5310" w:type="dxa"/>
            <w:tcBorders>
              <w:top w:val="nil"/>
            </w:tcBorders>
            <w:shd w:val="clear" w:color="auto" w:fill="auto"/>
            <w:vAlign w:val="center"/>
          </w:tcPr>
          <w:p w14:paraId="5D0FB2AC" w14:textId="77777777" w:rsidR="00B15A05" w:rsidRPr="00D835E4" w:rsidRDefault="004F3723" w:rsidP="00DC0FB3">
            <w:pPr>
              <w:pStyle w:val="TableText9pt"/>
            </w:pPr>
            <w:r>
              <w:t>A Company</w:t>
            </w:r>
            <w:r w:rsidR="008B1418" w:rsidRPr="00D835E4">
              <w:t>, 2-34 AR, 1 BDE, 234 ID</w:t>
            </w:r>
            <w:r w:rsidR="00DC0FB3">
              <w:t xml:space="preserve"> </w:t>
            </w:r>
            <w:r w:rsidR="008B1418" w:rsidRPr="00D835E4">
              <w:t>(M)</w:t>
            </w:r>
          </w:p>
        </w:tc>
        <w:tc>
          <w:tcPr>
            <w:tcW w:w="1440" w:type="dxa"/>
            <w:tcBorders>
              <w:top w:val="nil"/>
              <w:right w:val="nil"/>
            </w:tcBorders>
            <w:shd w:val="clear" w:color="auto" w:fill="auto"/>
            <w:vAlign w:val="center"/>
          </w:tcPr>
          <w:p w14:paraId="3E464621" w14:textId="77777777" w:rsidR="00B15A05" w:rsidRPr="00D835E4" w:rsidRDefault="00CB3178" w:rsidP="00C06087">
            <w:pPr>
              <w:pStyle w:val="TableText9pt"/>
              <w:jc w:val="center"/>
            </w:pPr>
            <w:r w:rsidRPr="00D835E4">
              <w:t>All</w:t>
            </w:r>
          </w:p>
        </w:tc>
      </w:tr>
      <w:tr w:rsidR="00CB3178" w:rsidRPr="00D835E4" w14:paraId="31A8B1B4" w14:textId="77777777" w:rsidTr="00265B99">
        <w:trPr>
          <w:gridAfter w:val="1"/>
          <w:wAfter w:w="10" w:type="dxa"/>
          <w:cantSplit/>
          <w:jc w:val="center"/>
        </w:trPr>
        <w:tc>
          <w:tcPr>
            <w:tcW w:w="2790" w:type="dxa"/>
            <w:tcBorders>
              <w:top w:val="nil"/>
              <w:left w:val="nil"/>
            </w:tcBorders>
            <w:shd w:val="clear" w:color="auto" w:fill="auto"/>
            <w:vAlign w:val="center"/>
          </w:tcPr>
          <w:p w14:paraId="136A052B" w14:textId="77777777" w:rsidR="006D0DD6" w:rsidRPr="00D835E4" w:rsidRDefault="00C7797F" w:rsidP="00853EB9">
            <w:pPr>
              <w:pStyle w:val="Level2"/>
              <w:tabs>
                <w:tab w:val="clear" w:pos="390"/>
                <w:tab w:val="clear" w:pos="572"/>
                <w:tab w:val="clear" w:pos="795"/>
                <w:tab w:val="clear" w:pos="907"/>
                <w:tab w:val="clear" w:pos="1155"/>
                <w:tab w:val="left" w:pos="245"/>
              </w:tabs>
              <w:ind w:left="0"/>
            </w:pPr>
            <w:r>
              <w:t>Mission Type -</w:t>
            </w:r>
            <w:r w:rsidR="008B1418" w:rsidRPr="00D835E4">
              <w:t>The mission the event supports. Unit CATS provide the links to mission, collective tasks, and event type.</w:t>
            </w:r>
          </w:p>
        </w:tc>
        <w:tc>
          <w:tcPr>
            <w:tcW w:w="5310" w:type="dxa"/>
            <w:tcBorders>
              <w:top w:val="nil"/>
            </w:tcBorders>
            <w:shd w:val="clear" w:color="auto" w:fill="auto"/>
            <w:vAlign w:val="center"/>
          </w:tcPr>
          <w:p w14:paraId="6554FBDD" w14:textId="77777777" w:rsidR="00B15A05" w:rsidRPr="00D835E4" w:rsidRDefault="008B1418" w:rsidP="00C06087">
            <w:pPr>
              <w:pStyle w:val="TableBullet"/>
            </w:pPr>
            <w:r w:rsidRPr="00D835E4">
              <w:t>Movement to Contact</w:t>
            </w:r>
          </w:p>
          <w:p w14:paraId="084F44CD" w14:textId="77777777" w:rsidR="00B15A05" w:rsidRPr="00D835E4" w:rsidRDefault="008B1418" w:rsidP="00C06087">
            <w:pPr>
              <w:pStyle w:val="TableBullet"/>
            </w:pPr>
            <w:r w:rsidRPr="00D835E4">
              <w:t>Defense, Deliberate Attack</w:t>
            </w:r>
          </w:p>
        </w:tc>
        <w:tc>
          <w:tcPr>
            <w:tcW w:w="1440" w:type="dxa"/>
            <w:tcBorders>
              <w:top w:val="nil"/>
              <w:right w:val="nil"/>
            </w:tcBorders>
            <w:shd w:val="clear" w:color="auto" w:fill="auto"/>
            <w:vAlign w:val="center"/>
          </w:tcPr>
          <w:p w14:paraId="640F1515" w14:textId="77777777" w:rsidR="00B15A05" w:rsidRPr="00D835E4" w:rsidRDefault="008B1418" w:rsidP="00C06087">
            <w:pPr>
              <w:pStyle w:val="TableText9pt"/>
              <w:jc w:val="center"/>
            </w:pPr>
            <w:r w:rsidRPr="00D835E4">
              <w:t>Only multitask events</w:t>
            </w:r>
          </w:p>
        </w:tc>
      </w:tr>
      <w:tr w:rsidR="00CB3178" w:rsidRPr="00D835E4" w14:paraId="031117B1" w14:textId="77777777" w:rsidTr="00265B99">
        <w:trPr>
          <w:gridAfter w:val="1"/>
          <w:wAfter w:w="10" w:type="dxa"/>
          <w:cantSplit/>
          <w:jc w:val="center"/>
        </w:trPr>
        <w:tc>
          <w:tcPr>
            <w:tcW w:w="2790" w:type="dxa"/>
            <w:tcBorders>
              <w:top w:val="nil"/>
              <w:left w:val="nil"/>
            </w:tcBorders>
            <w:shd w:val="clear" w:color="auto" w:fill="auto"/>
            <w:vAlign w:val="center"/>
          </w:tcPr>
          <w:p w14:paraId="2FB60F86" w14:textId="77777777" w:rsidR="006D0DD6" w:rsidRPr="00D835E4" w:rsidRDefault="00C7797F" w:rsidP="00853EB9">
            <w:pPr>
              <w:pStyle w:val="Level2"/>
              <w:tabs>
                <w:tab w:val="clear" w:pos="390"/>
                <w:tab w:val="clear" w:pos="572"/>
                <w:tab w:val="clear" w:pos="795"/>
                <w:tab w:val="clear" w:pos="907"/>
                <w:tab w:val="clear" w:pos="1155"/>
                <w:tab w:val="left" w:pos="245"/>
              </w:tabs>
              <w:ind w:left="0"/>
            </w:pPr>
            <w:r>
              <w:t xml:space="preserve">Event Type: </w:t>
            </w:r>
            <w:r w:rsidR="008B1418" w:rsidRPr="00D835E4">
              <w:t xml:space="preserve">The type of event as defined in the Unit CATS </w:t>
            </w:r>
            <w:r w:rsidR="00CB3178" w:rsidRPr="00D835E4">
              <w:t>and/or gunnery tables</w:t>
            </w:r>
            <w:r w:rsidR="008B1418" w:rsidRPr="00D835E4">
              <w:t xml:space="preserve">. </w:t>
            </w:r>
          </w:p>
        </w:tc>
        <w:tc>
          <w:tcPr>
            <w:tcW w:w="5310" w:type="dxa"/>
            <w:tcBorders>
              <w:top w:val="nil"/>
            </w:tcBorders>
            <w:shd w:val="clear" w:color="auto" w:fill="auto"/>
            <w:vAlign w:val="center"/>
          </w:tcPr>
          <w:p w14:paraId="767E45F1" w14:textId="77777777" w:rsidR="00B15A05" w:rsidRPr="00D835E4" w:rsidRDefault="00CB3178" w:rsidP="00C06087">
            <w:pPr>
              <w:pStyle w:val="TableText9pt"/>
            </w:pPr>
            <w:r w:rsidRPr="00D835E4">
              <w:t>LFX, CPX, STX, STAFFEX</w:t>
            </w:r>
          </w:p>
        </w:tc>
        <w:tc>
          <w:tcPr>
            <w:tcW w:w="1440" w:type="dxa"/>
            <w:tcBorders>
              <w:top w:val="nil"/>
              <w:right w:val="nil"/>
            </w:tcBorders>
            <w:shd w:val="clear" w:color="auto" w:fill="auto"/>
            <w:vAlign w:val="center"/>
          </w:tcPr>
          <w:p w14:paraId="654E2C94" w14:textId="77777777" w:rsidR="00B15A05" w:rsidRPr="00D835E4" w:rsidRDefault="00CB3178" w:rsidP="00C06087">
            <w:pPr>
              <w:pStyle w:val="TableText9pt"/>
              <w:jc w:val="center"/>
            </w:pPr>
            <w:r w:rsidRPr="00D835E4">
              <w:t>All</w:t>
            </w:r>
          </w:p>
        </w:tc>
      </w:tr>
      <w:tr w:rsidR="00CB3178" w:rsidRPr="00D835E4" w14:paraId="6B7513EA" w14:textId="77777777" w:rsidTr="00265B99">
        <w:trPr>
          <w:gridAfter w:val="1"/>
          <w:wAfter w:w="10" w:type="dxa"/>
          <w:cantSplit/>
          <w:jc w:val="center"/>
        </w:trPr>
        <w:tc>
          <w:tcPr>
            <w:tcW w:w="2790" w:type="dxa"/>
            <w:tcBorders>
              <w:top w:val="nil"/>
              <w:left w:val="nil"/>
            </w:tcBorders>
            <w:shd w:val="clear" w:color="auto" w:fill="auto"/>
            <w:vAlign w:val="center"/>
          </w:tcPr>
          <w:p w14:paraId="41C68052" w14:textId="77777777" w:rsidR="006D0DD6" w:rsidRPr="00D835E4" w:rsidRDefault="00C7797F" w:rsidP="00C41F08">
            <w:pPr>
              <w:pStyle w:val="Level2"/>
              <w:tabs>
                <w:tab w:val="clear" w:pos="390"/>
                <w:tab w:val="clear" w:pos="795"/>
                <w:tab w:val="clear" w:pos="907"/>
                <w:tab w:val="clear" w:pos="1155"/>
                <w:tab w:val="left" w:pos="245"/>
              </w:tabs>
              <w:ind w:left="0"/>
            </w:pPr>
            <w:r>
              <w:t>TADSS:</w:t>
            </w:r>
            <w:r w:rsidR="008B1418" w:rsidRPr="00D835E4">
              <w:t xml:space="preserve"> The training aids, devices, simulators, and simulations needed to support the event. </w:t>
            </w:r>
            <w:r w:rsidR="00C41F08">
              <w:t>L</w:t>
            </w:r>
            <w:r w:rsidR="00C41F08" w:rsidRPr="00D835E4">
              <w:t>ink</w:t>
            </w:r>
            <w:r w:rsidR="00C41F08">
              <w:t xml:space="preserve"> </w:t>
            </w:r>
            <w:r w:rsidR="008B1418" w:rsidRPr="00D835E4">
              <w:t>TADSS to the Event Type in CATS.</w:t>
            </w:r>
          </w:p>
        </w:tc>
        <w:tc>
          <w:tcPr>
            <w:tcW w:w="5310" w:type="dxa"/>
            <w:tcBorders>
              <w:top w:val="nil"/>
            </w:tcBorders>
            <w:shd w:val="clear" w:color="auto" w:fill="auto"/>
            <w:vAlign w:val="center"/>
          </w:tcPr>
          <w:p w14:paraId="7735AB45" w14:textId="77777777" w:rsidR="00B15A05" w:rsidRPr="00D835E4" w:rsidRDefault="00344B9B" w:rsidP="00C06087">
            <w:pPr>
              <w:pStyle w:val="TableBullet"/>
            </w:pPr>
            <w:r w:rsidRPr="00D835E4">
              <w:t>Close Combat Tactical Trainer</w:t>
            </w:r>
            <w:r w:rsidR="008B1418" w:rsidRPr="00D835E4">
              <w:t xml:space="preserve"> - Multiple Integrated Laser Engagement System (MILES)</w:t>
            </w:r>
          </w:p>
          <w:p w14:paraId="60F872F8" w14:textId="77777777" w:rsidR="00B15A05" w:rsidRPr="00D835E4" w:rsidRDefault="008B1418" w:rsidP="00C06087">
            <w:pPr>
              <w:pStyle w:val="TableBullet"/>
            </w:pPr>
            <w:r w:rsidRPr="00D835E4">
              <w:t xml:space="preserve">Aviation Combined Arms Tactical Trainer </w:t>
            </w:r>
            <w:r w:rsidR="00E80BB6" w:rsidRPr="00D835E4">
              <w:t>–</w:t>
            </w:r>
            <w:r w:rsidRPr="00D835E4">
              <w:t xml:space="preserve"> Brigade</w:t>
            </w:r>
            <w:r w:rsidR="00E80BB6" w:rsidRPr="00D835E4">
              <w:t>/</w:t>
            </w:r>
            <w:r w:rsidRPr="00D835E4">
              <w:t>Battalion Battle Simulation</w:t>
            </w:r>
          </w:p>
          <w:p w14:paraId="365F8C81" w14:textId="77777777" w:rsidR="00B15A05" w:rsidRPr="00D835E4" w:rsidRDefault="008B1418" w:rsidP="00C06087">
            <w:pPr>
              <w:pStyle w:val="TableBullet"/>
            </w:pPr>
            <w:r w:rsidRPr="00D835E4">
              <w:t>JANUS – One</w:t>
            </w:r>
            <w:r w:rsidR="00E30C00">
              <w:t xml:space="preserve"> </w:t>
            </w:r>
            <w:r w:rsidRPr="00D835E4">
              <w:t>SAF</w:t>
            </w:r>
          </w:p>
        </w:tc>
        <w:tc>
          <w:tcPr>
            <w:tcW w:w="1440" w:type="dxa"/>
            <w:tcBorders>
              <w:top w:val="nil"/>
              <w:right w:val="nil"/>
            </w:tcBorders>
            <w:shd w:val="clear" w:color="auto" w:fill="auto"/>
            <w:vAlign w:val="center"/>
          </w:tcPr>
          <w:p w14:paraId="0A9E06BC" w14:textId="77777777" w:rsidR="00B15A05" w:rsidRPr="00D835E4" w:rsidRDefault="008B1418" w:rsidP="00C06087">
            <w:pPr>
              <w:pStyle w:val="TableText9pt"/>
              <w:jc w:val="center"/>
            </w:pPr>
            <w:r w:rsidRPr="00D835E4">
              <w:t>All</w:t>
            </w:r>
          </w:p>
        </w:tc>
      </w:tr>
      <w:tr w:rsidR="00CB3178" w:rsidRPr="00D835E4" w14:paraId="3EB4339B" w14:textId="77777777" w:rsidTr="00265B99">
        <w:trPr>
          <w:gridAfter w:val="1"/>
          <w:wAfter w:w="10" w:type="dxa"/>
          <w:cantSplit/>
          <w:trHeight w:val="431"/>
          <w:jc w:val="center"/>
        </w:trPr>
        <w:tc>
          <w:tcPr>
            <w:tcW w:w="2790" w:type="dxa"/>
            <w:tcBorders>
              <w:left w:val="nil"/>
            </w:tcBorders>
            <w:shd w:val="clear" w:color="auto" w:fill="auto"/>
            <w:vAlign w:val="center"/>
          </w:tcPr>
          <w:p w14:paraId="0589EC00" w14:textId="77777777" w:rsidR="006D0DD6" w:rsidRPr="00D835E4" w:rsidRDefault="008B1418" w:rsidP="00853EB9">
            <w:pPr>
              <w:pStyle w:val="Level2"/>
              <w:tabs>
                <w:tab w:val="clear" w:pos="390"/>
                <w:tab w:val="clear" w:pos="795"/>
                <w:tab w:val="clear" w:pos="907"/>
                <w:tab w:val="clear" w:pos="1155"/>
                <w:tab w:val="left" w:pos="245"/>
              </w:tabs>
              <w:ind w:left="0"/>
              <w:rPr>
                <w:sz w:val="22"/>
              </w:rPr>
            </w:pPr>
            <w:r w:rsidRPr="00D835E4">
              <w:t>WTSP Developer/POC Information:</w:t>
            </w:r>
          </w:p>
        </w:tc>
        <w:tc>
          <w:tcPr>
            <w:tcW w:w="5310" w:type="dxa"/>
            <w:shd w:val="clear" w:color="auto" w:fill="auto"/>
            <w:vAlign w:val="center"/>
          </w:tcPr>
          <w:p w14:paraId="172F765F" w14:textId="77777777" w:rsidR="00B15A05" w:rsidRPr="00D835E4" w:rsidRDefault="00B15A05" w:rsidP="00C06087">
            <w:pPr>
              <w:pStyle w:val="TableText9pt"/>
            </w:pPr>
          </w:p>
        </w:tc>
        <w:tc>
          <w:tcPr>
            <w:tcW w:w="1440" w:type="dxa"/>
            <w:tcBorders>
              <w:right w:val="nil"/>
            </w:tcBorders>
            <w:shd w:val="clear" w:color="auto" w:fill="auto"/>
            <w:vAlign w:val="center"/>
          </w:tcPr>
          <w:p w14:paraId="12DCE119" w14:textId="77777777" w:rsidR="00B15A05" w:rsidRPr="00D835E4" w:rsidRDefault="00B15A05" w:rsidP="00C06087">
            <w:pPr>
              <w:pStyle w:val="TableText9pt"/>
              <w:jc w:val="center"/>
            </w:pPr>
          </w:p>
        </w:tc>
      </w:tr>
      <w:tr w:rsidR="004B5176" w:rsidRPr="00D835E4" w14:paraId="57DF195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22C8BA4" w14:textId="77777777" w:rsidR="004B5176" w:rsidRPr="00D835E4" w:rsidRDefault="00C7797F" w:rsidP="00853EB9">
            <w:pPr>
              <w:pStyle w:val="Level2"/>
              <w:tabs>
                <w:tab w:val="clear" w:pos="390"/>
                <w:tab w:val="clear" w:pos="795"/>
                <w:tab w:val="clear" w:pos="907"/>
                <w:tab w:val="clear" w:pos="1155"/>
                <w:tab w:val="left" w:pos="245"/>
              </w:tabs>
              <w:ind w:left="0"/>
            </w:pPr>
            <w:r>
              <w:t xml:space="preserve">Developer/POC Name(s): </w:t>
            </w:r>
            <w:r w:rsidR="004B5176" w:rsidRPr="00D835E4">
              <w:t>The name(s) of the WTSP developer/POC(s).</w:t>
            </w:r>
          </w:p>
        </w:tc>
        <w:tc>
          <w:tcPr>
            <w:tcW w:w="5310" w:type="dxa"/>
            <w:shd w:val="clear" w:color="auto" w:fill="auto"/>
          </w:tcPr>
          <w:p w14:paraId="21F5CD40" w14:textId="77777777" w:rsidR="004B5176" w:rsidRPr="00D835E4" w:rsidRDefault="004B5176" w:rsidP="0064797C">
            <w:pPr>
              <w:pStyle w:val="TableText9pt"/>
            </w:pPr>
            <w:r w:rsidRPr="00D835E4">
              <w:t>Major John Smith</w:t>
            </w:r>
          </w:p>
        </w:tc>
        <w:tc>
          <w:tcPr>
            <w:tcW w:w="1450" w:type="dxa"/>
            <w:gridSpan w:val="2"/>
            <w:tcBorders>
              <w:right w:val="nil"/>
            </w:tcBorders>
            <w:shd w:val="clear" w:color="auto" w:fill="auto"/>
            <w:vAlign w:val="center"/>
          </w:tcPr>
          <w:p w14:paraId="6DCFCC57" w14:textId="77777777" w:rsidR="004B5176" w:rsidRPr="00D835E4" w:rsidRDefault="004B5176" w:rsidP="00C06087">
            <w:pPr>
              <w:pStyle w:val="TableText9pt"/>
              <w:jc w:val="center"/>
            </w:pPr>
            <w:r w:rsidRPr="00D835E4">
              <w:t>All</w:t>
            </w:r>
          </w:p>
        </w:tc>
      </w:tr>
      <w:tr w:rsidR="00CB3178" w:rsidRPr="00D835E4" w14:paraId="6CB96E8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4DD1D6B" w14:textId="77777777" w:rsidR="00B15A05" w:rsidRPr="00D835E4" w:rsidRDefault="008B1418" w:rsidP="00853EB9">
            <w:pPr>
              <w:pStyle w:val="Level2"/>
              <w:tabs>
                <w:tab w:val="clear" w:pos="390"/>
                <w:tab w:val="clear" w:pos="795"/>
                <w:tab w:val="clear" w:pos="907"/>
                <w:tab w:val="clear" w:pos="1155"/>
                <w:tab w:val="left" w:pos="245"/>
              </w:tabs>
              <w:ind w:left="0"/>
            </w:pPr>
            <w:r w:rsidRPr="00D835E4">
              <w:lastRenderedPageBreak/>
              <w:t>Developer/POC Unit Identification Code and/or Organization(s)</w:t>
            </w:r>
            <w:r w:rsidR="000C6BF9" w:rsidRPr="00D835E4">
              <w:t xml:space="preserve">:  </w:t>
            </w:r>
            <w:r w:rsidRPr="00D835E4">
              <w:t>The alphanumeric code that uniquely identifies the WTSP developer’s/POC’s unit.</w:t>
            </w:r>
          </w:p>
        </w:tc>
        <w:tc>
          <w:tcPr>
            <w:tcW w:w="5310" w:type="dxa"/>
            <w:shd w:val="clear" w:color="auto" w:fill="auto"/>
          </w:tcPr>
          <w:p w14:paraId="51BE456C" w14:textId="77777777" w:rsidR="00B15A05" w:rsidRPr="00D835E4" w:rsidRDefault="008B1418">
            <w:pPr>
              <w:pStyle w:val="TableBullet"/>
            </w:pPr>
            <w:r w:rsidRPr="00D835E4">
              <w:t>WA9LAA</w:t>
            </w:r>
          </w:p>
          <w:p w14:paraId="0B7A18E1" w14:textId="77777777" w:rsidR="00B15A05" w:rsidRPr="00D835E4" w:rsidRDefault="008B1418">
            <w:pPr>
              <w:pStyle w:val="TableBullet"/>
            </w:pPr>
            <w:r w:rsidRPr="00D835E4">
              <w:t>HQ 7</w:t>
            </w:r>
            <w:r w:rsidRPr="00D835E4">
              <w:rPr>
                <w:vertAlign w:val="superscript"/>
              </w:rPr>
              <w:t>th</w:t>
            </w:r>
            <w:r w:rsidRPr="00D835E4">
              <w:t xml:space="preserve"> Engineer BDE</w:t>
            </w:r>
          </w:p>
        </w:tc>
        <w:tc>
          <w:tcPr>
            <w:tcW w:w="1450" w:type="dxa"/>
            <w:gridSpan w:val="2"/>
            <w:tcBorders>
              <w:right w:val="nil"/>
            </w:tcBorders>
            <w:shd w:val="clear" w:color="auto" w:fill="auto"/>
            <w:vAlign w:val="center"/>
          </w:tcPr>
          <w:p w14:paraId="66191EA4" w14:textId="77777777" w:rsidR="00B15A05" w:rsidRPr="00D835E4" w:rsidRDefault="008B1418" w:rsidP="00C06087">
            <w:pPr>
              <w:pStyle w:val="TableText9pt"/>
              <w:jc w:val="center"/>
            </w:pPr>
            <w:r w:rsidRPr="00D835E4">
              <w:t>All</w:t>
            </w:r>
          </w:p>
        </w:tc>
      </w:tr>
      <w:tr w:rsidR="00CB3178" w:rsidRPr="00D835E4" w14:paraId="5C855F3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8" w:space="0" w:color="auto"/>
            </w:tcBorders>
            <w:shd w:val="clear" w:color="auto" w:fill="auto"/>
          </w:tcPr>
          <w:p w14:paraId="20D292BB" w14:textId="77777777" w:rsidR="006D0DD6" w:rsidRPr="00D835E4" w:rsidRDefault="008B1418">
            <w:pPr>
              <w:pStyle w:val="Level3"/>
              <w:tabs>
                <w:tab w:val="left" w:pos="-70"/>
              </w:tabs>
            </w:pPr>
            <w:r w:rsidRPr="00D835E4">
              <w:t>Developer/POC Phone Number(s)/E-Mail Address</w:t>
            </w:r>
            <w:r w:rsidR="000C6BF9" w:rsidRPr="00D835E4">
              <w:t xml:space="preserve">:  </w:t>
            </w:r>
            <w:r w:rsidRPr="00D835E4">
              <w:t xml:space="preserve">The </w:t>
            </w:r>
            <w:r w:rsidR="00E303E6">
              <w:t xml:space="preserve">direct support number </w:t>
            </w:r>
            <w:r w:rsidRPr="00D835E4">
              <w:t>and/or commercial telephone number and electronic mail address of the WTSP developer/POC.</w:t>
            </w:r>
          </w:p>
        </w:tc>
        <w:tc>
          <w:tcPr>
            <w:tcW w:w="5310" w:type="dxa"/>
            <w:tcBorders>
              <w:bottom w:val="single" w:sz="8" w:space="0" w:color="auto"/>
            </w:tcBorders>
            <w:shd w:val="clear" w:color="auto" w:fill="auto"/>
          </w:tcPr>
          <w:p w14:paraId="4953C74E" w14:textId="77777777" w:rsidR="00B15A05" w:rsidRPr="00D835E4" w:rsidRDefault="008B1418">
            <w:pPr>
              <w:pStyle w:val="TableText9pt"/>
            </w:pPr>
            <w:r w:rsidRPr="00D835E4">
              <w:t>555-555-5555</w:t>
            </w:r>
          </w:p>
          <w:p w14:paraId="2E11DE18" w14:textId="77777777" w:rsidR="00B15A05" w:rsidRPr="00D835E4" w:rsidRDefault="008B1418" w:rsidP="007A0B19">
            <w:pPr>
              <w:pStyle w:val="TableText9pt"/>
            </w:pPr>
            <w:r w:rsidRPr="00D835E4">
              <w:t>John.Smith</w:t>
            </w:r>
            <w:r w:rsidR="007A0B19">
              <w:t>.</w:t>
            </w:r>
            <w:r w:rsidR="006B0D99">
              <w:t>civ</w:t>
            </w:r>
            <w:r w:rsidRPr="00D835E4">
              <w:t>@army.mil</w:t>
            </w:r>
          </w:p>
        </w:tc>
        <w:tc>
          <w:tcPr>
            <w:tcW w:w="1450" w:type="dxa"/>
            <w:gridSpan w:val="2"/>
            <w:tcBorders>
              <w:bottom w:val="single" w:sz="8" w:space="0" w:color="auto"/>
              <w:right w:val="nil"/>
            </w:tcBorders>
            <w:shd w:val="clear" w:color="auto" w:fill="auto"/>
            <w:vAlign w:val="center"/>
          </w:tcPr>
          <w:p w14:paraId="7E8201A0" w14:textId="77777777" w:rsidR="00B15A05" w:rsidRPr="00D835E4" w:rsidRDefault="008B1418" w:rsidP="00C06087">
            <w:pPr>
              <w:pStyle w:val="TableText9pt"/>
              <w:jc w:val="center"/>
            </w:pPr>
            <w:r w:rsidRPr="00D835E4">
              <w:t>All</w:t>
            </w:r>
          </w:p>
        </w:tc>
      </w:tr>
      <w:tr w:rsidR="00CB3178" w:rsidRPr="00D835E4" w14:paraId="7BCBBC1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top w:val="single" w:sz="8" w:space="0" w:color="auto"/>
              <w:left w:val="nil"/>
            </w:tcBorders>
            <w:shd w:val="clear" w:color="auto" w:fill="auto"/>
          </w:tcPr>
          <w:p w14:paraId="03A1D59D" w14:textId="77777777" w:rsidR="00395B3A" w:rsidRPr="00D835E4" w:rsidRDefault="008B1418" w:rsidP="007A0B19">
            <w:pPr>
              <w:pStyle w:val="Level2"/>
              <w:tabs>
                <w:tab w:val="clear" w:pos="390"/>
                <w:tab w:val="clear" w:pos="795"/>
                <w:tab w:val="clear" w:pos="907"/>
                <w:tab w:val="clear" w:pos="1155"/>
                <w:tab w:val="left" w:pos="155"/>
              </w:tabs>
              <w:ind w:left="0"/>
            </w:pPr>
            <w:r w:rsidRPr="00D835E4">
              <w:t>WTSP DEVELOPMENT STATUS</w:t>
            </w:r>
          </w:p>
        </w:tc>
        <w:tc>
          <w:tcPr>
            <w:tcW w:w="5310" w:type="dxa"/>
            <w:tcBorders>
              <w:top w:val="single" w:sz="8" w:space="0" w:color="auto"/>
            </w:tcBorders>
            <w:shd w:val="clear" w:color="auto" w:fill="auto"/>
          </w:tcPr>
          <w:p w14:paraId="728C9058" w14:textId="77777777" w:rsidR="00B15A05" w:rsidRPr="00D835E4" w:rsidRDefault="00B15A05">
            <w:pPr>
              <w:pStyle w:val="TableText9pt"/>
            </w:pPr>
          </w:p>
        </w:tc>
        <w:tc>
          <w:tcPr>
            <w:tcW w:w="1450" w:type="dxa"/>
            <w:gridSpan w:val="2"/>
            <w:tcBorders>
              <w:top w:val="single" w:sz="8" w:space="0" w:color="auto"/>
              <w:right w:val="nil"/>
            </w:tcBorders>
            <w:shd w:val="clear" w:color="auto" w:fill="auto"/>
            <w:vAlign w:val="center"/>
          </w:tcPr>
          <w:p w14:paraId="158A7589" w14:textId="77777777" w:rsidR="00B15A05" w:rsidRPr="00D835E4" w:rsidRDefault="00B15A05" w:rsidP="00C06087">
            <w:pPr>
              <w:pStyle w:val="TableText9pt"/>
              <w:jc w:val="center"/>
            </w:pPr>
          </w:p>
        </w:tc>
      </w:tr>
      <w:tr w:rsidR="00CB3178" w:rsidRPr="00D835E4" w14:paraId="563D259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1FBCED1" w14:textId="77777777" w:rsidR="00395B3A" w:rsidRPr="00D835E4" w:rsidRDefault="00CB3178" w:rsidP="00060574">
            <w:pPr>
              <w:pStyle w:val="Level3"/>
            </w:pPr>
            <w:r w:rsidRPr="00D835E4">
              <w:t>Status</w:t>
            </w:r>
            <w:r w:rsidR="000C6BF9" w:rsidRPr="00D835E4">
              <w:t xml:space="preserve">:  </w:t>
            </w:r>
            <w:r w:rsidRPr="00D835E4">
              <w:t>The state of development for a given WTSP.</w:t>
            </w:r>
          </w:p>
        </w:tc>
        <w:tc>
          <w:tcPr>
            <w:tcW w:w="5310" w:type="dxa"/>
            <w:shd w:val="clear" w:color="auto" w:fill="auto"/>
          </w:tcPr>
          <w:p w14:paraId="443A098F" w14:textId="77777777" w:rsidR="00B15A05" w:rsidRPr="00D835E4" w:rsidRDefault="00CB3178">
            <w:pPr>
              <w:pStyle w:val="TableBullet"/>
            </w:pPr>
            <w:r w:rsidRPr="00D835E4">
              <w:t xml:space="preserve">Initial </w:t>
            </w:r>
            <w:r w:rsidR="00A75852" w:rsidRPr="00D835E4">
              <w:t xml:space="preserve">draft </w:t>
            </w:r>
          </w:p>
          <w:p w14:paraId="018D806E" w14:textId="77777777" w:rsidR="00B15A05" w:rsidRPr="00D835E4" w:rsidRDefault="008B1418">
            <w:pPr>
              <w:pStyle w:val="TableBullet"/>
            </w:pPr>
            <w:r w:rsidRPr="00D835E4">
              <w:t>Training draft</w:t>
            </w:r>
          </w:p>
          <w:p w14:paraId="2C84A865" w14:textId="77777777" w:rsidR="00B15A05" w:rsidRPr="00D835E4" w:rsidRDefault="008B1418">
            <w:pPr>
              <w:pStyle w:val="TableBullet"/>
            </w:pPr>
            <w:r w:rsidRPr="00D835E4">
              <w:t>Final draft</w:t>
            </w:r>
          </w:p>
        </w:tc>
        <w:tc>
          <w:tcPr>
            <w:tcW w:w="1450" w:type="dxa"/>
            <w:gridSpan w:val="2"/>
            <w:tcBorders>
              <w:right w:val="nil"/>
            </w:tcBorders>
            <w:shd w:val="clear" w:color="auto" w:fill="auto"/>
            <w:vAlign w:val="center"/>
          </w:tcPr>
          <w:p w14:paraId="783CF984" w14:textId="77777777" w:rsidR="00B15A05" w:rsidRPr="00D835E4" w:rsidRDefault="008B1418" w:rsidP="00C06087">
            <w:pPr>
              <w:pStyle w:val="TableText9pt"/>
              <w:jc w:val="center"/>
            </w:pPr>
            <w:r w:rsidRPr="00D835E4">
              <w:t>All</w:t>
            </w:r>
          </w:p>
        </w:tc>
      </w:tr>
      <w:tr w:rsidR="00CB3178" w:rsidRPr="00D835E4" w14:paraId="45484E1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02D7F1FE" w14:textId="77777777" w:rsidR="00395B3A" w:rsidRPr="00D835E4" w:rsidRDefault="008B1418" w:rsidP="00060574">
            <w:pPr>
              <w:pStyle w:val="Level3"/>
              <w:rPr>
                <w:rFonts w:ascii="Arial" w:hAnsi="Arial" w:cs="Arial"/>
              </w:rPr>
            </w:pPr>
            <w:r w:rsidRPr="00D835E4">
              <w:t>Date:  The WTSP development status date.</w:t>
            </w:r>
          </w:p>
        </w:tc>
        <w:tc>
          <w:tcPr>
            <w:tcW w:w="5310" w:type="dxa"/>
            <w:tcBorders>
              <w:bottom w:val="single" w:sz="12" w:space="0" w:color="auto"/>
            </w:tcBorders>
            <w:shd w:val="clear" w:color="auto" w:fill="auto"/>
          </w:tcPr>
          <w:p w14:paraId="316B5279" w14:textId="77777777" w:rsidR="00B15A05" w:rsidRPr="00D835E4" w:rsidRDefault="008B1418" w:rsidP="007A0B19">
            <w:pPr>
              <w:pStyle w:val="TableText9pt"/>
            </w:pPr>
            <w:r w:rsidRPr="00D835E4">
              <w:t xml:space="preserve">22 June </w:t>
            </w:r>
            <w:r w:rsidR="007A0B19" w:rsidRPr="00D835E4">
              <w:t>20</w:t>
            </w:r>
            <w:r w:rsidR="007A0B19">
              <w:t>19</w:t>
            </w:r>
          </w:p>
        </w:tc>
        <w:tc>
          <w:tcPr>
            <w:tcW w:w="1450" w:type="dxa"/>
            <w:gridSpan w:val="2"/>
            <w:tcBorders>
              <w:bottom w:val="single" w:sz="12" w:space="0" w:color="auto"/>
              <w:right w:val="nil"/>
            </w:tcBorders>
            <w:shd w:val="clear" w:color="auto" w:fill="auto"/>
            <w:vAlign w:val="center"/>
          </w:tcPr>
          <w:p w14:paraId="7D47C472" w14:textId="77777777" w:rsidR="00B15A05" w:rsidRPr="00D835E4" w:rsidRDefault="008B1418" w:rsidP="00C06087">
            <w:pPr>
              <w:pStyle w:val="TableText9pt"/>
              <w:jc w:val="center"/>
            </w:pPr>
            <w:r w:rsidRPr="00D835E4">
              <w:t>All</w:t>
            </w:r>
          </w:p>
        </w:tc>
      </w:tr>
      <w:tr w:rsidR="00CB3178" w:rsidRPr="00D835E4" w14:paraId="29B5DC0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01E97C64" w14:textId="77777777" w:rsidR="00B15A05" w:rsidRPr="006B0D99" w:rsidRDefault="006B0D99" w:rsidP="006B0D99">
            <w:pPr>
              <w:pStyle w:val="Level1"/>
              <w:tabs>
                <w:tab w:val="clear" w:pos="302"/>
                <w:tab w:val="num" w:pos="155"/>
              </w:tabs>
              <w:rPr>
                <w:b/>
              </w:rPr>
            </w:pPr>
            <w:r>
              <w:rPr>
                <w:b/>
              </w:rPr>
              <w:t xml:space="preserve"> </w:t>
            </w:r>
            <w:r w:rsidR="00CB3178" w:rsidRPr="006B0D99">
              <w:rPr>
                <w:b/>
              </w:rPr>
              <w:t>EVENT OVERVIEW</w:t>
            </w:r>
          </w:p>
        </w:tc>
        <w:tc>
          <w:tcPr>
            <w:tcW w:w="5310" w:type="dxa"/>
            <w:tcBorders>
              <w:top w:val="single" w:sz="12" w:space="0" w:color="auto"/>
            </w:tcBorders>
            <w:shd w:val="clear" w:color="auto" w:fill="auto"/>
          </w:tcPr>
          <w:p w14:paraId="7555B13C" w14:textId="77777777" w:rsidR="00B15A05" w:rsidRPr="00D835E4" w:rsidRDefault="00B15A05">
            <w:pPr>
              <w:pStyle w:val="TableText9pt"/>
            </w:pPr>
          </w:p>
        </w:tc>
        <w:tc>
          <w:tcPr>
            <w:tcW w:w="1450" w:type="dxa"/>
            <w:gridSpan w:val="2"/>
            <w:tcBorders>
              <w:top w:val="single" w:sz="12" w:space="0" w:color="auto"/>
              <w:right w:val="nil"/>
            </w:tcBorders>
            <w:shd w:val="clear" w:color="auto" w:fill="auto"/>
            <w:vAlign w:val="center"/>
          </w:tcPr>
          <w:p w14:paraId="737D51BE" w14:textId="77777777" w:rsidR="00B15A05" w:rsidRPr="00D835E4" w:rsidRDefault="00B15A05" w:rsidP="00C06087">
            <w:pPr>
              <w:pStyle w:val="TableText9pt"/>
              <w:jc w:val="center"/>
            </w:pPr>
          </w:p>
        </w:tc>
      </w:tr>
      <w:tr w:rsidR="00CB3178" w:rsidRPr="00D835E4" w14:paraId="2F90801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0C72268" w14:textId="77777777" w:rsidR="00B15A05" w:rsidRPr="00D835E4" w:rsidRDefault="00CB3178" w:rsidP="007A0B19">
            <w:pPr>
              <w:pStyle w:val="Level2"/>
              <w:tabs>
                <w:tab w:val="clear" w:pos="390"/>
                <w:tab w:val="clear" w:pos="795"/>
                <w:tab w:val="clear" w:pos="907"/>
                <w:tab w:val="clear" w:pos="1155"/>
                <w:tab w:val="left" w:pos="245"/>
              </w:tabs>
              <w:ind w:left="0"/>
            </w:pPr>
            <w:r w:rsidRPr="00D835E4">
              <w:t>Event Narrative</w:t>
            </w:r>
            <w:r w:rsidR="000C6BF9" w:rsidRPr="00D835E4">
              <w:t xml:space="preserve">:  </w:t>
            </w:r>
            <w:r w:rsidRPr="00D835E4">
              <w:t xml:space="preserve">A brief description of the </w:t>
            </w:r>
            <w:r w:rsidR="00F66250" w:rsidRPr="00D835E4">
              <w:t>event</w:t>
            </w:r>
            <w:r w:rsidRPr="00D835E4">
              <w:t>’s tactical storyline (including the unit’s mission or actions) and a general statement of the storyline conditions key to supporting the training objectives.</w:t>
            </w:r>
          </w:p>
        </w:tc>
        <w:tc>
          <w:tcPr>
            <w:tcW w:w="5310" w:type="dxa"/>
            <w:shd w:val="clear" w:color="auto" w:fill="auto"/>
          </w:tcPr>
          <w:p w14:paraId="327FC128" w14:textId="77777777" w:rsidR="00B15A05" w:rsidRPr="00D835E4" w:rsidRDefault="00CB3178">
            <w:pPr>
              <w:pStyle w:val="TableText9pt"/>
            </w:pPr>
            <w:r w:rsidRPr="00D835E4">
              <w:t>Platoon maneuvering to objective encounter opposition and take action.</w:t>
            </w:r>
          </w:p>
        </w:tc>
        <w:tc>
          <w:tcPr>
            <w:tcW w:w="1450" w:type="dxa"/>
            <w:gridSpan w:val="2"/>
            <w:tcBorders>
              <w:right w:val="nil"/>
            </w:tcBorders>
            <w:shd w:val="clear" w:color="auto" w:fill="auto"/>
            <w:vAlign w:val="center"/>
          </w:tcPr>
          <w:p w14:paraId="6A21D90C" w14:textId="77777777" w:rsidR="00B15A05" w:rsidRPr="00D835E4" w:rsidRDefault="008B1418" w:rsidP="00C06087">
            <w:pPr>
              <w:pStyle w:val="TableText9pt"/>
              <w:jc w:val="center"/>
            </w:pPr>
            <w:r w:rsidRPr="00D835E4">
              <w:t>Only multitask events</w:t>
            </w:r>
          </w:p>
        </w:tc>
      </w:tr>
      <w:tr w:rsidR="00CB3178" w:rsidRPr="00D835E4" w14:paraId="0D91175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58DFCCB"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Event Storyline:  A general overview of the history leading up to the </w:t>
            </w:r>
            <w:r w:rsidR="00F66250" w:rsidRPr="00D835E4">
              <w:t>event</w:t>
            </w:r>
            <w:r w:rsidRPr="00D835E4">
              <w:t xml:space="preserve"> and the expected actions that will occur during the </w:t>
            </w:r>
            <w:r w:rsidR="00F66250" w:rsidRPr="00D835E4">
              <w:t>event</w:t>
            </w:r>
            <w:r w:rsidRPr="00D835E4">
              <w:t>.</w:t>
            </w:r>
          </w:p>
        </w:tc>
        <w:tc>
          <w:tcPr>
            <w:tcW w:w="5310" w:type="dxa"/>
            <w:shd w:val="clear" w:color="auto" w:fill="auto"/>
          </w:tcPr>
          <w:p w14:paraId="4327D1CF" w14:textId="77777777" w:rsidR="00B15A05" w:rsidRPr="00D835E4" w:rsidRDefault="008B1418" w:rsidP="00265B99">
            <w:pPr>
              <w:pStyle w:val="TableText9pt"/>
            </w:pPr>
            <w:r w:rsidRPr="00D835E4">
              <w:t xml:space="preserve">Following a tactical road march from AA TANK to the line of departure, platoon maneuvers as the left flank platoon of the lead team in a TF movement to contact. Team Alpha moves along AXIS WEASEL to defeat forces in zone and secure OBJ CHEVY. On order, the team occupies battle position (BP) 3 orienting from Target Reference Point (TRP) 02 to TRP 04. </w:t>
            </w:r>
          </w:p>
        </w:tc>
        <w:tc>
          <w:tcPr>
            <w:tcW w:w="1450" w:type="dxa"/>
            <w:gridSpan w:val="2"/>
            <w:tcBorders>
              <w:right w:val="nil"/>
            </w:tcBorders>
            <w:shd w:val="clear" w:color="auto" w:fill="auto"/>
            <w:vAlign w:val="center"/>
          </w:tcPr>
          <w:p w14:paraId="69A8D8C6" w14:textId="77777777" w:rsidR="00B15A05" w:rsidRPr="00D835E4" w:rsidRDefault="008B1418" w:rsidP="00C06087">
            <w:pPr>
              <w:pStyle w:val="TableText9pt"/>
              <w:jc w:val="center"/>
            </w:pPr>
            <w:r w:rsidRPr="00D835E4">
              <w:t>Only multitask events</w:t>
            </w:r>
          </w:p>
        </w:tc>
      </w:tr>
      <w:tr w:rsidR="00CB3178" w:rsidRPr="00D835E4" w14:paraId="712CA05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2387424" w14:textId="77777777" w:rsidR="006D0DD6" w:rsidRPr="00D835E4" w:rsidRDefault="008B1418" w:rsidP="001216E0">
            <w:pPr>
              <w:pStyle w:val="Level2"/>
              <w:tabs>
                <w:tab w:val="clear" w:pos="390"/>
                <w:tab w:val="clear" w:pos="795"/>
                <w:tab w:val="clear" w:pos="907"/>
                <w:tab w:val="clear" w:pos="1155"/>
                <w:tab w:val="left" w:pos="245"/>
              </w:tabs>
              <w:ind w:left="0"/>
            </w:pPr>
            <w:r w:rsidRPr="00D835E4">
              <w:t xml:space="preserve">Conditions:  A general description of the environmental conditions and/or starting status as it impacts training. </w:t>
            </w:r>
            <w:r w:rsidR="001216E0">
              <w:t>Derive c</w:t>
            </w:r>
            <w:r w:rsidR="001216E0" w:rsidRPr="00D835E4">
              <w:t xml:space="preserve">onditions </w:t>
            </w:r>
            <w:r w:rsidRPr="00D835E4">
              <w:t>from the collective tasks to train.</w:t>
            </w:r>
          </w:p>
        </w:tc>
        <w:tc>
          <w:tcPr>
            <w:tcW w:w="5310" w:type="dxa"/>
            <w:shd w:val="clear" w:color="auto" w:fill="auto"/>
          </w:tcPr>
          <w:p w14:paraId="1ACC4A45" w14:textId="77777777" w:rsidR="00B15A05" w:rsidRPr="00D835E4" w:rsidRDefault="008B1418" w:rsidP="007A0B19">
            <w:pPr>
              <w:pStyle w:val="TableText9pt"/>
            </w:pPr>
            <w:r w:rsidRPr="00D835E4">
              <w:t xml:space="preserve">The </w:t>
            </w:r>
            <w:r w:rsidR="00F66250" w:rsidRPr="00D835E4">
              <w:t>event</w:t>
            </w:r>
            <w:r w:rsidRPr="00D835E4">
              <w:t xml:space="preserve"> begins at </w:t>
            </w:r>
            <w:r w:rsidR="007A0B19" w:rsidRPr="00D835E4">
              <w:t>170445JAN</w:t>
            </w:r>
            <w:r w:rsidR="007A0B19">
              <w:t>19</w:t>
            </w:r>
            <w:r w:rsidR="007A0B19" w:rsidRPr="00D835E4">
              <w:t xml:space="preserve"> </w:t>
            </w:r>
            <w:r w:rsidRPr="00D835E4">
              <w:t>requiring the unit to perform the tasks during limited visibility.</w:t>
            </w:r>
          </w:p>
        </w:tc>
        <w:tc>
          <w:tcPr>
            <w:tcW w:w="1450" w:type="dxa"/>
            <w:gridSpan w:val="2"/>
            <w:tcBorders>
              <w:right w:val="nil"/>
            </w:tcBorders>
            <w:shd w:val="clear" w:color="auto" w:fill="auto"/>
            <w:vAlign w:val="center"/>
          </w:tcPr>
          <w:p w14:paraId="2A49ED98" w14:textId="77777777" w:rsidR="00B15A05" w:rsidRPr="00D835E4" w:rsidRDefault="008B1418" w:rsidP="00C06087">
            <w:pPr>
              <w:pStyle w:val="TableText9pt"/>
              <w:jc w:val="center"/>
            </w:pPr>
            <w:r w:rsidRPr="00D835E4">
              <w:t>All</w:t>
            </w:r>
          </w:p>
        </w:tc>
      </w:tr>
      <w:tr w:rsidR="00CB3178" w:rsidRPr="00D835E4" w14:paraId="42DA184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810AF7B"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Nature of Threat:  The OPFOR organization, equipment, and tactics employed in the </w:t>
            </w:r>
            <w:r w:rsidR="00F66250" w:rsidRPr="00D835E4">
              <w:t>event</w:t>
            </w:r>
            <w:r w:rsidRPr="00D835E4">
              <w:t xml:space="preserve"> as defined in FM 7-100.1 are determined from the collective tasks.</w:t>
            </w:r>
          </w:p>
        </w:tc>
        <w:tc>
          <w:tcPr>
            <w:tcW w:w="5310" w:type="dxa"/>
            <w:shd w:val="clear" w:color="auto" w:fill="auto"/>
          </w:tcPr>
          <w:p w14:paraId="1328D53B" w14:textId="77777777" w:rsidR="00B15A05" w:rsidRPr="00D835E4" w:rsidRDefault="008B1418" w:rsidP="00845058">
            <w:pPr>
              <w:pStyle w:val="TableText9pt"/>
            </w:pPr>
            <w:r w:rsidRPr="00D835E4">
              <w:t xml:space="preserve">The enemy in the </w:t>
            </w:r>
            <w:r w:rsidR="00F66250" w:rsidRPr="00D835E4">
              <w:t>event</w:t>
            </w:r>
            <w:r w:rsidRPr="00D835E4">
              <w:t xml:space="preserve"> consists of a BMP-II equipped Milita</w:t>
            </w:r>
            <w:r w:rsidR="00310F89">
              <w:t>ry Intelligence (MI) BN</w:t>
            </w:r>
            <w:r w:rsidRPr="00D835E4">
              <w:t xml:space="preserve"> deployed with two Combat Reconnaissance Patrols (CRP), a fire support element, and an advance guard. </w:t>
            </w:r>
            <w:r w:rsidR="007A0B19">
              <w:t>A</w:t>
            </w:r>
            <w:r w:rsidR="007A0B19" w:rsidRPr="00D835E4">
              <w:t xml:space="preserve"> tank company and a start point Howitzer battalion (-)</w:t>
            </w:r>
            <w:r w:rsidR="007A0B19">
              <w:t xml:space="preserve"> reinforce</w:t>
            </w:r>
            <w:r w:rsidR="007A0B19" w:rsidRPr="00D835E4">
              <w:t xml:space="preserve"> </w:t>
            </w:r>
            <w:r w:rsidR="007A0B19">
              <w:t>t</w:t>
            </w:r>
            <w:r w:rsidR="007A0B19" w:rsidRPr="00D835E4">
              <w:t xml:space="preserve">he </w:t>
            </w:r>
            <w:r w:rsidRPr="00D835E4">
              <w:t>MI BN.</w:t>
            </w:r>
          </w:p>
        </w:tc>
        <w:tc>
          <w:tcPr>
            <w:tcW w:w="1450" w:type="dxa"/>
            <w:gridSpan w:val="2"/>
            <w:tcBorders>
              <w:right w:val="nil"/>
            </w:tcBorders>
            <w:shd w:val="clear" w:color="auto" w:fill="auto"/>
            <w:vAlign w:val="center"/>
          </w:tcPr>
          <w:p w14:paraId="20890038" w14:textId="77777777" w:rsidR="00B15A05" w:rsidRPr="00D835E4" w:rsidRDefault="008B1418" w:rsidP="00C06087">
            <w:pPr>
              <w:pStyle w:val="TableText9pt"/>
              <w:jc w:val="center"/>
            </w:pPr>
            <w:r w:rsidRPr="00D835E4">
              <w:t>All</w:t>
            </w:r>
          </w:p>
        </w:tc>
      </w:tr>
      <w:tr w:rsidR="00CB3178" w:rsidRPr="00D835E4" w14:paraId="2EFC4B5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3E1E42F" w14:textId="77777777" w:rsidR="006D0DD6" w:rsidRPr="00D835E4" w:rsidRDefault="008B1418" w:rsidP="00853EB9">
            <w:pPr>
              <w:pStyle w:val="Level2"/>
              <w:tabs>
                <w:tab w:val="clear" w:pos="390"/>
                <w:tab w:val="clear" w:pos="795"/>
                <w:tab w:val="clear" w:pos="907"/>
                <w:tab w:val="clear" w:pos="1155"/>
                <w:tab w:val="left" w:pos="245"/>
              </w:tabs>
              <w:ind w:left="0"/>
            </w:pPr>
            <w:r w:rsidRPr="00D835E4">
              <w:lastRenderedPageBreak/>
              <w:t xml:space="preserve">Event Difficulty:  A developer-provided estimate of the general difficulty of the </w:t>
            </w:r>
            <w:r w:rsidR="00F66250" w:rsidRPr="00D835E4">
              <w:t>event</w:t>
            </w:r>
            <w:r w:rsidRPr="00D835E4">
              <w:t xml:space="preserve"> relative to unit’s current capabilities. </w:t>
            </w:r>
            <w:r w:rsidR="00096C61" w:rsidRPr="00D835E4">
              <w:t>Note the level of difficulty.</w:t>
            </w:r>
          </w:p>
        </w:tc>
        <w:tc>
          <w:tcPr>
            <w:tcW w:w="5310" w:type="dxa"/>
            <w:shd w:val="clear" w:color="auto" w:fill="auto"/>
          </w:tcPr>
          <w:p w14:paraId="4BFBC61A" w14:textId="77777777" w:rsidR="00B15A05" w:rsidRPr="00D835E4" w:rsidRDefault="00B15A05">
            <w:pPr>
              <w:pStyle w:val="TableText9pt"/>
            </w:pPr>
          </w:p>
        </w:tc>
        <w:tc>
          <w:tcPr>
            <w:tcW w:w="1450" w:type="dxa"/>
            <w:gridSpan w:val="2"/>
            <w:tcBorders>
              <w:right w:val="nil"/>
            </w:tcBorders>
            <w:shd w:val="clear" w:color="auto" w:fill="auto"/>
            <w:vAlign w:val="center"/>
          </w:tcPr>
          <w:p w14:paraId="14EBA3EC" w14:textId="77777777" w:rsidR="00B15A05" w:rsidRPr="00D835E4" w:rsidRDefault="008B1418" w:rsidP="00C06087">
            <w:pPr>
              <w:pStyle w:val="TableText9pt"/>
              <w:jc w:val="center"/>
            </w:pPr>
            <w:r w:rsidRPr="00D835E4">
              <w:t>All</w:t>
            </w:r>
          </w:p>
        </w:tc>
      </w:tr>
      <w:tr w:rsidR="00CB3178" w:rsidRPr="00D835E4" w14:paraId="3D8C64A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FE3CBDC"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Training Objective:  A statement that describes the desired participant outcomes in terms of the tasks, conditions, and standards for the specified </w:t>
            </w:r>
            <w:r w:rsidR="00F66250" w:rsidRPr="00D835E4">
              <w:t>event</w:t>
            </w:r>
            <w:r w:rsidRPr="00D835E4">
              <w:t>. Refer to Execution Guidance in Unit CATS.</w:t>
            </w:r>
          </w:p>
        </w:tc>
        <w:tc>
          <w:tcPr>
            <w:tcW w:w="5310" w:type="dxa"/>
            <w:shd w:val="clear" w:color="auto" w:fill="auto"/>
          </w:tcPr>
          <w:p w14:paraId="01107CAF" w14:textId="77777777" w:rsidR="00B15A05" w:rsidRPr="00D835E4" w:rsidRDefault="008B1418">
            <w:pPr>
              <w:pStyle w:val="TableText9pt"/>
            </w:pPr>
            <w:r w:rsidRPr="00D835E4">
              <w:t>Develop reconnaissance and surveillance tasking(s) using all feasible enemy courses of action (ECOA).</w:t>
            </w:r>
          </w:p>
          <w:p w14:paraId="708BFD2B" w14:textId="77777777" w:rsidR="00B15A05" w:rsidRPr="00D835E4" w:rsidRDefault="008B1418">
            <w:pPr>
              <w:pStyle w:val="TableText9pt"/>
            </w:pPr>
            <w:r w:rsidRPr="00D835E4">
              <w:t>Also, there may be supporting objectives:</w:t>
            </w:r>
          </w:p>
          <w:p w14:paraId="457C5248" w14:textId="77777777" w:rsidR="00B15A05" w:rsidRPr="00D835E4" w:rsidRDefault="008B1418">
            <w:pPr>
              <w:pStyle w:val="TableText9pt"/>
            </w:pPr>
            <w:r w:rsidRPr="00D835E4">
              <w:t>1.  Conduct intelligence preparation of the battlefield (IPB) to analyze the urban environment.</w:t>
            </w:r>
          </w:p>
          <w:p w14:paraId="4D6D7CAE" w14:textId="77777777" w:rsidR="00B15A05" w:rsidRPr="00D835E4" w:rsidRDefault="00265B99">
            <w:pPr>
              <w:pStyle w:val="TableText9pt"/>
            </w:pPr>
            <w:r>
              <w:t xml:space="preserve">2.  Conduct </w:t>
            </w:r>
            <w:r w:rsidR="008B1418" w:rsidRPr="00D835E4">
              <w:t>IPB to develop feasible urban ECOAs.</w:t>
            </w:r>
          </w:p>
          <w:p w14:paraId="7C5507F5" w14:textId="77777777" w:rsidR="00B15A05" w:rsidRPr="00D835E4" w:rsidRDefault="008B1418">
            <w:pPr>
              <w:pStyle w:val="TableText9pt"/>
            </w:pPr>
            <w:r w:rsidRPr="00D835E4">
              <w:t>3.  Identify urban reconnaissance and surveillance requirements.</w:t>
            </w:r>
          </w:p>
          <w:p w14:paraId="651F3FA8" w14:textId="77777777" w:rsidR="00B15A05" w:rsidRPr="00D835E4" w:rsidRDefault="008B1418">
            <w:pPr>
              <w:pStyle w:val="TableText9pt"/>
            </w:pPr>
            <w:r w:rsidRPr="00D835E4">
              <w:t>4.  Develop urban specific information requirements.</w:t>
            </w:r>
          </w:p>
          <w:p w14:paraId="7ADA0165" w14:textId="77777777" w:rsidR="00B15A05" w:rsidRPr="00D835E4" w:rsidRDefault="008B1418">
            <w:pPr>
              <w:pStyle w:val="TableText9pt"/>
            </w:pPr>
            <w:r w:rsidRPr="00D835E4">
              <w:t>5.  Determine named areas of interest for all urban ECOAs.</w:t>
            </w:r>
          </w:p>
          <w:p w14:paraId="18747914" w14:textId="77777777" w:rsidR="00B15A05" w:rsidRPr="00D835E4" w:rsidRDefault="008B1418" w:rsidP="00FF7A1D">
            <w:pPr>
              <w:pStyle w:val="TableText9pt"/>
            </w:pPr>
            <w:r w:rsidRPr="00D835E4">
              <w:t>6.  Allocate assets using a</w:t>
            </w:r>
            <w:r w:rsidR="00056431" w:rsidRPr="00D835E4">
              <w:t xml:space="preserve"> reconnaissance and surveillance</w:t>
            </w:r>
            <w:r w:rsidRPr="00D835E4">
              <w:t xml:space="preserve"> </w:t>
            </w:r>
            <w:r w:rsidR="00056431" w:rsidRPr="00D835E4">
              <w:t>(</w:t>
            </w:r>
            <w:r w:rsidRPr="00D835E4">
              <w:t>R&amp;S</w:t>
            </w:r>
            <w:r w:rsidR="00056431" w:rsidRPr="00D835E4">
              <w:t>)</w:t>
            </w:r>
            <w:r w:rsidRPr="00D835E4">
              <w:t xml:space="preserve"> tasking matrix.</w:t>
            </w:r>
          </w:p>
        </w:tc>
        <w:tc>
          <w:tcPr>
            <w:tcW w:w="1450" w:type="dxa"/>
            <w:gridSpan w:val="2"/>
            <w:tcBorders>
              <w:right w:val="nil"/>
            </w:tcBorders>
            <w:shd w:val="clear" w:color="auto" w:fill="auto"/>
            <w:vAlign w:val="center"/>
          </w:tcPr>
          <w:p w14:paraId="4755B1A2" w14:textId="77777777" w:rsidR="00B15A05" w:rsidRPr="00D835E4" w:rsidRDefault="008B1418" w:rsidP="00C06087">
            <w:pPr>
              <w:pStyle w:val="TableText9pt"/>
              <w:jc w:val="center"/>
            </w:pPr>
            <w:r w:rsidRPr="00D835E4">
              <w:t>All</w:t>
            </w:r>
          </w:p>
        </w:tc>
      </w:tr>
      <w:tr w:rsidR="00CB3178" w:rsidRPr="00D835E4" w14:paraId="3FE3F53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611"/>
          <w:jc w:val="center"/>
        </w:trPr>
        <w:tc>
          <w:tcPr>
            <w:tcW w:w="2790" w:type="dxa"/>
            <w:tcBorders>
              <w:left w:val="nil"/>
            </w:tcBorders>
            <w:shd w:val="clear" w:color="auto" w:fill="auto"/>
          </w:tcPr>
          <w:p w14:paraId="4DFD209F"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Task Groups/METL Tasks Supported:  The CATS collective task </w:t>
            </w:r>
            <w:r w:rsidR="00C50179" w:rsidRPr="00D835E4">
              <w:t>set</w:t>
            </w:r>
            <w:r w:rsidRPr="00D835E4">
              <w:t xml:space="preserve">s or unit METL tasks supported by the </w:t>
            </w:r>
            <w:r w:rsidR="00F66250" w:rsidRPr="00D835E4">
              <w:t>event</w:t>
            </w:r>
            <w:r w:rsidRPr="00D835E4">
              <w:t>.</w:t>
            </w:r>
          </w:p>
        </w:tc>
        <w:tc>
          <w:tcPr>
            <w:tcW w:w="5310" w:type="dxa"/>
            <w:shd w:val="clear" w:color="auto" w:fill="auto"/>
          </w:tcPr>
          <w:p w14:paraId="02D94D15" w14:textId="77777777" w:rsidR="00B15A05" w:rsidRPr="00D835E4" w:rsidRDefault="008B1418">
            <w:pPr>
              <w:pStyle w:val="TableBullet"/>
            </w:pPr>
            <w:r w:rsidRPr="00D835E4">
              <w:t>Mobilize and Deploy</w:t>
            </w:r>
          </w:p>
          <w:p w14:paraId="656EBF85" w14:textId="77777777" w:rsidR="00B15A05" w:rsidRPr="00D835E4" w:rsidRDefault="008B1418">
            <w:pPr>
              <w:pStyle w:val="TableBullet"/>
            </w:pPr>
            <w:r w:rsidRPr="00D835E4">
              <w:t>Defend</w:t>
            </w:r>
          </w:p>
        </w:tc>
        <w:tc>
          <w:tcPr>
            <w:tcW w:w="1450" w:type="dxa"/>
            <w:gridSpan w:val="2"/>
            <w:tcBorders>
              <w:right w:val="nil"/>
            </w:tcBorders>
            <w:shd w:val="clear" w:color="auto" w:fill="auto"/>
            <w:vAlign w:val="center"/>
          </w:tcPr>
          <w:p w14:paraId="64B6478E" w14:textId="77777777" w:rsidR="00B15A05" w:rsidRPr="00D835E4" w:rsidRDefault="008B1418" w:rsidP="00C06087">
            <w:pPr>
              <w:pStyle w:val="TableText9pt"/>
              <w:jc w:val="center"/>
            </w:pPr>
            <w:r w:rsidRPr="00D835E4">
              <w:t>Only multitask events</w:t>
            </w:r>
          </w:p>
        </w:tc>
      </w:tr>
      <w:tr w:rsidR="00CB3178" w:rsidRPr="00D835E4" w14:paraId="012A9CD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7423424"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Task Number:  The alphanumeric identification assigned by the proponent.</w:t>
            </w:r>
          </w:p>
        </w:tc>
        <w:tc>
          <w:tcPr>
            <w:tcW w:w="5310" w:type="dxa"/>
            <w:shd w:val="clear" w:color="auto" w:fill="auto"/>
          </w:tcPr>
          <w:p w14:paraId="31D70CAA" w14:textId="77777777" w:rsidR="00B15A05" w:rsidRPr="00D835E4" w:rsidRDefault="008B1418">
            <w:pPr>
              <w:pStyle w:val="TableText9pt"/>
            </w:pPr>
            <w:r w:rsidRPr="00D835E4">
              <w:t>71-8-1200</w:t>
            </w:r>
          </w:p>
        </w:tc>
        <w:tc>
          <w:tcPr>
            <w:tcW w:w="1450" w:type="dxa"/>
            <w:gridSpan w:val="2"/>
            <w:tcBorders>
              <w:right w:val="nil"/>
            </w:tcBorders>
            <w:shd w:val="clear" w:color="auto" w:fill="auto"/>
            <w:vAlign w:val="center"/>
          </w:tcPr>
          <w:p w14:paraId="220DA974" w14:textId="77777777" w:rsidR="00B15A05" w:rsidRPr="00D835E4" w:rsidRDefault="008B1418" w:rsidP="00C06087">
            <w:pPr>
              <w:pStyle w:val="TableText9pt"/>
              <w:jc w:val="center"/>
            </w:pPr>
            <w:r w:rsidRPr="00D835E4">
              <w:t>Only single-task events</w:t>
            </w:r>
          </w:p>
        </w:tc>
      </w:tr>
      <w:tr w:rsidR="00CB3178" w:rsidRPr="00D835E4" w14:paraId="74F03F8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AD075F8"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Task Title:  The name of the task assigned by the proponent.</w:t>
            </w:r>
          </w:p>
        </w:tc>
        <w:tc>
          <w:tcPr>
            <w:tcW w:w="5310" w:type="dxa"/>
            <w:shd w:val="clear" w:color="auto" w:fill="auto"/>
          </w:tcPr>
          <w:p w14:paraId="0A4A80F7" w14:textId="77777777" w:rsidR="00B15A05" w:rsidRPr="00D835E4" w:rsidRDefault="008B1418">
            <w:pPr>
              <w:pStyle w:val="TableText9pt"/>
            </w:pPr>
            <w:r w:rsidRPr="00D835E4">
              <w:t>Conduct Tactical Movement</w:t>
            </w:r>
          </w:p>
        </w:tc>
        <w:tc>
          <w:tcPr>
            <w:tcW w:w="1450" w:type="dxa"/>
            <w:gridSpan w:val="2"/>
            <w:tcBorders>
              <w:right w:val="nil"/>
            </w:tcBorders>
            <w:shd w:val="clear" w:color="auto" w:fill="auto"/>
            <w:vAlign w:val="center"/>
          </w:tcPr>
          <w:p w14:paraId="674248D0" w14:textId="77777777" w:rsidR="00B15A05" w:rsidRPr="00D835E4" w:rsidRDefault="008B1418" w:rsidP="00C06087">
            <w:pPr>
              <w:pStyle w:val="TableText9pt"/>
              <w:jc w:val="center"/>
            </w:pPr>
            <w:r w:rsidRPr="00D835E4">
              <w:t>Only single-task events</w:t>
            </w:r>
          </w:p>
        </w:tc>
      </w:tr>
      <w:tr w:rsidR="00CB3178" w:rsidRPr="00D835E4" w14:paraId="0719681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FC23ACB" w14:textId="77777777" w:rsidR="006D0DD6" w:rsidRPr="00D835E4" w:rsidRDefault="008B1418" w:rsidP="001216E0">
            <w:pPr>
              <w:pStyle w:val="Level2"/>
              <w:tabs>
                <w:tab w:val="clear" w:pos="390"/>
                <w:tab w:val="clear" w:pos="795"/>
                <w:tab w:val="clear" w:pos="907"/>
                <w:tab w:val="clear" w:pos="1155"/>
                <w:tab w:val="left" w:pos="245"/>
              </w:tabs>
              <w:ind w:left="0"/>
            </w:pPr>
            <w:r w:rsidRPr="00D835E4">
              <w:t xml:space="preserve">Task Date:  The date </w:t>
            </w:r>
            <w:r w:rsidR="001216E0" w:rsidRPr="00D835E4">
              <w:t xml:space="preserve">the proponent published and approved </w:t>
            </w:r>
            <w:r w:rsidRPr="00D835E4">
              <w:t>the task.</w:t>
            </w:r>
          </w:p>
        </w:tc>
        <w:tc>
          <w:tcPr>
            <w:tcW w:w="5310" w:type="dxa"/>
            <w:shd w:val="clear" w:color="auto" w:fill="auto"/>
          </w:tcPr>
          <w:p w14:paraId="1956574A" w14:textId="77777777" w:rsidR="00B15A05" w:rsidRPr="00D835E4" w:rsidRDefault="00B15A05">
            <w:pPr>
              <w:pStyle w:val="TableText9pt"/>
            </w:pPr>
          </w:p>
        </w:tc>
        <w:tc>
          <w:tcPr>
            <w:tcW w:w="1450" w:type="dxa"/>
            <w:gridSpan w:val="2"/>
            <w:tcBorders>
              <w:right w:val="nil"/>
            </w:tcBorders>
            <w:shd w:val="clear" w:color="auto" w:fill="auto"/>
            <w:vAlign w:val="center"/>
          </w:tcPr>
          <w:p w14:paraId="205F67AF" w14:textId="77777777" w:rsidR="00B15A05" w:rsidRPr="00D835E4" w:rsidRDefault="008B1418" w:rsidP="00C06087">
            <w:pPr>
              <w:pStyle w:val="TableText9pt"/>
              <w:jc w:val="center"/>
            </w:pPr>
            <w:r w:rsidRPr="00D835E4">
              <w:t>Only single-task events</w:t>
            </w:r>
          </w:p>
        </w:tc>
      </w:tr>
      <w:tr w:rsidR="00CB3178" w:rsidRPr="00D835E4" w14:paraId="763D22C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4BAE0B7" w14:textId="77777777" w:rsidR="006D0DD6" w:rsidRPr="00D835E4" w:rsidRDefault="008B1418" w:rsidP="00853EB9">
            <w:pPr>
              <w:pStyle w:val="Level2"/>
              <w:tabs>
                <w:tab w:val="clear" w:pos="390"/>
                <w:tab w:val="clear" w:pos="795"/>
                <w:tab w:val="clear" w:pos="907"/>
                <w:tab w:val="clear" w:pos="1155"/>
                <w:tab w:val="left" w:pos="245"/>
              </w:tabs>
              <w:ind w:left="0"/>
            </w:pPr>
            <w:r w:rsidRPr="00D835E4">
              <w:t>Collective Tasks Trained:  The tasks trained in the event, drawn from the appropriate unit task list, which support the METL tasks trained.</w:t>
            </w:r>
          </w:p>
        </w:tc>
        <w:tc>
          <w:tcPr>
            <w:tcW w:w="5310" w:type="dxa"/>
            <w:shd w:val="clear" w:color="auto" w:fill="auto"/>
          </w:tcPr>
          <w:p w14:paraId="404BCCAF" w14:textId="77777777" w:rsidR="00B15A05" w:rsidRPr="00D835E4" w:rsidRDefault="008B1418">
            <w:pPr>
              <w:pStyle w:val="TableBullet"/>
            </w:pPr>
            <w:r w:rsidRPr="00D835E4">
              <w:t>17-2-0222 Conduct Fire and Movement</w:t>
            </w:r>
          </w:p>
          <w:p w14:paraId="36F82752" w14:textId="77777777" w:rsidR="00B15A05" w:rsidRPr="00D835E4" w:rsidRDefault="008B1418">
            <w:pPr>
              <w:pStyle w:val="TableBullet"/>
            </w:pPr>
            <w:r w:rsidRPr="00D835E4">
              <w:t>07-3-9013 Conduct Actions on Contact</w:t>
            </w:r>
          </w:p>
          <w:p w14:paraId="69095525" w14:textId="77777777" w:rsidR="00B15A05" w:rsidRPr="00D835E4" w:rsidRDefault="008B1418">
            <w:pPr>
              <w:pStyle w:val="TableBullet"/>
            </w:pPr>
            <w:r w:rsidRPr="00D835E4">
              <w:t>07-2-9003 Conduct a Defense</w:t>
            </w:r>
          </w:p>
        </w:tc>
        <w:tc>
          <w:tcPr>
            <w:tcW w:w="1450" w:type="dxa"/>
            <w:gridSpan w:val="2"/>
            <w:tcBorders>
              <w:right w:val="nil"/>
            </w:tcBorders>
            <w:shd w:val="clear" w:color="auto" w:fill="auto"/>
            <w:vAlign w:val="center"/>
          </w:tcPr>
          <w:p w14:paraId="26145CE9" w14:textId="77777777" w:rsidR="00B15A05" w:rsidRPr="00D835E4" w:rsidRDefault="008B1418" w:rsidP="00C06087">
            <w:pPr>
              <w:pStyle w:val="TableText9pt"/>
              <w:jc w:val="center"/>
            </w:pPr>
            <w:r w:rsidRPr="00D835E4">
              <w:t>Only multitask events</w:t>
            </w:r>
          </w:p>
        </w:tc>
      </w:tr>
      <w:tr w:rsidR="00CB3178" w:rsidRPr="00D835E4" w14:paraId="65973D4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26BCE63"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Task Number:  The alphanumeric identification assigned by the proponent. </w:t>
            </w:r>
          </w:p>
        </w:tc>
        <w:tc>
          <w:tcPr>
            <w:tcW w:w="5310" w:type="dxa"/>
            <w:shd w:val="clear" w:color="auto" w:fill="auto"/>
          </w:tcPr>
          <w:p w14:paraId="1CD97852" w14:textId="77777777" w:rsidR="00B15A05" w:rsidRPr="00D835E4" w:rsidRDefault="008B1418">
            <w:pPr>
              <w:pStyle w:val="TableText9pt"/>
            </w:pPr>
            <w:r w:rsidRPr="00D835E4">
              <w:t>17-3-3070</w:t>
            </w:r>
          </w:p>
        </w:tc>
        <w:tc>
          <w:tcPr>
            <w:tcW w:w="1450" w:type="dxa"/>
            <w:gridSpan w:val="2"/>
            <w:tcBorders>
              <w:right w:val="nil"/>
            </w:tcBorders>
            <w:shd w:val="clear" w:color="auto" w:fill="auto"/>
            <w:vAlign w:val="center"/>
          </w:tcPr>
          <w:p w14:paraId="5DE998C9" w14:textId="77777777" w:rsidR="00B15A05" w:rsidRPr="00D835E4" w:rsidRDefault="00B15A05" w:rsidP="00C06087">
            <w:pPr>
              <w:pStyle w:val="TableText9pt"/>
              <w:jc w:val="center"/>
            </w:pPr>
          </w:p>
        </w:tc>
      </w:tr>
      <w:tr w:rsidR="00CB3178" w:rsidRPr="00D835E4" w14:paraId="5B3A3D8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617641F"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Task Title:  The name of the task assigned by the proponent. </w:t>
            </w:r>
          </w:p>
        </w:tc>
        <w:tc>
          <w:tcPr>
            <w:tcW w:w="5310" w:type="dxa"/>
            <w:shd w:val="clear" w:color="auto" w:fill="auto"/>
          </w:tcPr>
          <w:p w14:paraId="7A68FF74" w14:textId="77777777" w:rsidR="00B15A05" w:rsidRPr="00D835E4" w:rsidRDefault="008B1418">
            <w:pPr>
              <w:pStyle w:val="TableText9pt"/>
            </w:pPr>
            <w:r w:rsidRPr="00D835E4">
              <w:t>Execute Actions on Contact</w:t>
            </w:r>
          </w:p>
        </w:tc>
        <w:tc>
          <w:tcPr>
            <w:tcW w:w="1450" w:type="dxa"/>
            <w:gridSpan w:val="2"/>
            <w:tcBorders>
              <w:right w:val="nil"/>
            </w:tcBorders>
            <w:shd w:val="clear" w:color="auto" w:fill="auto"/>
            <w:vAlign w:val="center"/>
          </w:tcPr>
          <w:p w14:paraId="291D11A2" w14:textId="77777777" w:rsidR="00B15A05" w:rsidRPr="00D835E4" w:rsidRDefault="00B15A05" w:rsidP="00C06087">
            <w:pPr>
              <w:pStyle w:val="TableText9pt"/>
              <w:jc w:val="center"/>
            </w:pPr>
          </w:p>
        </w:tc>
      </w:tr>
      <w:tr w:rsidR="00CB3178" w:rsidRPr="00D835E4" w14:paraId="1F1A3B8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4566CE8"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Task Condition:  The field conditions under which the task is performed. This may include the when, where, and why the unit performs the task, and what materials, personnel, and equipment the unit must have to perform the task.</w:t>
            </w:r>
          </w:p>
        </w:tc>
        <w:tc>
          <w:tcPr>
            <w:tcW w:w="5310" w:type="dxa"/>
            <w:shd w:val="clear" w:color="auto" w:fill="auto"/>
          </w:tcPr>
          <w:p w14:paraId="629CE176" w14:textId="77777777" w:rsidR="00B15A05" w:rsidRPr="00D835E4" w:rsidRDefault="008B1418">
            <w:pPr>
              <w:pStyle w:val="TableText9pt"/>
            </w:pPr>
            <w:r w:rsidRPr="00D835E4">
              <w:t>The platoon is conducting tactical operations as part of a company team or cavalry troop. It makes enemy contact by receipt of direct/indirect fires, direct observation of enemy forces or obstacles, or from reports sent to, or coming from, higher headquarters.</w:t>
            </w:r>
          </w:p>
        </w:tc>
        <w:tc>
          <w:tcPr>
            <w:tcW w:w="1450" w:type="dxa"/>
            <w:gridSpan w:val="2"/>
            <w:tcBorders>
              <w:right w:val="nil"/>
            </w:tcBorders>
            <w:shd w:val="clear" w:color="auto" w:fill="auto"/>
            <w:vAlign w:val="center"/>
          </w:tcPr>
          <w:p w14:paraId="37825C43" w14:textId="77777777" w:rsidR="00B15A05" w:rsidRPr="00D835E4" w:rsidRDefault="008B1418" w:rsidP="00C06087">
            <w:pPr>
              <w:pStyle w:val="TableText9pt"/>
              <w:jc w:val="center"/>
            </w:pPr>
            <w:r w:rsidRPr="00D835E4">
              <w:t>Only single-task events</w:t>
            </w:r>
          </w:p>
        </w:tc>
      </w:tr>
      <w:tr w:rsidR="00CB3178" w:rsidRPr="00D835E4" w14:paraId="626A146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C696A14" w14:textId="77777777" w:rsidR="006D0DD6" w:rsidRPr="00D835E4" w:rsidRDefault="008B1418" w:rsidP="001A4297">
            <w:pPr>
              <w:pStyle w:val="Level2"/>
              <w:tabs>
                <w:tab w:val="clear" w:pos="390"/>
                <w:tab w:val="clear" w:pos="795"/>
                <w:tab w:val="clear" w:pos="907"/>
                <w:tab w:val="clear" w:pos="1155"/>
                <w:tab w:val="left" w:pos="245"/>
              </w:tabs>
              <w:ind w:left="0"/>
            </w:pPr>
            <w:r w:rsidRPr="00D835E4">
              <w:lastRenderedPageBreak/>
              <w:t xml:space="preserve">Task Standard:  A statement that establishes the criteria for </w:t>
            </w:r>
            <w:r w:rsidR="001A4297">
              <w:t xml:space="preserve">the standard to which </w:t>
            </w:r>
            <w:r w:rsidRPr="00D835E4">
              <w:t>a task must be performed.</w:t>
            </w:r>
          </w:p>
        </w:tc>
        <w:tc>
          <w:tcPr>
            <w:tcW w:w="5310" w:type="dxa"/>
            <w:shd w:val="clear" w:color="auto" w:fill="auto"/>
          </w:tcPr>
          <w:p w14:paraId="03174D2C" w14:textId="77777777" w:rsidR="00B15A05" w:rsidRPr="00D835E4" w:rsidRDefault="008B1418">
            <w:pPr>
              <w:pStyle w:val="TableText9pt"/>
            </w:pPr>
            <w:r w:rsidRPr="00D835E4">
              <w:t>The platoon reacts to the contact, deploys as required, and reports the contact to the commander. It develops the situation, based on the commander’s intent, while retaining sufficient combat power to continue the mission. The platoon successfully accomplishes the course of action directed by the commander.</w:t>
            </w:r>
          </w:p>
        </w:tc>
        <w:tc>
          <w:tcPr>
            <w:tcW w:w="1450" w:type="dxa"/>
            <w:gridSpan w:val="2"/>
            <w:tcBorders>
              <w:right w:val="nil"/>
            </w:tcBorders>
            <w:shd w:val="clear" w:color="auto" w:fill="auto"/>
            <w:vAlign w:val="center"/>
          </w:tcPr>
          <w:p w14:paraId="2FF84489" w14:textId="77777777" w:rsidR="00B15A05" w:rsidRPr="00D835E4" w:rsidRDefault="008B1418" w:rsidP="00C06087">
            <w:pPr>
              <w:pStyle w:val="TableText9pt"/>
              <w:jc w:val="center"/>
            </w:pPr>
            <w:r w:rsidRPr="00D835E4">
              <w:t>Only single-task events</w:t>
            </w:r>
          </w:p>
        </w:tc>
      </w:tr>
      <w:tr w:rsidR="00CB3178" w:rsidRPr="00D835E4" w14:paraId="53986F6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A9DEC6B"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Cues:  Stimuli prompting action. An initiating cue is a signal to begin performing a task. A terminating cue indicates task completion. </w:t>
            </w:r>
          </w:p>
        </w:tc>
        <w:tc>
          <w:tcPr>
            <w:tcW w:w="5310" w:type="dxa"/>
            <w:shd w:val="clear" w:color="auto" w:fill="auto"/>
          </w:tcPr>
          <w:p w14:paraId="37838A68" w14:textId="77777777" w:rsidR="00B15A05" w:rsidRPr="00D835E4" w:rsidRDefault="008B1418">
            <w:pPr>
              <w:pStyle w:val="TableText9pt"/>
            </w:pPr>
            <w:r w:rsidRPr="00D835E4">
              <w:t xml:space="preserve">The battalion staff receives a warning order on the upcoming change of mission. </w:t>
            </w:r>
          </w:p>
        </w:tc>
        <w:tc>
          <w:tcPr>
            <w:tcW w:w="1450" w:type="dxa"/>
            <w:gridSpan w:val="2"/>
            <w:tcBorders>
              <w:right w:val="nil"/>
            </w:tcBorders>
            <w:shd w:val="clear" w:color="auto" w:fill="auto"/>
            <w:vAlign w:val="center"/>
          </w:tcPr>
          <w:p w14:paraId="4C6180D6" w14:textId="77777777" w:rsidR="00B15A05" w:rsidRPr="00D835E4" w:rsidRDefault="008B1418" w:rsidP="00C06087">
            <w:pPr>
              <w:pStyle w:val="TableText9pt"/>
              <w:jc w:val="center"/>
            </w:pPr>
            <w:r w:rsidRPr="00D835E4">
              <w:t>All</w:t>
            </w:r>
          </w:p>
        </w:tc>
      </w:tr>
      <w:tr w:rsidR="00CB3178" w:rsidRPr="00D835E4" w14:paraId="3A37FE2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9F69E35" w14:textId="77777777" w:rsidR="006D0DD6" w:rsidRPr="00D835E4" w:rsidRDefault="008B1418" w:rsidP="001A4297">
            <w:pPr>
              <w:pStyle w:val="Level2"/>
              <w:tabs>
                <w:tab w:val="clear" w:pos="390"/>
                <w:tab w:val="clear" w:pos="795"/>
                <w:tab w:val="clear" w:pos="907"/>
                <w:tab w:val="clear" w:pos="1155"/>
                <w:tab w:val="left" w:pos="245"/>
              </w:tabs>
              <w:ind w:left="0"/>
            </w:pPr>
            <w:r w:rsidRPr="00D835E4">
              <w:t xml:space="preserve">Task Date:  The date </w:t>
            </w:r>
            <w:r w:rsidR="001A4297" w:rsidRPr="00D835E4">
              <w:t>the proponent published and approve</w:t>
            </w:r>
            <w:r w:rsidR="001A4297">
              <w:t xml:space="preserve">d </w:t>
            </w:r>
            <w:r w:rsidRPr="00D835E4">
              <w:t>the task.</w:t>
            </w:r>
          </w:p>
        </w:tc>
        <w:tc>
          <w:tcPr>
            <w:tcW w:w="5310" w:type="dxa"/>
            <w:shd w:val="clear" w:color="auto" w:fill="auto"/>
          </w:tcPr>
          <w:p w14:paraId="25201E4A" w14:textId="77777777" w:rsidR="00B15A05" w:rsidRPr="00D835E4" w:rsidRDefault="00B15A05">
            <w:pPr>
              <w:pStyle w:val="TableText9pt"/>
            </w:pPr>
          </w:p>
        </w:tc>
        <w:tc>
          <w:tcPr>
            <w:tcW w:w="1450" w:type="dxa"/>
            <w:gridSpan w:val="2"/>
            <w:tcBorders>
              <w:right w:val="nil"/>
            </w:tcBorders>
            <w:shd w:val="clear" w:color="auto" w:fill="auto"/>
            <w:vAlign w:val="center"/>
          </w:tcPr>
          <w:p w14:paraId="5C36B7DA" w14:textId="77777777" w:rsidR="00B15A05" w:rsidRPr="00D835E4" w:rsidRDefault="008B1418" w:rsidP="00C06087">
            <w:pPr>
              <w:pStyle w:val="TableText9pt"/>
              <w:jc w:val="center"/>
            </w:pPr>
            <w:r w:rsidRPr="00D835E4">
              <w:t>Only single-task event</w:t>
            </w:r>
          </w:p>
        </w:tc>
      </w:tr>
      <w:tr w:rsidR="00CB3178" w:rsidRPr="00D835E4" w14:paraId="67FAECD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11E4E2D"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Task Performance Support Codes: </w:t>
            </w:r>
            <w:r w:rsidR="002D10F2">
              <w:t xml:space="preserve"> Task Performance Support </w:t>
            </w:r>
            <w:r w:rsidRPr="00D835E4">
              <w:t>codes indicate the degree to which a simulation provides the necessary cues and responses one would expect in a field training environment, when performing the task in simulation.</w:t>
            </w:r>
          </w:p>
        </w:tc>
        <w:tc>
          <w:tcPr>
            <w:tcW w:w="5310" w:type="dxa"/>
            <w:shd w:val="clear" w:color="auto" w:fill="auto"/>
          </w:tcPr>
          <w:p w14:paraId="52A9E1AC" w14:textId="77777777" w:rsidR="00B15A05" w:rsidRPr="00D835E4" w:rsidRDefault="008B1418">
            <w:pPr>
              <w:pStyle w:val="TableText9pt"/>
            </w:pPr>
            <w:r w:rsidRPr="00D835E4">
              <w:t>See CATS Condition Codes</w:t>
            </w:r>
          </w:p>
        </w:tc>
        <w:tc>
          <w:tcPr>
            <w:tcW w:w="1450" w:type="dxa"/>
            <w:gridSpan w:val="2"/>
            <w:tcBorders>
              <w:right w:val="nil"/>
            </w:tcBorders>
            <w:shd w:val="clear" w:color="auto" w:fill="auto"/>
            <w:vAlign w:val="center"/>
          </w:tcPr>
          <w:p w14:paraId="5A436EB5" w14:textId="77777777" w:rsidR="00B15A05" w:rsidRPr="00D835E4" w:rsidRDefault="008B1418" w:rsidP="00C06087">
            <w:pPr>
              <w:pStyle w:val="TableText9pt"/>
              <w:jc w:val="center"/>
            </w:pPr>
            <w:r w:rsidRPr="00D835E4">
              <w:t>Only for simulations</w:t>
            </w:r>
          </w:p>
        </w:tc>
      </w:tr>
      <w:tr w:rsidR="00CB3178" w:rsidRPr="00D835E4" w14:paraId="0458F12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05C10AE" w14:textId="77777777" w:rsidR="006D0DD6" w:rsidRPr="00D835E4" w:rsidRDefault="008B1418" w:rsidP="00853EB9">
            <w:pPr>
              <w:pStyle w:val="Level2"/>
              <w:tabs>
                <w:tab w:val="clear" w:pos="390"/>
                <w:tab w:val="clear" w:pos="795"/>
                <w:tab w:val="clear" w:pos="907"/>
                <w:tab w:val="clear" w:pos="1155"/>
                <w:tab w:val="left" w:pos="245"/>
              </w:tabs>
              <w:ind w:left="0"/>
            </w:pPr>
            <w:r w:rsidRPr="00D835E4">
              <w:t>Individual Tasks Trained:  The key individual tasks trained in the event.</w:t>
            </w:r>
          </w:p>
        </w:tc>
        <w:tc>
          <w:tcPr>
            <w:tcW w:w="5310" w:type="dxa"/>
            <w:shd w:val="clear" w:color="auto" w:fill="auto"/>
          </w:tcPr>
          <w:p w14:paraId="06F89544" w14:textId="77777777" w:rsidR="00B15A05" w:rsidRPr="00D835E4" w:rsidRDefault="00B15A05">
            <w:pPr>
              <w:pStyle w:val="TableText9pt"/>
            </w:pPr>
          </w:p>
        </w:tc>
        <w:tc>
          <w:tcPr>
            <w:tcW w:w="1450" w:type="dxa"/>
            <w:gridSpan w:val="2"/>
            <w:tcBorders>
              <w:right w:val="nil"/>
            </w:tcBorders>
            <w:shd w:val="clear" w:color="auto" w:fill="auto"/>
            <w:vAlign w:val="center"/>
          </w:tcPr>
          <w:p w14:paraId="09831212" w14:textId="77777777" w:rsidR="00B15A05" w:rsidRPr="00D835E4" w:rsidRDefault="008B1418" w:rsidP="00C06087">
            <w:pPr>
              <w:pStyle w:val="TableText9pt"/>
              <w:jc w:val="center"/>
            </w:pPr>
            <w:r w:rsidRPr="00D835E4">
              <w:t>All by task number and title</w:t>
            </w:r>
          </w:p>
        </w:tc>
      </w:tr>
      <w:tr w:rsidR="00CB3178" w:rsidRPr="00D835E4" w14:paraId="3B6E7C8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327B92F"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Task Number:  The alphanumeric identification assigned by the proponent.</w:t>
            </w:r>
          </w:p>
        </w:tc>
        <w:tc>
          <w:tcPr>
            <w:tcW w:w="5310" w:type="dxa"/>
            <w:shd w:val="clear" w:color="auto" w:fill="auto"/>
          </w:tcPr>
          <w:p w14:paraId="05F82861" w14:textId="77777777" w:rsidR="00B15A05" w:rsidRPr="00D835E4" w:rsidRDefault="00B15A05">
            <w:pPr>
              <w:pStyle w:val="TableText9pt"/>
            </w:pPr>
          </w:p>
        </w:tc>
        <w:tc>
          <w:tcPr>
            <w:tcW w:w="1450" w:type="dxa"/>
            <w:gridSpan w:val="2"/>
            <w:tcBorders>
              <w:right w:val="nil"/>
            </w:tcBorders>
            <w:shd w:val="clear" w:color="auto" w:fill="auto"/>
            <w:vAlign w:val="center"/>
          </w:tcPr>
          <w:p w14:paraId="1C31BEB9" w14:textId="77777777" w:rsidR="00B15A05" w:rsidRPr="00D835E4" w:rsidRDefault="00B15A05" w:rsidP="00C06087">
            <w:pPr>
              <w:pStyle w:val="TableText9pt"/>
              <w:jc w:val="center"/>
            </w:pPr>
          </w:p>
        </w:tc>
      </w:tr>
      <w:tr w:rsidR="00CB3178" w:rsidRPr="00D835E4" w14:paraId="0F528DF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8AB044F"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Task Title:  The name of the task assigned by the proponent</w:t>
            </w:r>
          </w:p>
        </w:tc>
        <w:tc>
          <w:tcPr>
            <w:tcW w:w="5310" w:type="dxa"/>
            <w:shd w:val="clear" w:color="auto" w:fill="auto"/>
          </w:tcPr>
          <w:p w14:paraId="73D0FAF3" w14:textId="77777777" w:rsidR="00B15A05" w:rsidRPr="00D835E4" w:rsidRDefault="00B15A05">
            <w:pPr>
              <w:pStyle w:val="TableText9pt"/>
            </w:pPr>
          </w:p>
        </w:tc>
        <w:tc>
          <w:tcPr>
            <w:tcW w:w="1450" w:type="dxa"/>
            <w:gridSpan w:val="2"/>
            <w:tcBorders>
              <w:right w:val="nil"/>
            </w:tcBorders>
            <w:shd w:val="clear" w:color="auto" w:fill="auto"/>
            <w:vAlign w:val="center"/>
          </w:tcPr>
          <w:p w14:paraId="33383B95" w14:textId="77777777" w:rsidR="00B15A05" w:rsidRPr="00D835E4" w:rsidRDefault="00B15A05" w:rsidP="00C06087">
            <w:pPr>
              <w:pStyle w:val="TableText9pt"/>
              <w:jc w:val="center"/>
            </w:pPr>
          </w:p>
        </w:tc>
      </w:tr>
      <w:tr w:rsidR="00CB3178" w:rsidRPr="00D835E4" w14:paraId="3F0F8B3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D1DC1A1" w14:textId="77777777" w:rsidR="006D0DD6" w:rsidRPr="00D835E4" w:rsidRDefault="008B1418" w:rsidP="00853EB9">
            <w:pPr>
              <w:pStyle w:val="Level2"/>
              <w:tabs>
                <w:tab w:val="clear" w:pos="390"/>
                <w:tab w:val="clear" w:pos="795"/>
                <w:tab w:val="clear" w:pos="907"/>
                <w:tab w:val="clear" w:pos="1155"/>
                <w:tab w:val="left" w:pos="245"/>
              </w:tabs>
              <w:ind w:left="0"/>
            </w:pPr>
            <w:r w:rsidRPr="00D835E4">
              <w:lastRenderedPageBreak/>
              <w:t>Event Diagram:  A graphic depiction of the event.</w:t>
            </w:r>
          </w:p>
        </w:tc>
        <w:tc>
          <w:tcPr>
            <w:tcW w:w="5310" w:type="dxa"/>
            <w:shd w:val="clear" w:color="auto" w:fill="auto"/>
          </w:tcPr>
          <w:p w14:paraId="299A2976" w14:textId="77777777" w:rsidR="00B15A05" w:rsidRPr="00D835E4" w:rsidRDefault="0050029D">
            <w:pPr>
              <w:pStyle w:val="TableText9pt"/>
            </w:pPr>
            <w:r w:rsidRPr="00D835E4">
              <w:rPr>
                <w:noProof/>
              </w:rPr>
              <w:drawing>
                <wp:inline distT="0" distB="0" distL="0" distR="0" wp14:anchorId="05A7EC60" wp14:editId="1623DEDE">
                  <wp:extent cx="2314575" cy="1476375"/>
                  <wp:effectExtent l="19050" t="19050" r="9525" b="9525"/>
                  <wp:docPr id="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4575" cy="1476375"/>
                          </a:xfrm>
                          <a:prstGeom prst="rect">
                            <a:avLst/>
                          </a:prstGeom>
                          <a:noFill/>
                          <a:ln w="9525" cmpd="sng">
                            <a:solidFill>
                              <a:srgbClr val="4F81BD"/>
                            </a:solidFill>
                            <a:miter lim="800000"/>
                            <a:headEnd/>
                            <a:tailEnd/>
                          </a:ln>
                          <a:effectLst/>
                        </pic:spPr>
                      </pic:pic>
                    </a:graphicData>
                  </a:graphic>
                </wp:inline>
              </w:drawing>
            </w:r>
          </w:p>
          <w:p w14:paraId="1A3563F8" w14:textId="77777777" w:rsidR="00B15A05" w:rsidRPr="00D835E4" w:rsidRDefault="0050029D">
            <w:pPr>
              <w:pStyle w:val="TableText9pt"/>
            </w:pPr>
            <w:r w:rsidRPr="00D835E4">
              <w:rPr>
                <w:noProof/>
              </w:rPr>
              <w:drawing>
                <wp:inline distT="0" distB="0" distL="0" distR="0" wp14:anchorId="7929A2C4" wp14:editId="4D563B47">
                  <wp:extent cx="1590675" cy="1733550"/>
                  <wp:effectExtent l="0" t="0" r="0"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0675" cy="1733550"/>
                          </a:xfrm>
                          <a:prstGeom prst="rect">
                            <a:avLst/>
                          </a:prstGeom>
                          <a:noFill/>
                          <a:ln>
                            <a:noFill/>
                          </a:ln>
                        </pic:spPr>
                      </pic:pic>
                    </a:graphicData>
                  </a:graphic>
                </wp:inline>
              </w:drawing>
            </w:r>
          </w:p>
        </w:tc>
        <w:tc>
          <w:tcPr>
            <w:tcW w:w="1450" w:type="dxa"/>
            <w:gridSpan w:val="2"/>
            <w:tcBorders>
              <w:right w:val="nil"/>
            </w:tcBorders>
            <w:shd w:val="clear" w:color="auto" w:fill="auto"/>
            <w:vAlign w:val="center"/>
          </w:tcPr>
          <w:p w14:paraId="0D48DB3E" w14:textId="77777777" w:rsidR="00B15A05" w:rsidRPr="00D835E4" w:rsidRDefault="008B1418" w:rsidP="00C06087">
            <w:pPr>
              <w:pStyle w:val="TableText9pt"/>
              <w:jc w:val="center"/>
            </w:pPr>
            <w:r w:rsidRPr="00D835E4">
              <w:t>Primarily for multitask events</w:t>
            </w:r>
          </w:p>
        </w:tc>
      </w:tr>
      <w:tr w:rsidR="00CB3178" w:rsidRPr="00D835E4" w14:paraId="5EAD3AD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25C0DC6"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Event Development Notes:  Information provided by the developer to clarify the event design and development decisions. This should include modifications of doctrinal tasks, conditions, and standards </w:t>
            </w:r>
          </w:p>
        </w:tc>
        <w:tc>
          <w:tcPr>
            <w:tcW w:w="5310" w:type="dxa"/>
            <w:shd w:val="clear" w:color="auto" w:fill="auto"/>
          </w:tcPr>
          <w:p w14:paraId="30895480" w14:textId="77777777" w:rsidR="00B15A05" w:rsidRPr="00D835E4" w:rsidRDefault="008B1418" w:rsidP="00696DB9">
            <w:pPr>
              <w:pStyle w:val="TableText9pt"/>
            </w:pPr>
            <w:r w:rsidRPr="00D835E4">
              <w:t xml:space="preserve">"This event focuses on movement techniques, formations, and </w:t>
            </w:r>
            <w:r w:rsidR="00EE40B8" w:rsidRPr="00D835E4">
              <w:t>mission command</w:t>
            </w:r>
            <w:r w:rsidRPr="00D835E4">
              <w:t xml:space="preserve"> procedures; thus, no enemy contact was included."</w:t>
            </w:r>
          </w:p>
        </w:tc>
        <w:tc>
          <w:tcPr>
            <w:tcW w:w="1450" w:type="dxa"/>
            <w:gridSpan w:val="2"/>
            <w:tcBorders>
              <w:right w:val="nil"/>
            </w:tcBorders>
            <w:shd w:val="clear" w:color="auto" w:fill="auto"/>
            <w:vAlign w:val="center"/>
          </w:tcPr>
          <w:p w14:paraId="1F7B77BC" w14:textId="77777777" w:rsidR="00B15A05" w:rsidRPr="00D835E4" w:rsidRDefault="008B1418" w:rsidP="00C06087">
            <w:pPr>
              <w:pStyle w:val="TableText9pt"/>
              <w:jc w:val="center"/>
            </w:pPr>
            <w:r w:rsidRPr="00D835E4">
              <w:t>Only for multitask events</w:t>
            </w:r>
          </w:p>
        </w:tc>
      </w:tr>
      <w:tr w:rsidR="00CB3178" w:rsidRPr="00D835E4" w14:paraId="7214E64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36B73840"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Event After Action Review </w:t>
            </w:r>
            <w:r w:rsidRPr="001216E0">
              <w:rPr>
                <w:b/>
                <w:i/>
              </w:rPr>
              <w:t>Notes:</w:t>
            </w:r>
            <w:r w:rsidRPr="00D835E4">
              <w:t xml:space="preserve">  Knowledge learned from event execution.</w:t>
            </w:r>
          </w:p>
        </w:tc>
        <w:tc>
          <w:tcPr>
            <w:tcW w:w="5310" w:type="dxa"/>
            <w:tcBorders>
              <w:bottom w:val="single" w:sz="12" w:space="0" w:color="auto"/>
            </w:tcBorders>
            <w:shd w:val="clear" w:color="auto" w:fill="auto"/>
          </w:tcPr>
          <w:p w14:paraId="2DF5C98A" w14:textId="77777777" w:rsidR="00B15A05" w:rsidRPr="00D835E4" w:rsidRDefault="008B1418">
            <w:pPr>
              <w:pStyle w:val="TableText9pt"/>
            </w:pPr>
            <w:r w:rsidRPr="00D835E4">
              <w:t>When we ran the event, all the OPFOR was on one workstation; it would have been easier to control the OPFOR if we had used two workstations.</w:t>
            </w:r>
          </w:p>
        </w:tc>
        <w:tc>
          <w:tcPr>
            <w:tcW w:w="1450" w:type="dxa"/>
            <w:gridSpan w:val="2"/>
            <w:tcBorders>
              <w:bottom w:val="single" w:sz="12" w:space="0" w:color="auto"/>
              <w:right w:val="nil"/>
            </w:tcBorders>
            <w:shd w:val="clear" w:color="auto" w:fill="auto"/>
            <w:vAlign w:val="center"/>
          </w:tcPr>
          <w:p w14:paraId="49418840" w14:textId="77777777" w:rsidR="00B15A05" w:rsidRPr="00D835E4" w:rsidRDefault="008B1418" w:rsidP="00C06087">
            <w:pPr>
              <w:pStyle w:val="TableText9pt"/>
              <w:jc w:val="center"/>
            </w:pPr>
            <w:r w:rsidRPr="00D835E4">
              <w:t>All</w:t>
            </w:r>
          </w:p>
        </w:tc>
      </w:tr>
      <w:tr w:rsidR="00CB3178" w:rsidRPr="00D835E4" w14:paraId="6832B03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26D30245" w14:textId="77777777" w:rsidR="00B15A05" w:rsidRPr="006B0D99" w:rsidRDefault="00CB3178">
            <w:pPr>
              <w:pStyle w:val="Level1"/>
              <w:rPr>
                <w:b/>
              </w:rPr>
            </w:pPr>
            <w:bookmarkStart w:id="731" w:name="Tactical_materials"/>
            <w:bookmarkEnd w:id="731"/>
            <w:r w:rsidRPr="006B0D99">
              <w:rPr>
                <w:b/>
              </w:rPr>
              <w:t>TACTICAL MATERIALS</w:t>
            </w:r>
          </w:p>
        </w:tc>
        <w:tc>
          <w:tcPr>
            <w:tcW w:w="5310" w:type="dxa"/>
            <w:tcBorders>
              <w:top w:val="single" w:sz="12" w:space="0" w:color="auto"/>
            </w:tcBorders>
            <w:shd w:val="clear" w:color="auto" w:fill="auto"/>
          </w:tcPr>
          <w:p w14:paraId="080AC7D8" w14:textId="77777777" w:rsidR="00B15A05" w:rsidRPr="00D835E4" w:rsidRDefault="00B15A05">
            <w:pPr>
              <w:pStyle w:val="TableText9pt"/>
            </w:pPr>
          </w:p>
        </w:tc>
        <w:tc>
          <w:tcPr>
            <w:tcW w:w="1450" w:type="dxa"/>
            <w:gridSpan w:val="2"/>
            <w:tcBorders>
              <w:top w:val="single" w:sz="12" w:space="0" w:color="auto"/>
              <w:right w:val="nil"/>
            </w:tcBorders>
            <w:shd w:val="clear" w:color="auto" w:fill="auto"/>
            <w:vAlign w:val="center"/>
          </w:tcPr>
          <w:p w14:paraId="20A1547B" w14:textId="77777777" w:rsidR="00B15A05" w:rsidRPr="00D835E4" w:rsidRDefault="00B15A05" w:rsidP="00C06087">
            <w:pPr>
              <w:pStyle w:val="TableText9pt"/>
              <w:jc w:val="center"/>
            </w:pPr>
          </w:p>
        </w:tc>
      </w:tr>
      <w:tr w:rsidR="00CB3178" w:rsidRPr="00D835E4" w14:paraId="3C5C107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B9E733C" w14:textId="77777777" w:rsidR="006D0DD6" w:rsidRPr="00D835E4" w:rsidRDefault="00CB3178" w:rsidP="001216E0">
            <w:pPr>
              <w:pStyle w:val="Level2"/>
              <w:tabs>
                <w:tab w:val="clear" w:pos="390"/>
                <w:tab w:val="clear" w:pos="795"/>
                <w:tab w:val="clear" w:pos="907"/>
                <w:tab w:val="clear" w:pos="1155"/>
                <w:tab w:val="left" w:pos="245"/>
              </w:tabs>
              <w:ind w:left="0"/>
            </w:pPr>
            <w:r w:rsidRPr="00D835E4">
              <w:t>Orders/Plans</w:t>
            </w:r>
            <w:r w:rsidR="00F11E4E" w:rsidRPr="00D835E4">
              <w:t xml:space="preserve">: </w:t>
            </w:r>
            <w:r w:rsidR="00F11E4E" w:rsidRPr="00D835E4">
              <w:br/>
            </w:r>
            <w:r w:rsidRPr="00D835E4">
              <w:t xml:space="preserve">A directive issued </w:t>
            </w:r>
            <w:r w:rsidR="001216E0">
              <w:t>to a</w:t>
            </w:r>
            <w:r w:rsidRPr="00D835E4">
              <w:t xml:space="preserve">ffect the coordinated execution of an operation, as defined in </w:t>
            </w:r>
            <w:r w:rsidR="001216E0">
              <w:t>ADRP</w:t>
            </w:r>
            <w:r w:rsidR="001216E0" w:rsidRPr="00D835E4">
              <w:t xml:space="preserve"> </w:t>
            </w:r>
            <w:r w:rsidRPr="00D835E4">
              <w:t xml:space="preserve">1-02. It may contain a description of the task organization, situation, mission, execution guidance, administrative and </w:t>
            </w:r>
            <w:r w:rsidR="008B1418" w:rsidRPr="00D835E4">
              <w:t>logistics support, and command and signal information for the specified operation.</w:t>
            </w:r>
          </w:p>
        </w:tc>
        <w:tc>
          <w:tcPr>
            <w:tcW w:w="5310" w:type="dxa"/>
            <w:shd w:val="clear" w:color="auto" w:fill="auto"/>
          </w:tcPr>
          <w:p w14:paraId="08B7B56B" w14:textId="77777777" w:rsidR="00B15A05" w:rsidRPr="00D835E4" w:rsidRDefault="008B1418">
            <w:pPr>
              <w:pStyle w:val="TableText9pt"/>
            </w:pPr>
            <w:r w:rsidRPr="00D835E4">
              <w:t>CJTF-79 OPORD 2145-09 (GRIFFON JUSTICE)</w:t>
            </w:r>
          </w:p>
        </w:tc>
        <w:tc>
          <w:tcPr>
            <w:tcW w:w="1450" w:type="dxa"/>
            <w:gridSpan w:val="2"/>
            <w:tcBorders>
              <w:right w:val="nil"/>
            </w:tcBorders>
            <w:shd w:val="clear" w:color="auto" w:fill="auto"/>
            <w:vAlign w:val="center"/>
          </w:tcPr>
          <w:p w14:paraId="0AB77DA6" w14:textId="77777777" w:rsidR="00B15A05" w:rsidRPr="00D835E4" w:rsidRDefault="008B1418" w:rsidP="00C06087">
            <w:pPr>
              <w:pStyle w:val="TableText9pt"/>
              <w:jc w:val="center"/>
            </w:pPr>
            <w:r w:rsidRPr="00D835E4">
              <w:t>Only for multitask events</w:t>
            </w:r>
          </w:p>
        </w:tc>
      </w:tr>
      <w:tr w:rsidR="00F11E4E" w:rsidRPr="00D835E4" w14:paraId="765F681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2F15451"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Orders/Plans: </w:t>
            </w:r>
            <w:r w:rsidRPr="00D835E4">
              <w:br/>
              <w:t>The specific order/plan needed to support the event.</w:t>
            </w:r>
          </w:p>
        </w:tc>
        <w:tc>
          <w:tcPr>
            <w:tcW w:w="5310" w:type="dxa"/>
            <w:shd w:val="clear" w:color="auto" w:fill="auto"/>
          </w:tcPr>
          <w:p w14:paraId="6F3C7726" w14:textId="77777777" w:rsidR="00B15A05" w:rsidRPr="00D835E4" w:rsidRDefault="008B1418">
            <w:pPr>
              <w:pStyle w:val="TableText9pt"/>
            </w:pPr>
            <w:r w:rsidRPr="00D835E4">
              <w:t>CJTF-79 OPORD 2145-09 (GRIFFON JUSTICE)</w:t>
            </w:r>
          </w:p>
        </w:tc>
        <w:tc>
          <w:tcPr>
            <w:tcW w:w="1450" w:type="dxa"/>
            <w:gridSpan w:val="2"/>
            <w:tcBorders>
              <w:right w:val="nil"/>
            </w:tcBorders>
            <w:shd w:val="clear" w:color="auto" w:fill="auto"/>
            <w:vAlign w:val="center"/>
          </w:tcPr>
          <w:p w14:paraId="7DB3D0D5" w14:textId="77777777" w:rsidR="00B15A05" w:rsidRPr="00D835E4" w:rsidRDefault="008B1418" w:rsidP="00C06087">
            <w:pPr>
              <w:pStyle w:val="TableText9pt"/>
              <w:jc w:val="center"/>
            </w:pPr>
            <w:r w:rsidRPr="00D835E4">
              <w:t>Only for multitask events</w:t>
            </w:r>
          </w:p>
        </w:tc>
      </w:tr>
      <w:tr w:rsidR="00CB3178" w:rsidRPr="00D835E4" w14:paraId="68D9FDD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5297680"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Map sheets: </w:t>
            </w:r>
            <w:r w:rsidR="008B1418" w:rsidRPr="00D835E4">
              <w:t xml:space="preserve">Scale, series, and description of map sheets required for the event. </w:t>
            </w:r>
          </w:p>
        </w:tc>
        <w:tc>
          <w:tcPr>
            <w:tcW w:w="5310" w:type="dxa"/>
            <w:shd w:val="clear" w:color="auto" w:fill="auto"/>
          </w:tcPr>
          <w:p w14:paraId="62B3EA3C" w14:textId="77777777" w:rsidR="00B15A05" w:rsidRPr="00D835E4" w:rsidRDefault="008B1418">
            <w:pPr>
              <w:pStyle w:val="TableBullet"/>
            </w:pPr>
            <w:r w:rsidRPr="00D835E4">
              <w:t>1:250,000, Series JOG 1501 Air, Sheet NK 34-5, Edition 6, February 1999</w:t>
            </w:r>
          </w:p>
          <w:p w14:paraId="2B2DE28E" w14:textId="77777777" w:rsidR="00B15A05" w:rsidRPr="00D835E4" w:rsidRDefault="00CB3178">
            <w:pPr>
              <w:pStyle w:val="TableBullet"/>
            </w:pPr>
            <w:r w:rsidRPr="00D835E4">
              <w:t>1:50,000: SERBIA Series M709, Sheet: 3178 I</w:t>
            </w:r>
          </w:p>
        </w:tc>
        <w:tc>
          <w:tcPr>
            <w:tcW w:w="1450" w:type="dxa"/>
            <w:gridSpan w:val="2"/>
            <w:tcBorders>
              <w:right w:val="nil"/>
            </w:tcBorders>
            <w:shd w:val="clear" w:color="auto" w:fill="auto"/>
            <w:vAlign w:val="center"/>
          </w:tcPr>
          <w:p w14:paraId="1A592480" w14:textId="77777777" w:rsidR="00B15A05" w:rsidRPr="00D835E4" w:rsidRDefault="00CB3178" w:rsidP="00C06087">
            <w:pPr>
              <w:pStyle w:val="TableText9pt"/>
              <w:jc w:val="center"/>
            </w:pPr>
            <w:r w:rsidRPr="00D835E4">
              <w:t xml:space="preserve">Primarily for </w:t>
            </w:r>
            <w:r w:rsidR="00907FE4" w:rsidRPr="00D835E4">
              <w:t xml:space="preserve">multitask </w:t>
            </w:r>
            <w:r w:rsidR="008B1418" w:rsidRPr="00D835E4">
              <w:t>events</w:t>
            </w:r>
          </w:p>
        </w:tc>
      </w:tr>
      <w:tr w:rsidR="00CB3178" w:rsidRPr="00D835E4" w14:paraId="50760B8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564"/>
          <w:jc w:val="center"/>
        </w:trPr>
        <w:tc>
          <w:tcPr>
            <w:tcW w:w="2790" w:type="dxa"/>
            <w:tcBorders>
              <w:left w:val="nil"/>
            </w:tcBorders>
            <w:shd w:val="clear" w:color="auto" w:fill="auto"/>
          </w:tcPr>
          <w:p w14:paraId="0DEC1BEB" w14:textId="77777777" w:rsidR="006D0DD6" w:rsidRPr="00D835E4" w:rsidRDefault="008E44D9" w:rsidP="00853EB9">
            <w:pPr>
              <w:pStyle w:val="Level2"/>
              <w:tabs>
                <w:tab w:val="clear" w:pos="390"/>
                <w:tab w:val="clear" w:pos="795"/>
                <w:tab w:val="clear" w:pos="907"/>
                <w:tab w:val="clear" w:pos="1155"/>
                <w:tab w:val="left" w:pos="245"/>
              </w:tabs>
              <w:ind w:left="0"/>
            </w:pPr>
            <w:bookmarkStart w:id="732" w:name="transmission"/>
            <w:bookmarkEnd w:id="732"/>
            <w:r>
              <w:t xml:space="preserve">Transmission Methods: </w:t>
            </w:r>
            <w:r w:rsidR="008B1418" w:rsidRPr="00D835E4">
              <w:t>The means, electronic or otherwise, by which a HQ sends an order/plan to its subordinates.</w:t>
            </w:r>
          </w:p>
        </w:tc>
        <w:tc>
          <w:tcPr>
            <w:tcW w:w="5310" w:type="dxa"/>
            <w:shd w:val="clear" w:color="auto" w:fill="auto"/>
          </w:tcPr>
          <w:p w14:paraId="35F7AEAF" w14:textId="77777777" w:rsidR="00B15A05" w:rsidRPr="00D835E4" w:rsidRDefault="0068410C" w:rsidP="00E22DC9">
            <w:pPr>
              <w:pStyle w:val="TableBullet"/>
            </w:pPr>
            <w:r>
              <w:t>CPOF</w:t>
            </w:r>
          </w:p>
        </w:tc>
        <w:tc>
          <w:tcPr>
            <w:tcW w:w="1450" w:type="dxa"/>
            <w:gridSpan w:val="2"/>
            <w:tcBorders>
              <w:right w:val="nil"/>
            </w:tcBorders>
            <w:shd w:val="clear" w:color="auto" w:fill="auto"/>
            <w:vAlign w:val="center"/>
          </w:tcPr>
          <w:p w14:paraId="79F53EC5" w14:textId="77777777" w:rsidR="00B15A05" w:rsidRPr="00D835E4" w:rsidRDefault="008B1418" w:rsidP="00C06087">
            <w:pPr>
              <w:pStyle w:val="TableText9pt"/>
              <w:jc w:val="center"/>
            </w:pPr>
            <w:r w:rsidRPr="00D835E4">
              <w:t>Only for multitask events</w:t>
            </w:r>
          </w:p>
        </w:tc>
      </w:tr>
      <w:tr w:rsidR="00CB3178" w:rsidRPr="00D835E4" w14:paraId="36FF9D8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BA5B6A0" w14:textId="77777777" w:rsidR="00612712" w:rsidRPr="00D835E4" w:rsidRDefault="008E44D9" w:rsidP="001216E0">
            <w:pPr>
              <w:pStyle w:val="Level2"/>
              <w:tabs>
                <w:tab w:val="clear" w:pos="390"/>
                <w:tab w:val="clear" w:pos="795"/>
                <w:tab w:val="clear" w:pos="907"/>
                <w:tab w:val="clear" w:pos="1155"/>
                <w:tab w:val="left" w:pos="245"/>
              </w:tabs>
              <w:ind w:left="0"/>
            </w:pPr>
            <w:r>
              <w:t xml:space="preserve">Overlays: </w:t>
            </w:r>
            <w:r w:rsidR="008B1418" w:rsidRPr="00D835E4">
              <w:t xml:space="preserve">A printing or drawing scaled to a map to show graphics for </w:t>
            </w:r>
            <w:r w:rsidR="00EE40B8" w:rsidRPr="00D835E4">
              <w:t>combat and sustainment operations</w:t>
            </w:r>
            <w:r w:rsidR="008B1418" w:rsidRPr="00D835E4">
              <w:t xml:space="preserve">, as defined in </w:t>
            </w:r>
            <w:r w:rsidR="006A1776">
              <w:t>ADRP</w:t>
            </w:r>
            <w:r w:rsidR="006A1776" w:rsidRPr="00D835E4">
              <w:t xml:space="preserve"> </w:t>
            </w:r>
            <w:r w:rsidR="002D4F58">
              <w:t>1-02 when describing a course of action sketch</w:t>
            </w:r>
            <w:r w:rsidR="008B1418" w:rsidRPr="00D835E4">
              <w:t>.</w:t>
            </w:r>
            <w:r w:rsidR="000C66C3" w:rsidRPr="00D835E4">
              <w:br/>
            </w:r>
            <w:r w:rsidR="000C66C3" w:rsidRPr="00D835E4">
              <w:br/>
              <w:t xml:space="preserve">Overlays </w:t>
            </w:r>
            <w:r w:rsidR="002D4F58">
              <w:t xml:space="preserve">and sketches </w:t>
            </w:r>
            <w:r w:rsidR="000C66C3" w:rsidRPr="00D835E4">
              <w:t>are graphics drawn on top of a map, sketch, or photograph. To ensure accurate alignment, the overlay must have at least two reference marks at opposite locations. (</w:t>
            </w:r>
            <w:r w:rsidR="002D4F58">
              <w:t xml:space="preserve">ADRP 1-02 </w:t>
            </w:r>
            <w:r w:rsidR="000C66C3" w:rsidRPr="00D835E4">
              <w:t>provide</w:t>
            </w:r>
            <w:r w:rsidR="001216E0">
              <w:t>s</w:t>
            </w:r>
            <w:r w:rsidR="000C66C3" w:rsidRPr="00D835E4">
              <w:t xml:space="preserve"> the minimum labeling requirements for </w:t>
            </w:r>
            <w:r w:rsidR="001216E0">
              <w:t>a course of action sketch</w:t>
            </w:r>
            <w:r w:rsidR="001216E0" w:rsidRPr="00D835E4">
              <w:t xml:space="preserve"> </w:t>
            </w:r>
            <w:r w:rsidR="001216E0">
              <w:t>and</w:t>
            </w:r>
            <w:r w:rsidR="001216E0" w:rsidRPr="00D835E4">
              <w:t xml:space="preserve"> </w:t>
            </w:r>
            <w:r w:rsidR="000C66C3" w:rsidRPr="00D835E4">
              <w:t>overlay</w:t>
            </w:r>
            <w:r w:rsidR="001A4297" w:rsidRPr="00D835E4">
              <w:t>)</w:t>
            </w:r>
            <w:r w:rsidR="000C66C3" w:rsidRPr="00D835E4">
              <w:t>. On automated displays, overlays are graphical information that is joined electronically so it can be "turned on or off" over or in front of the primary digital display, such as a map, sketch, or photograph</w:t>
            </w:r>
          </w:p>
        </w:tc>
        <w:tc>
          <w:tcPr>
            <w:tcW w:w="5310" w:type="dxa"/>
            <w:shd w:val="clear" w:color="auto" w:fill="auto"/>
          </w:tcPr>
          <w:p w14:paraId="7F5BFDE0" w14:textId="77777777" w:rsidR="00B15A05" w:rsidRPr="00D835E4" w:rsidRDefault="00B15A05">
            <w:pPr>
              <w:pStyle w:val="TableText9pt"/>
            </w:pPr>
          </w:p>
          <w:p w14:paraId="07276DD8" w14:textId="77777777" w:rsidR="00B15A05" w:rsidRPr="00D835E4" w:rsidRDefault="0050029D">
            <w:pPr>
              <w:pStyle w:val="TableText9pt"/>
            </w:pPr>
            <w:r w:rsidRPr="00D835E4">
              <w:rPr>
                <w:noProof/>
              </w:rPr>
              <w:drawing>
                <wp:inline distT="0" distB="0" distL="0" distR="0" wp14:anchorId="002CF939" wp14:editId="5861BECC">
                  <wp:extent cx="3200400" cy="3638550"/>
                  <wp:effectExtent l="0" t="0" r="0" b="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l="35478" t="22223" r="18608" b="8333"/>
                          <a:stretch>
                            <a:fillRect/>
                          </a:stretch>
                        </pic:blipFill>
                        <pic:spPr bwMode="auto">
                          <a:xfrm>
                            <a:off x="0" y="0"/>
                            <a:ext cx="3200400" cy="3638550"/>
                          </a:xfrm>
                          <a:prstGeom prst="rect">
                            <a:avLst/>
                          </a:prstGeom>
                          <a:noFill/>
                          <a:ln>
                            <a:noFill/>
                          </a:ln>
                        </pic:spPr>
                      </pic:pic>
                    </a:graphicData>
                  </a:graphic>
                </wp:inline>
              </w:drawing>
            </w:r>
          </w:p>
        </w:tc>
        <w:tc>
          <w:tcPr>
            <w:tcW w:w="1450" w:type="dxa"/>
            <w:gridSpan w:val="2"/>
            <w:tcBorders>
              <w:right w:val="nil"/>
            </w:tcBorders>
            <w:shd w:val="clear" w:color="auto" w:fill="auto"/>
            <w:vAlign w:val="center"/>
          </w:tcPr>
          <w:p w14:paraId="0EADA780" w14:textId="77777777" w:rsidR="00B15A05" w:rsidRPr="00D835E4" w:rsidRDefault="008B1418" w:rsidP="00C06087">
            <w:pPr>
              <w:pStyle w:val="TableText9pt"/>
              <w:jc w:val="center"/>
            </w:pPr>
            <w:r w:rsidRPr="00D835E4">
              <w:t>Primarily for multitask events</w:t>
            </w:r>
          </w:p>
        </w:tc>
      </w:tr>
      <w:tr w:rsidR="00CB3178" w:rsidRPr="00D835E4" w14:paraId="526538A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74B67EA" w14:textId="77777777" w:rsidR="006D0DD6" w:rsidRPr="00D835E4" w:rsidRDefault="008E44D9" w:rsidP="00853EB9">
            <w:pPr>
              <w:pStyle w:val="Level2"/>
              <w:tabs>
                <w:tab w:val="clear" w:pos="390"/>
                <w:tab w:val="clear" w:pos="795"/>
                <w:tab w:val="clear" w:pos="907"/>
                <w:tab w:val="clear" w:pos="1155"/>
                <w:tab w:val="left" w:pos="245"/>
              </w:tabs>
              <w:ind w:left="0"/>
            </w:pPr>
            <w:bookmarkStart w:id="733" w:name="overlays"/>
            <w:bookmarkEnd w:id="733"/>
            <w:r>
              <w:t xml:space="preserve">Overlays: </w:t>
            </w:r>
            <w:r w:rsidR="008B1418" w:rsidRPr="00D835E4">
              <w:t>The specific overlay needed to support the event.</w:t>
            </w:r>
          </w:p>
        </w:tc>
        <w:tc>
          <w:tcPr>
            <w:tcW w:w="5310" w:type="dxa"/>
            <w:shd w:val="clear" w:color="auto" w:fill="auto"/>
          </w:tcPr>
          <w:p w14:paraId="72DE38FF" w14:textId="77777777" w:rsidR="00B15A05" w:rsidRPr="00D835E4" w:rsidRDefault="008B1418">
            <w:pPr>
              <w:pStyle w:val="TableBullet"/>
            </w:pPr>
            <w:r w:rsidRPr="00D835E4">
              <w:t>Operation overlay</w:t>
            </w:r>
          </w:p>
          <w:p w14:paraId="523D894B" w14:textId="77777777" w:rsidR="00B15A05" w:rsidRPr="00D835E4" w:rsidRDefault="008B1418">
            <w:pPr>
              <w:pStyle w:val="TableBullet"/>
            </w:pPr>
            <w:r w:rsidRPr="00D835E4">
              <w:t>Fire support overlay</w:t>
            </w:r>
          </w:p>
          <w:p w14:paraId="1DC8E96D" w14:textId="77777777" w:rsidR="00B15A05" w:rsidRPr="00D835E4" w:rsidRDefault="008B1418">
            <w:pPr>
              <w:pStyle w:val="TableBullet"/>
            </w:pPr>
            <w:r w:rsidRPr="00D835E4">
              <w:t>Engineer overlay</w:t>
            </w:r>
          </w:p>
        </w:tc>
        <w:tc>
          <w:tcPr>
            <w:tcW w:w="1450" w:type="dxa"/>
            <w:gridSpan w:val="2"/>
            <w:tcBorders>
              <w:right w:val="nil"/>
            </w:tcBorders>
            <w:shd w:val="clear" w:color="auto" w:fill="auto"/>
            <w:vAlign w:val="center"/>
          </w:tcPr>
          <w:p w14:paraId="3FAFB2A5" w14:textId="77777777" w:rsidR="00B15A05" w:rsidRPr="00D835E4" w:rsidRDefault="008B1418" w:rsidP="00C06087">
            <w:pPr>
              <w:pStyle w:val="TableText9pt"/>
              <w:jc w:val="center"/>
            </w:pPr>
            <w:r w:rsidRPr="00D835E4">
              <w:t>Primarily for multitask events</w:t>
            </w:r>
          </w:p>
        </w:tc>
      </w:tr>
      <w:tr w:rsidR="00CB3178" w:rsidRPr="00D835E4" w14:paraId="4150662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03C7C20" w14:textId="77777777" w:rsidR="006D0DD6" w:rsidRPr="00D835E4" w:rsidRDefault="008E44D9" w:rsidP="00853EB9">
            <w:pPr>
              <w:pStyle w:val="Level2"/>
              <w:tabs>
                <w:tab w:val="clear" w:pos="390"/>
                <w:tab w:val="clear" w:pos="795"/>
                <w:tab w:val="clear" w:pos="907"/>
                <w:tab w:val="clear" w:pos="1155"/>
                <w:tab w:val="left" w:pos="245"/>
              </w:tabs>
              <w:ind w:left="0"/>
            </w:pPr>
            <w:r>
              <w:t xml:space="preserve">Transmission Methods: </w:t>
            </w:r>
            <w:r w:rsidR="008B1418" w:rsidRPr="00D835E4">
              <w:t>The means, electronic or otherwise, by which a HQ sends an overlay to its subordinates.</w:t>
            </w:r>
          </w:p>
        </w:tc>
        <w:tc>
          <w:tcPr>
            <w:tcW w:w="5310" w:type="dxa"/>
            <w:shd w:val="clear" w:color="auto" w:fill="auto"/>
          </w:tcPr>
          <w:p w14:paraId="7B729656" w14:textId="77777777" w:rsidR="00B15A05" w:rsidRPr="00D835E4" w:rsidRDefault="0068410C">
            <w:pPr>
              <w:pStyle w:val="TableBullet"/>
            </w:pPr>
            <w:r>
              <w:t>CPOF</w:t>
            </w:r>
          </w:p>
          <w:p w14:paraId="75FE62B7" w14:textId="77777777" w:rsidR="00B15A05" w:rsidRPr="00D835E4" w:rsidRDefault="008B1418">
            <w:pPr>
              <w:pStyle w:val="TableBullet"/>
            </w:pPr>
            <w:r w:rsidRPr="00D835E4">
              <w:t>All Source Analysis System</w:t>
            </w:r>
          </w:p>
          <w:p w14:paraId="3B1E01E3" w14:textId="77777777" w:rsidR="00B15A05" w:rsidRPr="00D835E4" w:rsidRDefault="008B1418">
            <w:pPr>
              <w:pStyle w:val="TableBullet"/>
            </w:pPr>
            <w:r w:rsidRPr="00D835E4">
              <w:t>Hardcopy</w:t>
            </w:r>
          </w:p>
        </w:tc>
        <w:tc>
          <w:tcPr>
            <w:tcW w:w="1450" w:type="dxa"/>
            <w:gridSpan w:val="2"/>
            <w:tcBorders>
              <w:right w:val="nil"/>
            </w:tcBorders>
            <w:shd w:val="clear" w:color="auto" w:fill="auto"/>
            <w:vAlign w:val="center"/>
          </w:tcPr>
          <w:p w14:paraId="093B419A" w14:textId="77777777" w:rsidR="00B15A05" w:rsidRPr="00D835E4" w:rsidRDefault="008B1418" w:rsidP="00C06087">
            <w:pPr>
              <w:pStyle w:val="TableText9pt"/>
              <w:jc w:val="center"/>
            </w:pPr>
            <w:r w:rsidRPr="00D835E4">
              <w:t>Primarily for multitask events</w:t>
            </w:r>
          </w:p>
        </w:tc>
      </w:tr>
      <w:tr w:rsidR="00CB3178" w:rsidRPr="00D835E4" w14:paraId="4751185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46B71EF" w14:textId="77777777" w:rsidR="006D0DD6" w:rsidRPr="00D835E4" w:rsidRDefault="008E44D9" w:rsidP="00903192">
            <w:pPr>
              <w:pStyle w:val="Level2"/>
              <w:tabs>
                <w:tab w:val="clear" w:pos="390"/>
                <w:tab w:val="clear" w:pos="795"/>
                <w:tab w:val="clear" w:pos="907"/>
                <w:tab w:val="clear" w:pos="1155"/>
                <w:tab w:val="left" w:pos="245"/>
              </w:tabs>
              <w:ind w:left="0"/>
            </w:pPr>
            <w:r>
              <w:t xml:space="preserve">Tactical Reports: </w:t>
            </w:r>
            <w:r w:rsidR="008B1418" w:rsidRPr="00D835E4">
              <w:t xml:space="preserve">Oral and/or written communication delivered in an appropriate military format, as defined in </w:t>
            </w:r>
            <w:r w:rsidR="008B1418" w:rsidRPr="004652B9">
              <w:t>FM 3-90</w:t>
            </w:r>
            <w:r w:rsidR="0065740A">
              <w:t>-1</w:t>
            </w:r>
            <w:r w:rsidR="00903192">
              <w:t xml:space="preserve"> and -2</w:t>
            </w:r>
            <w:r w:rsidR="008B1418" w:rsidRPr="00D835E4">
              <w:t>.</w:t>
            </w:r>
          </w:p>
        </w:tc>
        <w:tc>
          <w:tcPr>
            <w:tcW w:w="5310" w:type="dxa"/>
            <w:shd w:val="clear" w:color="auto" w:fill="auto"/>
          </w:tcPr>
          <w:p w14:paraId="68FEA527" w14:textId="77777777" w:rsidR="00B15A05" w:rsidRPr="00D835E4" w:rsidRDefault="008B1418">
            <w:pPr>
              <w:pStyle w:val="TableText9pt"/>
            </w:pPr>
            <w:r w:rsidRPr="00D835E4">
              <w:t xml:space="preserve">Report any increased level of communications between key suspected terrorist leaders operating in </w:t>
            </w:r>
            <w:r w:rsidR="00265B99">
              <w:t>named area</w:t>
            </w:r>
            <w:r w:rsidR="00265B99" w:rsidRPr="00D835E4">
              <w:t xml:space="preserve"> of interest</w:t>
            </w:r>
            <w:r w:rsidRPr="00D835E4">
              <w:t xml:space="preserve"> 8 between 200600 and 300200SEP. LTIOV. 00600SEP.</w:t>
            </w:r>
          </w:p>
        </w:tc>
        <w:tc>
          <w:tcPr>
            <w:tcW w:w="1450" w:type="dxa"/>
            <w:gridSpan w:val="2"/>
            <w:tcBorders>
              <w:right w:val="nil"/>
            </w:tcBorders>
            <w:shd w:val="clear" w:color="auto" w:fill="auto"/>
            <w:vAlign w:val="center"/>
          </w:tcPr>
          <w:p w14:paraId="0C12C660" w14:textId="77777777" w:rsidR="00B15A05" w:rsidRPr="00D835E4" w:rsidRDefault="008B1418" w:rsidP="00C06087">
            <w:pPr>
              <w:pStyle w:val="TableText9pt"/>
              <w:jc w:val="center"/>
            </w:pPr>
            <w:r w:rsidRPr="00D835E4">
              <w:t>Primarily for multitask events</w:t>
            </w:r>
          </w:p>
        </w:tc>
      </w:tr>
      <w:tr w:rsidR="00CB3178" w:rsidRPr="00D835E4" w14:paraId="4FABFE4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D203FD7" w14:textId="77777777" w:rsidR="006D0DD6" w:rsidRPr="00D835E4" w:rsidRDefault="008E44D9" w:rsidP="00853EB9">
            <w:pPr>
              <w:pStyle w:val="Level2"/>
              <w:tabs>
                <w:tab w:val="clear" w:pos="390"/>
                <w:tab w:val="clear" w:pos="795"/>
                <w:tab w:val="clear" w:pos="907"/>
                <w:tab w:val="clear" w:pos="1155"/>
                <w:tab w:val="left" w:pos="245"/>
              </w:tabs>
              <w:ind w:left="0"/>
            </w:pPr>
            <w:bookmarkStart w:id="734" w:name="reports"/>
            <w:bookmarkEnd w:id="734"/>
            <w:r>
              <w:lastRenderedPageBreak/>
              <w:t xml:space="preserve">Reports: </w:t>
            </w:r>
            <w:r w:rsidR="008B1418" w:rsidRPr="00D835E4">
              <w:t>The specific tactical report needed to support the event.</w:t>
            </w:r>
          </w:p>
        </w:tc>
        <w:tc>
          <w:tcPr>
            <w:tcW w:w="5310" w:type="dxa"/>
            <w:shd w:val="clear" w:color="auto" w:fill="auto"/>
          </w:tcPr>
          <w:p w14:paraId="293DDA59" w14:textId="77777777" w:rsidR="00B15A05" w:rsidRPr="00D835E4" w:rsidRDefault="008B1418">
            <w:pPr>
              <w:pStyle w:val="TableBullet"/>
            </w:pPr>
            <w:r w:rsidRPr="00D835E4">
              <w:t>Intelligence summary</w:t>
            </w:r>
          </w:p>
          <w:p w14:paraId="44EE477F" w14:textId="77777777" w:rsidR="00B15A05" w:rsidRPr="00D835E4" w:rsidRDefault="00845058">
            <w:pPr>
              <w:pStyle w:val="TableBullet"/>
            </w:pPr>
            <w:r>
              <w:t>Situation report</w:t>
            </w:r>
          </w:p>
          <w:p w14:paraId="0439B1B3" w14:textId="77777777" w:rsidR="00B15A05" w:rsidRPr="00D835E4" w:rsidRDefault="008B1418">
            <w:pPr>
              <w:pStyle w:val="TableBullet"/>
            </w:pPr>
            <w:r w:rsidRPr="00D835E4">
              <w:t>Spot report</w:t>
            </w:r>
          </w:p>
        </w:tc>
        <w:tc>
          <w:tcPr>
            <w:tcW w:w="1450" w:type="dxa"/>
            <w:gridSpan w:val="2"/>
            <w:tcBorders>
              <w:right w:val="nil"/>
            </w:tcBorders>
            <w:shd w:val="clear" w:color="auto" w:fill="auto"/>
            <w:vAlign w:val="center"/>
          </w:tcPr>
          <w:p w14:paraId="3462DC58" w14:textId="77777777" w:rsidR="00B15A05" w:rsidRPr="00D835E4" w:rsidRDefault="008B1418" w:rsidP="00C06087">
            <w:pPr>
              <w:pStyle w:val="TableText9pt"/>
              <w:jc w:val="center"/>
            </w:pPr>
            <w:r w:rsidRPr="00D835E4">
              <w:t>Primarily for multitask events</w:t>
            </w:r>
          </w:p>
        </w:tc>
      </w:tr>
      <w:tr w:rsidR="00CB3178" w:rsidRPr="00D835E4" w14:paraId="165354A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446A943" w14:textId="77777777" w:rsidR="006D0DD6" w:rsidRPr="00D835E4" w:rsidRDefault="008E44D9" w:rsidP="00853EB9">
            <w:pPr>
              <w:pStyle w:val="Level2"/>
              <w:tabs>
                <w:tab w:val="clear" w:pos="390"/>
                <w:tab w:val="clear" w:pos="795"/>
                <w:tab w:val="clear" w:pos="907"/>
                <w:tab w:val="clear" w:pos="1155"/>
                <w:tab w:val="left" w:pos="245"/>
              </w:tabs>
              <w:ind w:left="0"/>
            </w:pPr>
            <w:bookmarkStart w:id="735" w:name="reports_transmission"/>
            <w:bookmarkEnd w:id="735"/>
            <w:r>
              <w:t xml:space="preserve">Transmission Methods: </w:t>
            </w:r>
            <w:r w:rsidR="008B1418" w:rsidRPr="00D835E4">
              <w:t>The means, electronic or otherwise, by which a HQ sends a report to its subordinates.</w:t>
            </w:r>
          </w:p>
        </w:tc>
        <w:tc>
          <w:tcPr>
            <w:tcW w:w="5310" w:type="dxa"/>
            <w:shd w:val="clear" w:color="auto" w:fill="auto"/>
          </w:tcPr>
          <w:p w14:paraId="75D81D0B" w14:textId="77777777" w:rsidR="00B15A05" w:rsidRPr="00D835E4" w:rsidRDefault="00265B99">
            <w:pPr>
              <w:pStyle w:val="TableBullet"/>
            </w:pPr>
            <w:r w:rsidRPr="003B2D1E">
              <w:rPr>
                <w:rFonts w:eastAsiaTheme="minorHAnsi"/>
                <w:color w:val="000000"/>
                <w:szCs w:val="24"/>
              </w:rPr>
              <w:t>M</w:t>
            </w:r>
            <w:r>
              <w:rPr>
                <w:rFonts w:eastAsiaTheme="minorHAnsi"/>
                <w:color w:val="000000"/>
                <w:szCs w:val="24"/>
              </w:rPr>
              <w:t>aneuver Control System</w:t>
            </w:r>
            <w:r w:rsidR="008B1418" w:rsidRPr="00D835E4">
              <w:tab/>
              <w:t>hardcopy</w:t>
            </w:r>
          </w:p>
          <w:p w14:paraId="7EDF278D" w14:textId="77777777" w:rsidR="00B15A05" w:rsidRPr="00D835E4" w:rsidRDefault="005076A1">
            <w:pPr>
              <w:pStyle w:val="TableBullet"/>
            </w:pPr>
            <w:r w:rsidRPr="003B2D1E">
              <w:rPr>
                <w:szCs w:val="24"/>
              </w:rPr>
              <w:t>All Source Analysis System</w:t>
            </w:r>
            <w:r w:rsidR="008B1418" w:rsidRPr="00D835E4">
              <w:tab/>
            </w:r>
          </w:p>
          <w:p w14:paraId="51FD5677" w14:textId="77777777" w:rsidR="00B15A05" w:rsidRPr="00D835E4" w:rsidRDefault="008B1418">
            <w:pPr>
              <w:pStyle w:val="TableBullet"/>
            </w:pPr>
            <w:r w:rsidRPr="00D835E4">
              <w:t>Radio</w:t>
            </w:r>
            <w:r w:rsidRPr="00D835E4">
              <w:tab/>
              <w:t>TACFAX</w:t>
            </w:r>
          </w:p>
        </w:tc>
        <w:tc>
          <w:tcPr>
            <w:tcW w:w="1450" w:type="dxa"/>
            <w:gridSpan w:val="2"/>
            <w:tcBorders>
              <w:right w:val="nil"/>
            </w:tcBorders>
            <w:shd w:val="clear" w:color="auto" w:fill="auto"/>
            <w:vAlign w:val="center"/>
          </w:tcPr>
          <w:p w14:paraId="7EEAF203" w14:textId="77777777" w:rsidR="00B15A05" w:rsidRPr="00D835E4" w:rsidRDefault="008B1418" w:rsidP="00C06087">
            <w:pPr>
              <w:pStyle w:val="TableText9pt"/>
              <w:jc w:val="center"/>
            </w:pPr>
            <w:r w:rsidRPr="00D835E4">
              <w:t>Primarily for multitask events</w:t>
            </w:r>
          </w:p>
        </w:tc>
      </w:tr>
      <w:tr w:rsidR="00CB3178" w:rsidRPr="00D835E4" w14:paraId="418BE69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5E446CB" w14:textId="77777777" w:rsidR="006D0DD6" w:rsidRPr="00D835E4" w:rsidRDefault="008E44D9" w:rsidP="00853EB9">
            <w:pPr>
              <w:pStyle w:val="Level2"/>
              <w:tabs>
                <w:tab w:val="clear" w:pos="390"/>
                <w:tab w:val="clear" w:pos="795"/>
                <w:tab w:val="clear" w:pos="907"/>
                <w:tab w:val="clear" w:pos="1155"/>
                <w:tab w:val="left" w:pos="245"/>
              </w:tabs>
              <w:ind w:left="0"/>
            </w:pPr>
            <w:bookmarkStart w:id="736" w:name="road_to_war"/>
            <w:bookmarkEnd w:id="736"/>
            <w:r>
              <w:t xml:space="preserve">Road to War: </w:t>
            </w:r>
            <w:r w:rsidR="008B1418" w:rsidRPr="00D835E4">
              <w:t>A graphic and/or narrative description of the events leading up to the situation at the start of the event.</w:t>
            </w:r>
          </w:p>
        </w:tc>
        <w:tc>
          <w:tcPr>
            <w:tcW w:w="5310" w:type="dxa"/>
            <w:shd w:val="clear" w:color="auto" w:fill="auto"/>
          </w:tcPr>
          <w:p w14:paraId="717C9A55" w14:textId="77777777" w:rsidR="00B15A05" w:rsidRPr="00D835E4" w:rsidRDefault="008B1418">
            <w:pPr>
              <w:pStyle w:val="TableText9pt"/>
            </w:pPr>
            <w:r w:rsidRPr="00D835E4">
              <w:t xml:space="preserve">Selected example segment:  </w:t>
            </w:r>
            <w:r w:rsidRPr="00D835E4">
              <w:rPr>
                <w:b/>
                <w:bCs/>
                <w:u w:val="single"/>
              </w:rPr>
              <w:t>2007-2008 -</w:t>
            </w:r>
            <w:r w:rsidRPr="00D835E4">
              <w:rPr>
                <w:bCs/>
              </w:rPr>
              <w:t xml:space="preserve"> </w:t>
            </w:r>
            <w:r w:rsidRPr="00D835E4">
              <w:t>The overall instability of Afghanistan worsens as various democratic milestones (that is, presidential elections in October 2004 and parliamentary elections in September 2005) are inaugurated and realized.</w:t>
            </w:r>
            <w:r w:rsidRPr="00D835E4">
              <w:rPr>
                <w:bCs/>
              </w:rPr>
              <w:t xml:space="preserve"> </w:t>
            </w:r>
            <w:r w:rsidRPr="00D835E4">
              <w:t>Regional leaders such as </w:t>
            </w:r>
            <w:r w:rsidR="00F76C61" w:rsidRPr="00D835E4">
              <w:t>….</w:t>
            </w:r>
          </w:p>
        </w:tc>
        <w:tc>
          <w:tcPr>
            <w:tcW w:w="1450" w:type="dxa"/>
            <w:gridSpan w:val="2"/>
            <w:tcBorders>
              <w:right w:val="nil"/>
            </w:tcBorders>
            <w:shd w:val="clear" w:color="auto" w:fill="auto"/>
            <w:vAlign w:val="center"/>
          </w:tcPr>
          <w:p w14:paraId="54399EBF" w14:textId="77777777" w:rsidR="00B15A05" w:rsidRPr="00D835E4" w:rsidRDefault="008B1418" w:rsidP="00C06087">
            <w:pPr>
              <w:pStyle w:val="TableText9pt"/>
              <w:jc w:val="center"/>
            </w:pPr>
            <w:r w:rsidRPr="00D835E4">
              <w:t>Primarily for multi- task events</w:t>
            </w:r>
          </w:p>
        </w:tc>
      </w:tr>
      <w:tr w:rsidR="00CB3178" w:rsidRPr="00D835E4" w14:paraId="6828555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F193912" w14:textId="77777777" w:rsidR="006D0DD6" w:rsidRPr="00D835E4" w:rsidRDefault="008E44D9" w:rsidP="00853EB9">
            <w:pPr>
              <w:pStyle w:val="Level2"/>
              <w:tabs>
                <w:tab w:val="clear" w:pos="390"/>
                <w:tab w:val="clear" w:pos="795"/>
                <w:tab w:val="clear" w:pos="907"/>
                <w:tab w:val="clear" w:pos="1155"/>
                <w:tab w:val="left" w:pos="245"/>
              </w:tabs>
              <w:ind w:left="0"/>
            </w:pPr>
            <w:bookmarkStart w:id="737" w:name="geographical_location"/>
            <w:bookmarkEnd w:id="737"/>
            <w:r>
              <w:t xml:space="preserve">Geographical Location: </w:t>
            </w:r>
            <w:r w:rsidR="008B1418" w:rsidRPr="00D835E4">
              <w:t>The area in which the events of an event take place.</w:t>
            </w:r>
          </w:p>
        </w:tc>
        <w:tc>
          <w:tcPr>
            <w:tcW w:w="5310" w:type="dxa"/>
            <w:shd w:val="clear" w:color="auto" w:fill="auto"/>
          </w:tcPr>
          <w:p w14:paraId="75AF2CB2" w14:textId="77777777" w:rsidR="00B15A05" w:rsidRPr="00D835E4" w:rsidRDefault="008B1418">
            <w:pPr>
              <w:pStyle w:val="TableText9pt"/>
            </w:pPr>
            <w:r w:rsidRPr="00D835E4">
              <w:t>The area adjacent to the boundary between Kentucky and Indiana</w:t>
            </w:r>
          </w:p>
        </w:tc>
        <w:tc>
          <w:tcPr>
            <w:tcW w:w="1450" w:type="dxa"/>
            <w:gridSpan w:val="2"/>
            <w:tcBorders>
              <w:right w:val="nil"/>
            </w:tcBorders>
            <w:shd w:val="clear" w:color="auto" w:fill="auto"/>
            <w:vAlign w:val="center"/>
          </w:tcPr>
          <w:p w14:paraId="5C529B9A" w14:textId="77777777" w:rsidR="00B15A05" w:rsidRPr="00D835E4" w:rsidRDefault="008B1418" w:rsidP="00C06087">
            <w:pPr>
              <w:pStyle w:val="TableText9pt"/>
              <w:jc w:val="center"/>
            </w:pPr>
            <w:r w:rsidRPr="00D835E4">
              <w:t>Primarily for multitask events</w:t>
            </w:r>
          </w:p>
        </w:tc>
      </w:tr>
      <w:tr w:rsidR="00CB3178" w:rsidRPr="00D835E4" w14:paraId="7F73CAB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E5F9245" w14:textId="77777777" w:rsidR="006D0DD6" w:rsidRPr="00D835E4" w:rsidRDefault="008E44D9" w:rsidP="00853EB9">
            <w:pPr>
              <w:pStyle w:val="Level2"/>
              <w:tabs>
                <w:tab w:val="clear" w:pos="390"/>
                <w:tab w:val="clear" w:pos="795"/>
                <w:tab w:val="clear" w:pos="907"/>
                <w:tab w:val="clear" w:pos="1155"/>
                <w:tab w:val="left" w:pos="245"/>
              </w:tabs>
              <w:ind w:left="0"/>
            </w:pPr>
            <w:bookmarkStart w:id="738" w:name="geographical_setting"/>
            <w:bookmarkEnd w:id="738"/>
            <w:r>
              <w:t xml:space="preserve">Geographical Setting: </w:t>
            </w:r>
            <w:r w:rsidR="008B1418" w:rsidRPr="00D835E4">
              <w:t>The surroundings or environment in which the event takes place.</w:t>
            </w:r>
          </w:p>
        </w:tc>
        <w:tc>
          <w:tcPr>
            <w:tcW w:w="5310" w:type="dxa"/>
            <w:shd w:val="clear" w:color="auto" w:fill="auto"/>
          </w:tcPr>
          <w:p w14:paraId="637B57D3" w14:textId="77777777" w:rsidR="00B15A05" w:rsidRPr="00D835E4" w:rsidRDefault="008B1418">
            <w:pPr>
              <w:pStyle w:val="TableText9pt"/>
            </w:pPr>
            <w:r w:rsidRPr="00D835E4">
              <w:t>This area has been hotly disputed since 1992. In 1993, the United Nations (UN) established a multinational peacekeeping force to patrol the area. Constant violence along the border has been escalating until March 2000.</w:t>
            </w:r>
          </w:p>
          <w:p w14:paraId="0DE5361D" w14:textId="77777777" w:rsidR="00B15A05" w:rsidRPr="00D835E4" w:rsidRDefault="00B15A05">
            <w:pPr>
              <w:pStyle w:val="TableText9pt"/>
            </w:pPr>
          </w:p>
          <w:p w14:paraId="2D599EB3" w14:textId="77777777" w:rsidR="00B15A05" w:rsidRPr="00D835E4" w:rsidRDefault="008B1418">
            <w:pPr>
              <w:pStyle w:val="TableText9pt"/>
            </w:pPr>
            <w:r w:rsidRPr="00D835E4">
              <w:t>Elements of the People’s Democratic Republic of Kentucky sent forces across the Kentucky Canal, prompting the deployment of U.S. forces to assist in reestablishing peace in the region.</w:t>
            </w:r>
          </w:p>
        </w:tc>
        <w:tc>
          <w:tcPr>
            <w:tcW w:w="1450" w:type="dxa"/>
            <w:gridSpan w:val="2"/>
            <w:tcBorders>
              <w:right w:val="nil"/>
            </w:tcBorders>
            <w:shd w:val="clear" w:color="auto" w:fill="auto"/>
            <w:vAlign w:val="center"/>
          </w:tcPr>
          <w:p w14:paraId="6229FA4A" w14:textId="77777777" w:rsidR="00B15A05" w:rsidRPr="00D835E4" w:rsidRDefault="008B1418" w:rsidP="00C06087">
            <w:pPr>
              <w:pStyle w:val="TableText9pt"/>
              <w:jc w:val="center"/>
            </w:pPr>
            <w:r w:rsidRPr="00D835E4">
              <w:t>Primarily for multitask events</w:t>
            </w:r>
          </w:p>
        </w:tc>
      </w:tr>
      <w:tr w:rsidR="00CB3178" w:rsidRPr="00D835E4" w14:paraId="004F251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835970B" w14:textId="77777777" w:rsidR="006D0DD6" w:rsidRPr="00D835E4" w:rsidRDefault="008E44D9" w:rsidP="00853EB9">
            <w:pPr>
              <w:pStyle w:val="Level2"/>
              <w:tabs>
                <w:tab w:val="clear" w:pos="390"/>
                <w:tab w:val="clear" w:pos="795"/>
                <w:tab w:val="clear" w:pos="907"/>
                <w:tab w:val="clear" w:pos="1155"/>
                <w:tab w:val="left" w:pos="245"/>
              </w:tabs>
              <w:ind w:left="0"/>
            </w:pPr>
            <w:bookmarkStart w:id="739" w:name="political_factors"/>
            <w:bookmarkEnd w:id="739"/>
            <w:r>
              <w:t xml:space="preserve">Political Factors: </w:t>
            </w:r>
            <w:r w:rsidR="008B1418" w:rsidRPr="00D835E4">
              <w:t>Issues and considerations related to the government of the area.</w:t>
            </w:r>
          </w:p>
        </w:tc>
        <w:tc>
          <w:tcPr>
            <w:tcW w:w="5310" w:type="dxa"/>
            <w:shd w:val="clear" w:color="auto" w:fill="auto"/>
          </w:tcPr>
          <w:p w14:paraId="5AF04781" w14:textId="77777777" w:rsidR="00B15A05" w:rsidRPr="00D835E4" w:rsidRDefault="008B1418" w:rsidP="0065740A">
            <w:pPr>
              <w:pStyle w:val="TableText9pt"/>
            </w:pPr>
            <w:r w:rsidRPr="00D835E4">
              <w:t xml:space="preserve">Since the mid-1930’s, Kentucky has been ruled by a Marxist-inclined political party. It tolerates little or no dissent. </w:t>
            </w:r>
            <w:r w:rsidR="0065740A">
              <w:t>A</w:t>
            </w:r>
            <w:r w:rsidR="0065740A" w:rsidRPr="00D835E4">
              <w:t xml:space="preserve"> series of center-left coalitions </w:t>
            </w:r>
            <w:r w:rsidR="0065740A">
              <w:t xml:space="preserve">has </w:t>
            </w:r>
            <w:r w:rsidR="0065740A" w:rsidRPr="00D835E4">
              <w:t xml:space="preserve">ruled </w:t>
            </w:r>
            <w:r w:rsidRPr="00D835E4">
              <w:t xml:space="preserve">Indiana during the same time. </w:t>
            </w:r>
            <w:r w:rsidR="0065740A" w:rsidRPr="00D835E4">
              <w:t xml:space="preserve">Indiana </w:t>
            </w:r>
            <w:r w:rsidR="0065740A">
              <w:t>tolerates</w:t>
            </w:r>
            <w:r w:rsidR="0065740A" w:rsidRPr="00D835E4">
              <w:t xml:space="preserve"> </w:t>
            </w:r>
            <w:r w:rsidR="0065740A">
              <w:t>a</w:t>
            </w:r>
            <w:r w:rsidR="0065740A" w:rsidRPr="00D835E4">
              <w:t xml:space="preserve"> </w:t>
            </w:r>
            <w:r w:rsidRPr="00D835E4">
              <w:t xml:space="preserve">broader range of political debate than </w:t>
            </w:r>
            <w:r w:rsidR="0065740A" w:rsidRPr="00D835E4">
              <w:t xml:space="preserve">Kentucky </w:t>
            </w:r>
            <w:r w:rsidR="0065740A">
              <w:t>tolerates</w:t>
            </w:r>
            <w:r w:rsidRPr="00D835E4">
              <w:t>.</w:t>
            </w:r>
          </w:p>
        </w:tc>
        <w:tc>
          <w:tcPr>
            <w:tcW w:w="1450" w:type="dxa"/>
            <w:gridSpan w:val="2"/>
            <w:tcBorders>
              <w:right w:val="nil"/>
            </w:tcBorders>
            <w:shd w:val="clear" w:color="auto" w:fill="auto"/>
            <w:vAlign w:val="center"/>
          </w:tcPr>
          <w:p w14:paraId="4EF3F6C8" w14:textId="77777777" w:rsidR="00B15A05" w:rsidRPr="00D835E4" w:rsidRDefault="008B1418" w:rsidP="00C06087">
            <w:pPr>
              <w:pStyle w:val="TableText9pt"/>
              <w:jc w:val="center"/>
            </w:pPr>
            <w:r w:rsidRPr="00D835E4">
              <w:t>Primarily for multitask events</w:t>
            </w:r>
          </w:p>
        </w:tc>
      </w:tr>
      <w:tr w:rsidR="00CB3178" w:rsidRPr="00D835E4" w14:paraId="0788E65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74F5D77" w14:textId="77777777" w:rsidR="006D0DD6" w:rsidRPr="00D835E4" w:rsidRDefault="008B1418" w:rsidP="00853EB9">
            <w:pPr>
              <w:pStyle w:val="Level2"/>
              <w:tabs>
                <w:tab w:val="clear" w:pos="390"/>
                <w:tab w:val="clear" w:pos="795"/>
                <w:tab w:val="clear" w:pos="907"/>
                <w:tab w:val="clear" w:pos="1155"/>
                <w:tab w:val="left" w:pos="245"/>
              </w:tabs>
              <w:ind w:left="0"/>
            </w:pPr>
            <w:r w:rsidRPr="00D835E4">
              <w:t>Economic F</w:t>
            </w:r>
            <w:r w:rsidR="008E44D9">
              <w:t xml:space="preserve">actors: </w:t>
            </w:r>
            <w:r w:rsidRPr="00D835E4">
              <w:t>Financial considerations of the area.</w:t>
            </w:r>
          </w:p>
        </w:tc>
        <w:tc>
          <w:tcPr>
            <w:tcW w:w="5310" w:type="dxa"/>
            <w:shd w:val="clear" w:color="auto" w:fill="auto"/>
          </w:tcPr>
          <w:p w14:paraId="3AC18436" w14:textId="77777777" w:rsidR="00B15A05" w:rsidRPr="00D835E4" w:rsidRDefault="008B1418">
            <w:pPr>
              <w:pStyle w:val="TableText9pt"/>
            </w:pPr>
            <w:r w:rsidRPr="00D835E4">
              <w:t xml:space="preserve">Kentucky’s economic power is based on agriculture commodities and is subject to significant price fluctuations, based on the international market. Indiana’s economy is based on a mix of manufacturing, small business, and agriculture. Indiana is a net exporter. Kentucky has relied on a series of large loans from the International Monetary Fund to finance its military hardware purchases. </w:t>
            </w:r>
          </w:p>
        </w:tc>
        <w:tc>
          <w:tcPr>
            <w:tcW w:w="1450" w:type="dxa"/>
            <w:gridSpan w:val="2"/>
            <w:tcBorders>
              <w:right w:val="nil"/>
            </w:tcBorders>
            <w:shd w:val="clear" w:color="auto" w:fill="auto"/>
            <w:vAlign w:val="center"/>
          </w:tcPr>
          <w:p w14:paraId="2CF9D5B9" w14:textId="77777777" w:rsidR="00B15A05" w:rsidRPr="00D835E4" w:rsidRDefault="008B1418" w:rsidP="00C06087">
            <w:pPr>
              <w:pStyle w:val="TableText9pt"/>
              <w:jc w:val="center"/>
            </w:pPr>
            <w:r w:rsidRPr="00D835E4">
              <w:t>Primarily for multitask events</w:t>
            </w:r>
          </w:p>
        </w:tc>
      </w:tr>
      <w:tr w:rsidR="00CB3178" w:rsidRPr="00D835E4" w14:paraId="4BDA6BF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9F939B3" w14:textId="77777777" w:rsidR="006D0DD6" w:rsidRPr="00D835E4" w:rsidRDefault="008E44D9" w:rsidP="00853EB9">
            <w:pPr>
              <w:pStyle w:val="Level2"/>
              <w:tabs>
                <w:tab w:val="clear" w:pos="390"/>
                <w:tab w:val="clear" w:pos="795"/>
                <w:tab w:val="clear" w:pos="907"/>
                <w:tab w:val="clear" w:pos="1155"/>
                <w:tab w:val="left" w:pos="245"/>
              </w:tabs>
              <w:ind w:left="0"/>
            </w:pPr>
            <w:bookmarkStart w:id="740" w:name="social_factors"/>
            <w:bookmarkEnd w:id="740"/>
            <w:r>
              <w:t xml:space="preserve">Social Factors: </w:t>
            </w:r>
            <w:r w:rsidR="008B1418" w:rsidRPr="00D835E4">
              <w:t>Cultural characteristics of the location.</w:t>
            </w:r>
          </w:p>
        </w:tc>
        <w:tc>
          <w:tcPr>
            <w:tcW w:w="5310" w:type="dxa"/>
            <w:shd w:val="clear" w:color="auto" w:fill="auto"/>
          </w:tcPr>
          <w:p w14:paraId="5927544E" w14:textId="77777777" w:rsidR="00B15A05" w:rsidRPr="00D835E4" w:rsidRDefault="008B1418" w:rsidP="00683BA3">
            <w:pPr>
              <w:pStyle w:val="TableText9pt"/>
            </w:pPr>
            <w:r w:rsidRPr="00D835E4">
              <w:t xml:space="preserve">Although nominally egalitarian, Kentucky </w:t>
            </w:r>
            <w:r w:rsidR="00683BA3">
              <w:t>has</w:t>
            </w:r>
            <w:r w:rsidRPr="00D835E4">
              <w:t xml:space="preserve"> two very different social classes. Social power and prestige are actually vested in the ruling party’s hierarchy. Indiana was original ruled by a land-owning minority; however, over the last 30 years it has developed a middle class that now includes approximately one-third of Indiana’s population.</w:t>
            </w:r>
          </w:p>
        </w:tc>
        <w:tc>
          <w:tcPr>
            <w:tcW w:w="1450" w:type="dxa"/>
            <w:gridSpan w:val="2"/>
            <w:tcBorders>
              <w:right w:val="nil"/>
            </w:tcBorders>
            <w:shd w:val="clear" w:color="auto" w:fill="auto"/>
            <w:vAlign w:val="center"/>
          </w:tcPr>
          <w:p w14:paraId="54DA0ABA" w14:textId="77777777" w:rsidR="00B15A05" w:rsidRPr="00D835E4" w:rsidRDefault="008B1418" w:rsidP="00C06087">
            <w:pPr>
              <w:pStyle w:val="TableText9pt"/>
              <w:jc w:val="center"/>
            </w:pPr>
            <w:r w:rsidRPr="00D835E4">
              <w:t>Primarily for multitask events</w:t>
            </w:r>
          </w:p>
        </w:tc>
      </w:tr>
      <w:tr w:rsidR="00CB3178" w:rsidRPr="00D835E4" w14:paraId="1ADA1AF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56CE03D" w14:textId="77777777" w:rsidR="006D0DD6" w:rsidRPr="00D835E4" w:rsidRDefault="008E44D9" w:rsidP="00853EB9">
            <w:pPr>
              <w:pStyle w:val="Level2"/>
              <w:tabs>
                <w:tab w:val="clear" w:pos="390"/>
                <w:tab w:val="clear" w:pos="795"/>
                <w:tab w:val="clear" w:pos="907"/>
                <w:tab w:val="clear" w:pos="1155"/>
                <w:tab w:val="left" w:pos="245"/>
              </w:tabs>
              <w:ind w:left="0"/>
            </w:pPr>
            <w:bookmarkStart w:id="741" w:name="military_factors"/>
            <w:bookmarkEnd w:id="741"/>
            <w:r>
              <w:t xml:space="preserve">Military Factors: </w:t>
            </w:r>
            <w:r w:rsidR="008B1418" w:rsidRPr="00D835E4">
              <w:t>Characteristics of the armed forces in the area.</w:t>
            </w:r>
          </w:p>
        </w:tc>
        <w:tc>
          <w:tcPr>
            <w:tcW w:w="5310" w:type="dxa"/>
            <w:shd w:val="clear" w:color="auto" w:fill="auto"/>
          </w:tcPr>
          <w:p w14:paraId="0CE34128" w14:textId="77777777" w:rsidR="00B15A05" w:rsidRPr="00D835E4" w:rsidRDefault="008B1418">
            <w:pPr>
              <w:pStyle w:val="TableText9pt"/>
            </w:pPr>
            <w:r w:rsidRPr="00D835E4">
              <w:t>Kentucky’s armed forces consist of 500,000 personnel in uniform. Eighty percent of those people are members of Kentucky’s ground component that consists of a mix of modernized infantry and armored forces. Kentucky’s air power is a mix of helicopters and fixed-wing aircraft, with a close air support mission. Indiana’s armed forces are similar to Kentucky’s, but only half the size.</w:t>
            </w:r>
          </w:p>
        </w:tc>
        <w:tc>
          <w:tcPr>
            <w:tcW w:w="1450" w:type="dxa"/>
            <w:gridSpan w:val="2"/>
            <w:tcBorders>
              <w:right w:val="nil"/>
            </w:tcBorders>
            <w:shd w:val="clear" w:color="auto" w:fill="auto"/>
            <w:vAlign w:val="center"/>
          </w:tcPr>
          <w:p w14:paraId="05474977" w14:textId="77777777" w:rsidR="00B15A05" w:rsidRPr="00D835E4" w:rsidRDefault="008B1418" w:rsidP="00C06087">
            <w:pPr>
              <w:pStyle w:val="TableText9pt"/>
              <w:jc w:val="center"/>
            </w:pPr>
            <w:r w:rsidRPr="00D835E4">
              <w:t>Primarily for multitask events</w:t>
            </w:r>
          </w:p>
        </w:tc>
      </w:tr>
      <w:tr w:rsidR="00CB3178" w:rsidRPr="00D835E4" w14:paraId="66323AC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3C497389" w14:textId="77777777" w:rsidR="006D0DD6" w:rsidRPr="00D835E4" w:rsidRDefault="008E44D9" w:rsidP="00853EB9">
            <w:pPr>
              <w:pStyle w:val="Level2"/>
              <w:tabs>
                <w:tab w:val="clear" w:pos="390"/>
                <w:tab w:val="clear" w:pos="795"/>
                <w:tab w:val="clear" w:pos="907"/>
                <w:tab w:val="clear" w:pos="1155"/>
                <w:tab w:val="left" w:pos="245"/>
              </w:tabs>
              <w:ind w:left="0"/>
            </w:pPr>
            <w:bookmarkStart w:id="742" w:name="infrastructure_factors"/>
            <w:bookmarkEnd w:id="742"/>
            <w:r>
              <w:lastRenderedPageBreak/>
              <w:t xml:space="preserve">Infrastructure Factors: </w:t>
            </w:r>
            <w:r w:rsidR="008B1418" w:rsidRPr="00D835E4">
              <w:t>Utilities, communication network, sewerage, and transportation networks of the area.</w:t>
            </w:r>
          </w:p>
        </w:tc>
        <w:tc>
          <w:tcPr>
            <w:tcW w:w="5310" w:type="dxa"/>
            <w:tcBorders>
              <w:bottom w:val="single" w:sz="12" w:space="0" w:color="auto"/>
            </w:tcBorders>
            <w:shd w:val="clear" w:color="auto" w:fill="auto"/>
          </w:tcPr>
          <w:p w14:paraId="68E227A2" w14:textId="77777777" w:rsidR="00B15A05" w:rsidRPr="00D835E4" w:rsidRDefault="008B1418">
            <w:pPr>
              <w:pStyle w:val="TableText9pt"/>
            </w:pPr>
            <w:r w:rsidRPr="00D835E4">
              <w:t>The major arteries run north and south, 31W and I-65. Each has a paved surface and is viable in all weather conditions. The roads have from two to six lanes. Railroads run parallel to these roads. Coal-generated electricity is available for the operations. All cities and villages throughout area of operation have adequate sewerage.</w:t>
            </w:r>
          </w:p>
        </w:tc>
        <w:tc>
          <w:tcPr>
            <w:tcW w:w="1450" w:type="dxa"/>
            <w:gridSpan w:val="2"/>
            <w:tcBorders>
              <w:bottom w:val="single" w:sz="12" w:space="0" w:color="auto"/>
              <w:right w:val="nil"/>
            </w:tcBorders>
            <w:shd w:val="clear" w:color="auto" w:fill="auto"/>
            <w:vAlign w:val="center"/>
          </w:tcPr>
          <w:p w14:paraId="47175C06" w14:textId="77777777" w:rsidR="00B15A05" w:rsidRPr="00D835E4" w:rsidRDefault="008B1418" w:rsidP="00C06087">
            <w:pPr>
              <w:pStyle w:val="TableText9pt"/>
              <w:jc w:val="center"/>
            </w:pPr>
            <w:r w:rsidRPr="00D835E4">
              <w:t>Primarily for multitask events</w:t>
            </w:r>
          </w:p>
        </w:tc>
      </w:tr>
      <w:tr w:rsidR="00CB3178" w:rsidRPr="00D835E4" w14:paraId="53E5FD7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3005D403" w14:textId="77777777" w:rsidR="00B15A05" w:rsidRPr="006B0D99" w:rsidRDefault="00CB3178">
            <w:pPr>
              <w:pStyle w:val="Level1"/>
              <w:rPr>
                <w:b/>
              </w:rPr>
            </w:pPr>
            <w:bookmarkStart w:id="743" w:name="exercise_control"/>
            <w:bookmarkEnd w:id="743"/>
            <w:r w:rsidRPr="006B0D99">
              <w:rPr>
                <w:b/>
              </w:rPr>
              <w:t>EVENT CONTROL MATERIALS</w:t>
            </w:r>
          </w:p>
        </w:tc>
        <w:tc>
          <w:tcPr>
            <w:tcW w:w="5310" w:type="dxa"/>
            <w:tcBorders>
              <w:top w:val="single" w:sz="12" w:space="0" w:color="auto"/>
            </w:tcBorders>
            <w:shd w:val="clear" w:color="auto" w:fill="auto"/>
          </w:tcPr>
          <w:p w14:paraId="6AA34A42" w14:textId="77777777" w:rsidR="00B15A05" w:rsidRPr="00D835E4" w:rsidRDefault="00B15A05">
            <w:pPr>
              <w:pStyle w:val="TableText9pt"/>
            </w:pPr>
          </w:p>
        </w:tc>
        <w:tc>
          <w:tcPr>
            <w:tcW w:w="1450" w:type="dxa"/>
            <w:gridSpan w:val="2"/>
            <w:tcBorders>
              <w:top w:val="single" w:sz="12" w:space="0" w:color="auto"/>
              <w:right w:val="nil"/>
            </w:tcBorders>
            <w:shd w:val="clear" w:color="auto" w:fill="auto"/>
            <w:vAlign w:val="center"/>
          </w:tcPr>
          <w:p w14:paraId="1564B7A5" w14:textId="77777777" w:rsidR="00B15A05" w:rsidRPr="00D835E4" w:rsidRDefault="00B15A05" w:rsidP="00C06087">
            <w:pPr>
              <w:pStyle w:val="TableText9pt"/>
              <w:jc w:val="center"/>
            </w:pPr>
          </w:p>
        </w:tc>
      </w:tr>
      <w:tr w:rsidR="00CB3178" w:rsidRPr="00D835E4" w14:paraId="685201A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939DE34" w14:textId="77777777" w:rsidR="00B15A05" w:rsidRPr="00D835E4" w:rsidRDefault="00CB3178" w:rsidP="00853EB9">
            <w:pPr>
              <w:pStyle w:val="Level2"/>
              <w:tabs>
                <w:tab w:val="clear" w:pos="390"/>
                <w:tab w:val="clear" w:pos="795"/>
                <w:tab w:val="clear" w:pos="907"/>
                <w:tab w:val="clear" w:pos="1155"/>
                <w:tab w:val="left" w:pos="245"/>
              </w:tabs>
              <w:ind w:left="0"/>
            </w:pPr>
            <w:r w:rsidRPr="00D835E4">
              <w:t>Event Storyboard</w:t>
            </w:r>
            <w:r w:rsidR="008E44D9">
              <w:t xml:space="preserve">: </w:t>
            </w:r>
            <w:r w:rsidRPr="00D835E4">
              <w:t>The script for the event. It identifies the events (</w:t>
            </w:r>
            <w:r w:rsidR="009E1C07" w:rsidRPr="00D835E4">
              <w:t>that is</w:t>
            </w:r>
            <w:r w:rsidR="008B1418" w:rsidRPr="00D835E4">
              <w:t>, what is going to happen in the event in terms of cues/responses) and the approximate event times.</w:t>
            </w:r>
          </w:p>
        </w:tc>
        <w:tc>
          <w:tcPr>
            <w:tcW w:w="5310" w:type="dxa"/>
            <w:shd w:val="clear" w:color="auto" w:fill="auto"/>
          </w:tcPr>
          <w:tbl>
            <w:tblPr>
              <w:tblW w:w="5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000" w:firstRow="0" w:lastRow="0" w:firstColumn="0" w:lastColumn="0" w:noHBand="0" w:noVBand="0"/>
            </w:tblPr>
            <w:tblGrid>
              <w:gridCol w:w="810"/>
              <w:gridCol w:w="870"/>
              <w:gridCol w:w="840"/>
              <w:gridCol w:w="990"/>
              <w:gridCol w:w="870"/>
              <w:gridCol w:w="960"/>
            </w:tblGrid>
            <w:tr w:rsidR="00705944" w:rsidRPr="00D835E4" w14:paraId="348B2C26" w14:textId="77777777" w:rsidTr="000813F5">
              <w:trPr>
                <w:cantSplit/>
                <w:trHeight w:val="377"/>
                <w:jc w:val="center"/>
              </w:trPr>
              <w:tc>
                <w:tcPr>
                  <w:tcW w:w="810" w:type="dxa"/>
                  <w:tcBorders>
                    <w:top w:val="single" w:sz="4" w:space="0" w:color="auto"/>
                    <w:left w:val="single" w:sz="4" w:space="0" w:color="auto"/>
                    <w:bottom w:val="single" w:sz="4" w:space="0" w:color="auto"/>
                    <w:right w:val="single" w:sz="4" w:space="0" w:color="auto"/>
                  </w:tcBorders>
                </w:tcPr>
                <w:p w14:paraId="7C0E4329" w14:textId="77777777" w:rsidR="00B15A05" w:rsidRPr="00D835E4" w:rsidRDefault="008B1418">
                  <w:pPr>
                    <w:pStyle w:val="TableText9pt"/>
                  </w:pPr>
                  <w:r w:rsidRPr="00D835E4">
                    <w:t>Ac</w:t>
                  </w:r>
                  <w:r w:rsidR="005014F0" w:rsidRPr="00D835E4">
                    <w:softHyphen/>
                  </w:r>
                  <w:r w:rsidRPr="00D835E4">
                    <w:t>tivity Num</w:t>
                  </w:r>
                  <w:r w:rsidR="005014F0" w:rsidRPr="00D835E4">
                    <w:softHyphen/>
                  </w:r>
                  <w:r w:rsidRPr="00D835E4">
                    <w:t>ber</w:t>
                  </w:r>
                </w:p>
              </w:tc>
              <w:tc>
                <w:tcPr>
                  <w:tcW w:w="870" w:type="dxa"/>
                  <w:tcBorders>
                    <w:top w:val="single" w:sz="4" w:space="0" w:color="auto"/>
                    <w:left w:val="single" w:sz="4" w:space="0" w:color="auto"/>
                    <w:bottom w:val="single" w:sz="4" w:space="0" w:color="auto"/>
                    <w:right w:val="single" w:sz="4" w:space="0" w:color="auto"/>
                  </w:tcBorders>
                </w:tcPr>
                <w:p w14:paraId="4A3366AB" w14:textId="77777777" w:rsidR="00B15A05" w:rsidRPr="00D835E4" w:rsidRDefault="008B1418">
                  <w:pPr>
                    <w:pStyle w:val="TableText9pt"/>
                  </w:pPr>
                  <w:r w:rsidRPr="00D835E4">
                    <w:t>Ac</w:t>
                  </w:r>
                  <w:r w:rsidR="005014F0" w:rsidRPr="00D835E4">
                    <w:softHyphen/>
                  </w:r>
                  <w:r w:rsidRPr="00D835E4">
                    <w:t>tivity</w:t>
                  </w:r>
                </w:p>
              </w:tc>
              <w:tc>
                <w:tcPr>
                  <w:tcW w:w="840" w:type="dxa"/>
                  <w:tcBorders>
                    <w:top w:val="single" w:sz="4" w:space="0" w:color="auto"/>
                    <w:left w:val="single" w:sz="4" w:space="0" w:color="auto"/>
                    <w:bottom w:val="single" w:sz="4" w:space="0" w:color="auto"/>
                    <w:right w:val="single" w:sz="4" w:space="0" w:color="auto"/>
                  </w:tcBorders>
                </w:tcPr>
                <w:p w14:paraId="30F681D1" w14:textId="77777777" w:rsidR="006D0DD6" w:rsidRPr="00D835E4" w:rsidRDefault="008B1418">
                  <w:pPr>
                    <w:pStyle w:val="TableText9pt"/>
                  </w:pPr>
                  <w:r w:rsidRPr="00D835E4">
                    <w:t>Activity Descrip</w:t>
                  </w:r>
                  <w:r w:rsidR="005014F0" w:rsidRPr="00D835E4">
                    <w:softHyphen/>
                  </w:r>
                  <w:r w:rsidRPr="00D835E4">
                    <w:t>tions</w:t>
                  </w:r>
                </w:p>
              </w:tc>
              <w:tc>
                <w:tcPr>
                  <w:tcW w:w="990" w:type="dxa"/>
                  <w:tcBorders>
                    <w:top w:val="single" w:sz="4" w:space="0" w:color="auto"/>
                    <w:left w:val="single" w:sz="4" w:space="0" w:color="auto"/>
                    <w:bottom w:val="single" w:sz="4" w:space="0" w:color="auto"/>
                    <w:right w:val="single" w:sz="4" w:space="0" w:color="auto"/>
                  </w:tcBorders>
                </w:tcPr>
                <w:p w14:paraId="7BDF04A4" w14:textId="77777777" w:rsidR="006D0DD6" w:rsidRPr="00D835E4" w:rsidRDefault="008B1418">
                  <w:pPr>
                    <w:pStyle w:val="TableText9pt"/>
                  </w:pPr>
                  <w:r w:rsidRPr="00D835E4">
                    <w:t>Activity Partici</w:t>
                  </w:r>
                  <w:r w:rsidR="005014F0" w:rsidRPr="00D835E4">
                    <w:softHyphen/>
                  </w:r>
                  <w:r w:rsidRPr="00D835E4">
                    <w:t>pants</w:t>
                  </w:r>
                </w:p>
              </w:tc>
              <w:tc>
                <w:tcPr>
                  <w:tcW w:w="870" w:type="dxa"/>
                  <w:tcBorders>
                    <w:top w:val="single" w:sz="4" w:space="0" w:color="auto"/>
                    <w:left w:val="single" w:sz="4" w:space="0" w:color="auto"/>
                    <w:bottom w:val="single" w:sz="4" w:space="0" w:color="auto"/>
                    <w:right w:val="single" w:sz="4" w:space="0" w:color="auto"/>
                  </w:tcBorders>
                </w:tcPr>
                <w:p w14:paraId="35C1FFFD" w14:textId="77777777" w:rsidR="006D0DD6" w:rsidRPr="00D835E4" w:rsidRDefault="008B1418">
                  <w:pPr>
                    <w:pStyle w:val="TableText9pt"/>
                  </w:pPr>
                  <w:r w:rsidRPr="00D835E4">
                    <w:t>Activity Location</w:t>
                  </w:r>
                </w:p>
              </w:tc>
              <w:tc>
                <w:tcPr>
                  <w:tcW w:w="960" w:type="dxa"/>
                  <w:tcBorders>
                    <w:top w:val="single" w:sz="4" w:space="0" w:color="auto"/>
                    <w:left w:val="single" w:sz="4" w:space="0" w:color="auto"/>
                    <w:bottom w:val="single" w:sz="4" w:space="0" w:color="auto"/>
                    <w:right w:val="single" w:sz="4" w:space="0" w:color="auto"/>
                  </w:tcBorders>
                </w:tcPr>
                <w:p w14:paraId="6E8662DA" w14:textId="77777777" w:rsidR="006D0DD6" w:rsidRPr="00D835E4" w:rsidRDefault="008B1418">
                  <w:pPr>
                    <w:pStyle w:val="TableText9pt"/>
                  </w:pPr>
                  <w:r w:rsidRPr="00D835E4">
                    <w:t>Activity Narrative</w:t>
                  </w:r>
                </w:p>
              </w:tc>
            </w:tr>
            <w:tr w:rsidR="00705944" w:rsidRPr="00D835E4" w14:paraId="534E35FF" w14:textId="77777777" w:rsidTr="001479C8">
              <w:trPr>
                <w:cantSplit/>
                <w:trHeight w:val="1997"/>
                <w:jc w:val="center"/>
              </w:trPr>
              <w:tc>
                <w:tcPr>
                  <w:tcW w:w="810" w:type="dxa"/>
                  <w:tcBorders>
                    <w:top w:val="single" w:sz="4" w:space="0" w:color="auto"/>
                    <w:left w:val="single" w:sz="4" w:space="0" w:color="auto"/>
                    <w:bottom w:val="single" w:sz="4" w:space="0" w:color="auto"/>
                    <w:right w:val="single" w:sz="4" w:space="0" w:color="auto"/>
                  </w:tcBorders>
                </w:tcPr>
                <w:p w14:paraId="5A297775" w14:textId="77777777" w:rsidR="00B15A05" w:rsidRPr="00D835E4" w:rsidRDefault="008B1418">
                  <w:pPr>
                    <w:pStyle w:val="TableText9pt"/>
                  </w:pPr>
                  <w:r w:rsidRPr="00D835E4">
                    <w:t>240001</w:t>
                  </w:r>
                </w:p>
              </w:tc>
              <w:tc>
                <w:tcPr>
                  <w:tcW w:w="870" w:type="dxa"/>
                  <w:tcBorders>
                    <w:top w:val="single" w:sz="4" w:space="0" w:color="auto"/>
                    <w:left w:val="single" w:sz="4" w:space="0" w:color="auto"/>
                    <w:bottom w:val="single" w:sz="4" w:space="0" w:color="auto"/>
                    <w:right w:val="single" w:sz="4" w:space="0" w:color="auto"/>
                  </w:tcBorders>
                </w:tcPr>
                <w:p w14:paraId="03D8B28D" w14:textId="77777777" w:rsidR="006D0DD6" w:rsidRPr="00D835E4" w:rsidRDefault="008B1418">
                  <w:pPr>
                    <w:pStyle w:val="TableText9pt"/>
                  </w:pPr>
                  <w:r w:rsidRPr="00D835E4">
                    <w:t>IED Attack</w:t>
                  </w:r>
                </w:p>
              </w:tc>
              <w:tc>
                <w:tcPr>
                  <w:tcW w:w="840" w:type="dxa"/>
                  <w:tcBorders>
                    <w:top w:val="single" w:sz="4" w:space="0" w:color="auto"/>
                    <w:left w:val="single" w:sz="4" w:space="0" w:color="auto"/>
                    <w:bottom w:val="single" w:sz="4" w:space="0" w:color="auto"/>
                    <w:right w:val="single" w:sz="4" w:space="0" w:color="auto"/>
                  </w:tcBorders>
                </w:tcPr>
                <w:p w14:paraId="2B46860B" w14:textId="77777777" w:rsidR="006D0DD6" w:rsidRPr="00D835E4" w:rsidRDefault="008B1418">
                  <w:pPr>
                    <w:pStyle w:val="TableText9pt"/>
                  </w:pPr>
                  <w:r w:rsidRPr="00D835E4">
                    <w:t>IED attack on convoy MSR</w:t>
                  </w:r>
                </w:p>
              </w:tc>
              <w:tc>
                <w:tcPr>
                  <w:tcW w:w="990" w:type="dxa"/>
                  <w:tcBorders>
                    <w:top w:val="single" w:sz="4" w:space="0" w:color="auto"/>
                    <w:left w:val="single" w:sz="4" w:space="0" w:color="auto"/>
                    <w:bottom w:val="single" w:sz="4" w:space="0" w:color="auto"/>
                    <w:right w:val="single" w:sz="4" w:space="0" w:color="auto"/>
                  </w:tcBorders>
                </w:tcPr>
                <w:p w14:paraId="4B911E06" w14:textId="77777777" w:rsidR="006D0DD6" w:rsidRPr="00D835E4" w:rsidRDefault="00705944">
                  <w:pPr>
                    <w:pStyle w:val="TableText9pt"/>
                  </w:pPr>
                  <w:r w:rsidRPr="00D835E4">
                    <w:t>Inter-national security assistance force (</w:t>
                  </w:r>
                  <w:r w:rsidR="008B1418" w:rsidRPr="00D835E4">
                    <w:t>ISAF</w:t>
                  </w:r>
                  <w:r w:rsidRPr="00D835E4">
                    <w:t>)</w:t>
                  </w:r>
                  <w:r w:rsidR="008B1418" w:rsidRPr="00D835E4">
                    <w:t xml:space="preserve"> Forces and Taliban Insurgents</w:t>
                  </w:r>
                </w:p>
              </w:tc>
              <w:tc>
                <w:tcPr>
                  <w:tcW w:w="870" w:type="dxa"/>
                  <w:tcBorders>
                    <w:top w:val="single" w:sz="4" w:space="0" w:color="auto"/>
                    <w:left w:val="single" w:sz="4" w:space="0" w:color="auto"/>
                    <w:bottom w:val="single" w:sz="4" w:space="0" w:color="auto"/>
                    <w:right w:val="single" w:sz="4" w:space="0" w:color="auto"/>
                  </w:tcBorders>
                </w:tcPr>
                <w:p w14:paraId="1939B7B4" w14:textId="77777777" w:rsidR="006D0DD6" w:rsidRPr="00D835E4" w:rsidRDefault="008B1418">
                  <w:pPr>
                    <w:pStyle w:val="TableText9pt"/>
                  </w:pPr>
                  <w:r w:rsidRPr="00D835E4">
                    <w:t>Northern Ghazni province</w:t>
                  </w:r>
                </w:p>
              </w:tc>
              <w:tc>
                <w:tcPr>
                  <w:tcW w:w="960" w:type="dxa"/>
                  <w:tcBorders>
                    <w:top w:val="single" w:sz="4" w:space="0" w:color="auto"/>
                    <w:left w:val="single" w:sz="4" w:space="0" w:color="auto"/>
                    <w:bottom w:val="single" w:sz="4" w:space="0" w:color="auto"/>
                    <w:right w:val="single" w:sz="4" w:space="0" w:color="auto"/>
                  </w:tcBorders>
                </w:tcPr>
                <w:p w14:paraId="564940F7" w14:textId="77777777" w:rsidR="006D0DD6" w:rsidRPr="00D835E4" w:rsidRDefault="008B1418">
                  <w:pPr>
                    <w:pStyle w:val="TableText9pt"/>
                  </w:pPr>
                  <w:r w:rsidRPr="00D835E4">
                    <w:t>A CLP convoy of five 5,000-gallon fuel tankers enroute to Ghazni was hit by a string of IEDs.  42SVC 45961 13437.</w:t>
                  </w:r>
                </w:p>
              </w:tc>
            </w:tr>
          </w:tbl>
          <w:p w14:paraId="7A7A518C" w14:textId="77777777" w:rsidR="00B15A05" w:rsidRPr="00D835E4" w:rsidRDefault="00B15A05">
            <w:pPr>
              <w:pStyle w:val="TableText9pt"/>
            </w:pPr>
          </w:p>
        </w:tc>
        <w:tc>
          <w:tcPr>
            <w:tcW w:w="1450" w:type="dxa"/>
            <w:gridSpan w:val="2"/>
            <w:tcBorders>
              <w:right w:val="nil"/>
            </w:tcBorders>
            <w:shd w:val="clear" w:color="auto" w:fill="auto"/>
            <w:vAlign w:val="center"/>
          </w:tcPr>
          <w:p w14:paraId="419766DD" w14:textId="77777777" w:rsidR="00B15A05" w:rsidRPr="00D835E4" w:rsidRDefault="008B1418" w:rsidP="00C06087">
            <w:pPr>
              <w:pStyle w:val="TableText9pt"/>
              <w:jc w:val="center"/>
            </w:pPr>
            <w:r w:rsidRPr="00D835E4">
              <w:t>Primarily for multitask events</w:t>
            </w:r>
          </w:p>
        </w:tc>
      </w:tr>
      <w:tr w:rsidR="00CB3178" w:rsidRPr="00D835E4" w14:paraId="5692981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D15530F" w14:textId="77777777" w:rsidR="006D0DD6" w:rsidRPr="00D835E4" w:rsidRDefault="008E44D9" w:rsidP="00853EB9">
            <w:pPr>
              <w:pStyle w:val="Level2"/>
              <w:tabs>
                <w:tab w:val="clear" w:pos="390"/>
                <w:tab w:val="clear" w:pos="795"/>
                <w:tab w:val="clear" w:pos="907"/>
                <w:tab w:val="clear" w:pos="1155"/>
                <w:tab w:val="left" w:pos="245"/>
              </w:tabs>
              <w:ind w:left="0"/>
            </w:pPr>
            <w:r>
              <w:t xml:space="preserve">Event: </w:t>
            </w:r>
            <w:r w:rsidR="008B1418" w:rsidRPr="00D835E4">
              <w:t>Small</w:t>
            </w:r>
            <w:r w:rsidR="00683BA3">
              <w:t>,</w:t>
            </w:r>
            <w:r w:rsidR="008B1418" w:rsidRPr="00D835E4">
              <w:t xml:space="preserve"> well-defined segments of an event. Each event uses cues to cause a specified unit action that represents performance of one or more tasks.</w:t>
            </w:r>
          </w:p>
        </w:tc>
        <w:tc>
          <w:tcPr>
            <w:tcW w:w="5310" w:type="dxa"/>
            <w:shd w:val="clear" w:color="auto" w:fill="auto"/>
          </w:tcPr>
          <w:p w14:paraId="26202A90" w14:textId="77777777" w:rsidR="00B15A05" w:rsidRPr="00D835E4" w:rsidRDefault="008B1418">
            <w:pPr>
              <w:pStyle w:val="TableBullet"/>
            </w:pPr>
            <w:r w:rsidRPr="00D835E4">
              <w:t>Occupation of a BP</w:t>
            </w:r>
          </w:p>
          <w:p w14:paraId="3B0D8E0F" w14:textId="77777777" w:rsidR="00B15A05" w:rsidRPr="00D835E4" w:rsidRDefault="008B1418">
            <w:pPr>
              <w:pStyle w:val="TableBullet"/>
            </w:pPr>
            <w:r w:rsidRPr="00D835E4">
              <w:t>Displacement rehearsal</w:t>
            </w:r>
          </w:p>
          <w:p w14:paraId="120FB4B0" w14:textId="77777777" w:rsidR="00B15A05" w:rsidRPr="00D835E4" w:rsidRDefault="008B1418">
            <w:pPr>
              <w:pStyle w:val="TableBullet"/>
            </w:pPr>
            <w:r w:rsidRPr="00D835E4">
              <w:t>Rearm and refuel</w:t>
            </w:r>
          </w:p>
        </w:tc>
        <w:tc>
          <w:tcPr>
            <w:tcW w:w="1450" w:type="dxa"/>
            <w:gridSpan w:val="2"/>
            <w:tcBorders>
              <w:right w:val="nil"/>
            </w:tcBorders>
            <w:shd w:val="clear" w:color="auto" w:fill="auto"/>
            <w:vAlign w:val="center"/>
          </w:tcPr>
          <w:p w14:paraId="7F93723D" w14:textId="77777777" w:rsidR="00B15A05" w:rsidRPr="00D835E4" w:rsidRDefault="008B1418" w:rsidP="00C06087">
            <w:pPr>
              <w:pStyle w:val="TableText9pt"/>
              <w:jc w:val="center"/>
            </w:pPr>
            <w:r w:rsidRPr="00D835E4">
              <w:t>Primarily for multitask events</w:t>
            </w:r>
          </w:p>
        </w:tc>
      </w:tr>
      <w:tr w:rsidR="00CB3178" w:rsidRPr="00D835E4" w14:paraId="0F0F565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0E206B8" w14:textId="77777777" w:rsidR="006D0DD6" w:rsidRPr="00D835E4" w:rsidRDefault="008E44D9" w:rsidP="000351E3">
            <w:pPr>
              <w:pStyle w:val="Level2"/>
              <w:tabs>
                <w:tab w:val="clear" w:pos="390"/>
                <w:tab w:val="clear" w:pos="795"/>
                <w:tab w:val="clear" w:pos="907"/>
                <w:tab w:val="clear" w:pos="1155"/>
                <w:tab w:val="left" w:pos="245"/>
              </w:tabs>
              <w:ind w:left="0"/>
            </w:pPr>
            <w:r>
              <w:t xml:space="preserve">Cues: </w:t>
            </w:r>
            <w:r w:rsidR="008B1418" w:rsidRPr="00D835E4">
              <w:t xml:space="preserve">Stimuli that prompt unit performance. </w:t>
            </w:r>
            <w:r w:rsidR="00683BA3">
              <w:t>Derive</w:t>
            </w:r>
            <w:r w:rsidR="00683BA3" w:rsidRPr="00D835E4">
              <w:t xml:space="preserve"> </w:t>
            </w:r>
            <w:r w:rsidR="00683BA3">
              <w:t>t</w:t>
            </w:r>
            <w:r w:rsidR="008B1418" w:rsidRPr="00D835E4">
              <w:t>he cues from the collective task analysis and link</w:t>
            </w:r>
            <w:r w:rsidR="00F80F0F">
              <w:t xml:space="preserve"> them</w:t>
            </w:r>
            <w:r w:rsidR="008B1418" w:rsidRPr="00D835E4">
              <w:t xml:space="preserve"> to the </w:t>
            </w:r>
            <w:r w:rsidR="00395B3A" w:rsidRPr="00D835E4">
              <w:t>evaluation plan</w:t>
            </w:r>
            <w:r w:rsidR="00CB3178" w:rsidRPr="00D835E4">
              <w:t xml:space="preserve"> to ensure the task is evaluated</w:t>
            </w:r>
            <w:r w:rsidR="000351E3" w:rsidRPr="00D835E4">
              <w:t xml:space="preserve"> properly</w:t>
            </w:r>
            <w:r w:rsidR="00CB3178" w:rsidRPr="00D835E4">
              <w:t>.</w:t>
            </w:r>
          </w:p>
        </w:tc>
        <w:tc>
          <w:tcPr>
            <w:tcW w:w="5310" w:type="dxa"/>
            <w:shd w:val="clear" w:color="auto" w:fill="auto"/>
          </w:tcPr>
          <w:p w14:paraId="0A28A28E" w14:textId="77777777" w:rsidR="00B15A05" w:rsidRPr="00D835E4" w:rsidRDefault="00CB3178">
            <w:pPr>
              <w:pStyle w:val="TableBullet"/>
            </w:pPr>
            <w:r w:rsidRPr="00D835E4">
              <w:t xml:space="preserve">Reports and </w:t>
            </w:r>
            <w:r w:rsidR="001D6642" w:rsidRPr="00D835E4">
              <w:t>orders</w:t>
            </w:r>
          </w:p>
          <w:p w14:paraId="53F0CFAA" w14:textId="77777777" w:rsidR="00B15A05" w:rsidRPr="00D835E4" w:rsidRDefault="00CB3178">
            <w:pPr>
              <w:pStyle w:val="TableBullet"/>
            </w:pPr>
            <w:r w:rsidRPr="00D835E4">
              <w:t xml:space="preserve">Scripted </w:t>
            </w:r>
            <w:r w:rsidR="001D6642" w:rsidRPr="00D835E4">
              <w:t>messages</w:t>
            </w:r>
          </w:p>
          <w:p w14:paraId="585BA1CB" w14:textId="77777777" w:rsidR="00B15A05" w:rsidRPr="00D835E4" w:rsidRDefault="008B1418">
            <w:pPr>
              <w:pStyle w:val="TableBullet"/>
            </w:pPr>
            <w:r w:rsidRPr="00D835E4">
              <w:t>Tactical and administrative occurrences or actions</w:t>
            </w:r>
          </w:p>
        </w:tc>
        <w:tc>
          <w:tcPr>
            <w:tcW w:w="1450" w:type="dxa"/>
            <w:gridSpan w:val="2"/>
            <w:tcBorders>
              <w:right w:val="nil"/>
            </w:tcBorders>
            <w:shd w:val="clear" w:color="auto" w:fill="auto"/>
            <w:vAlign w:val="center"/>
          </w:tcPr>
          <w:p w14:paraId="4E5ADE4F" w14:textId="77777777" w:rsidR="00B15A05" w:rsidRPr="00D835E4" w:rsidRDefault="008B1418" w:rsidP="00C06087">
            <w:pPr>
              <w:pStyle w:val="TableText9pt"/>
              <w:jc w:val="center"/>
            </w:pPr>
            <w:r w:rsidRPr="00D835E4">
              <w:t>All</w:t>
            </w:r>
          </w:p>
        </w:tc>
      </w:tr>
      <w:tr w:rsidR="00CB3178" w:rsidRPr="00D835E4" w14:paraId="0A08F55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A6F1E31" w14:textId="77777777" w:rsidR="006D0DD6" w:rsidRPr="00D835E4" w:rsidRDefault="008E44D9" w:rsidP="00853EB9">
            <w:pPr>
              <w:pStyle w:val="Level2"/>
              <w:tabs>
                <w:tab w:val="clear" w:pos="390"/>
                <w:tab w:val="clear" w:pos="795"/>
                <w:tab w:val="clear" w:pos="907"/>
                <w:tab w:val="clear" w:pos="1155"/>
                <w:tab w:val="left" w:pos="245"/>
              </w:tabs>
              <w:ind w:left="0"/>
            </w:pPr>
            <w:r>
              <w:t xml:space="preserve">Unit Responses/Tasks: </w:t>
            </w:r>
            <w:r w:rsidR="008B1418" w:rsidRPr="00D835E4">
              <w:t>Unit performances expected to occur in response to cues.</w:t>
            </w:r>
          </w:p>
        </w:tc>
        <w:tc>
          <w:tcPr>
            <w:tcW w:w="5310" w:type="dxa"/>
            <w:shd w:val="clear" w:color="auto" w:fill="auto"/>
          </w:tcPr>
          <w:p w14:paraId="73E6238D" w14:textId="77777777" w:rsidR="00B15A05" w:rsidRPr="00D835E4" w:rsidRDefault="008B1418">
            <w:pPr>
              <w:pStyle w:val="TableText9pt"/>
            </w:pPr>
            <w:r w:rsidRPr="00D835E4">
              <w:t>0800 – Unit crosses Phase Line (PL) Alpha</w:t>
            </w:r>
          </w:p>
        </w:tc>
        <w:tc>
          <w:tcPr>
            <w:tcW w:w="1450" w:type="dxa"/>
            <w:gridSpan w:val="2"/>
            <w:tcBorders>
              <w:right w:val="nil"/>
            </w:tcBorders>
            <w:shd w:val="clear" w:color="auto" w:fill="auto"/>
            <w:vAlign w:val="center"/>
          </w:tcPr>
          <w:p w14:paraId="5EEECBB0" w14:textId="77777777" w:rsidR="00B15A05" w:rsidRPr="00D835E4" w:rsidRDefault="008B1418" w:rsidP="00C06087">
            <w:pPr>
              <w:pStyle w:val="TableText9pt"/>
              <w:jc w:val="center"/>
            </w:pPr>
            <w:r w:rsidRPr="00D835E4">
              <w:t>All</w:t>
            </w:r>
          </w:p>
        </w:tc>
      </w:tr>
      <w:tr w:rsidR="00CB3178" w:rsidRPr="00D835E4" w14:paraId="6138C73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4B881EB" w14:textId="77777777" w:rsidR="006D0DD6" w:rsidRPr="00D835E4" w:rsidRDefault="008E44D9" w:rsidP="00853EB9">
            <w:pPr>
              <w:pStyle w:val="Level2"/>
              <w:tabs>
                <w:tab w:val="clear" w:pos="390"/>
                <w:tab w:val="clear" w:pos="795"/>
                <w:tab w:val="clear" w:pos="907"/>
                <w:tab w:val="clear" w:pos="1155"/>
                <w:tab w:val="left" w:pos="245"/>
              </w:tabs>
              <w:ind w:left="0"/>
            </w:pPr>
            <w:r>
              <w:t xml:space="preserve">Event Execution Timeline: </w:t>
            </w:r>
            <w:r w:rsidR="008B1418" w:rsidRPr="00D835E4">
              <w:t xml:space="preserve">The timeline for the occurrence of events (that is, cues/responses) included in the event storyboard. </w:t>
            </w:r>
          </w:p>
        </w:tc>
        <w:tc>
          <w:tcPr>
            <w:tcW w:w="5310" w:type="dxa"/>
            <w:shd w:val="clear" w:color="auto" w:fill="auto"/>
          </w:tcPr>
          <w:p w14:paraId="055CC527" w14:textId="77777777" w:rsidR="00B15A05" w:rsidRPr="00D835E4" w:rsidRDefault="008B1418">
            <w:pPr>
              <w:pStyle w:val="TableText9pt"/>
            </w:pPr>
            <w:r w:rsidRPr="00D835E4">
              <w:t>0800 – Send FRAGO</w:t>
            </w:r>
            <w:r w:rsidR="0054248B">
              <w:t>RD</w:t>
            </w:r>
            <w:r w:rsidRPr="00D835E4">
              <w:t xml:space="preserve"> #1</w:t>
            </w:r>
          </w:p>
        </w:tc>
        <w:tc>
          <w:tcPr>
            <w:tcW w:w="1450" w:type="dxa"/>
            <w:gridSpan w:val="2"/>
            <w:tcBorders>
              <w:right w:val="nil"/>
            </w:tcBorders>
            <w:shd w:val="clear" w:color="auto" w:fill="auto"/>
            <w:vAlign w:val="center"/>
          </w:tcPr>
          <w:p w14:paraId="53042629" w14:textId="77777777" w:rsidR="00B15A05" w:rsidRPr="00D835E4" w:rsidRDefault="008B1418" w:rsidP="00C06087">
            <w:pPr>
              <w:pStyle w:val="TableText9pt"/>
              <w:jc w:val="center"/>
            </w:pPr>
            <w:r w:rsidRPr="00D835E4">
              <w:t>Only for multitask events</w:t>
            </w:r>
          </w:p>
        </w:tc>
      </w:tr>
      <w:tr w:rsidR="00CB3178" w:rsidRPr="00D835E4" w14:paraId="6603B99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A3E638A" w14:textId="77777777" w:rsidR="006D0DD6" w:rsidRPr="00D835E4" w:rsidRDefault="008B1418" w:rsidP="00853EB9">
            <w:pPr>
              <w:pStyle w:val="Level2"/>
              <w:tabs>
                <w:tab w:val="clear" w:pos="390"/>
                <w:tab w:val="clear" w:pos="795"/>
                <w:tab w:val="clear" w:pos="907"/>
                <w:tab w:val="clear" w:pos="1155"/>
                <w:tab w:val="left" w:pos="245"/>
              </w:tabs>
              <w:ind w:left="0"/>
            </w:pPr>
            <w:r w:rsidRPr="00D835E4">
              <w:lastRenderedPageBreak/>
              <w:t>Event</w:t>
            </w:r>
            <w:r w:rsidR="008E44D9">
              <w:t xml:space="preserve"> Support Personnel Guidelines: </w:t>
            </w:r>
            <w:r w:rsidRPr="00D835E4">
              <w:t>Execution-focused instructions for all supporting personnel that direct performance of activities that support the training unit’s performance.</w:t>
            </w:r>
          </w:p>
        </w:tc>
        <w:tc>
          <w:tcPr>
            <w:tcW w:w="5310" w:type="dxa"/>
            <w:shd w:val="clear" w:color="auto" w:fill="auto"/>
          </w:tcPr>
          <w:p w14:paraId="267D7C93" w14:textId="77777777" w:rsidR="00B15A05" w:rsidRPr="00D835E4" w:rsidRDefault="008B1418">
            <w:pPr>
              <w:pStyle w:val="TableText9pt"/>
            </w:pPr>
            <w:r w:rsidRPr="00D835E4">
              <w:t xml:space="preserve">(a)  Conduct the event with full-scale fidelity to the maximum extent possible. Clearly identify instances when the event sequence must be interrupted for an "academic" situation.  </w:t>
            </w:r>
          </w:p>
          <w:p w14:paraId="3720EC45" w14:textId="77777777" w:rsidR="00B15A05" w:rsidRPr="00D835E4" w:rsidRDefault="00B15A05">
            <w:pPr>
              <w:pStyle w:val="TableText9pt"/>
            </w:pPr>
          </w:p>
          <w:p w14:paraId="0514D6E1" w14:textId="77777777" w:rsidR="00B15A05" w:rsidRPr="00D835E4" w:rsidRDefault="008B1418">
            <w:pPr>
              <w:pStyle w:val="TableText9pt"/>
            </w:pPr>
            <w:r w:rsidRPr="00D835E4">
              <w:t xml:space="preserve">(b)  Interdict all </w:t>
            </w:r>
            <w:r w:rsidR="00F80F0F">
              <w:t>un</w:t>
            </w:r>
            <w:r w:rsidR="00F80F0F" w:rsidRPr="00D835E4">
              <w:t xml:space="preserve">approved </w:t>
            </w:r>
            <w:r w:rsidRPr="00D835E4">
              <w:t>personnel to prevent unscripted interruptions or events to maintain event integrity.</w:t>
            </w:r>
          </w:p>
          <w:p w14:paraId="0B8437FA" w14:textId="77777777" w:rsidR="00B15A05" w:rsidRPr="00D835E4" w:rsidRDefault="00B15A05">
            <w:pPr>
              <w:pStyle w:val="TableText9pt"/>
            </w:pPr>
          </w:p>
          <w:p w14:paraId="6A643B2C" w14:textId="77777777" w:rsidR="00B15A05" w:rsidRPr="00D835E4" w:rsidRDefault="008B1418">
            <w:pPr>
              <w:pStyle w:val="TableText9pt"/>
            </w:pPr>
            <w:r w:rsidRPr="00D835E4">
              <w:t xml:space="preserve">(c)  Develop a list of key teaching/learning points for debrief. Ensure accurate documentation to permit complete dissection and maximum learning. </w:t>
            </w:r>
          </w:p>
        </w:tc>
        <w:tc>
          <w:tcPr>
            <w:tcW w:w="1450" w:type="dxa"/>
            <w:gridSpan w:val="2"/>
            <w:tcBorders>
              <w:right w:val="nil"/>
            </w:tcBorders>
            <w:shd w:val="clear" w:color="auto" w:fill="auto"/>
            <w:vAlign w:val="center"/>
          </w:tcPr>
          <w:p w14:paraId="223F0085" w14:textId="77777777" w:rsidR="00B15A05" w:rsidRPr="00D835E4" w:rsidRDefault="008B1418" w:rsidP="00C06087">
            <w:pPr>
              <w:pStyle w:val="TableText9pt"/>
              <w:jc w:val="center"/>
            </w:pPr>
            <w:r w:rsidRPr="00D835E4">
              <w:t>Only for multitask events</w:t>
            </w:r>
          </w:p>
        </w:tc>
      </w:tr>
      <w:tr w:rsidR="00CB3178" w:rsidRPr="00D835E4" w14:paraId="4BE0763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7F4D14B" w14:textId="77777777" w:rsidR="006D0DD6" w:rsidRPr="00D835E4" w:rsidRDefault="008E44D9" w:rsidP="00853EB9">
            <w:pPr>
              <w:pStyle w:val="Level2"/>
              <w:tabs>
                <w:tab w:val="clear" w:pos="390"/>
                <w:tab w:val="clear" w:pos="795"/>
                <w:tab w:val="clear" w:pos="907"/>
                <w:tab w:val="clear" w:pos="1155"/>
                <w:tab w:val="left" w:pos="245"/>
              </w:tabs>
              <w:ind w:left="0"/>
            </w:pPr>
            <w:r>
              <w:t xml:space="preserve">Role: </w:t>
            </w:r>
            <w:r w:rsidR="008B1418" w:rsidRPr="00D835E4">
              <w:t>The function an individual provides or portrays during the event.</w:t>
            </w:r>
          </w:p>
        </w:tc>
        <w:tc>
          <w:tcPr>
            <w:tcW w:w="5310" w:type="dxa"/>
            <w:shd w:val="clear" w:color="auto" w:fill="auto"/>
          </w:tcPr>
          <w:p w14:paraId="460DFD7E" w14:textId="77777777" w:rsidR="00B15A05" w:rsidRPr="00D835E4" w:rsidRDefault="008B1418">
            <w:pPr>
              <w:pStyle w:val="TableBullet"/>
            </w:pPr>
            <w:r w:rsidRPr="00D835E4">
              <w:t>OPFOR Commander</w:t>
            </w:r>
          </w:p>
          <w:p w14:paraId="21C29D0C" w14:textId="77777777" w:rsidR="00B15A05" w:rsidRPr="00D835E4" w:rsidRDefault="008B1418">
            <w:pPr>
              <w:pStyle w:val="TableBullet"/>
            </w:pPr>
            <w:r w:rsidRPr="00D835E4">
              <w:t>Field Artillery BN Tactical Operations Center Workstation Operator</w:t>
            </w:r>
          </w:p>
          <w:p w14:paraId="420F99C5" w14:textId="77777777" w:rsidR="00B15A05" w:rsidRPr="00D835E4" w:rsidRDefault="008B1418">
            <w:pPr>
              <w:pStyle w:val="TableBullet"/>
            </w:pPr>
            <w:r w:rsidRPr="00D835E4">
              <w:t>Refugee</w:t>
            </w:r>
          </w:p>
        </w:tc>
        <w:tc>
          <w:tcPr>
            <w:tcW w:w="1450" w:type="dxa"/>
            <w:gridSpan w:val="2"/>
            <w:tcBorders>
              <w:right w:val="nil"/>
            </w:tcBorders>
            <w:shd w:val="clear" w:color="auto" w:fill="auto"/>
            <w:vAlign w:val="center"/>
          </w:tcPr>
          <w:p w14:paraId="6B8AEE2F" w14:textId="77777777" w:rsidR="00B15A05" w:rsidRPr="00D835E4" w:rsidRDefault="008B1418" w:rsidP="00C06087">
            <w:pPr>
              <w:pStyle w:val="TableText9pt"/>
              <w:jc w:val="center"/>
            </w:pPr>
            <w:r w:rsidRPr="00D835E4">
              <w:t>Only for simulations and multitask events</w:t>
            </w:r>
          </w:p>
        </w:tc>
      </w:tr>
      <w:tr w:rsidR="00CB3178" w:rsidRPr="00D835E4" w14:paraId="0106278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D22E5AD" w14:textId="77777777" w:rsidR="006D0DD6" w:rsidRPr="00D835E4" w:rsidRDefault="008E44D9" w:rsidP="00853EB9">
            <w:pPr>
              <w:pStyle w:val="Level2"/>
              <w:tabs>
                <w:tab w:val="clear" w:pos="390"/>
                <w:tab w:val="clear" w:pos="795"/>
                <w:tab w:val="clear" w:pos="907"/>
                <w:tab w:val="clear" w:pos="1155"/>
                <w:tab w:val="left" w:pos="245"/>
              </w:tabs>
              <w:ind w:left="0"/>
            </w:pPr>
            <w:r>
              <w:t xml:space="preserve">Duties: </w:t>
            </w:r>
            <w:r w:rsidR="008B1418" w:rsidRPr="00D835E4">
              <w:t>Activities required for performing a role or function during the event.</w:t>
            </w:r>
          </w:p>
        </w:tc>
        <w:tc>
          <w:tcPr>
            <w:tcW w:w="5310" w:type="dxa"/>
            <w:shd w:val="clear" w:color="auto" w:fill="auto"/>
          </w:tcPr>
          <w:p w14:paraId="3ED220AC" w14:textId="77777777" w:rsidR="00B15A05" w:rsidRPr="00D835E4" w:rsidRDefault="008B1418">
            <w:pPr>
              <w:pStyle w:val="TableBullet"/>
            </w:pPr>
            <w:r w:rsidRPr="00D835E4">
              <w:t>Initialize workstation</w:t>
            </w:r>
          </w:p>
          <w:p w14:paraId="1E3C4605" w14:textId="77777777" w:rsidR="00B15A05" w:rsidRPr="00D835E4" w:rsidRDefault="008B1418">
            <w:pPr>
              <w:pStyle w:val="TableBullet"/>
            </w:pPr>
            <w:r w:rsidRPr="00D835E4">
              <w:t>Verify OPFOR starting locations</w:t>
            </w:r>
          </w:p>
          <w:p w14:paraId="0956F800" w14:textId="77777777" w:rsidR="00B15A05" w:rsidRPr="00D835E4" w:rsidRDefault="008B1418">
            <w:pPr>
              <w:pStyle w:val="TableBullet"/>
            </w:pPr>
            <w:r w:rsidRPr="00D835E4">
              <w:t>Conduct security zone reconnaissance</w:t>
            </w:r>
          </w:p>
          <w:p w14:paraId="6874C4BB" w14:textId="77777777" w:rsidR="00B15A05" w:rsidRPr="00D835E4" w:rsidRDefault="008B1418">
            <w:pPr>
              <w:pStyle w:val="TableBullet"/>
            </w:pPr>
            <w:r w:rsidRPr="00D835E4">
              <w:t>Conduct a strong point defense</w:t>
            </w:r>
          </w:p>
        </w:tc>
        <w:tc>
          <w:tcPr>
            <w:tcW w:w="1450" w:type="dxa"/>
            <w:gridSpan w:val="2"/>
            <w:tcBorders>
              <w:right w:val="nil"/>
            </w:tcBorders>
            <w:shd w:val="clear" w:color="auto" w:fill="auto"/>
            <w:vAlign w:val="center"/>
          </w:tcPr>
          <w:p w14:paraId="62AC24A1" w14:textId="77777777" w:rsidR="00B15A05" w:rsidRPr="00D835E4" w:rsidRDefault="008B1418" w:rsidP="00C06087">
            <w:pPr>
              <w:pStyle w:val="TableText9pt"/>
              <w:jc w:val="center"/>
            </w:pPr>
            <w:r w:rsidRPr="00D835E4">
              <w:t>Only for simulations and multitask events</w:t>
            </w:r>
          </w:p>
        </w:tc>
      </w:tr>
      <w:tr w:rsidR="00CB3178" w:rsidRPr="00D835E4" w14:paraId="6F5C457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42652BB" w14:textId="77777777" w:rsidR="006D0DD6" w:rsidRPr="00D835E4" w:rsidRDefault="008E44D9" w:rsidP="00853EB9">
            <w:pPr>
              <w:pStyle w:val="Level2"/>
              <w:tabs>
                <w:tab w:val="clear" w:pos="390"/>
                <w:tab w:val="clear" w:pos="795"/>
                <w:tab w:val="clear" w:pos="907"/>
                <w:tab w:val="clear" w:pos="1155"/>
                <w:tab w:val="left" w:pos="245"/>
              </w:tabs>
              <w:ind w:left="0"/>
            </w:pPr>
            <w:r>
              <w:t xml:space="preserve">Location: </w:t>
            </w:r>
            <w:r w:rsidR="008B1418" w:rsidRPr="00D835E4">
              <w:t>The location(s) of the supporting personnel by role.</w:t>
            </w:r>
          </w:p>
        </w:tc>
        <w:tc>
          <w:tcPr>
            <w:tcW w:w="5310" w:type="dxa"/>
            <w:shd w:val="clear" w:color="auto" w:fill="auto"/>
          </w:tcPr>
          <w:p w14:paraId="2D40CC18" w14:textId="77777777" w:rsidR="00B15A05" w:rsidRPr="00D835E4" w:rsidRDefault="008B1418">
            <w:pPr>
              <w:pStyle w:val="TableText9pt"/>
            </w:pPr>
            <w:r w:rsidRPr="00D835E4">
              <w:t xml:space="preserve">OPFOR </w:t>
            </w:r>
            <w:r w:rsidR="00590A09" w:rsidRPr="00D835E4">
              <w:t>Semi-automated Forces (</w:t>
            </w:r>
            <w:r w:rsidRPr="00D835E4">
              <w:t>SAF</w:t>
            </w:r>
            <w:r w:rsidR="00590A09" w:rsidRPr="00D835E4">
              <w:t>)</w:t>
            </w:r>
            <w:r w:rsidRPr="00D835E4">
              <w:t xml:space="preserve"> Room – OPFOR Workstation B</w:t>
            </w:r>
          </w:p>
        </w:tc>
        <w:tc>
          <w:tcPr>
            <w:tcW w:w="1450" w:type="dxa"/>
            <w:gridSpan w:val="2"/>
            <w:tcBorders>
              <w:right w:val="nil"/>
            </w:tcBorders>
            <w:shd w:val="clear" w:color="auto" w:fill="auto"/>
            <w:vAlign w:val="center"/>
          </w:tcPr>
          <w:p w14:paraId="29E272D6" w14:textId="77777777" w:rsidR="00B15A05" w:rsidRPr="00D835E4" w:rsidRDefault="008B1418" w:rsidP="00C06087">
            <w:pPr>
              <w:pStyle w:val="TableText9pt"/>
              <w:jc w:val="center"/>
            </w:pPr>
            <w:r w:rsidRPr="00D835E4">
              <w:t>Only for simulations and multitask events</w:t>
            </w:r>
          </w:p>
        </w:tc>
      </w:tr>
      <w:tr w:rsidR="00CB3178" w:rsidRPr="00D835E4" w14:paraId="0376A9E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1E2029B" w14:textId="77777777" w:rsidR="006D0DD6" w:rsidRPr="00D835E4" w:rsidRDefault="008E44D9" w:rsidP="00853EB9">
            <w:pPr>
              <w:pStyle w:val="Level2"/>
              <w:tabs>
                <w:tab w:val="clear" w:pos="390"/>
                <w:tab w:val="clear" w:pos="795"/>
                <w:tab w:val="clear" w:pos="907"/>
                <w:tab w:val="clear" w:pos="1155"/>
                <w:tab w:val="left" w:pos="245"/>
              </w:tabs>
              <w:ind w:left="0"/>
            </w:pPr>
            <w:r>
              <w:t xml:space="preserve">Tactical Purpose: </w:t>
            </w:r>
            <w:r w:rsidR="008B1418" w:rsidRPr="00D835E4">
              <w:t>The mission and/or concept of the operation for the elements controlled and represented during the event.</w:t>
            </w:r>
          </w:p>
        </w:tc>
        <w:tc>
          <w:tcPr>
            <w:tcW w:w="5310" w:type="dxa"/>
            <w:shd w:val="clear" w:color="auto" w:fill="auto"/>
          </w:tcPr>
          <w:p w14:paraId="168AD173" w14:textId="77777777" w:rsidR="00B15A05" w:rsidRPr="00D835E4" w:rsidRDefault="008B1418">
            <w:pPr>
              <w:pStyle w:val="TableText9pt"/>
            </w:pPr>
            <w:r w:rsidRPr="00D835E4">
              <w:t>An OPFOR MI BN (+) supported by a Tank Company and 2S1 Battery will conduct an attack through Brown Pass, vicinity NK337180, to key the actions of the training unit.</w:t>
            </w:r>
          </w:p>
        </w:tc>
        <w:tc>
          <w:tcPr>
            <w:tcW w:w="1450" w:type="dxa"/>
            <w:gridSpan w:val="2"/>
            <w:tcBorders>
              <w:right w:val="nil"/>
            </w:tcBorders>
            <w:shd w:val="clear" w:color="auto" w:fill="auto"/>
            <w:vAlign w:val="center"/>
          </w:tcPr>
          <w:p w14:paraId="6691D3C9" w14:textId="77777777" w:rsidR="00B15A05" w:rsidRPr="00D835E4" w:rsidRDefault="008B1418" w:rsidP="00C06087">
            <w:pPr>
              <w:pStyle w:val="TableText9pt"/>
              <w:jc w:val="center"/>
            </w:pPr>
            <w:r w:rsidRPr="00D835E4">
              <w:t>Only for simulations and multitask events</w:t>
            </w:r>
          </w:p>
        </w:tc>
      </w:tr>
      <w:tr w:rsidR="00CB3178" w:rsidRPr="00D835E4" w14:paraId="3031F0B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A60BB43" w14:textId="77777777" w:rsidR="006D0DD6" w:rsidRPr="00D835E4" w:rsidRDefault="008E44D9" w:rsidP="00853EB9">
            <w:pPr>
              <w:pStyle w:val="Level2"/>
              <w:tabs>
                <w:tab w:val="clear" w:pos="390"/>
                <w:tab w:val="clear" w:pos="795"/>
                <w:tab w:val="clear" w:pos="907"/>
                <w:tab w:val="clear" w:pos="1155"/>
                <w:tab w:val="left" w:pos="245"/>
              </w:tabs>
              <w:ind w:left="0"/>
            </w:pPr>
            <w:r>
              <w:t xml:space="preserve">Execution Guidance: </w:t>
            </w:r>
            <w:r w:rsidR="008B1418" w:rsidRPr="00D835E4">
              <w:t>Specific instructions for accomplishing the tactical purpose in the event.</w:t>
            </w:r>
          </w:p>
        </w:tc>
        <w:tc>
          <w:tcPr>
            <w:tcW w:w="5310" w:type="dxa"/>
            <w:shd w:val="clear" w:color="auto" w:fill="auto"/>
          </w:tcPr>
          <w:p w14:paraId="6BFCE9F4" w14:textId="77777777" w:rsidR="00B15A05" w:rsidRPr="00D835E4" w:rsidRDefault="008B1418" w:rsidP="00265B99">
            <w:pPr>
              <w:pStyle w:val="TableText9pt"/>
            </w:pPr>
            <w:r w:rsidRPr="00D835E4">
              <w:t xml:space="preserve">At the start of the event, the OPFOR Combat Reconnaissance Patrol (CRP) is located at NK461132 in a traveling formation with the T80s leading, with the </w:t>
            </w:r>
            <w:r w:rsidR="00265B99">
              <w:t>nuclear, biological, and chemical</w:t>
            </w:r>
            <w:r w:rsidRPr="00D835E4">
              <w:t xml:space="preserve"> recon squad and an engineer recon section following. When the BLUFOR platoon passes command post (CP) 56, start the 2 HIND-Ds and let them run their course. At the direction of the observer/controller (O/C) (after the BLUFOR platoon passes CP 51), you will execute OPFOR PLATOON movement. When the CRP (+) makes contact with the BLUFOR, it will engage the tank platoon. When one vehicle from the Motorized Infantry Platoon is lost, withdraw the CRP (+) toward CP 8.</w:t>
            </w:r>
          </w:p>
        </w:tc>
        <w:tc>
          <w:tcPr>
            <w:tcW w:w="1450" w:type="dxa"/>
            <w:gridSpan w:val="2"/>
            <w:tcBorders>
              <w:right w:val="nil"/>
            </w:tcBorders>
            <w:shd w:val="clear" w:color="auto" w:fill="auto"/>
            <w:vAlign w:val="center"/>
          </w:tcPr>
          <w:p w14:paraId="60A83624" w14:textId="77777777" w:rsidR="00B15A05" w:rsidRPr="00D835E4" w:rsidRDefault="008B1418" w:rsidP="00C06087">
            <w:pPr>
              <w:pStyle w:val="TableText9pt"/>
              <w:jc w:val="center"/>
            </w:pPr>
            <w:r w:rsidRPr="00D835E4">
              <w:t>Only for simulations and multitask events</w:t>
            </w:r>
          </w:p>
        </w:tc>
      </w:tr>
      <w:tr w:rsidR="00CB3178" w:rsidRPr="00D835E4" w14:paraId="79AA50F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6EBD2E8" w14:textId="77777777" w:rsidR="006D0DD6" w:rsidRPr="00D835E4" w:rsidRDefault="008E44D9" w:rsidP="00853EB9">
            <w:pPr>
              <w:pStyle w:val="Level2"/>
              <w:tabs>
                <w:tab w:val="clear" w:pos="390"/>
                <w:tab w:val="clear" w:pos="795"/>
                <w:tab w:val="clear" w:pos="907"/>
                <w:tab w:val="clear" w:pos="1155"/>
                <w:tab w:val="left" w:pos="245"/>
              </w:tabs>
              <w:ind w:left="0"/>
            </w:pPr>
            <w:r>
              <w:t xml:space="preserve">Unit Starting Locations: </w:t>
            </w:r>
            <w:r w:rsidR="008B1418" w:rsidRPr="00D835E4">
              <w:t>Locations of the elements controlled and represented by the workstations, as well as any other related graphic control measures.</w:t>
            </w:r>
          </w:p>
        </w:tc>
        <w:tc>
          <w:tcPr>
            <w:tcW w:w="5310" w:type="dxa"/>
            <w:shd w:val="clear" w:color="auto" w:fill="auto"/>
          </w:tcPr>
          <w:p w14:paraId="2006B386" w14:textId="77777777" w:rsidR="00B15A05" w:rsidRPr="00D835E4" w:rsidRDefault="008B1418">
            <w:pPr>
              <w:pStyle w:val="TableText9pt"/>
            </w:pPr>
            <w:r w:rsidRPr="00D835E4">
              <w:t>Artillery Battery – NK600500</w:t>
            </w:r>
          </w:p>
        </w:tc>
        <w:tc>
          <w:tcPr>
            <w:tcW w:w="1450" w:type="dxa"/>
            <w:gridSpan w:val="2"/>
            <w:tcBorders>
              <w:right w:val="nil"/>
            </w:tcBorders>
            <w:shd w:val="clear" w:color="auto" w:fill="auto"/>
            <w:vAlign w:val="center"/>
          </w:tcPr>
          <w:p w14:paraId="3C21D9B9" w14:textId="77777777" w:rsidR="00B15A05" w:rsidRPr="00D835E4" w:rsidRDefault="008B1418" w:rsidP="00C06087">
            <w:pPr>
              <w:pStyle w:val="TableText9pt"/>
              <w:jc w:val="center"/>
            </w:pPr>
            <w:r w:rsidRPr="00D835E4">
              <w:t>For simulations and multitask events</w:t>
            </w:r>
          </w:p>
        </w:tc>
      </w:tr>
      <w:tr w:rsidR="00CB3178" w:rsidRPr="00D835E4" w14:paraId="0ED9CAA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5F10DDE"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Un</w:t>
            </w:r>
            <w:r w:rsidR="008E44D9">
              <w:t xml:space="preserve">it ID: </w:t>
            </w:r>
            <w:r w:rsidR="008B1418" w:rsidRPr="00D835E4">
              <w:t>The alphanumeric identification of a unit controlled by a workstation.</w:t>
            </w:r>
          </w:p>
        </w:tc>
        <w:tc>
          <w:tcPr>
            <w:tcW w:w="5310" w:type="dxa"/>
            <w:shd w:val="clear" w:color="auto" w:fill="auto"/>
          </w:tcPr>
          <w:p w14:paraId="5BADB41F" w14:textId="77777777" w:rsidR="00B15A05" w:rsidRPr="00D835E4" w:rsidRDefault="008B1418">
            <w:pPr>
              <w:pStyle w:val="TableText9pt"/>
            </w:pPr>
            <w:r w:rsidRPr="00D835E4">
              <w:t>1/A/1-5F</w:t>
            </w:r>
          </w:p>
        </w:tc>
        <w:tc>
          <w:tcPr>
            <w:tcW w:w="1450" w:type="dxa"/>
            <w:gridSpan w:val="2"/>
            <w:tcBorders>
              <w:right w:val="nil"/>
            </w:tcBorders>
            <w:shd w:val="clear" w:color="auto" w:fill="auto"/>
            <w:vAlign w:val="center"/>
          </w:tcPr>
          <w:p w14:paraId="31E3E520" w14:textId="77777777" w:rsidR="00B15A05" w:rsidRPr="00D835E4" w:rsidRDefault="008B1418" w:rsidP="00C06087">
            <w:pPr>
              <w:pStyle w:val="TableText9pt"/>
              <w:jc w:val="center"/>
            </w:pPr>
            <w:r w:rsidRPr="00D835E4">
              <w:t xml:space="preserve">For simulations </w:t>
            </w:r>
            <w:r w:rsidRPr="00D835E4">
              <w:rPr>
                <w:rFonts w:eastAsia="Calibri"/>
              </w:rPr>
              <w:t>(virtual/</w:t>
            </w:r>
            <w:r w:rsidR="000E76DA" w:rsidRPr="00D835E4">
              <w:rPr>
                <w:rFonts w:eastAsia="Calibri"/>
              </w:rPr>
              <w:t>‌</w:t>
            </w:r>
            <w:r w:rsidRPr="00D835E4">
              <w:rPr>
                <w:rFonts w:eastAsia="Calibri"/>
              </w:rPr>
              <w:t>constructive)</w:t>
            </w:r>
          </w:p>
        </w:tc>
      </w:tr>
      <w:tr w:rsidR="00CB3178" w:rsidRPr="00D835E4" w14:paraId="41D0CFC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43F3956" w14:textId="77777777" w:rsidR="006D0DD6" w:rsidRPr="00D835E4" w:rsidRDefault="008E44D9" w:rsidP="00853EB9">
            <w:pPr>
              <w:pStyle w:val="Level2"/>
              <w:tabs>
                <w:tab w:val="clear" w:pos="390"/>
                <w:tab w:val="clear" w:pos="795"/>
                <w:tab w:val="clear" w:pos="907"/>
                <w:tab w:val="clear" w:pos="1155"/>
                <w:tab w:val="left" w:pos="245"/>
              </w:tabs>
              <w:ind w:left="0"/>
            </w:pPr>
            <w:r>
              <w:t xml:space="preserve">Unit Type: </w:t>
            </w:r>
            <w:r w:rsidR="008B1418" w:rsidRPr="00D835E4">
              <w:t>The type of unit controlled by the workstation.</w:t>
            </w:r>
          </w:p>
        </w:tc>
        <w:tc>
          <w:tcPr>
            <w:tcW w:w="5310" w:type="dxa"/>
            <w:shd w:val="clear" w:color="auto" w:fill="auto"/>
          </w:tcPr>
          <w:p w14:paraId="18877096" w14:textId="77777777" w:rsidR="00B15A05" w:rsidRPr="00D835E4" w:rsidRDefault="008B1418">
            <w:pPr>
              <w:pStyle w:val="TableBullet"/>
            </w:pPr>
            <w:r w:rsidRPr="00D835E4">
              <w:t>BLUFOR mechanized platoon</w:t>
            </w:r>
          </w:p>
          <w:p w14:paraId="1EF6E3E4" w14:textId="77777777" w:rsidR="00B15A05" w:rsidRPr="00D835E4" w:rsidRDefault="008B1418">
            <w:pPr>
              <w:pStyle w:val="TableBullet"/>
            </w:pPr>
            <w:r w:rsidRPr="00D835E4">
              <w:t>BLUFOR artillery unit</w:t>
            </w:r>
          </w:p>
          <w:p w14:paraId="00915A8E" w14:textId="77777777" w:rsidR="00B15A05" w:rsidRPr="00D835E4" w:rsidRDefault="008B1418">
            <w:pPr>
              <w:pStyle w:val="TableBullet"/>
            </w:pPr>
            <w:r w:rsidRPr="00D835E4">
              <w:t>OPFOR dismounted infantry squad</w:t>
            </w:r>
          </w:p>
          <w:p w14:paraId="634B99F4" w14:textId="77777777" w:rsidR="00B15A05" w:rsidRPr="00D835E4" w:rsidRDefault="008B1418">
            <w:pPr>
              <w:pStyle w:val="TableBullet"/>
            </w:pPr>
            <w:r w:rsidRPr="00D835E4">
              <w:t>OPFOR tank platoon</w:t>
            </w:r>
          </w:p>
        </w:tc>
        <w:tc>
          <w:tcPr>
            <w:tcW w:w="1450" w:type="dxa"/>
            <w:gridSpan w:val="2"/>
            <w:tcBorders>
              <w:right w:val="nil"/>
            </w:tcBorders>
            <w:shd w:val="clear" w:color="auto" w:fill="auto"/>
            <w:vAlign w:val="center"/>
          </w:tcPr>
          <w:p w14:paraId="665E1176" w14:textId="77777777" w:rsidR="00B15A05" w:rsidRPr="00D835E4" w:rsidRDefault="008B1418" w:rsidP="00C06087">
            <w:pPr>
              <w:pStyle w:val="TableText9pt"/>
              <w:jc w:val="center"/>
            </w:pPr>
            <w:r w:rsidRPr="00D835E4">
              <w:t xml:space="preserve">For simulations </w:t>
            </w:r>
            <w:r w:rsidRPr="00D835E4">
              <w:rPr>
                <w:rFonts w:eastAsia="Calibri"/>
              </w:rPr>
              <w:t>(virtual/‌constructive)</w:t>
            </w:r>
          </w:p>
        </w:tc>
      </w:tr>
      <w:tr w:rsidR="00CB3178" w:rsidRPr="00D835E4" w14:paraId="609955E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2C0056D"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Grid Coordinate: </w:t>
            </w:r>
            <w:r w:rsidR="008B1418" w:rsidRPr="00D835E4">
              <w:t>A grid coordinate for the unit location.</w:t>
            </w:r>
          </w:p>
        </w:tc>
        <w:tc>
          <w:tcPr>
            <w:tcW w:w="5310" w:type="dxa"/>
            <w:shd w:val="clear" w:color="auto" w:fill="auto"/>
          </w:tcPr>
          <w:p w14:paraId="1B9CCAF1" w14:textId="77777777" w:rsidR="00B15A05" w:rsidRPr="00D835E4" w:rsidRDefault="008B1418">
            <w:pPr>
              <w:pStyle w:val="TableText9pt"/>
            </w:pPr>
            <w:r w:rsidRPr="00D835E4">
              <w:t>NK</w:t>
            </w:r>
            <w:r w:rsidR="000351E3">
              <w:t xml:space="preserve"> </w:t>
            </w:r>
            <w:r w:rsidRPr="00D835E4">
              <w:t>4500011000</w:t>
            </w:r>
          </w:p>
        </w:tc>
        <w:tc>
          <w:tcPr>
            <w:tcW w:w="1450" w:type="dxa"/>
            <w:gridSpan w:val="2"/>
            <w:tcBorders>
              <w:right w:val="nil"/>
            </w:tcBorders>
            <w:shd w:val="clear" w:color="auto" w:fill="auto"/>
            <w:vAlign w:val="center"/>
          </w:tcPr>
          <w:p w14:paraId="692236B3" w14:textId="77777777" w:rsidR="00B15A05" w:rsidRPr="00D835E4" w:rsidRDefault="008B1418" w:rsidP="00C06087">
            <w:pPr>
              <w:pStyle w:val="TableText9pt"/>
              <w:jc w:val="center"/>
            </w:pPr>
            <w:r w:rsidRPr="00D835E4">
              <w:t xml:space="preserve">For simulations </w:t>
            </w:r>
            <w:r w:rsidRPr="00D835E4">
              <w:rPr>
                <w:rFonts w:eastAsia="Calibri"/>
              </w:rPr>
              <w:t>(virtual/‌constructive)</w:t>
            </w:r>
          </w:p>
        </w:tc>
      </w:tr>
      <w:tr w:rsidR="00CB3178" w:rsidRPr="00D835E4" w14:paraId="21E5CE6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580854E"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Control Measures List: </w:t>
            </w:r>
            <w:r w:rsidR="008B1418" w:rsidRPr="00D835E4">
              <w:t>List or sketch used to depict actions, units, and tactical tasks.  It may also include obstacles, boundaries, fire support control measures, and targets.</w:t>
            </w:r>
          </w:p>
        </w:tc>
        <w:tc>
          <w:tcPr>
            <w:tcW w:w="5310" w:type="dxa"/>
            <w:shd w:val="clear" w:color="auto" w:fill="auto"/>
          </w:tcPr>
          <w:p w14:paraId="5E87091B" w14:textId="77777777" w:rsidR="00B15A05" w:rsidRPr="00D835E4" w:rsidRDefault="008B1418">
            <w:pPr>
              <w:pStyle w:val="TableBullet"/>
            </w:pPr>
            <w:r w:rsidRPr="00D835E4">
              <w:t>Target reference points</w:t>
            </w:r>
          </w:p>
          <w:p w14:paraId="7D752FBD" w14:textId="77777777" w:rsidR="00B15A05" w:rsidRPr="00D835E4" w:rsidRDefault="008B1418">
            <w:pPr>
              <w:pStyle w:val="TableBullet"/>
            </w:pPr>
            <w:r w:rsidRPr="00D835E4">
              <w:t>Unit boundaries</w:t>
            </w:r>
          </w:p>
          <w:p w14:paraId="13B56B2F" w14:textId="77777777" w:rsidR="00B15A05" w:rsidRPr="00D835E4" w:rsidRDefault="008B1418">
            <w:pPr>
              <w:pStyle w:val="TableBullet"/>
            </w:pPr>
            <w:r w:rsidRPr="00D835E4">
              <w:t>Coordinating point</w:t>
            </w:r>
          </w:p>
        </w:tc>
        <w:tc>
          <w:tcPr>
            <w:tcW w:w="1450" w:type="dxa"/>
            <w:gridSpan w:val="2"/>
            <w:tcBorders>
              <w:right w:val="nil"/>
            </w:tcBorders>
            <w:shd w:val="clear" w:color="auto" w:fill="auto"/>
            <w:vAlign w:val="center"/>
          </w:tcPr>
          <w:p w14:paraId="31DDB7ED" w14:textId="77777777" w:rsidR="00B15A05" w:rsidRPr="00D835E4" w:rsidRDefault="008B1418" w:rsidP="00C06087">
            <w:pPr>
              <w:pStyle w:val="TableText9pt"/>
              <w:jc w:val="center"/>
            </w:pPr>
            <w:r w:rsidRPr="00D835E4">
              <w:t>Only for multitask events</w:t>
            </w:r>
          </w:p>
        </w:tc>
      </w:tr>
      <w:tr w:rsidR="00CB3178" w:rsidRPr="00D835E4" w14:paraId="23671B2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82AF319"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Control Measure Type: </w:t>
            </w:r>
            <w:r w:rsidR="008B1418" w:rsidRPr="00D835E4">
              <w:t>The type of control measure needed to support the event.</w:t>
            </w:r>
          </w:p>
        </w:tc>
        <w:tc>
          <w:tcPr>
            <w:tcW w:w="5310" w:type="dxa"/>
            <w:shd w:val="clear" w:color="auto" w:fill="auto"/>
          </w:tcPr>
          <w:p w14:paraId="72BCBEBA" w14:textId="77777777" w:rsidR="00B15A05" w:rsidRPr="00D835E4" w:rsidRDefault="008B1418">
            <w:pPr>
              <w:pStyle w:val="TableBullet"/>
            </w:pPr>
            <w:r w:rsidRPr="00D835E4">
              <w:t>Target reference points</w:t>
            </w:r>
          </w:p>
          <w:p w14:paraId="4DEDCBB2" w14:textId="77777777" w:rsidR="00B15A05" w:rsidRPr="00D835E4" w:rsidRDefault="008B1418">
            <w:pPr>
              <w:pStyle w:val="TableBullet"/>
            </w:pPr>
            <w:r w:rsidRPr="00D835E4">
              <w:t>Boundaries</w:t>
            </w:r>
          </w:p>
          <w:p w14:paraId="36AC5BAF" w14:textId="77777777" w:rsidR="00B15A05" w:rsidRPr="00D835E4" w:rsidRDefault="008B1418">
            <w:pPr>
              <w:pStyle w:val="TableBullet"/>
            </w:pPr>
            <w:r w:rsidRPr="00D835E4">
              <w:t>Coordinating point</w:t>
            </w:r>
          </w:p>
          <w:p w14:paraId="0D461142" w14:textId="77777777" w:rsidR="00B15A05" w:rsidRPr="00D835E4" w:rsidRDefault="008B1418">
            <w:pPr>
              <w:pStyle w:val="TableBullet"/>
            </w:pPr>
            <w:r w:rsidRPr="00D835E4">
              <w:t>Contact points</w:t>
            </w:r>
          </w:p>
        </w:tc>
        <w:tc>
          <w:tcPr>
            <w:tcW w:w="1450" w:type="dxa"/>
            <w:gridSpan w:val="2"/>
            <w:tcBorders>
              <w:right w:val="nil"/>
            </w:tcBorders>
            <w:shd w:val="clear" w:color="auto" w:fill="auto"/>
            <w:vAlign w:val="center"/>
          </w:tcPr>
          <w:p w14:paraId="5410CBCB" w14:textId="77777777" w:rsidR="00B15A05" w:rsidRPr="00D835E4" w:rsidRDefault="008B1418" w:rsidP="00C06087">
            <w:pPr>
              <w:pStyle w:val="TableText9pt"/>
              <w:jc w:val="center"/>
            </w:pPr>
            <w:r w:rsidRPr="00D835E4">
              <w:t>Only for multitask events</w:t>
            </w:r>
          </w:p>
        </w:tc>
      </w:tr>
      <w:tr w:rsidR="00CB3178" w:rsidRPr="00D835E4" w14:paraId="1F4A06B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588F93D"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Control Measure ID: </w:t>
            </w:r>
            <w:r w:rsidR="008B1418" w:rsidRPr="00D835E4">
              <w:t>The name or numbers identifying a control measure.</w:t>
            </w:r>
          </w:p>
        </w:tc>
        <w:tc>
          <w:tcPr>
            <w:tcW w:w="5310" w:type="dxa"/>
            <w:shd w:val="clear" w:color="auto" w:fill="auto"/>
          </w:tcPr>
          <w:p w14:paraId="32CE65BD" w14:textId="77777777" w:rsidR="00B15A05" w:rsidRPr="00D835E4" w:rsidRDefault="008B1418">
            <w:pPr>
              <w:pStyle w:val="TableBullet"/>
            </w:pPr>
            <w:r w:rsidRPr="00D835E4">
              <w:t>AL2011, CP24</w:t>
            </w:r>
          </w:p>
          <w:p w14:paraId="3321CF90" w14:textId="77777777" w:rsidR="00B15A05" w:rsidRPr="00D835E4" w:rsidRDefault="008B1418">
            <w:pPr>
              <w:pStyle w:val="TableBullet"/>
            </w:pPr>
            <w:r w:rsidRPr="00D835E4">
              <w:t>PL PHOENIX</w:t>
            </w:r>
          </w:p>
        </w:tc>
        <w:tc>
          <w:tcPr>
            <w:tcW w:w="1450" w:type="dxa"/>
            <w:gridSpan w:val="2"/>
            <w:tcBorders>
              <w:right w:val="nil"/>
            </w:tcBorders>
            <w:shd w:val="clear" w:color="auto" w:fill="auto"/>
            <w:vAlign w:val="center"/>
          </w:tcPr>
          <w:p w14:paraId="3324A13A" w14:textId="77777777" w:rsidR="00B15A05" w:rsidRPr="00D835E4" w:rsidRDefault="008B1418" w:rsidP="00C06087">
            <w:pPr>
              <w:pStyle w:val="TableText9pt"/>
              <w:jc w:val="center"/>
            </w:pPr>
            <w:r w:rsidRPr="00D835E4">
              <w:t>Only for multitask events</w:t>
            </w:r>
          </w:p>
        </w:tc>
      </w:tr>
      <w:tr w:rsidR="00CB3178" w:rsidRPr="00D835E4" w14:paraId="5488ECE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5F04962" w14:textId="77777777" w:rsidR="006D0DD6" w:rsidRPr="00D835E4" w:rsidRDefault="008B1418" w:rsidP="00853EB9">
            <w:pPr>
              <w:pStyle w:val="Level2"/>
              <w:tabs>
                <w:tab w:val="clear" w:pos="390"/>
                <w:tab w:val="clear" w:pos="795"/>
                <w:tab w:val="clear" w:pos="907"/>
                <w:tab w:val="clear" w:pos="1155"/>
                <w:tab w:val="left" w:pos="245"/>
              </w:tabs>
              <w:ind w:left="0"/>
            </w:pPr>
            <w:r w:rsidRPr="00D835E4">
              <w:t>Co</w:t>
            </w:r>
            <w:r w:rsidR="008E44D9">
              <w:t xml:space="preserve">ntrol Measure Grid Coordinate: </w:t>
            </w:r>
            <w:r w:rsidRPr="00D835E4">
              <w:t>The grid coordinate for a control measure.</w:t>
            </w:r>
          </w:p>
        </w:tc>
        <w:tc>
          <w:tcPr>
            <w:tcW w:w="5310" w:type="dxa"/>
            <w:shd w:val="clear" w:color="auto" w:fill="auto"/>
          </w:tcPr>
          <w:p w14:paraId="1E3C2991" w14:textId="77777777" w:rsidR="00B15A05" w:rsidRPr="00D835E4" w:rsidRDefault="008B1418">
            <w:pPr>
              <w:pStyle w:val="TableText9pt"/>
            </w:pPr>
            <w:r w:rsidRPr="00D835E4">
              <w:t>NK3353620698</w:t>
            </w:r>
          </w:p>
        </w:tc>
        <w:tc>
          <w:tcPr>
            <w:tcW w:w="1450" w:type="dxa"/>
            <w:gridSpan w:val="2"/>
            <w:tcBorders>
              <w:right w:val="nil"/>
            </w:tcBorders>
            <w:shd w:val="clear" w:color="auto" w:fill="auto"/>
            <w:vAlign w:val="center"/>
          </w:tcPr>
          <w:p w14:paraId="051367FC" w14:textId="77777777" w:rsidR="00B15A05" w:rsidRPr="00D835E4" w:rsidRDefault="008B1418" w:rsidP="00C06087">
            <w:pPr>
              <w:pStyle w:val="TableText9pt"/>
              <w:jc w:val="center"/>
            </w:pPr>
            <w:r w:rsidRPr="00D835E4">
              <w:t>Only for multitask events</w:t>
            </w:r>
          </w:p>
        </w:tc>
      </w:tr>
      <w:tr w:rsidR="00CB3178" w:rsidRPr="00D835E4" w14:paraId="0717D3F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3F49F1A"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Target Array: The type, location, and sequence of targets, including the amount of time a target is displayed on a range.</w:t>
            </w:r>
          </w:p>
        </w:tc>
        <w:tc>
          <w:tcPr>
            <w:tcW w:w="5310" w:type="dxa"/>
            <w:shd w:val="clear" w:color="auto" w:fill="auto"/>
          </w:tcPr>
          <w:p w14:paraId="7A886BBA" w14:textId="77777777" w:rsidR="00B15A05" w:rsidRPr="00D835E4" w:rsidRDefault="008B1418">
            <w:pPr>
              <w:pStyle w:val="TableText9pt"/>
            </w:pPr>
            <w:r w:rsidRPr="00D835E4">
              <w:t>4 BMPs arrayed in a wedge formation.</w:t>
            </w:r>
          </w:p>
          <w:p w14:paraId="5E99C31E" w14:textId="77777777" w:rsidR="00B15A05" w:rsidRPr="00D835E4" w:rsidRDefault="008B1418">
            <w:pPr>
              <w:pStyle w:val="TableText9pt"/>
            </w:pPr>
            <w:r w:rsidRPr="00D835E4">
              <w:t>2 tanks arrayed independently.</w:t>
            </w:r>
          </w:p>
          <w:p w14:paraId="4BDF3C2D" w14:textId="77777777" w:rsidR="00B15A05" w:rsidRPr="00D835E4" w:rsidRDefault="00B15A05">
            <w:pPr>
              <w:pStyle w:val="TableText9pt"/>
            </w:pPr>
          </w:p>
          <w:p w14:paraId="4E1461DD" w14:textId="77777777" w:rsidR="00B15A05" w:rsidRPr="00D835E4" w:rsidRDefault="008B1418">
            <w:pPr>
              <w:pStyle w:val="TableText9pt"/>
            </w:pPr>
            <w:r w:rsidRPr="00D835E4">
              <w:t>Total time displayed is &lt; 1 minute per target.</w:t>
            </w:r>
          </w:p>
        </w:tc>
        <w:tc>
          <w:tcPr>
            <w:tcW w:w="1450" w:type="dxa"/>
            <w:gridSpan w:val="2"/>
            <w:tcBorders>
              <w:right w:val="nil"/>
            </w:tcBorders>
            <w:shd w:val="clear" w:color="auto" w:fill="auto"/>
            <w:vAlign w:val="center"/>
          </w:tcPr>
          <w:p w14:paraId="7EFB3B1D" w14:textId="77777777" w:rsidR="00B15A05" w:rsidRPr="00D835E4" w:rsidRDefault="008B1418" w:rsidP="00C06087">
            <w:pPr>
              <w:pStyle w:val="TableText9pt"/>
              <w:jc w:val="center"/>
            </w:pPr>
            <w:r w:rsidRPr="00D835E4">
              <w:t>Only for multitask events</w:t>
            </w:r>
          </w:p>
        </w:tc>
      </w:tr>
      <w:tr w:rsidR="00CB3178" w:rsidRPr="00D835E4" w14:paraId="7FA3042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82AFA67" w14:textId="77777777" w:rsidR="006D0DD6" w:rsidRPr="00D835E4" w:rsidRDefault="008B1418" w:rsidP="00853EB9">
            <w:pPr>
              <w:pStyle w:val="Level2"/>
              <w:tabs>
                <w:tab w:val="clear" w:pos="390"/>
                <w:tab w:val="clear" w:pos="795"/>
                <w:tab w:val="clear" w:pos="907"/>
                <w:tab w:val="clear" w:pos="1155"/>
                <w:tab w:val="left" w:pos="245"/>
              </w:tabs>
              <w:ind w:left="0"/>
            </w:pPr>
            <w:r w:rsidRPr="00D835E4">
              <w:t>Targ</w:t>
            </w:r>
            <w:r w:rsidR="008E44D9">
              <w:t xml:space="preserve">et Type: </w:t>
            </w:r>
            <w:r w:rsidRPr="00D835E4">
              <w:t>An object, vehicle, and/or individual that is the aiming point of any weapon or weapons system.</w:t>
            </w:r>
          </w:p>
        </w:tc>
        <w:tc>
          <w:tcPr>
            <w:tcW w:w="5310" w:type="dxa"/>
            <w:shd w:val="clear" w:color="auto" w:fill="auto"/>
          </w:tcPr>
          <w:p w14:paraId="63D51530" w14:textId="77777777" w:rsidR="00B15A05" w:rsidRPr="00D835E4" w:rsidRDefault="008B1418">
            <w:pPr>
              <w:pStyle w:val="TableBullet"/>
            </w:pPr>
            <w:r w:rsidRPr="00D835E4">
              <w:t>Frontal tank</w:t>
            </w:r>
          </w:p>
          <w:p w14:paraId="009AAF21" w14:textId="77777777" w:rsidR="00B15A05" w:rsidRPr="00D835E4" w:rsidRDefault="008B1418">
            <w:pPr>
              <w:pStyle w:val="TableBullet"/>
            </w:pPr>
            <w:r w:rsidRPr="00D835E4">
              <w:t>Moving flank tank</w:t>
            </w:r>
          </w:p>
          <w:p w14:paraId="493D2C8D" w14:textId="77777777" w:rsidR="00B15A05" w:rsidRPr="00D835E4" w:rsidRDefault="008B1418">
            <w:pPr>
              <w:pStyle w:val="TableBullet"/>
            </w:pPr>
            <w:r w:rsidRPr="00D835E4">
              <w:t>Rocket propelled grenade team</w:t>
            </w:r>
          </w:p>
        </w:tc>
        <w:tc>
          <w:tcPr>
            <w:tcW w:w="1450" w:type="dxa"/>
            <w:gridSpan w:val="2"/>
            <w:tcBorders>
              <w:right w:val="nil"/>
            </w:tcBorders>
            <w:shd w:val="clear" w:color="auto" w:fill="auto"/>
            <w:vAlign w:val="center"/>
          </w:tcPr>
          <w:p w14:paraId="4AE2F377" w14:textId="77777777" w:rsidR="00B15A05" w:rsidRPr="00D835E4" w:rsidRDefault="00CB3178" w:rsidP="00C06087">
            <w:pPr>
              <w:pStyle w:val="TableText9pt"/>
              <w:jc w:val="center"/>
            </w:pPr>
            <w:r w:rsidRPr="00D835E4">
              <w:t>Primarily for simulation events</w:t>
            </w:r>
          </w:p>
        </w:tc>
      </w:tr>
      <w:tr w:rsidR="00CB3178" w:rsidRPr="00D835E4" w14:paraId="37DCBE7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BE349E6" w14:textId="77777777" w:rsidR="006D0DD6" w:rsidRPr="00D835E4" w:rsidRDefault="008E44D9" w:rsidP="00853EB9">
            <w:pPr>
              <w:pStyle w:val="Level2"/>
              <w:tabs>
                <w:tab w:val="clear" w:pos="390"/>
                <w:tab w:val="clear" w:pos="795"/>
                <w:tab w:val="clear" w:pos="907"/>
                <w:tab w:val="clear" w:pos="1155"/>
                <w:tab w:val="left" w:pos="245"/>
              </w:tabs>
              <w:ind w:left="0"/>
            </w:pPr>
            <w:r>
              <w:t xml:space="preserve">Target Quantity: </w:t>
            </w:r>
            <w:r w:rsidR="008B1418" w:rsidRPr="00D835E4">
              <w:t>The number of targets needed to support the event.</w:t>
            </w:r>
          </w:p>
        </w:tc>
        <w:tc>
          <w:tcPr>
            <w:tcW w:w="5310" w:type="dxa"/>
            <w:shd w:val="clear" w:color="auto" w:fill="auto"/>
          </w:tcPr>
          <w:p w14:paraId="4996CE9A" w14:textId="77777777" w:rsidR="00B15A05" w:rsidRPr="00D835E4" w:rsidRDefault="008B1418">
            <w:pPr>
              <w:pStyle w:val="TableBullet"/>
            </w:pPr>
            <w:r w:rsidRPr="00D835E4">
              <w:t>4 BMPs</w:t>
            </w:r>
          </w:p>
          <w:p w14:paraId="3980BFD0" w14:textId="77777777" w:rsidR="00B15A05" w:rsidRPr="00D835E4" w:rsidRDefault="008B1418">
            <w:pPr>
              <w:pStyle w:val="TableBullet"/>
            </w:pPr>
            <w:r w:rsidRPr="00D835E4">
              <w:t>2 Tanks</w:t>
            </w:r>
          </w:p>
        </w:tc>
        <w:tc>
          <w:tcPr>
            <w:tcW w:w="1450" w:type="dxa"/>
            <w:gridSpan w:val="2"/>
            <w:tcBorders>
              <w:right w:val="nil"/>
            </w:tcBorders>
            <w:shd w:val="clear" w:color="auto" w:fill="auto"/>
            <w:vAlign w:val="center"/>
          </w:tcPr>
          <w:p w14:paraId="1B4B6E8C" w14:textId="77777777" w:rsidR="00B15A05" w:rsidRPr="00D835E4" w:rsidRDefault="008B1418" w:rsidP="00C06087">
            <w:pPr>
              <w:pStyle w:val="TableText9pt"/>
              <w:jc w:val="center"/>
            </w:pPr>
            <w:r w:rsidRPr="00D835E4">
              <w:t>Primarily for simulation events</w:t>
            </w:r>
          </w:p>
        </w:tc>
      </w:tr>
      <w:tr w:rsidR="00CB3178" w:rsidRPr="00D835E4" w14:paraId="592C76F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A847BC8" w14:textId="77777777" w:rsidR="006D0DD6" w:rsidRPr="00D835E4" w:rsidRDefault="008E44D9" w:rsidP="00853EB9">
            <w:pPr>
              <w:pStyle w:val="Level2"/>
              <w:tabs>
                <w:tab w:val="clear" w:pos="390"/>
                <w:tab w:val="clear" w:pos="795"/>
                <w:tab w:val="clear" w:pos="907"/>
                <w:tab w:val="clear" w:pos="1155"/>
                <w:tab w:val="left" w:pos="245"/>
              </w:tabs>
              <w:ind w:left="0"/>
            </w:pPr>
            <w:r>
              <w:t xml:space="preserve">Target Position: </w:t>
            </w:r>
            <w:r w:rsidR="008B1418" w:rsidRPr="00D835E4">
              <w:t>The range of a target from the firing line.</w:t>
            </w:r>
          </w:p>
        </w:tc>
        <w:tc>
          <w:tcPr>
            <w:tcW w:w="5310" w:type="dxa"/>
            <w:shd w:val="clear" w:color="auto" w:fill="auto"/>
          </w:tcPr>
          <w:p w14:paraId="378D6E3D" w14:textId="77777777" w:rsidR="00B15A05" w:rsidRPr="00D835E4" w:rsidRDefault="008B1418">
            <w:pPr>
              <w:pStyle w:val="TableBullet"/>
            </w:pPr>
            <w:r w:rsidRPr="00D835E4">
              <w:t>600-800 meters</w:t>
            </w:r>
          </w:p>
          <w:p w14:paraId="47CAF80C" w14:textId="77777777" w:rsidR="00B15A05" w:rsidRPr="00D835E4" w:rsidRDefault="008B1418">
            <w:pPr>
              <w:pStyle w:val="TableBullet"/>
            </w:pPr>
            <w:r w:rsidRPr="00D835E4">
              <w:t>400-600 meters</w:t>
            </w:r>
          </w:p>
        </w:tc>
        <w:tc>
          <w:tcPr>
            <w:tcW w:w="1450" w:type="dxa"/>
            <w:gridSpan w:val="2"/>
            <w:tcBorders>
              <w:right w:val="nil"/>
            </w:tcBorders>
            <w:shd w:val="clear" w:color="auto" w:fill="auto"/>
            <w:vAlign w:val="center"/>
          </w:tcPr>
          <w:p w14:paraId="509AAEB0" w14:textId="77777777" w:rsidR="00B15A05" w:rsidRPr="00D835E4" w:rsidRDefault="008B1418" w:rsidP="00C06087">
            <w:pPr>
              <w:pStyle w:val="TableText9pt"/>
              <w:jc w:val="center"/>
            </w:pPr>
            <w:r w:rsidRPr="00D835E4">
              <w:t>For events including Gunnery, LFX, combined arms live fire exercise (CALFEX)</w:t>
            </w:r>
          </w:p>
        </w:tc>
      </w:tr>
      <w:tr w:rsidR="00CB3178" w:rsidRPr="00D835E4" w14:paraId="3430AB5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9DCEA8D" w14:textId="77777777" w:rsidR="006D0DD6" w:rsidRPr="00D835E4" w:rsidRDefault="008E44D9" w:rsidP="00853EB9">
            <w:pPr>
              <w:pStyle w:val="Level2"/>
              <w:tabs>
                <w:tab w:val="clear" w:pos="390"/>
                <w:tab w:val="clear" w:pos="795"/>
                <w:tab w:val="clear" w:pos="907"/>
                <w:tab w:val="clear" w:pos="1155"/>
                <w:tab w:val="left" w:pos="245"/>
              </w:tabs>
              <w:ind w:left="0"/>
            </w:pPr>
            <w:r>
              <w:t xml:space="preserve">Target Ignition: </w:t>
            </w:r>
            <w:r w:rsidR="008B1418" w:rsidRPr="00D835E4">
              <w:t>The point in the event, by time or event, when the target is exposed.</w:t>
            </w:r>
          </w:p>
        </w:tc>
        <w:tc>
          <w:tcPr>
            <w:tcW w:w="5310" w:type="dxa"/>
            <w:shd w:val="clear" w:color="auto" w:fill="auto"/>
          </w:tcPr>
          <w:p w14:paraId="4B1EF0A0" w14:textId="77777777" w:rsidR="00B15A05" w:rsidRPr="00D835E4" w:rsidRDefault="008B1418">
            <w:pPr>
              <w:pStyle w:val="TableBullet"/>
            </w:pPr>
            <w:r w:rsidRPr="00D835E4">
              <w:t>Unit crosses over PL ALPHA.</w:t>
            </w:r>
          </w:p>
          <w:p w14:paraId="7D01F5F3" w14:textId="77777777" w:rsidR="00B15A05" w:rsidRPr="00D835E4" w:rsidRDefault="008B1418">
            <w:pPr>
              <w:pStyle w:val="TableBullet"/>
            </w:pPr>
            <w:r w:rsidRPr="00D835E4">
              <w:t>0930-Range crew emplaces frontal tank.</w:t>
            </w:r>
          </w:p>
        </w:tc>
        <w:tc>
          <w:tcPr>
            <w:tcW w:w="1450" w:type="dxa"/>
            <w:gridSpan w:val="2"/>
            <w:tcBorders>
              <w:right w:val="nil"/>
            </w:tcBorders>
            <w:shd w:val="clear" w:color="auto" w:fill="auto"/>
            <w:vAlign w:val="center"/>
          </w:tcPr>
          <w:p w14:paraId="4F456496" w14:textId="77777777" w:rsidR="00B15A05" w:rsidRPr="00D835E4" w:rsidRDefault="008B1418" w:rsidP="00C06087">
            <w:pPr>
              <w:pStyle w:val="TableText9pt"/>
              <w:jc w:val="center"/>
            </w:pPr>
            <w:r w:rsidRPr="00D835E4">
              <w:t>Primarily for simulation events</w:t>
            </w:r>
          </w:p>
        </w:tc>
      </w:tr>
      <w:tr w:rsidR="00CB3178" w:rsidRPr="00D835E4" w14:paraId="38C6ABF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A299161" w14:textId="77777777" w:rsidR="006D0DD6" w:rsidRPr="00D835E4" w:rsidRDefault="008E44D9" w:rsidP="00853EB9">
            <w:pPr>
              <w:pStyle w:val="Level2"/>
              <w:tabs>
                <w:tab w:val="clear" w:pos="390"/>
                <w:tab w:val="clear" w:pos="795"/>
                <w:tab w:val="clear" w:pos="907"/>
                <w:tab w:val="clear" w:pos="1155"/>
                <w:tab w:val="left" w:pos="245"/>
              </w:tabs>
              <w:ind w:left="0"/>
            </w:pPr>
            <w:r>
              <w:t xml:space="preserve">Exposure Time: </w:t>
            </w:r>
            <w:r w:rsidR="008B1418" w:rsidRPr="00D835E4">
              <w:t>The length of time a target is available to engage.</w:t>
            </w:r>
          </w:p>
        </w:tc>
        <w:tc>
          <w:tcPr>
            <w:tcW w:w="5310" w:type="dxa"/>
            <w:shd w:val="clear" w:color="auto" w:fill="auto"/>
          </w:tcPr>
          <w:p w14:paraId="37BB043D" w14:textId="77777777" w:rsidR="00B15A05" w:rsidRPr="00D835E4" w:rsidRDefault="008B1418">
            <w:pPr>
              <w:pStyle w:val="TableBullet"/>
            </w:pPr>
            <w:r w:rsidRPr="00D835E4">
              <w:t>9 seconds</w:t>
            </w:r>
          </w:p>
          <w:p w14:paraId="1C9E7560" w14:textId="77777777" w:rsidR="00B15A05" w:rsidRPr="00D835E4" w:rsidRDefault="008B1418">
            <w:pPr>
              <w:pStyle w:val="TableBullet"/>
            </w:pPr>
            <w:r w:rsidRPr="00D835E4">
              <w:t>60 seconds</w:t>
            </w:r>
          </w:p>
        </w:tc>
        <w:tc>
          <w:tcPr>
            <w:tcW w:w="1450" w:type="dxa"/>
            <w:gridSpan w:val="2"/>
            <w:tcBorders>
              <w:right w:val="nil"/>
            </w:tcBorders>
            <w:shd w:val="clear" w:color="auto" w:fill="auto"/>
            <w:vAlign w:val="center"/>
          </w:tcPr>
          <w:p w14:paraId="060995DB" w14:textId="77777777" w:rsidR="00B15A05" w:rsidRPr="00D835E4" w:rsidRDefault="008B1418" w:rsidP="00C06087">
            <w:pPr>
              <w:pStyle w:val="TableText9pt"/>
              <w:jc w:val="center"/>
            </w:pPr>
            <w:r w:rsidRPr="00D835E4">
              <w:t>Primarily for simulation events</w:t>
            </w:r>
          </w:p>
        </w:tc>
      </w:tr>
      <w:tr w:rsidR="00CB3178" w:rsidRPr="00D835E4" w14:paraId="1091F13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8BF8EBA"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Engagement Criteria: </w:t>
            </w:r>
            <w:r w:rsidR="008B1418" w:rsidRPr="00D835E4">
              <w:t>Those circumstances that allow engagement of a force without a specific command to do so.  This may include a point or line on the ground that a force crosses, or an event or action that a force does.</w:t>
            </w:r>
          </w:p>
        </w:tc>
        <w:tc>
          <w:tcPr>
            <w:tcW w:w="5310" w:type="dxa"/>
            <w:shd w:val="clear" w:color="auto" w:fill="auto"/>
          </w:tcPr>
          <w:p w14:paraId="27D33C4E" w14:textId="77777777" w:rsidR="00B15A05" w:rsidRPr="00D835E4" w:rsidRDefault="008B1418">
            <w:pPr>
              <w:pStyle w:val="TableText9pt"/>
            </w:pPr>
            <w:r w:rsidRPr="00D835E4">
              <w:t xml:space="preserve">Direct fire engagements will begin when BLUFOR main body elements are between TRP 001 and TRP 002. </w:t>
            </w:r>
          </w:p>
        </w:tc>
        <w:tc>
          <w:tcPr>
            <w:tcW w:w="1450" w:type="dxa"/>
            <w:gridSpan w:val="2"/>
            <w:tcBorders>
              <w:right w:val="nil"/>
            </w:tcBorders>
            <w:shd w:val="clear" w:color="auto" w:fill="auto"/>
            <w:vAlign w:val="center"/>
          </w:tcPr>
          <w:p w14:paraId="6DBD41CB" w14:textId="77777777" w:rsidR="00B15A05" w:rsidRPr="00D835E4" w:rsidRDefault="008B1418" w:rsidP="00C06087">
            <w:pPr>
              <w:pStyle w:val="TableText9pt"/>
              <w:jc w:val="center"/>
            </w:pPr>
            <w:r w:rsidRPr="00D835E4">
              <w:t>Only for multitask events</w:t>
            </w:r>
          </w:p>
        </w:tc>
      </w:tr>
      <w:tr w:rsidR="00CB3178" w:rsidRPr="00D835E4" w14:paraId="1A75528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9DEED18" w14:textId="77777777" w:rsidR="006D0DD6" w:rsidRPr="00D835E4" w:rsidRDefault="008E44D9" w:rsidP="00853EB9">
            <w:pPr>
              <w:pStyle w:val="Level2"/>
              <w:tabs>
                <w:tab w:val="clear" w:pos="390"/>
                <w:tab w:val="clear" w:pos="795"/>
                <w:tab w:val="clear" w:pos="907"/>
                <w:tab w:val="clear" w:pos="1155"/>
                <w:tab w:val="left" w:pos="245"/>
              </w:tabs>
              <w:ind w:left="0"/>
            </w:pPr>
            <w:r>
              <w:t xml:space="preserve">Rules of Engagement: </w:t>
            </w:r>
            <w:r w:rsidR="008B1418" w:rsidRPr="00D835E4">
              <w:t>Directives that delineate the circumstances and limitations under which forces initiate and/or continue combat engagements.</w:t>
            </w:r>
          </w:p>
        </w:tc>
        <w:tc>
          <w:tcPr>
            <w:tcW w:w="5310" w:type="dxa"/>
            <w:shd w:val="clear" w:color="auto" w:fill="auto"/>
          </w:tcPr>
          <w:p w14:paraId="083A9B12" w14:textId="77777777" w:rsidR="00B15A05" w:rsidRPr="00D835E4" w:rsidRDefault="008B1418">
            <w:pPr>
              <w:pStyle w:val="TableText9pt"/>
            </w:pPr>
            <w:r w:rsidRPr="00D835E4">
              <w:t>Recon elements will use direct fire only for self-defense.</w:t>
            </w:r>
          </w:p>
        </w:tc>
        <w:tc>
          <w:tcPr>
            <w:tcW w:w="1450" w:type="dxa"/>
            <w:gridSpan w:val="2"/>
            <w:tcBorders>
              <w:right w:val="nil"/>
            </w:tcBorders>
            <w:shd w:val="clear" w:color="auto" w:fill="auto"/>
            <w:vAlign w:val="center"/>
          </w:tcPr>
          <w:p w14:paraId="4B5BC3DA" w14:textId="77777777" w:rsidR="00B15A05" w:rsidRPr="00D835E4" w:rsidRDefault="008B1418" w:rsidP="00C06087">
            <w:pPr>
              <w:pStyle w:val="TableText9pt"/>
              <w:jc w:val="center"/>
            </w:pPr>
            <w:r w:rsidRPr="00D835E4">
              <w:t>Only for multitask events</w:t>
            </w:r>
          </w:p>
        </w:tc>
      </w:tr>
      <w:tr w:rsidR="00CB3178" w:rsidRPr="00D835E4" w14:paraId="0601393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1EB875E" w14:textId="77777777" w:rsidR="006D0DD6" w:rsidRPr="00D835E4" w:rsidRDefault="004114F7" w:rsidP="00853EB9">
            <w:pPr>
              <w:pStyle w:val="Level2"/>
              <w:tabs>
                <w:tab w:val="clear" w:pos="390"/>
                <w:tab w:val="clear" w:pos="795"/>
                <w:tab w:val="clear" w:pos="907"/>
                <w:tab w:val="clear" w:pos="1155"/>
                <w:tab w:val="left" w:pos="245"/>
              </w:tabs>
              <w:ind w:left="0"/>
            </w:pPr>
            <w:r>
              <w:t xml:space="preserve">  </w:t>
            </w:r>
            <w:r w:rsidR="008E44D9">
              <w:t xml:space="preserve">Administrative Training Rules: </w:t>
            </w:r>
            <w:r w:rsidR="008B1418" w:rsidRPr="00D835E4">
              <w:t>The basic guidelines and procedures for the use of combat</w:t>
            </w:r>
            <w:r w:rsidR="000931BC" w:rsidRPr="00D835E4">
              <w:t xml:space="preserve"> and sustainment </w:t>
            </w:r>
            <w:r w:rsidR="008B1418" w:rsidRPr="00D835E4">
              <w:t>systems, within the limitations and restrictions of the training environment.</w:t>
            </w:r>
          </w:p>
        </w:tc>
        <w:tc>
          <w:tcPr>
            <w:tcW w:w="5310" w:type="dxa"/>
            <w:shd w:val="clear" w:color="auto" w:fill="auto"/>
          </w:tcPr>
          <w:p w14:paraId="63B4ECD3" w14:textId="77777777" w:rsidR="00B15A05" w:rsidRPr="00D835E4" w:rsidRDefault="008B1418" w:rsidP="00DE4EB8">
            <w:pPr>
              <w:pStyle w:val="TableText9pt"/>
            </w:pPr>
            <w:r w:rsidRPr="00D835E4">
              <w:t xml:space="preserve">Ground maintenance and evacuation priorities are to combat systems, then </w:t>
            </w:r>
            <w:r w:rsidR="000931BC" w:rsidRPr="00D835E4">
              <w:t>sustainment</w:t>
            </w:r>
            <w:r w:rsidRPr="00D835E4">
              <w:t xml:space="preserve"> vehicles above the Brigade/Regimental level.  Priority for aviation maintenance and evacuation is utility, heavy lift, observation, and then all others.</w:t>
            </w:r>
          </w:p>
        </w:tc>
        <w:tc>
          <w:tcPr>
            <w:tcW w:w="1450" w:type="dxa"/>
            <w:gridSpan w:val="2"/>
            <w:tcBorders>
              <w:right w:val="nil"/>
            </w:tcBorders>
            <w:shd w:val="clear" w:color="auto" w:fill="auto"/>
            <w:vAlign w:val="center"/>
          </w:tcPr>
          <w:p w14:paraId="2EEE4607" w14:textId="77777777" w:rsidR="00B15A05" w:rsidRPr="00D835E4" w:rsidRDefault="008B1418" w:rsidP="00C06087">
            <w:pPr>
              <w:pStyle w:val="TableText9pt"/>
              <w:jc w:val="center"/>
            </w:pPr>
            <w:r w:rsidRPr="00D835E4">
              <w:t>Only for multitask events</w:t>
            </w:r>
          </w:p>
        </w:tc>
      </w:tr>
      <w:tr w:rsidR="00CB3178" w:rsidRPr="00D835E4" w14:paraId="1791FD8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323"/>
          <w:jc w:val="center"/>
        </w:trPr>
        <w:tc>
          <w:tcPr>
            <w:tcW w:w="2790" w:type="dxa"/>
            <w:tcBorders>
              <w:left w:val="nil"/>
            </w:tcBorders>
            <w:shd w:val="clear" w:color="auto" w:fill="auto"/>
          </w:tcPr>
          <w:p w14:paraId="77FB9437" w14:textId="77777777" w:rsidR="006D0DD6" w:rsidRPr="00D835E4" w:rsidRDefault="008E44D9" w:rsidP="00853EB9">
            <w:pPr>
              <w:pStyle w:val="Level2"/>
              <w:tabs>
                <w:tab w:val="clear" w:pos="390"/>
                <w:tab w:val="clear" w:pos="795"/>
                <w:tab w:val="clear" w:pos="907"/>
                <w:tab w:val="clear" w:pos="1155"/>
                <w:tab w:val="left" w:pos="245"/>
              </w:tabs>
              <w:ind w:left="0"/>
            </w:pPr>
            <w:r>
              <w:t xml:space="preserve">Army Aviation: </w:t>
            </w:r>
            <w:r w:rsidR="008B1418" w:rsidRPr="00D835E4">
              <w:t>Administrative rules to define the use and the results of Army Aviation activities during the event.</w:t>
            </w:r>
          </w:p>
        </w:tc>
        <w:tc>
          <w:tcPr>
            <w:tcW w:w="5310" w:type="dxa"/>
            <w:shd w:val="clear" w:color="auto" w:fill="auto"/>
          </w:tcPr>
          <w:p w14:paraId="09720183" w14:textId="77777777" w:rsidR="00B15A05" w:rsidRPr="00D835E4" w:rsidRDefault="008B1418">
            <w:pPr>
              <w:pStyle w:val="TableText9pt"/>
            </w:pPr>
            <w:r w:rsidRPr="00D835E4">
              <w:t>Helicopters assessed as casualties are directed to land by O/Cs, as near to the engagement location as safety considerations will allow.  After the pilot informs the helicopter's unit of its status, a "killed" helicopter is allowed no further radio communications.</w:t>
            </w:r>
          </w:p>
        </w:tc>
        <w:tc>
          <w:tcPr>
            <w:tcW w:w="1450" w:type="dxa"/>
            <w:gridSpan w:val="2"/>
            <w:tcBorders>
              <w:right w:val="nil"/>
            </w:tcBorders>
            <w:shd w:val="clear" w:color="auto" w:fill="auto"/>
            <w:vAlign w:val="center"/>
          </w:tcPr>
          <w:p w14:paraId="75B0B80F" w14:textId="77777777" w:rsidR="00B15A05" w:rsidRPr="00D835E4" w:rsidRDefault="008B1418" w:rsidP="00C06087">
            <w:pPr>
              <w:pStyle w:val="TableText9pt"/>
              <w:jc w:val="center"/>
            </w:pPr>
            <w:r w:rsidRPr="00D835E4">
              <w:t>Only for multitask events</w:t>
            </w:r>
          </w:p>
        </w:tc>
      </w:tr>
      <w:tr w:rsidR="00CB3178" w:rsidRPr="00D835E4" w14:paraId="13D0D3A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6B700A0" w14:textId="77777777" w:rsidR="006D0DD6" w:rsidRPr="00D835E4" w:rsidRDefault="008E44D9" w:rsidP="00853EB9">
            <w:pPr>
              <w:pStyle w:val="Level2"/>
              <w:tabs>
                <w:tab w:val="clear" w:pos="390"/>
                <w:tab w:val="clear" w:pos="795"/>
                <w:tab w:val="clear" w:pos="907"/>
                <w:tab w:val="clear" w:pos="1155"/>
                <w:tab w:val="left" w:pos="245"/>
              </w:tabs>
              <w:ind w:left="0"/>
            </w:pPr>
            <w:r>
              <w:t xml:space="preserve">Air Defense: </w:t>
            </w:r>
            <w:r w:rsidR="008B1418" w:rsidRPr="00D835E4">
              <w:t>Administrative rules to define the use and results of air defense during the event.</w:t>
            </w:r>
          </w:p>
        </w:tc>
        <w:tc>
          <w:tcPr>
            <w:tcW w:w="5310" w:type="dxa"/>
            <w:shd w:val="clear" w:color="auto" w:fill="auto"/>
          </w:tcPr>
          <w:p w14:paraId="459FCDE5" w14:textId="77777777" w:rsidR="00B15A05" w:rsidRPr="00D835E4" w:rsidRDefault="008B1418">
            <w:pPr>
              <w:pStyle w:val="TableText9pt"/>
            </w:pPr>
            <w:r w:rsidRPr="00D835E4">
              <w:t>Aircraft engaged by Stinger missiles will be assessed as killed, unless the aircraft disperses flares and takes evasive action.</w:t>
            </w:r>
          </w:p>
        </w:tc>
        <w:tc>
          <w:tcPr>
            <w:tcW w:w="1450" w:type="dxa"/>
            <w:gridSpan w:val="2"/>
            <w:tcBorders>
              <w:right w:val="nil"/>
            </w:tcBorders>
            <w:shd w:val="clear" w:color="auto" w:fill="auto"/>
            <w:vAlign w:val="center"/>
          </w:tcPr>
          <w:p w14:paraId="1EAAA6E1" w14:textId="77777777" w:rsidR="00B15A05" w:rsidRPr="00D835E4" w:rsidRDefault="008B1418" w:rsidP="00C06087">
            <w:pPr>
              <w:pStyle w:val="TableText9pt"/>
              <w:jc w:val="center"/>
            </w:pPr>
            <w:r w:rsidRPr="00D835E4">
              <w:t>Only for multitask events</w:t>
            </w:r>
          </w:p>
        </w:tc>
      </w:tr>
      <w:tr w:rsidR="00CB3178" w:rsidRPr="00D835E4" w14:paraId="56699ED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D54F700" w14:textId="77777777" w:rsidR="006D0DD6" w:rsidRPr="00D835E4" w:rsidRDefault="008E44D9" w:rsidP="00853EB9">
            <w:pPr>
              <w:pStyle w:val="Level2"/>
              <w:tabs>
                <w:tab w:val="clear" w:pos="390"/>
                <w:tab w:val="clear" w:pos="795"/>
                <w:tab w:val="clear" w:pos="907"/>
                <w:tab w:val="clear" w:pos="1155"/>
                <w:tab w:val="left" w:pos="245"/>
              </w:tabs>
              <w:ind w:left="0"/>
            </w:pPr>
            <w:r>
              <w:t xml:space="preserve">Civilians on Battlefield: </w:t>
            </w:r>
            <w:r w:rsidR="008B1418" w:rsidRPr="00D835E4">
              <w:t>Administrative rules to define the use and results of civilians on the battlefield during the event.</w:t>
            </w:r>
          </w:p>
        </w:tc>
        <w:tc>
          <w:tcPr>
            <w:tcW w:w="5310" w:type="dxa"/>
            <w:shd w:val="clear" w:color="auto" w:fill="auto"/>
          </w:tcPr>
          <w:p w14:paraId="4F949776" w14:textId="77777777" w:rsidR="00B15A05" w:rsidRPr="00D835E4" w:rsidRDefault="008B1418">
            <w:pPr>
              <w:pStyle w:val="TableText9pt"/>
            </w:pPr>
            <w:r w:rsidRPr="00D835E4">
              <w:t>All civilians must wear MILES on the battlefield.</w:t>
            </w:r>
          </w:p>
        </w:tc>
        <w:tc>
          <w:tcPr>
            <w:tcW w:w="1450" w:type="dxa"/>
            <w:gridSpan w:val="2"/>
            <w:tcBorders>
              <w:right w:val="nil"/>
            </w:tcBorders>
            <w:shd w:val="clear" w:color="auto" w:fill="auto"/>
            <w:vAlign w:val="center"/>
          </w:tcPr>
          <w:p w14:paraId="12836941" w14:textId="77777777" w:rsidR="00B15A05" w:rsidRPr="00D835E4" w:rsidRDefault="008B1418" w:rsidP="00C06087">
            <w:pPr>
              <w:pStyle w:val="TableText9pt"/>
              <w:jc w:val="center"/>
            </w:pPr>
            <w:r w:rsidRPr="00D835E4">
              <w:t>Only for multitask events</w:t>
            </w:r>
          </w:p>
        </w:tc>
      </w:tr>
      <w:tr w:rsidR="00CB3178" w:rsidRPr="00D835E4" w14:paraId="25CD86B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D0012E6"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Combat Electronic Warfare: </w:t>
            </w:r>
            <w:r w:rsidR="008B1418" w:rsidRPr="00D835E4">
              <w:t>Administrative rules to define the use and results of combat electronic warfare during the event.</w:t>
            </w:r>
          </w:p>
        </w:tc>
        <w:tc>
          <w:tcPr>
            <w:tcW w:w="5310" w:type="dxa"/>
            <w:shd w:val="clear" w:color="auto" w:fill="auto"/>
          </w:tcPr>
          <w:p w14:paraId="76E1C523" w14:textId="77777777" w:rsidR="00B15A05" w:rsidRPr="00D835E4" w:rsidRDefault="008B1418">
            <w:pPr>
              <w:pStyle w:val="TableText9pt"/>
            </w:pPr>
            <w:r w:rsidRPr="00D835E4">
              <w:t>Tactical medical evacuation frequencies may not be jammed.</w:t>
            </w:r>
          </w:p>
        </w:tc>
        <w:tc>
          <w:tcPr>
            <w:tcW w:w="1450" w:type="dxa"/>
            <w:gridSpan w:val="2"/>
            <w:tcBorders>
              <w:right w:val="nil"/>
            </w:tcBorders>
            <w:shd w:val="clear" w:color="auto" w:fill="auto"/>
            <w:vAlign w:val="center"/>
          </w:tcPr>
          <w:p w14:paraId="4E54C9C6" w14:textId="77777777" w:rsidR="00B15A05" w:rsidRPr="00D835E4" w:rsidRDefault="008B1418" w:rsidP="00C06087">
            <w:pPr>
              <w:pStyle w:val="TableText9pt"/>
              <w:jc w:val="center"/>
            </w:pPr>
            <w:r w:rsidRPr="00D835E4">
              <w:t>Only for multitask events</w:t>
            </w:r>
          </w:p>
        </w:tc>
      </w:tr>
      <w:tr w:rsidR="00CB3178" w:rsidRPr="00D835E4" w14:paraId="7D2A6E9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8B64038" w14:textId="77777777" w:rsidR="006D0DD6" w:rsidRPr="00D835E4" w:rsidRDefault="004114F7" w:rsidP="00853EB9">
            <w:pPr>
              <w:pStyle w:val="Level2"/>
              <w:tabs>
                <w:tab w:val="clear" w:pos="390"/>
                <w:tab w:val="clear" w:pos="795"/>
                <w:tab w:val="clear" w:pos="907"/>
                <w:tab w:val="clear" w:pos="1155"/>
                <w:tab w:val="left" w:pos="245"/>
              </w:tabs>
              <w:ind w:left="0"/>
            </w:pPr>
            <w:r>
              <w:t xml:space="preserve">  </w:t>
            </w:r>
            <w:r w:rsidR="008E44D9">
              <w:t xml:space="preserve">Combat Service Support: </w:t>
            </w:r>
            <w:r w:rsidR="008B1418" w:rsidRPr="00D835E4">
              <w:t xml:space="preserve">Administrative rules that define the use and results of </w:t>
            </w:r>
            <w:r w:rsidR="00B12EBF" w:rsidRPr="00D835E4">
              <w:t>sustainment</w:t>
            </w:r>
            <w:r w:rsidR="008B1418" w:rsidRPr="00D835E4">
              <w:t xml:space="preserve"> activities during the event.</w:t>
            </w:r>
          </w:p>
        </w:tc>
        <w:tc>
          <w:tcPr>
            <w:tcW w:w="5310" w:type="dxa"/>
            <w:shd w:val="clear" w:color="auto" w:fill="auto"/>
          </w:tcPr>
          <w:p w14:paraId="62CA9C74" w14:textId="77777777" w:rsidR="00B15A05" w:rsidRPr="00D835E4" w:rsidRDefault="008B1418">
            <w:pPr>
              <w:pStyle w:val="TableText9pt"/>
            </w:pPr>
            <w:r w:rsidRPr="00D835E4">
              <w:t>Killed in action (KIA) reconstituted 1 hour after casualty feeder reports have been submitted to BDE S-1.</w:t>
            </w:r>
          </w:p>
        </w:tc>
        <w:tc>
          <w:tcPr>
            <w:tcW w:w="1450" w:type="dxa"/>
            <w:gridSpan w:val="2"/>
            <w:tcBorders>
              <w:right w:val="nil"/>
            </w:tcBorders>
            <w:shd w:val="clear" w:color="auto" w:fill="auto"/>
            <w:vAlign w:val="center"/>
          </w:tcPr>
          <w:p w14:paraId="11E0EE80" w14:textId="77777777" w:rsidR="00B15A05" w:rsidRPr="00D835E4" w:rsidRDefault="008B1418" w:rsidP="00C06087">
            <w:pPr>
              <w:pStyle w:val="TableText9pt"/>
              <w:jc w:val="center"/>
            </w:pPr>
            <w:r w:rsidRPr="00D835E4">
              <w:t>Only for multitask events</w:t>
            </w:r>
          </w:p>
        </w:tc>
      </w:tr>
      <w:tr w:rsidR="00CB3178" w:rsidRPr="00D835E4" w14:paraId="1749C96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FE1FC6F"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Command &amp; Control: </w:t>
            </w:r>
            <w:r w:rsidR="008B1418" w:rsidRPr="00D835E4">
              <w:t xml:space="preserve">Administrative rules that define the use and results of </w:t>
            </w:r>
            <w:r w:rsidR="00BD75F7" w:rsidRPr="00D835E4">
              <w:t>mission command</w:t>
            </w:r>
            <w:r w:rsidR="008B1418" w:rsidRPr="00D835E4">
              <w:t xml:space="preserve"> activities during an event.</w:t>
            </w:r>
          </w:p>
        </w:tc>
        <w:tc>
          <w:tcPr>
            <w:tcW w:w="5310" w:type="dxa"/>
            <w:shd w:val="clear" w:color="auto" w:fill="auto"/>
          </w:tcPr>
          <w:p w14:paraId="7B9E1D24" w14:textId="77777777" w:rsidR="00B15A05" w:rsidRPr="00D835E4" w:rsidRDefault="008B1418">
            <w:pPr>
              <w:pStyle w:val="TableText9pt"/>
            </w:pPr>
            <w:r w:rsidRPr="00D835E4">
              <w:t xml:space="preserve">Single-Channel Ground and Airborne Radio System frequency hopping may not be used during the </w:t>
            </w:r>
            <w:r w:rsidR="00F66250" w:rsidRPr="00D835E4">
              <w:t>event</w:t>
            </w:r>
            <w:r w:rsidRPr="00D835E4">
              <w:t>.</w:t>
            </w:r>
          </w:p>
        </w:tc>
        <w:tc>
          <w:tcPr>
            <w:tcW w:w="1450" w:type="dxa"/>
            <w:gridSpan w:val="2"/>
            <w:tcBorders>
              <w:right w:val="nil"/>
            </w:tcBorders>
            <w:shd w:val="clear" w:color="auto" w:fill="auto"/>
            <w:vAlign w:val="center"/>
          </w:tcPr>
          <w:p w14:paraId="7BD0E0B7" w14:textId="77777777" w:rsidR="00B15A05" w:rsidRPr="00D835E4" w:rsidRDefault="008B1418" w:rsidP="00C06087">
            <w:pPr>
              <w:pStyle w:val="TableText9pt"/>
              <w:jc w:val="center"/>
            </w:pPr>
            <w:r w:rsidRPr="00D835E4">
              <w:t>Only for multitask events</w:t>
            </w:r>
          </w:p>
        </w:tc>
      </w:tr>
      <w:tr w:rsidR="00CB3178" w:rsidRPr="00D835E4" w14:paraId="41FE4E8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4BFAD04" w14:textId="77777777" w:rsidR="006D0DD6" w:rsidRPr="00D835E4" w:rsidRDefault="008E44D9" w:rsidP="00853EB9">
            <w:pPr>
              <w:pStyle w:val="Level2"/>
              <w:tabs>
                <w:tab w:val="clear" w:pos="390"/>
                <w:tab w:val="clear" w:pos="795"/>
                <w:tab w:val="clear" w:pos="907"/>
                <w:tab w:val="clear" w:pos="1155"/>
                <w:tab w:val="left" w:pos="245"/>
              </w:tabs>
              <w:ind w:left="0"/>
            </w:pPr>
            <w:r>
              <w:t xml:space="preserve">Direct Fire Engagements: </w:t>
            </w:r>
            <w:r w:rsidR="008B1418" w:rsidRPr="00D835E4">
              <w:t>Administrative rules that define the use and results of direct fire engagements during an event.</w:t>
            </w:r>
          </w:p>
        </w:tc>
        <w:tc>
          <w:tcPr>
            <w:tcW w:w="5310" w:type="dxa"/>
            <w:shd w:val="clear" w:color="auto" w:fill="auto"/>
          </w:tcPr>
          <w:p w14:paraId="485D21F5" w14:textId="77777777" w:rsidR="00B15A05" w:rsidRPr="00D835E4" w:rsidRDefault="008B1418">
            <w:pPr>
              <w:pStyle w:val="TableText9pt"/>
            </w:pPr>
            <w:r w:rsidRPr="00D835E4">
              <w:t>Crewmen of vehicles assessed as direct fire hits are considered KIA.</w:t>
            </w:r>
          </w:p>
        </w:tc>
        <w:tc>
          <w:tcPr>
            <w:tcW w:w="1450" w:type="dxa"/>
            <w:gridSpan w:val="2"/>
            <w:tcBorders>
              <w:right w:val="nil"/>
            </w:tcBorders>
            <w:shd w:val="clear" w:color="auto" w:fill="auto"/>
            <w:vAlign w:val="center"/>
          </w:tcPr>
          <w:p w14:paraId="37EC93FD" w14:textId="77777777" w:rsidR="00B15A05" w:rsidRPr="00D835E4" w:rsidRDefault="008B1418" w:rsidP="00C06087">
            <w:pPr>
              <w:pStyle w:val="TableText9pt"/>
              <w:jc w:val="center"/>
            </w:pPr>
            <w:r w:rsidRPr="00D835E4">
              <w:t>For simulations and</w:t>
            </w:r>
          </w:p>
          <w:p w14:paraId="09F61E8A" w14:textId="77777777" w:rsidR="00B15A05" w:rsidRPr="00D835E4" w:rsidRDefault="00907FE4" w:rsidP="00C06087">
            <w:pPr>
              <w:pStyle w:val="TableText9pt"/>
              <w:jc w:val="center"/>
            </w:pPr>
            <w:r w:rsidRPr="00D835E4">
              <w:t xml:space="preserve">multitask </w:t>
            </w:r>
            <w:r w:rsidR="008B1418" w:rsidRPr="00D835E4">
              <w:t>events</w:t>
            </w:r>
          </w:p>
        </w:tc>
      </w:tr>
      <w:tr w:rsidR="00CB3178" w:rsidRPr="00D835E4" w14:paraId="1309EF0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4167172"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Dismounted Operations: </w:t>
            </w:r>
            <w:r w:rsidR="008B1418" w:rsidRPr="00D835E4">
              <w:t>Administrative rules that define the use and results of dismounted operations and reconnaissance during the event.</w:t>
            </w:r>
          </w:p>
        </w:tc>
        <w:tc>
          <w:tcPr>
            <w:tcW w:w="5310" w:type="dxa"/>
            <w:shd w:val="clear" w:color="auto" w:fill="auto"/>
          </w:tcPr>
          <w:p w14:paraId="7C0B004C" w14:textId="77777777" w:rsidR="00B15A05" w:rsidRPr="00D835E4" w:rsidRDefault="008B1418">
            <w:pPr>
              <w:pStyle w:val="TableText9pt"/>
            </w:pPr>
            <w:r w:rsidRPr="00D835E4">
              <w:t>Blanks will never be fired at personnel within 20 feet.</w:t>
            </w:r>
          </w:p>
        </w:tc>
        <w:tc>
          <w:tcPr>
            <w:tcW w:w="1450" w:type="dxa"/>
            <w:gridSpan w:val="2"/>
            <w:tcBorders>
              <w:right w:val="nil"/>
            </w:tcBorders>
            <w:shd w:val="clear" w:color="auto" w:fill="auto"/>
            <w:vAlign w:val="center"/>
          </w:tcPr>
          <w:p w14:paraId="4D17544D" w14:textId="77777777" w:rsidR="00B15A05" w:rsidRPr="00D835E4" w:rsidRDefault="008B1418" w:rsidP="00C06087">
            <w:pPr>
              <w:pStyle w:val="TableText9pt"/>
              <w:jc w:val="center"/>
            </w:pPr>
            <w:r w:rsidRPr="00D835E4">
              <w:t>For events with OPFOR</w:t>
            </w:r>
          </w:p>
        </w:tc>
      </w:tr>
      <w:tr w:rsidR="00CB3178" w:rsidRPr="00D835E4" w14:paraId="0602E2E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F22DBD1" w14:textId="77777777" w:rsidR="006D0DD6" w:rsidRPr="00D835E4" w:rsidRDefault="004114F7" w:rsidP="00853EB9">
            <w:pPr>
              <w:pStyle w:val="Level2"/>
              <w:tabs>
                <w:tab w:val="clear" w:pos="390"/>
                <w:tab w:val="clear" w:pos="795"/>
                <w:tab w:val="clear" w:pos="907"/>
                <w:tab w:val="clear" w:pos="1155"/>
                <w:tab w:val="left" w:pos="245"/>
              </w:tabs>
              <w:ind w:left="0"/>
            </w:pPr>
            <w:r>
              <w:t xml:space="preserve">  </w:t>
            </w:r>
            <w:r w:rsidR="008E44D9">
              <w:t xml:space="preserve">Fire Support: </w:t>
            </w:r>
            <w:r w:rsidR="008B1418" w:rsidRPr="00D835E4">
              <w:t>Administrative rules that define the use and results of fire support during the event.</w:t>
            </w:r>
          </w:p>
        </w:tc>
        <w:tc>
          <w:tcPr>
            <w:tcW w:w="5310" w:type="dxa"/>
            <w:shd w:val="clear" w:color="auto" w:fill="auto"/>
          </w:tcPr>
          <w:p w14:paraId="7757D4B0" w14:textId="77777777" w:rsidR="00B15A05" w:rsidRPr="00D835E4" w:rsidRDefault="008B1418" w:rsidP="00310F89">
            <w:pPr>
              <w:pStyle w:val="TableText9pt"/>
            </w:pPr>
            <w:r w:rsidRPr="00D835E4">
              <w:t>O/Cs or fire markers throw ground burst and fire air burst simulators to replicate incoming artillery.  Casualties are assessed based on the number and type of rounds falling in the impact area.  Personnel and vehicles are assessed based on the battle damage assessment</w:t>
            </w:r>
            <w:r w:rsidR="00310F89">
              <w:t xml:space="preserve"> </w:t>
            </w:r>
            <w:r w:rsidRPr="00D835E4">
              <w:t>table.</w:t>
            </w:r>
          </w:p>
        </w:tc>
        <w:tc>
          <w:tcPr>
            <w:tcW w:w="1450" w:type="dxa"/>
            <w:gridSpan w:val="2"/>
            <w:tcBorders>
              <w:right w:val="nil"/>
            </w:tcBorders>
            <w:shd w:val="clear" w:color="auto" w:fill="auto"/>
            <w:vAlign w:val="center"/>
          </w:tcPr>
          <w:p w14:paraId="7F875633" w14:textId="77777777" w:rsidR="00B15A05" w:rsidRPr="00D835E4" w:rsidRDefault="008B1418" w:rsidP="00C06087">
            <w:pPr>
              <w:pStyle w:val="TableText9pt"/>
              <w:jc w:val="center"/>
            </w:pPr>
            <w:r w:rsidRPr="00D835E4">
              <w:t>Only for multitask events</w:t>
            </w:r>
          </w:p>
        </w:tc>
      </w:tr>
      <w:tr w:rsidR="00CB3178" w:rsidRPr="00D835E4" w14:paraId="7F56A54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7C6B16C" w14:textId="77777777" w:rsidR="006D0DD6" w:rsidRPr="00D835E4" w:rsidRDefault="008E44D9" w:rsidP="00853EB9">
            <w:pPr>
              <w:pStyle w:val="Level2"/>
              <w:tabs>
                <w:tab w:val="clear" w:pos="390"/>
                <w:tab w:val="clear" w:pos="795"/>
                <w:tab w:val="clear" w:pos="907"/>
                <w:tab w:val="clear" w:pos="1155"/>
                <w:tab w:val="left" w:pos="245"/>
              </w:tabs>
              <w:ind w:left="0"/>
            </w:pPr>
            <w:r>
              <w:t xml:space="preserve">Mobility &amp; Survivability: </w:t>
            </w:r>
            <w:r w:rsidR="008B1418" w:rsidRPr="00D835E4">
              <w:t>Administrative rules that define the use and results of mobility and survivability operations during the event.</w:t>
            </w:r>
          </w:p>
        </w:tc>
        <w:tc>
          <w:tcPr>
            <w:tcW w:w="5310" w:type="dxa"/>
            <w:shd w:val="clear" w:color="auto" w:fill="auto"/>
          </w:tcPr>
          <w:p w14:paraId="5C915459" w14:textId="77777777" w:rsidR="00B15A05" w:rsidRPr="00D835E4" w:rsidRDefault="008B1418">
            <w:pPr>
              <w:pStyle w:val="TableText9pt"/>
            </w:pPr>
            <w:r w:rsidRPr="00D835E4">
              <w:t>All mines are assumed to have antihandling capability.</w:t>
            </w:r>
          </w:p>
        </w:tc>
        <w:tc>
          <w:tcPr>
            <w:tcW w:w="1450" w:type="dxa"/>
            <w:gridSpan w:val="2"/>
            <w:tcBorders>
              <w:right w:val="nil"/>
            </w:tcBorders>
            <w:shd w:val="clear" w:color="auto" w:fill="auto"/>
            <w:vAlign w:val="center"/>
          </w:tcPr>
          <w:p w14:paraId="4E5DCB8C" w14:textId="77777777" w:rsidR="00B15A05" w:rsidRPr="00D835E4" w:rsidRDefault="008B1418" w:rsidP="00C06087">
            <w:pPr>
              <w:pStyle w:val="TableText9pt"/>
              <w:jc w:val="center"/>
            </w:pPr>
            <w:r w:rsidRPr="00D835E4">
              <w:t>Only for multitask events</w:t>
            </w:r>
          </w:p>
        </w:tc>
      </w:tr>
      <w:tr w:rsidR="00CB3178" w:rsidRPr="00D835E4" w14:paraId="073C067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A108D4F" w14:textId="77777777" w:rsidR="006D0DD6" w:rsidRPr="00D835E4" w:rsidRDefault="000351E3" w:rsidP="000351E3">
            <w:pPr>
              <w:pStyle w:val="Level2"/>
              <w:tabs>
                <w:tab w:val="clear" w:pos="390"/>
                <w:tab w:val="clear" w:pos="572"/>
                <w:tab w:val="clear" w:pos="795"/>
                <w:tab w:val="clear" w:pos="907"/>
                <w:tab w:val="clear" w:pos="1155"/>
                <w:tab w:val="left" w:pos="335"/>
              </w:tabs>
              <w:ind w:left="0"/>
            </w:pPr>
            <w:r>
              <w:t xml:space="preserve"> </w:t>
            </w:r>
            <w:r w:rsidR="008E44D9">
              <w:t xml:space="preserve">CBRN: </w:t>
            </w:r>
            <w:r w:rsidR="008B1418" w:rsidRPr="00D835E4">
              <w:t>Administrative rules that define the use and results of CBRN activities during the event.</w:t>
            </w:r>
          </w:p>
        </w:tc>
        <w:tc>
          <w:tcPr>
            <w:tcW w:w="5310" w:type="dxa"/>
            <w:shd w:val="clear" w:color="auto" w:fill="auto"/>
          </w:tcPr>
          <w:p w14:paraId="2809DFCD" w14:textId="77777777" w:rsidR="00B15A05" w:rsidRPr="00D835E4" w:rsidRDefault="008B1418">
            <w:pPr>
              <w:pStyle w:val="TableText9pt"/>
            </w:pPr>
            <w:r w:rsidRPr="00D835E4">
              <w:t>During decontamination operations, commercial laundry detergent will be used in lieu of decontamination agents STP and DS2.</w:t>
            </w:r>
          </w:p>
        </w:tc>
        <w:tc>
          <w:tcPr>
            <w:tcW w:w="1450" w:type="dxa"/>
            <w:gridSpan w:val="2"/>
            <w:tcBorders>
              <w:right w:val="nil"/>
            </w:tcBorders>
            <w:shd w:val="clear" w:color="auto" w:fill="auto"/>
            <w:vAlign w:val="center"/>
          </w:tcPr>
          <w:p w14:paraId="1DDB759F" w14:textId="77777777" w:rsidR="00B15A05" w:rsidRPr="00D835E4" w:rsidRDefault="008B1418" w:rsidP="00C06087">
            <w:pPr>
              <w:pStyle w:val="TableText9pt"/>
              <w:jc w:val="center"/>
            </w:pPr>
            <w:r w:rsidRPr="00D835E4">
              <w:t>Only for multitask events</w:t>
            </w:r>
          </w:p>
        </w:tc>
      </w:tr>
      <w:tr w:rsidR="00CB3178" w:rsidRPr="00D835E4" w14:paraId="6EB362A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4CFE0F0" w14:textId="77777777" w:rsidR="006D0DD6" w:rsidRPr="00D835E4" w:rsidRDefault="008B1418" w:rsidP="00853EB9">
            <w:pPr>
              <w:pStyle w:val="Level2"/>
              <w:tabs>
                <w:tab w:val="clear" w:pos="390"/>
                <w:tab w:val="clear" w:pos="795"/>
                <w:tab w:val="clear" w:pos="907"/>
                <w:tab w:val="clear" w:pos="1155"/>
                <w:tab w:val="left" w:pos="245"/>
              </w:tabs>
              <w:ind w:left="0"/>
            </w:pPr>
            <w:r w:rsidRPr="00D835E4">
              <w:t>Enemy Pr</w:t>
            </w:r>
            <w:r w:rsidR="008E44D9">
              <w:t xml:space="preserve">isoners of War Considerations: </w:t>
            </w:r>
            <w:r w:rsidRPr="00D835E4">
              <w:t>Administrative rules that define the treatment and activities associated with the handling of enemy prisoners of war (EPW) during the event.</w:t>
            </w:r>
          </w:p>
        </w:tc>
        <w:tc>
          <w:tcPr>
            <w:tcW w:w="5310" w:type="dxa"/>
            <w:shd w:val="clear" w:color="auto" w:fill="auto"/>
          </w:tcPr>
          <w:p w14:paraId="55F52064" w14:textId="77777777" w:rsidR="00B15A05" w:rsidRPr="00D835E4" w:rsidRDefault="008B1418">
            <w:pPr>
              <w:pStyle w:val="TableText9pt"/>
            </w:pPr>
            <w:r w:rsidRPr="00D835E4">
              <w:t>The upper right-hand pocket is a "safe" pocket and may not be searched.</w:t>
            </w:r>
          </w:p>
        </w:tc>
        <w:tc>
          <w:tcPr>
            <w:tcW w:w="1450" w:type="dxa"/>
            <w:gridSpan w:val="2"/>
            <w:tcBorders>
              <w:right w:val="nil"/>
            </w:tcBorders>
            <w:shd w:val="clear" w:color="auto" w:fill="auto"/>
            <w:vAlign w:val="center"/>
          </w:tcPr>
          <w:p w14:paraId="37E887ED" w14:textId="77777777" w:rsidR="00B15A05" w:rsidRPr="00D835E4" w:rsidRDefault="008B1418" w:rsidP="00C06087">
            <w:pPr>
              <w:pStyle w:val="TableText9pt"/>
              <w:jc w:val="center"/>
            </w:pPr>
            <w:r w:rsidRPr="00D835E4">
              <w:t>For events with OPFOR</w:t>
            </w:r>
          </w:p>
        </w:tc>
      </w:tr>
      <w:tr w:rsidR="00CB3178" w:rsidRPr="00D835E4" w14:paraId="75CE934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2DC1BB8" w14:textId="77777777" w:rsidR="006D0DD6" w:rsidRPr="00D835E4" w:rsidRDefault="008E44D9" w:rsidP="00853EB9">
            <w:pPr>
              <w:pStyle w:val="Level2"/>
              <w:tabs>
                <w:tab w:val="clear" w:pos="390"/>
                <w:tab w:val="clear" w:pos="795"/>
                <w:tab w:val="clear" w:pos="907"/>
                <w:tab w:val="clear" w:pos="1155"/>
                <w:tab w:val="left" w:pos="245"/>
              </w:tabs>
              <w:ind w:left="0"/>
            </w:pPr>
            <w:r>
              <w:t xml:space="preserve">TACAIR: </w:t>
            </w:r>
            <w:r w:rsidR="008B1418" w:rsidRPr="00D835E4">
              <w:t>Administrative rules defining the use and results of TACAIR activities during the event.</w:t>
            </w:r>
          </w:p>
        </w:tc>
        <w:tc>
          <w:tcPr>
            <w:tcW w:w="5310" w:type="dxa"/>
            <w:shd w:val="clear" w:color="auto" w:fill="auto"/>
          </w:tcPr>
          <w:p w14:paraId="012062A6" w14:textId="77777777" w:rsidR="00B15A05" w:rsidRPr="00D835E4" w:rsidRDefault="00CD6BD0">
            <w:pPr>
              <w:pStyle w:val="TableText9pt"/>
            </w:pPr>
            <w:r>
              <w:t>B</w:t>
            </w:r>
            <w:r w:rsidR="00310F89" w:rsidRPr="00D835E4">
              <w:t>attle damage assessment</w:t>
            </w:r>
            <w:r w:rsidR="0062079E" w:rsidRPr="00D835E4">
              <w:t>s</w:t>
            </w:r>
            <w:r w:rsidR="008B1418" w:rsidRPr="00D835E4">
              <w:t xml:space="preserve"> will be based on aircraft altitude at the time of release.</w:t>
            </w:r>
          </w:p>
        </w:tc>
        <w:tc>
          <w:tcPr>
            <w:tcW w:w="1450" w:type="dxa"/>
            <w:gridSpan w:val="2"/>
            <w:tcBorders>
              <w:right w:val="nil"/>
            </w:tcBorders>
            <w:shd w:val="clear" w:color="auto" w:fill="auto"/>
            <w:vAlign w:val="center"/>
          </w:tcPr>
          <w:p w14:paraId="52753712" w14:textId="77777777" w:rsidR="00B15A05" w:rsidRPr="00D835E4" w:rsidRDefault="008B1418" w:rsidP="00C06087">
            <w:pPr>
              <w:pStyle w:val="TableText9pt"/>
              <w:jc w:val="center"/>
            </w:pPr>
            <w:r w:rsidRPr="00D835E4">
              <w:t>Only for multitask events</w:t>
            </w:r>
          </w:p>
        </w:tc>
      </w:tr>
      <w:tr w:rsidR="00CB3178" w:rsidRPr="00D835E4" w14:paraId="0E17625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0F57CD1" w14:textId="77777777" w:rsidR="006D0DD6" w:rsidRPr="00D835E4" w:rsidRDefault="008B1418" w:rsidP="00853EB9">
            <w:pPr>
              <w:pStyle w:val="Level2"/>
              <w:tabs>
                <w:tab w:val="clear" w:pos="390"/>
                <w:tab w:val="clear" w:pos="795"/>
                <w:tab w:val="clear" w:pos="907"/>
                <w:tab w:val="clear" w:pos="1155"/>
                <w:tab w:val="left" w:pos="245"/>
              </w:tabs>
              <w:ind w:left="0"/>
            </w:pPr>
            <w:r w:rsidRPr="00D835E4">
              <w:t xml:space="preserve">Communication: </w:t>
            </w:r>
          </w:p>
        </w:tc>
        <w:tc>
          <w:tcPr>
            <w:tcW w:w="5310" w:type="dxa"/>
            <w:shd w:val="clear" w:color="auto" w:fill="auto"/>
          </w:tcPr>
          <w:p w14:paraId="34C20603" w14:textId="77777777" w:rsidR="00B15A05" w:rsidRPr="00D835E4" w:rsidRDefault="008B1418" w:rsidP="00BD75F7">
            <w:pPr>
              <w:pStyle w:val="TableText9pt"/>
            </w:pPr>
            <w:r w:rsidRPr="00D835E4">
              <w:t xml:space="preserve">Units will maintain communication with ISAF MAIN at all times.  Hourly communication checks will be communicated in order to ensure </w:t>
            </w:r>
            <w:r w:rsidR="00BD75F7" w:rsidRPr="00D835E4">
              <w:t>mission command</w:t>
            </w:r>
            <w:r w:rsidRPr="00D835E4">
              <w:t xml:space="preserve">.  </w:t>
            </w:r>
          </w:p>
        </w:tc>
        <w:tc>
          <w:tcPr>
            <w:tcW w:w="1450" w:type="dxa"/>
            <w:gridSpan w:val="2"/>
            <w:tcBorders>
              <w:right w:val="nil"/>
            </w:tcBorders>
            <w:shd w:val="clear" w:color="auto" w:fill="auto"/>
            <w:vAlign w:val="center"/>
          </w:tcPr>
          <w:p w14:paraId="126D81C0" w14:textId="77777777" w:rsidR="00B15A05" w:rsidRPr="00D835E4" w:rsidRDefault="008B1418" w:rsidP="00C06087">
            <w:pPr>
              <w:pStyle w:val="TableText9pt"/>
              <w:jc w:val="center"/>
            </w:pPr>
            <w:r w:rsidRPr="00D835E4">
              <w:t xml:space="preserve">Primarily for </w:t>
            </w:r>
            <w:r w:rsidR="00907FE4" w:rsidRPr="00D835E4">
              <w:t xml:space="preserve">multitask </w:t>
            </w:r>
            <w:r w:rsidRPr="00D835E4">
              <w:t>events</w:t>
            </w:r>
          </w:p>
        </w:tc>
      </w:tr>
      <w:tr w:rsidR="00CB3178" w:rsidRPr="00D835E4" w14:paraId="326BB78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2256BCB" w14:textId="77777777" w:rsidR="006D0DD6" w:rsidRPr="00D835E4" w:rsidRDefault="008E44D9" w:rsidP="00853EB9">
            <w:pPr>
              <w:pStyle w:val="Level2"/>
              <w:tabs>
                <w:tab w:val="clear" w:pos="390"/>
                <w:tab w:val="clear" w:pos="795"/>
                <w:tab w:val="clear" w:pos="907"/>
                <w:tab w:val="clear" w:pos="1155"/>
                <w:tab w:val="left" w:pos="245"/>
              </w:tabs>
              <w:ind w:left="0"/>
            </w:pPr>
            <w:r>
              <w:t xml:space="preserve">Call Signs: </w:t>
            </w:r>
            <w:r w:rsidR="008B1418" w:rsidRPr="00D835E4">
              <w:t>The call signs for the training unit and supporting personnel.</w:t>
            </w:r>
          </w:p>
        </w:tc>
        <w:tc>
          <w:tcPr>
            <w:tcW w:w="5310" w:type="dxa"/>
            <w:shd w:val="clear" w:color="auto" w:fill="auto"/>
          </w:tcPr>
          <w:p w14:paraId="60A514B3" w14:textId="77777777" w:rsidR="00B15A05" w:rsidRPr="00D835E4" w:rsidRDefault="008B1418">
            <w:pPr>
              <w:pStyle w:val="TableBullet"/>
            </w:pPr>
            <w:r w:rsidRPr="00D835E4">
              <w:t>Black 6</w:t>
            </w:r>
          </w:p>
          <w:p w14:paraId="3817FB95" w14:textId="77777777" w:rsidR="00B15A05" w:rsidRPr="00D835E4" w:rsidRDefault="008B1418">
            <w:pPr>
              <w:pStyle w:val="TableBullet"/>
            </w:pPr>
            <w:r w:rsidRPr="00D835E4">
              <w:t>Saber 7</w:t>
            </w:r>
          </w:p>
        </w:tc>
        <w:tc>
          <w:tcPr>
            <w:tcW w:w="1450" w:type="dxa"/>
            <w:gridSpan w:val="2"/>
            <w:tcBorders>
              <w:right w:val="nil"/>
            </w:tcBorders>
            <w:shd w:val="clear" w:color="auto" w:fill="auto"/>
            <w:vAlign w:val="center"/>
          </w:tcPr>
          <w:p w14:paraId="0B1B53D5" w14:textId="77777777" w:rsidR="00B15A05" w:rsidRPr="00D835E4" w:rsidRDefault="008B1418" w:rsidP="00C06087">
            <w:pPr>
              <w:pStyle w:val="TableText9pt"/>
              <w:jc w:val="center"/>
            </w:pPr>
            <w:r w:rsidRPr="00D835E4">
              <w:t>Primarily for multitask events</w:t>
            </w:r>
          </w:p>
        </w:tc>
      </w:tr>
      <w:tr w:rsidR="00CB3178" w:rsidRPr="00D835E4" w14:paraId="41FD099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006"/>
          <w:jc w:val="center"/>
        </w:trPr>
        <w:tc>
          <w:tcPr>
            <w:tcW w:w="2790" w:type="dxa"/>
            <w:tcBorders>
              <w:left w:val="nil"/>
            </w:tcBorders>
            <w:shd w:val="clear" w:color="auto" w:fill="auto"/>
          </w:tcPr>
          <w:p w14:paraId="696D2CEE"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Communication Network Diagram: </w:t>
            </w:r>
            <w:r w:rsidR="008B1418" w:rsidRPr="00D835E4">
              <w:t>A diagram that identifies the stations on the tactical and administrative network and the hierarchy of communications for the event.</w:t>
            </w:r>
          </w:p>
        </w:tc>
        <w:tc>
          <w:tcPr>
            <w:tcW w:w="5310" w:type="dxa"/>
            <w:shd w:val="clear" w:color="auto" w:fill="auto"/>
          </w:tcPr>
          <w:p w14:paraId="1C6193B5" w14:textId="77777777" w:rsidR="00B15A05" w:rsidRPr="00D835E4" w:rsidRDefault="0050029D">
            <w:pPr>
              <w:pStyle w:val="TableText9pt"/>
            </w:pPr>
            <w:r w:rsidRPr="00D835E4">
              <w:rPr>
                <w:noProof/>
              </w:rPr>
              <w:drawing>
                <wp:inline distT="0" distB="0" distL="0" distR="0" wp14:anchorId="38E16FB4" wp14:editId="3B871B37">
                  <wp:extent cx="1543050" cy="1590675"/>
                  <wp:effectExtent l="19050" t="19050" r="0" b="9525"/>
                  <wp:docPr id="4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3050" cy="1590675"/>
                          </a:xfrm>
                          <a:prstGeom prst="rect">
                            <a:avLst/>
                          </a:prstGeom>
                          <a:noFill/>
                          <a:ln w="9525" cmpd="sng">
                            <a:solidFill>
                              <a:srgbClr val="000000"/>
                            </a:solidFill>
                            <a:miter lim="800000"/>
                            <a:headEnd/>
                            <a:tailEnd/>
                          </a:ln>
                          <a:effectLst/>
                        </pic:spPr>
                      </pic:pic>
                    </a:graphicData>
                  </a:graphic>
                </wp:inline>
              </w:drawing>
            </w:r>
          </w:p>
          <w:p w14:paraId="666C5A26" w14:textId="77777777" w:rsidR="00B15A05" w:rsidRPr="00D835E4" w:rsidRDefault="0050029D">
            <w:pPr>
              <w:pStyle w:val="TableText9pt"/>
            </w:pPr>
            <w:r w:rsidRPr="00D835E4">
              <w:rPr>
                <w:noProof/>
              </w:rPr>
              <w:drawing>
                <wp:inline distT="0" distB="0" distL="0" distR="0" wp14:anchorId="492BEA1E" wp14:editId="34C15246">
                  <wp:extent cx="1943100" cy="1762125"/>
                  <wp:effectExtent l="19050" t="19050" r="0" b="9525"/>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3100" cy="1762125"/>
                          </a:xfrm>
                          <a:prstGeom prst="rect">
                            <a:avLst/>
                          </a:prstGeom>
                          <a:noFill/>
                          <a:ln w="9525" cmpd="sng">
                            <a:solidFill>
                              <a:srgbClr val="000000"/>
                            </a:solidFill>
                            <a:miter lim="800000"/>
                            <a:headEnd/>
                            <a:tailEnd/>
                          </a:ln>
                          <a:effectLst/>
                        </pic:spPr>
                      </pic:pic>
                    </a:graphicData>
                  </a:graphic>
                </wp:inline>
              </w:drawing>
            </w:r>
          </w:p>
        </w:tc>
        <w:tc>
          <w:tcPr>
            <w:tcW w:w="1450" w:type="dxa"/>
            <w:gridSpan w:val="2"/>
            <w:tcBorders>
              <w:right w:val="nil"/>
            </w:tcBorders>
            <w:shd w:val="clear" w:color="auto" w:fill="auto"/>
            <w:vAlign w:val="center"/>
          </w:tcPr>
          <w:p w14:paraId="65CB4403" w14:textId="77777777" w:rsidR="00B15A05" w:rsidRPr="00D835E4" w:rsidRDefault="008B1418" w:rsidP="00C06087">
            <w:pPr>
              <w:pStyle w:val="TableText9pt"/>
              <w:jc w:val="center"/>
            </w:pPr>
            <w:r w:rsidRPr="00D835E4">
              <w:t>Only for multitask events</w:t>
            </w:r>
          </w:p>
        </w:tc>
      </w:tr>
      <w:tr w:rsidR="00CB3178" w:rsidRPr="00D835E4" w14:paraId="1F5EEA7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1529"/>
          <w:jc w:val="center"/>
        </w:trPr>
        <w:tc>
          <w:tcPr>
            <w:tcW w:w="2790" w:type="dxa"/>
            <w:tcBorders>
              <w:left w:val="nil"/>
              <w:bottom w:val="single" w:sz="12" w:space="0" w:color="auto"/>
            </w:tcBorders>
            <w:shd w:val="clear" w:color="auto" w:fill="auto"/>
          </w:tcPr>
          <w:p w14:paraId="2366ED22" w14:textId="77777777" w:rsidR="006D0DD6" w:rsidRPr="00D835E4" w:rsidRDefault="008E44D9" w:rsidP="00853EB9">
            <w:pPr>
              <w:pStyle w:val="Level2"/>
              <w:tabs>
                <w:tab w:val="clear" w:pos="390"/>
                <w:tab w:val="clear" w:pos="795"/>
                <w:tab w:val="clear" w:pos="907"/>
                <w:tab w:val="clear" w:pos="1155"/>
                <w:tab w:val="left" w:pos="245"/>
              </w:tabs>
              <w:ind w:left="0"/>
            </w:pPr>
            <w:r>
              <w:t>Simulation Workarounds :</w:t>
            </w:r>
            <w:r w:rsidR="008B1418" w:rsidRPr="00D835E4">
              <w:t xml:space="preserve"> Guidelines that explain how to overcome simulation limitations.</w:t>
            </w:r>
          </w:p>
        </w:tc>
        <w:tc>
          <w:tcPr>
            <w:tcW w:w="5310" w:type="dxa"/>
            <w:tcBorders>
              <w:bottom w:val="single" w:sz="12" w:space="0" w:color="auto"/>
            </w:tcBorders>
            <w:shd w:val="clear" w:color="auto" w:fill="auto"/>
          </w:tcPr>
          <w:p w14:paraId="3EA3F90F" w14:textId="77777777" w:rsidR="00B15A05" w:rsidRPr="00D835E4" w:rsidRDefault="008B1418">
            <w:pPr>
              <w:pStyle w:val="TableText9pt"/>
            </w:pPr>
            <w:r w:rsidRPr="00D835E4">
              <w:t>Manned module crews can detect and cross over tunnels during the event.  However, when crews cross over tunnels, the module "falls" through the database, flipping the module and killing the crew.  If this occurs, you must pause the event, reposition the module in a new grid location, and restart the event.</w:t>
            </w:r>
          </w:p>
        </w:tc>
        <w:tc>
          <w:tcPr>
            <w:tcW w:w="1450" w:type="dxa"/>
            <w:gridSpan w:val="2"/>
            <w:tcBorders>
              <w:bottom w:val="single" w:sz="12" w:space="0" w:color="auto"/>
              <w:right w:val="nil"/>
            </w:tcBorders>
            <w:shd w:val="clear" w:color="auto" w:fill="auto"/>
            <w:vAlign w:val="center"/>
          </w:tcPr>
          <w:p w14:paraId="339687C5" w14:textId="77777777" w:rsidR="00B15A05" w:rsidRPr="00D835E4" w:rsidRDefault="008B1418" w:rsidP="00C06087">
            <w:pPr>
              <w:pStyle w:val="TableText9pt"/>
              <w:jc w:val="center"/>
            </w:pPr>
            <w:r w:rsidRPr="00D835E4">
              <w:t>For simulation events only</w:t>
            </w:r>
          </w:p>
          <w:p w14:paraId="30E369CF"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B3178" w:rsidRPr="00D835E4" w14:paraId="1987C01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17569168" w14:textId="77777777" w:rsidR="00B15A05" w:rsidRPr="00D835E4" w:rsidRDefault="00CB3178">
            <w:pPr>
              <w:pStyle w:val="Level1"/>
            </w:pPr>
            <w:bookmarkStart w:id="744" w:name="Exercise_setup"/>
            <w:bookmarkEnd w:id="744"/>
            <w:r w:rsidRPr="00D835E4">
              <w:t>EVENT SETUP MATERIALS</w:t>
            </w:r>
          </w:p>
        </w:tc>
        <w:tc>
          <w:tcPr>
            <w:tcW w:w="5310" w:type="dxa"/>
            <w:tcBorders>
              <w:top w:val="single" w:sz="12" w:space="0" w:color="auto"/>
            </w:tcBorders>
            <w:shd w:val="clear" w:color="auto" w:fill="auto"/>
          </w:tcPr>
          <w:p w14:paraId="6F150E02" w14:textId="77777777" w:rsidR="00B15A05" w:rsidRPr="00D835E4" w:rsidRDefault="00B15A05">
            <w:pPr>
              <w:pStyle w:val="TableText9pt"/>
            </w:pPr>
          </w:p>
        </w:tc>
        <w:tc>
          <w:tcPr>
            <w:tcW w:w="1450" w:type="dxa"/>
            <w:gridSpan w:val="2"/>
            <w:tcBorders>
              <w:top w:val="single" w:sz="12" w:space="0" w:color="auto"/>
              <w:right w:val="nil"/>
            </w:tcBorders>
            <w:shd w:val="clear" w:color="auto" w:fill="auto"/>
            <w:vAlign w:val="center"/>
          </w:tcPr>
          <w:p w14:paraId="15C74AA8" w14:textId="77777777" w:rsidR="00B15A05" w:rsidRPr="00D835E4" w:rsidRDefault="00B15A05" w:rsidP="00C06087">
            <w:pPr>
              <w:pStyle w:val="TableText9pt"/>
              <w:jc w:val="center"/>
            </w:pPr>
          </w:p>
        </w:tc>
      </w:tr>
      <w:tr w:rsidR="00CB3178" w:rsidRPr="00D835E4" w14:paraId="3B10A20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584"/>
          <w:jc w:val="center"/>
        </w:trPr>
        <w:tc>
          <w:tcPr>
            <w:tcW w:w="2790" w:type="dxa"/>
            <w:tcBorders>
              <w:left w:val="nil"/>
            </w:tcBorders>
            <w:shd w:val="clear" w:color="auto" w:fill="auto"/>
          </w:tcPr>
          <w:p w14:paraId="07E1CB0A" w14:textId="77777777" w:rsidR="00B15A05" w:rsidRPr="00D835E4" w:rsidRDefault="00CB3178" w:rsidP="00853EB9">
            <w:pPr>
              <w:pStyle w:val="Level2"/>
              <w:tabs>
                <w:tab w:val="clear" w:pos="390"/>
                <w:tab w:val="clear" w:pos="795"/>
                <w:tab w:val="clear" w:pos="907"/>
                <w:tab w:val="clear" w:pos="1155"/>
                <w:tab w:val="left" w:pos="245"/>
              </w:tabs>
              <w:ind w:left="0"/>
            </w:pPr>
            <w:r w:rsidRPr="00D835E4">
              <w:t xml:space="preserve">Training Area/Range </w:t>
            </w:r>
            <w:r w:rsidR="008E44D9">
              <w:t xml:space="preserve">: </w:t>
            </w:r>
            <w:r w:rsidRPr="00D835E4">
              <w:t>The range or maneuver area for which the event was developed.</w:t>
            </w:r>
          </w:p>
        </w:tc>
        <w:tc>
          <w:tcPr>
            <w:tcW w:w="5310" w:type="dxa"/>
            <w:shd w:val="clear" w:color="auto" w:fill="auto"/>
          </w:tcPr>
          <w:p w14:paraId="7C370271" w14:textId="77777777" w:rsidR="00B15A05" w:rsidRPr="00D835E4" w:rsidRDefault="0062079E">
            <w:pPr>
              <w:pStyle w:val="TableBullet"/>
            </w:pPr>
            <w:r w:rsidRPr="00D835E4">
              <w:t xml:space="preserve">FT </w:t>
            </w:r>
            <w:r w:rsidR="00CB3178" w:rsidRPr="00D835E4">
              <w:t>Hood Training Area 41-47</w:t>
            </w:r>
          </w:p>
          <w:p w14:paraId="656591A6" w14:textId="77777777" w:rsidR="00B15A05" w:rsidRPr="00D835E4" w:rsidRDefault="008B1418">
            <w:pPr>
              <w:pStyle w:val="TableBullet"/>
            </w:pPr>
            <w:r w:rsidRPr="00D835E4">
              <w:t>Drop Zone Zulu</w:t>
            </w:r>
          </w:p>
        </w:tc>
        <w:tc>
          <w:tcPr>
            <w:tcW w:w="1450" w:type="dxa"/>
            <w:gridSpan w:val="2"/>
            <w:tcBorders>
              <w:right w:val="nil"/>
            </w:tcBorders>
            <w:shd w:val="clear" w:color="auto" w:fill="auto"/>
            <w:vAlign w:val="center"/>
          </w:tcPr>
          <w:p w14:paraId="04917D07" w14:textId="77777777" w:rsidR="00B15A05" w:rsidRPr="00D835E4" w:rsidRDefault="008B1418" w:rsidP="00C06087">
            <w:pPr>
              <w:pStyle w:val="TableText9pt"/>
              <w:jc w:val="center"/>
            </w:pPr>
            <w:r w:rsidRPr="00D835E4">
              <w:t>For multitask events</w:t>
            </w:r>
          </w:p>
          <w:p w14:paraId="5C762259" w14:textId="77777777" w:rsidR="00B15A05" w:rsidRPr="00D835E4" w:rsidRDefault="008B1418" w:rsidP="00C06087">
            <w:pPr>
              <w:pStyle w:val="TableText9pt"/>
              <w:jc w:val="center"/>
            </w:pPr>
            <w:r w:rsidRPr="00D835E4">
              <w:t>Live</w:t>
            </w:r>
          </w:p>
        </w:tc>
      </w:tr>
      <w:tr w:rsidR="00CB3178" w:rsidRPr="00D835E4" w14:paraId="1D59D78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823A289" w14:textId="77777777" w:rsidR="006D0DD6" w:rsidRPr="00D835E4" w:rsidRDefault="008E44D9" w:rsidP="00853EB9">
            <w:pPr>
              <w:pStyle w:val="Level2"/>
              <w:tabs>
                <w:tab w:val="clear" w:pos="390"/>
                <w:tab w:val="clear" w:pos="795"/>
                <w:tab w:val="clear" w:pos="907"/>
                <w:tab w:val="clear" w:pos="1155"/>
                <w:tab w:val="left" w:pos="245"/>
              </w:tabs>
              <w:ind w:left="0"/>
            </w:pPr>
            <w:r>
              <w:t xml:space="preserve">Terrain Database : </w:t>
            </w:r>
            <w:r w:rsidR="008B1418" w:rsidRPr="00D835E4">
              <w:t>The digital terrain for which the event was developed.</w:t>
            </w:r>
          </w:p>
        </w:tc>
        <w:tc>
          <w:tcPr>
            <w:tcW w:w="5310" w:type="dxa"/>
            <w:shd w:val="clear" w:color="auto" w:fill="auto"/>
          </w:tcPr>
          <w:p w14:paraId="5A1F0EA6" w14:textId="77777777" w:rsidR="00B15A05" w:rsidRPr="00D835E4" w:rsidRDefault="00344B9B">
            <w:pPr>
              <w:pStyle w:val="TableBullet"/>
            </w:pPr>
            <w:r w:rsidRPr="00D835E4">
              <w:t>Close Combat Tactical Trainer</w:t>
            </w:r>
            <w:r w:rsidR="008B1418" w:rsidRPr="00D835E4">
              <w:t xml:space="preserve"> Primary 2 – Central Europe</w:t>
            </w:r>
          </w:p>
          <w:p w14:paraId="7481EEF0" w14:textId="77777777" w:rsidR="00B15A05" w:rsidRPr="00D835E4" w:rsidRDefault="00310F89">
            <w:pPr>
              <w:pStyle w:val="TableBullet"/>
            </w:pPr>
            <w:r w:rsidRPr="00D835E4">
              <w:t>Brigade/Battalion Battle Simulation</w:t>
            </w:r>
            <w:r w:rsidR="008B1418" w:rsidRPr="00D835E4">
              <w:t xml:space="preserve"> – National Training Center</w:t>
            </w:r>
          </w:p>
        </w:tc>
        <w:tc>
          <w:tcPr>
            <w:tcW w:w="1450" w:type="dxa"/>
            <w:gridSpan w:val="2"/>
            <w:tcBorders>
              <w:right w:val="nil"/>
            </w:tcBorders>
            <w:shd w:val="clear" w:color="auto" w:fill="auto"/>
            <w:vAlign w:val="center"/>
          </w:tcPr>
          <w:p w14:paraId="37B857F6" w14:textId="77777777" w:rsidR="00B15A05" w:rsidRPr="00D835E4" w:rsidRDefault="008B1418" w:rsidP="00C06087">
            <w:pPr>
              <w:pStyle w:val="TableText9pt"/>
              <w:jc w:val="center"/>
            </w:pPr>
            <w:r w:rsidRPr="00D835E4">
              <w:t>For simulations</w:t>
            </w:r>
          </w:p>
          <w:p w14:paraId="36134C10" w14:textId="77777777" w:rsidR="00B15A05" w:rsidRPr="00D835E4" w:rsidRDefault="008B1418" w:rsidP="00C06087">
            <w:pPr>
              <w:pStyle w:val="TableText9pt"/>
              <w:jc w:val="center"/>
            </w:pPr>
            <w:r w:rsidRPr="00D835E4">
              <w:t>(</w:t>
            </w:r>
            <w:r w:rsidR="00F514E3" w:rsidRPr="00D835E4">
              <w:t>virtual/</w:t>
            </w:r>
            <w:r w:rsidR="00F514E3" w:rsidRPr="00D835E4">
              <w:br/>
              <w:t>constructive</w:t>
            </w:r>
            <w:r w:rsidRPr="00D835E4">
              <w:t>)</w:t>
            </w:r>
          </w:p>
        </w:tc>
      </w:tr>
      <w:tr w:rsidR="00CB3178" w:rsidRPr="00D835E4" w14:paraId="2B6492C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AAE4E75" w14:textId="77777777" w:rsidR="006D0DD6" w:rsidRPr="00D835E4" w:rsidRDefault="008B1418" w:rsidP="00853EB9">
            <w:pPr>
              <w:pStyle w:val="Level2"/>
              <w:tabs>
                <w:tab w:val="clear" w:pos="390"/>
                <w:tab w:val="clear" w:pos="795"/>
                <w:tab w:val="clear" w:pos="907"/>
                <w:tab w:val="clear" w:pos="1155"/>
                <w:tab w:val="left" w:pos="245"/>
              </w:tabs>
              <w:ind w:left="0"/>
            </w:pPr>
            <w:r w:rsidRPr="00D835E4">
              <w:t>Initialization Data f</w:t>
            </w:r>
            <w:r w:rsidR="008E44D9">
              <w:t xml:space="preserve">or Army Battle Command System: </w:t>
            </w:r>
            <w:r w:rsidRPr="00D835E4">
              <w:t>Initialization data is determined before starting the event and is in the format of the automation system being used.</w:t>
            </w:r>
          </w:p>
        </w:tc>
        <w:tc>
          <w:tcPr>
            <w:tcW w:w="5310" w:type="dxa"/>
            <w:shd w:val="clear" w:color="auto" w:fill="auto"/>
          </w:tcPr>
          <w:p w14:paraId="2C048E03" w14:textId="77777777" w:rsidR="00B15A05" w:rsidRPr="00D835E4" w:rsidRDefault="008B1418">
            <w:pPr>
              <w:pStyle w:val="TableBullet"/>
            </w:pPr>
            <w:r w:rsidRPr="00D835E4">
              <w:t>Unit locations</w:t>
            </w:r>
          </w:p>
          <w:p w14:paraId="45C8C2B6" w14:textId="77777777" w:rsidR="00B15A05" w:rsidRPr="00D835E4" w:rsidRDefault="008B1418">
            <w:pPr>
              <w:pStyle w:val="TableBullet"/>
            </w:pPr>
            <w:r w:rsidRPr="00D835E4">
              <w:t>Unit status</w:t>
            </w:r>
          </w:p>
        </w:tc>
        <w:tc>
          <w:tcPr>
            <w:tcW w:w="1450" w:type="dxa"/>
            <w:gridSpan w:val="2"/>
            <w:tcBorders>
              <w:right w:val="nil"/>
            </w:tcBorders>
            <w:shd w:val="clear" w:color="auto" w:fill="auto"/>
            <w:vAlign w:val="center"/>
          </w:tcPr>
          <w:p w14:paraId="41E28DBE" w14:textId="77777777" w:rsidR="00B15A05" w:rsidRPr="00D835E4" w:rsidRDefault="00CB3178" w:rsidP="00C06087">
            <w:pPr>
              <w:pStyle w:val="TableText9pt"/>
              <w:jc w:val="center"/>
            </w:pPr>
            <w:r w:rsidRPr="00D835E4">
              <w:t xml:space="preserve">For </w:t>
            </w:r>
            <w:r w:rsidR="00907FE4" w:rsidRPr="00D835E4">
              <w:t xml:space="preserve">multitask </w:t>
            </w:r>
            <w:r w:rsidRPr="00D835E4">
              <w:t>events</w:t>
            </w:r>
          </w:p>
        </w:tc>
      </w:tr>
      <w:tr w:rsidR="00CB3178" w:rsidRPr="00D835E4" w14:paraId="059DCF1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C5EE30F" w14:textId="77777777" w:rsidR="006D0DD6" w:rsidRPr="00D835E4" w:rsidRDefault="008B1418" w:rsidP="00853EB9">
            <w:pPr>
              <w:pStyle w:val="Level2"/>
              <w:tabs>
                <w:tab w:val="clear" w:pos="390"/>
                <w:tab w:val="clear" w:pos="795"/>
                <w:tab w:val="clear" w:pos="907"/>
                <w:tab w:val="clear" w:pos="1155"/>
                <w:tab w:val="left" w:pos="245"/>
              </w:tabs>
              <w:ind w:left="0"/>
            </w:pPr>
            <w:r w:rsidRPr="00D835E4">
              <w:lastRenderedPageBreak/>
              <w:t>Tr</w:t>
            </w:r>
            <w:r w:rsidR="008E44D9">
              <w:t xml:space="preserve">aining Site/Range Preparation: </w:t>
            </w:r>
            <w:r w:rsidRPr="00D835E4">
              <w:t>The unit and/or site activities required for conducting the event.</w:t>
            </w:r>
          </w:p>
        </w:tc>
        <w:tc>
          <w:tcPr>
            <w:tcW w:w="5310" w:type="dxa"/>
            <w:shd w:val="clear" w:color="auto" w:fill="auto"/>
          </w:tcPr>
          <w:p w14:paraId="6F399455" w14:textId="77777777" w:rsidR="00B15A05" w:rsidRPr="00D835E4" w:rsidRDefault="008B1418">
            <w:pPr>
              <w:pStyle w:val="TableText9pt"/>
            </w:pPr>
            <w:r w:rsidRPr="00D835E4">
              <w:t>OPFOR needs to set up obstacles and traps prior to the unit FTX.</w:t>
            </w:r>
          </w:p>
        </w:tc>
        <w:tc>
          <w:tcPr>
            <w:tcW w:w="1450" w:type="dxa"/>
            <w:gridSpan w:val="2"/>
            <w:tcBorders>
              <w:right w:val="nil"/>
            </w:tcBorders>
            <w:shd w:val="clear" w:color="auto" w:fill="auto"/>
            <w:vAlign w:val="center"/>
          </w:tcPr>
          <w:p w14:paraId="0EFC7193" w14:textId="77777777" w:rsidR="00B15A05" w:rsidRPr="00D835E4" w:rsidRDefault="008B1418" w:rsidP="00C06087">
            <w:pPr>
              <w:pStyle w:val="TableText9pt"/>
              <w:jc w:val="center"/>
            </w:pPr>
            <w:r w:rsidRPr="00D835E4">
              <w:t>For multitask events</w:t>
            </w:r>
          </w:p>
        </w:tc>
      </w:tr>
      <w:tr w:rsidR="00CB3178" w:rsidRPr="00D835E4" w14:paraId="3280C7D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21DC7FF" w14:textId="77777777" w:rsidR="006D0DD6" w:rsidRPr="00D835E4" w:rsidRDefault="008E44D9" w:rsidP="00853EB9">
            <w:pPr>
              <w:pStyle w:val="Level2"/>
              <w:tabs>
                <w:tab w:val="clear" w:pos="390"/>
                <w:tab w:val="clear" w:pos="795"/>
                <w:tab w:val="clear" w:pos="907"/>
                <w:tab w:val="clear" w:pos="1155"/>
                <w:tab w:val="left" w:pos="245"/>
              </w:tabs>
              <w:ind w:left="0"/>
            </w:pPr>
            <w:r>
              <w:t xml:space="preserve">Event Date &amp; Time Group: </w:t>
            </w:r>
            <w:r w:rsidR="008B1418" w:rsidRPr="00D835E4">
              <w:t>The date and time of event activities.</w:t>
            </w:r>
          </w:p>
        </w:tc>
        <w:tc>
          <w:tcPr>
            <w:tcW w:w="5310" w:type="dxa"/>
            <w:shd w:val="clear" w:color="auto" w:fill="auto"/>
          </w:tcPr>
          <w:p w14:paraId="1B8E4F0A" w14:textId="77777777" w:rsidR="00B15A05" w:rsidRPr="00D835E4" w:rsidRDefault="008B1418">
            <w:pPr>
              <w:pStyle w:val="TableText9pt"/>
            </w:pPr>
            <w:r w:rsidRPr="00D835E4">
              <w:t>021300MAR022</w:t>
            </w:r>
          </w:p>
        </w:tc>
        <w:tc>
          <w:tcPr>
            <w:tcW w:w="1450" w:type="dxa"/>
            <w:gridSpan w:val="2"/>
            <w:tcBorders>
              <w:right w:val="nil"/>
            </w:tcBorders>
            <w:shd w:val="clear" w:color="auto" w:fill="auto"/>
            <w:vAlign w:val="center"/>
          </w:tcPr>
          <w:p w14:paraId="3D7AFE76" w14:textId="77777777" w:rsidR="00B15A05" w:rsidRPr="00D835E4" w:rsidRDefault="008B1418" w:rsidP="00C06087">
            <w:pPr>
              <w:pStyle w:val="TableText9pt"/>
              <w:jc w:val="center"/>
            </w:pPr>
            <w:r w:rsidRPr="00D835E4">
              <w:t>All</w:t>
            </w:r>
          </w:p>
        </w:tc>
      </w:tr>
      <w:tr w:rsidR="00CB3178" w:rsidRPr="00D835E4" w14:paraId="75FA7D8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17E5354" w14:textId="77777777" w:rsidR="006D0DD6" w:rsidRPr="00D835E4" w:rsidRDefault="008B1418" w:rsidP="00853EB9">
            <w:pPr>
              <w:pStyle w:val="Level2"/>
              <w:tabs>
                <w:tab w:val="clear" w:pos="390"/>
                <w:tab w:val="clear" w:pos="795"/>
                <w:tab w:val="clear" w:pos="907"/>
                <w:tab w:val="clear" w:pos="1155"/>
                <w:tab w:val="left" w:pos="245"/>
              </w:tabs>
              <w:ind w:left="0"/>
            </w:pPr>
            <w:r w:rsidRPr="00D835E4">
              <w:t>Force Structure</w:t>
            </w:r>
          </w:p>
        </w:tc>
        <w:tc>
          <w:tcPr>
            <w:tcW w:w="5310" w:type="dxa"/>
            <w:shd w:val="clear" w:color="auto" w:fill="auto"/>
          </w:tcPr>
          <w:p w14:paraId="364F6C0C" w14:textId="77777777" w:rsidR="00B15A05" w:rsidRPr="00D835E4" w:rsidRDefault="00E95761">
            <w:pPr>
              <w:pStyle w:val="TableText9pt"/>
            </w:pPr>
            <w:r w:rsidRPr="00D835E4">
              <w:t>See examples below.</w:t>
            </w:r>
          </w:p>
        </w:tc>
        <w:tc>
          <w:tcPr>
            <w:tcW w:w="1450" w:type="dxa"/>
            <w:gridSpan w:val="2"/>
            <w:tcBorders>
              <w:right w:val="nil"/>
            </w:tcBorders>
            <w:shd w:val="clear" w:color="auto" w:fill="auto"/>
            <w:vAlign w:val="center"/>
          </w:tcPr>
          <w:p w14:paraId="1FF0DA7C" w14:textId="77777777" w:rsidR="00B15A05" w:rsidRPr="00D835E4" w:rsidRDefault="00B15A05" w:rsidP="00C06087">
            <w:pPr>
              <w:pStyle w:val="TableText9pt"/>
              <w:jc w:val="center"/>
            </w:pPr>
          </w:p>
        </w:tc>
      </w:tr>
      <w:tr w:rsidR="00CB3178" w:rsidRPr="00D835E4" w14:paraId="428CBAA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5AE332E" w14:textId="77777777" w:rsidR="00B15A05" w:rsidRPr="00D835E4" w:rsidRDefault="00CB3178" w:rsidP="00853EB9">
            <w:pPr>
              <w:pStyle w:val="Level2"/>
              <w:tabs>
                <w:tab w:val="clear" w:pos="390"/>
                <w:tab w:val="clear" w:pos="795"/>
                <w:tab w:val="clear" w:pos="907"/>
                <w:tab w:val="clear" w:pos="1155"/>
                <w:tab w:val="left" w:pos="245"/>
              </w:tabs>
              <w:ind w:left="0"/>
            </w:pPr>
            <w:r w:rsidRPr="00D835E4">
              <w:t>BLUFOR Task Organization</w:t>
            </w:r>
            <w:r w:rsidR="008E44D9">
              <w:t xml:space="preserve">: </w:t>
            </w:r>
            <w:r w:rsidRPr="00D835E4">
              <w:t>The composition of the friendly forces in the event.</w:t>
            </w:r>
          </w:p>
        </w:tc>
        <w:tc>
          <w:tcPr>
            <w:tcW w:w="5310" w:type="dxa"/>
            <w:shd w:val="clear" w:color="auto" w:fill="auto"/>
          </w:tcPr>
          <w:p w14:paraId="26EE39DD" w14:textId="77777777" w:rsidR="00B15A05" w:rsidRPr="00D835E4" w:rsidRDefault="008B1418">
            <w:pPr>
              <w:pStyle w:val="TableText9pt"/>
            </w:pPr>
            <w:r w:rsidRPr="00D835E4">
              <w:t>Armor Heavy Task Force (2 Tank Co, 1 Mechanized Co), Engineer Co, and an Air Defense Artillery Platoon (</w:t>
            </w:r>
            <w:r w:rsidR="004114F7">
              <w:t>P</w:t>
            </w:r>
            <w:r w:rsidRPr="00D835E4">
              <w:t>lt)</w:t>
            </w:r>
          </w:p>
        </w:tc>
        <w:tc>
          <w:tcPr>
            <w:tcW w:w="1450" w:type="dxa"/>
            <w:gridSpan w:val="2"/>
            <w:tcBorders>
              <w:right w:val="nil"/>
            </w:tcBorders>
            <w:shd w:val="clear" w:color="auto" w:fill="auto"/>
            <w:vAlign w:val="center"/>
          </w:tcPr>
          <w:p w14:paraId="1C2E9812" w14:textId="77777777" w:rsidR="00B15A05" w:rsidRPr="00D835E4" w:rsidRDefault="008B1418" w:rsidP="00C06087">
            <w:pPr>
              <w:pStyle w:val="TableText9pt"/>
              <w:jc w:val="center"/>
            </w:pPr>
            <w:r w:rsidRPr="00D835E4">
              <w:t>For multitask events</w:t>
            </w:r>
          </w:p>
        </w:tc>
      </w:tr>
      <w:tr w:rsidR="00CB3178" w:rsidRPr="00D835E4" w14:paraId="0F364B1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BE0DFB9" w14:textId="77777777" w:rsidR="006D0DD6" w:rsidRPr="00D835E4" w:rsidRDefault="008E44D9" w:rsidP="00853EB9">
            <w:pPr>
              <w:pStyle w:val="Level2"/>
              <w:tabs>
                <w:tab w:val="clear" w:pos="390"/>
                <w:tab w:val="clear" w:pos="795"/>
                <w:tab w:val="clear" w:pos="907"/>
                <w:tab w:val="clear" w:pos="1155"/>
                <w:tab w:val="left" w:pos="245"/>
              </w:tabs>
              <w:ind w:left="0"/>
            </w:pPr>
            <w:r>
              <w:t xml:space="preserve">OPFOR Task Organization: </w:t>
            </w:r>
            <w:r w:rsidR="008B1418" w:rsidRPr="00D835E4">
              <w:t xml:space="preserve">The composition of the enemy forces in the event </w:t>
            </w:r>
          </w:p>
        </w:tc>
        <w:tc>
          <w:tcPr>
            <w:tcW w:w="5310" w:type="dxa"/>
            <w:shd w:val="clear" w:color="auto" w:fill="auto"/>
          </w:tcPr>
          <w:p w14:paraId="6CF3943F" w14:textId="77777777" w:rsidR="00B15A05" w:rsidRPr="00D835E4" w:rsidRDefault="008B1418" w:rsidP="003E7E51">
            <w:pPr>
              <w:pStyle w:val="TableText9pt"/>
            </w:pPr>
            <w:r w:rsidRPr="00D835E4">
              <w:t xml:space="preserve">A MI BN supported by the mine warfare </w:t>
            </w:r>
            <w:r w:rsidR="003E7E51">
              <w:t>P</w:t>
            </w:r>
            <w:r w:rsidRPr="00D835E4">
              <w:t>lt of its parent BDE’s Engineer Co</w:t>
            </w:r>
          </w:p>
        </w:tc>
        <w:tc>
          <w:tcPr>
            <w:tcW w:w="1450" w:type="dxa"/>
            <w:gridSpan w:val="2"/>
            <w:tcBorders>
              <w:right w:val="nil"/>
            </w:tcBorders>
            <w:shd w:val="clear" w:color="auto" w:fill="auto"/>
            <w:vAlign w:val="center"/>
          </w:tcPr>
          <w:p w14:paraId="578B1F22" w14:textId="77777777" w:rsidR="00B15A05" w:rsidRPr="00D835E4" w:rsidRDefault="008B1418" w:rsidP="00C06087">
            <w:pPr>
              <w:pStyle w:val="TableText9pt"/>
              <w:jc w:val="center"/>
            </w:pPr>
            <w:r w:rsidRPr="00D835E4">
              <w:t xml:space="preserve">For </w:t>
            </w:r>
            <w:r w:rsidR="00907FE4" w:rsidRPr="00D835E4">
              <w:t xml:space="preserve">multitask </w:t>
            </w:r>
            <w:r w:rsidRPr="00D835E4">
              <w:t>events</w:t>
            </w:r>
          </w:p>
        </w:tc>
      </w:tr>
      <w:tr w:rsidR="00317BA8" w:rsidRPr="00D835E4" w14:paraId="41121A7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0EAC4B6" w14:textId="77777777" w:rsidR="006D0DD6" w:rsidRPr="00D835E4" w:rsidRDefault="008E44D9" w:rsidP="00853EB9">
            <w:pPr>
              <w:pStyle w:val="Level2"/>
              <w:tabs>
                <w:tab w:val="clear" w:pos="390"/>
                <w:tab w:val="clear" w:pos="795"/>
                <w:tab w:val="clear" w:pos="907"/>
                <w:tab w:val="clear" w:pos="1155"/>
                <w:tab w:val="left" w:pos="245"/>
              </w:tabs>
              <w:ind w:left="0"/>
            </w:pPr>
            <w:r>
              <w:t xml:space="preserve">Black Elements: </w:t>
            </w:r>
            <w:r w:rsidR="008B1418" w:rsidRPr="00D835E4">
              <w:t>actual, suspected, or potential enemy collaborators, sympathizers, intelligence agents, and other persons whose presence threatens the security of the friendly forces (see JP 1-02</w:t>
            </w:r>
            <w:r w:rsidR="004311B5">
              <w:t xml:space="preserve"> and ATP 2-22.2-1</w:t>
            </w:r>
            <w:r w:rsidR="008B1418" w:rsidRPr="00D835E4">
              <w:t>)</w:t>
            </w:r>
            <w:r w:rsidR="000351E3">
              <w:t>.</w:t>
            </w:r>
          </w:p>
        </w:tc>
        <w:tc>
          <w:tcPr>
            <w:tcW w:w="5310" w:type="dxa"/>
            <w:shd w:val="clear" w:color="auto" w:fill="auto"/>
          </w:tcPr>
          <w:p w14:paraId="3989456C" w14:textId="77777777" w:rsidR="00B15A05" w:rsidRPr="00D835E4" w:rsidRDefault="008B1418">
            <w:pPr>
              <w:pStyle w:val="TableText9pt"/>
            </w:pPr>
            <w:r w:rsidRPr="00D835E4">
              <w:t>10 local tribal leaders who are known to be hostile to ally nation forces</w:t>
            </w:r>
          </w:p>
        </w:tc>
        <w:tc>
          <w:tcPr>
            <w:tcW w:w="1450" w:type="dxa"/>
            <w:gridSpan w:val="2"/>
            <w:tcBorders>
              <w:right w:val="nil"/>
            </w:tcBorders>
            <w:shd w:val="clear" w:color="auto" w:fill="auto"/>
            <w:vAlign w:val="center"/>
          </w:tcPr>
          <w:p w14:paraId="623908C3" w14:textId="77777777" w:rsidR="00B15A05" w:rsidRPr="00D835E4" w:rsidRDefault="00B15A05" w:rsidP="00C06087">
            <w:pPr>
              <w:pStyle w:val="TableText9pt"/>
              <w:jc w:val="center"/>
            </w:pPr>
          </w:p>
        </w:tc>
      </w:tr>
      <w:tr w:rsidR="00CB3178" w:rsidRPr="00D835E4" w14:paraId="6452750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E8D800C" w14:textId="77777777" w:rsidR="006D0DD6" w:rsidRPr="00D835E4" w:rsidRDefault="008E44D9" w:rsidP="00853EB9">
            <w:pPr>
              <w:pStyle w:val="Level2"/>
              <w:tabs>
                <w:tab w:val="clear" w:pos="390"/>
                <w:tab w:val="clear" w:pos="795"/>
                <w:tab w:val="clear" w:pos="907"/>
                <w:tab w:val="clear" w:pos="1155"/>
                <w:tab w:val="left" w:pos="245"/>
              </w:tabs>
              <w:ind w:left="0"/>
            </w:pPr>
            <w:r>
              <w:t xml:space="preserve">White Elements: </w:t>
            </w:r>
            <w:r w:rsidR="008B1418" w:rsidRPr="00D835E4">
              <w:t>The civilian agencies and elements involved in the event.</w:t>
            </w:r>
          </w:p>
        </w:tc>
        <w:tc>
          <w:tcPr>
            <w:tcW w:w="5310" w:type="dxa"/>
            <w:shd w:val="clear" w:color="auto" w:fill="auto"/>
          </w:tcPr>
          <w:p w14:paraId="45763722" w14:textId="77777777" w:rsidR="00B15A05" w:rsidRPr="00D835E4" w:rsidRDefault="008B1418">
            <w:pPr>
              <w:pStyle w:val="TableBullet"/>
            </w:pPr>
            <w:r w:rsidRPr="00D835E4">
              <w:t>40 Red Cross relief workers</w:t>
            </w:r>
          </w:p>
          <w:p w14:paraId="632DE70B" w14:textId="77777777" w:rsidR="00B15A05" w:rsidRPr="00D835E4" w:rsidRDefault="008B1418">
            <w:pPr>
              <w:pStyle w:val="TableBullet"/>
            </w:pPr>
            <w:r w:rsidRPr="00D835E4">
              <w:t>Electrical team from the city public works department</w:t>
            </w:r>
          </w:p>
          <w:p w14:paraId="73058D13" w14:textId="77777777" w:rsidR="00B15A05" w:rsidRPr="00D835E4" w:rsidRDefault="008B1418">
            <w:pPr>
              <w:pStyle w:val="TableBullet"/>
            </w:pPr>
            <w:r w:rsidRPr="00D835E4">
              <w:t>300 refugees with 50 goats</w:t>
            </w:r>
          </w:p>
        </w:tc>
        <w:tc>
          <w:tcPr>
            <w:tcW w:w="1450" w:type="dxa"/>
            <w:gridSpan w:val="2"/>
            <w:tcBorders>
              <w:right w:val="nil"/>
            </w:tcBorders>
            <w:shd w:val="clear" w:color="auto" w:fill="auto"/>
            <w:vAlign w:val="center"/>
          </w:tcPr>
          <w:p w14:paraId="37020A50" w14:textId="77777777" w:rsidR="00B15A05" w:rsidRPr="00D835E4" w:rsidRDefault="008B1418" w:rsidP="00C06087">
            <w:pPr>
              <w:pStyle w:val="TableText9pt"/>
              <w:jc w:val="center"/>
            </w:pPr>
            <w:r w:rsidRPr="00D835E4">
              <w:t>For multitask events</w:t>
            </w:r>
          </w:p>
        </w:tc>
      </w:tr>
      <w:tr w:rsidR="00CC40A0" w:rsidRPr="00D835E4" w14:paraId="1602351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A5F8E50" w14:textId="77777777" w:rsidR="006D0DD6" w:rsidRPr="00D835E4" w:rsidRDefault="008E44D9" w:rsidP="00853EB9">
            <w:pPr>
              <w:pStyle w:val="Level2"/>
              <w:tabs>
                <w:tab w:val="clear" w:pos="390"/>
                <w:tab w:val="clear" w:pos="795"/>
                <w:tab w:val="clear" w:pos="907"/>
                <w:tab w:val="clear" w:pos="1155"/>
                <w:tab w:val="left" w:pos="245"/>
              </w:tabs>
              <w:ind w:left="0"/>
            </w:pPr>
            <w:r>
              <w:t xml:space="preserve">Gray Elements: </w:t>
            </w:r>
            <w:r w:rsidR="008B1418" w:rsidRPr="00D835E4">
              <w:t>The identities and locations of those personalities whose inclinations and attitudes toward the political and</w:t>
            </w:r>
            <w:r w:rsidR="0059651E" w:rsidRPr="00D835E4">
              <w:t xml:space="preserve"> </w:t>
            </w:r>
            <w:r w:rsidR="00EF19EC" w:rsidRPr="00D835E4">
              <w:t>military objectives of the U.S. cannot be determined based upon current intelligence.</w:t>
            </w:r>
          </w:p>
        </w:tc>
        <w:tc>
          <w:tcPr>
            <w:tcW w:w="5310" w:type="dxa"/>
            <w:shd w:val="clear" w:color="auto" w:fill="auto"/>
          </w:tcPr>
          <w:p w14:paraId="4EE382EE" w14:textId="77777777" w:rsidR="00B15A05" w:rsidRPr="00D835E4" w:rsidRDefault="008B1418">
            <w:pPr>
              <w:pStyle w:val="TableText9pt"/>
            </w:pPr>
            <w:r w:rsidRPr="00D835E4">
              <w:t>75 members of "Clan XYZ" have resisted the enemy government and may be willing to cooperate with U.S. forces.</w:t>
            </w:r>
          </w:p>
        </w:tc>
        <w:tc>
          <w:tcPr>
            <w:tcW w:w="1450" w:type="dxa"/>
            <w:gridSpan w:val="2"/>
            <w:tcBorders>
              <w:right w:val="nil"/>
            </w:tcBorders>
            <w:shd w:val="clear" w:color="auto" w:fill="auto"/>
            <w:vAlign w:val="center"/>
          </w:tcPr>
          <w:p w14:paraId="0922C592" w14:textId="77777777" w:rsidR="00B15A05" w:rsidRPr="00D835E4" w:rsidRDefault="008B1418" w:rsidP="00C06087">
            <w:pPr>
              <w:pStyle w:val="TableText9pt"/>
              <w:jc w:val="center"/>
            </w:pPr>
            <w:r w:rsidRPr="00D835E4">
              <w:t>For multitask events</w:t>
            </w:r>
          </w:p>
        </w:tc>
      </w:tr>
      <w:tr w:rsidR="00CC40A0" w:rsidRPr="00D835E4" w14:paraId="2A5EE81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DBBEFB9" w14:textId="77777777" w:rsidR="00B15A05" w:rsidRPr="00D835E4" w:rsidRDefault="008E44D9" w:rsidP="00853EB9">
            <w:pPr>
              <w:pStyle w:val="Level2"/>
              <w:tabs>
                <w:tab w:val="clear" w:pos="390"/>
                <w:tab w:val="clear" w:pos="795"/>
                <w:tab w:val="clear" w:pos="907"/>
                <w:tab w:val="clear" w:pos="1155"/>
                <w:tab w:val="left" w:pos="245"/>
              </w:tabs>
              <w:ind w:left="0"/>
            </w:pPr>
            <w:r>
              <w:t xml:space="preserve">Green Elements: </w:t>
            </w:r>
            <w:r w:rsidR="008B1418" w:rsidRPr="00D835E4">
              <w:t xml:space="preserve">The noncombatants involved in the event. </w:t>
            </w:r>
          </w:p>
        </w:tc>
        <w:tc>
          <w:tcPr>
            <w:tcW w:w="5310" w:type="dxa"/>
            <w:shd w:val="clear" w:color="auto" w:fill="auto"/>
          </w:tcPr>
          <w:p w14:paraId="5DE87EC5" w14:textId="77777777" w:rsidR="00B15A05" w:rsidRPr="00D835E4" w:rsidRDefault="008B1418">
            <w:pPr>
              <w:pStyle w:val="TableText9pt"/>
            </w:pPr>
            <w:r w:rsidRPr="00D835E4">
              <w:t>UN Peacekeeping Forces</w:t>
            </w:r>
          </w:p>
        </w:tc>
        <w:tc>
          <w:tcPr>
            <w:tcW w:w="1450" w:type="dxa"/>
            <w:gridSpan w:val="2"/>
            <w:tcBorders>
              <w:right w:val="nil"/>
            </w:tcBorders>
            <w:shd w:val="clear" w:color="auto" w:fill="auto"/>
            <w:vAlign w:val="center"/>
          </w:tcPr>
          <w:p w14:paraId="3B54416E" w14:textId="77777777" w:rsidR="00B15A05" w:rsidRPr="00D835E4" w:rsidRDefault="008B1418" w:rsidP="00C06087">
            <w:pPr>
              <w:pStyle w:val="TableText9pt"/>
              <w:jc w:val="center"/>
            </w:pPr>
            <w:r w:rsidRPr="00D835E4">
              <w:t>For multitask events</w:t>
            </w:r>
          </w:p>
        </w:tc>
      </w:tr>
      <w:tr w:rsidR="00CC40A0" w:rsidRPr="00D835E4" w14:paraId="2FD0B54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5FA66A4" w14:textId="77777777" w:rsidR="00B15A05" w:rsidRPr="00D835E4" w:rsidRDefault="00CC40A0" w:rsidP="00853EB9">
            <w:pPr>
              <w:pStyle w:val="Level2"/>
              <w:tabs>
                <w:tab w:val="clear" w:pos="390"/>
                <w:tab w:val="clear" w:pos="795"/>
                <w:tab w:val="clear" w:pos="907"/>
                <w:tab w:val="clear" w:pos="1155"/>
                <w:tab w:val="left" w:pos="245"/>
              </w:tabs>
              <w:ind w:left="0"/>
            </w:pPr>
            <w:r w:rsidRPr="00D835E4">
              <w:lastRenderedPageBreak/>
              <w:t>Classes of Supply</w:t>
            </w:r>
            <w:r w:rsidR="008E44D9">
              <w:t xml:space="preserve">: </w:t>
            </w:r>
            <w:r w:rsidRPr="00D835E4">
              <w:t>Lists the logistic requirements (live or simulated) in terms of the amount of classes of supply required for the event.  Resources required to conduct the event may be determined from Unit CATS.  The WTSP must clearly identify the difference between the actual resources and the classes of supply for the simulation.  Each separate supply item required should include the nomenclature, national stock number, unit of issue, and quantity as shown for the subsistence items</w:t>
            </w:r>
            <w:r w:rsidR="008B1418" w:rsidRPr="00D835E4">
              <w:t>.</w:t>
            </w:r>
          </w:p>
        </w:tc>
        <w:tc>
          <w:tcPr>
            <w:tcW w:w="5310" w:type="dxa"/>
            <w:shd w:val="clear" w:color="auto" w:fill="auto"/>
          </w:tcPr>
          <w:p w14:paraId="42406277" w14:textId="77777777" w:rsidR="00B15A05" w:rsidRPr="00D835E4" w:rsidRDefault="008B1418">
            <w:pPr>
              <w:pStyle w:val="TableText9pt"/>
            </w:pPr>
            <w:r w:rsidRPr="00D835E4">
              <w:t>Classes of Supply components are explained in the Descriptions column.  See examples below.</w:t>
            </w:r>
          </w:p>
        </w:tc>
        <w:tc>
          <w:tcPr>
            <w:tcW w:w="1450" w:type="dxa"/>
            <w:gridSpan w:val="2"/>
            <w:tcBorders>
              <w:right w:val="nil"/>
            </w:tcBorders>
            <w:shd w:val="clear" w:color="auto" w:fill="auto"/>
            <w:vAlign w:val="center"/>
          </w:tcPr>
          <w:p w14:paraId="3B0E549C" w14:textId="77777777" w:rsidR="00B15A05" w:rsidRPr="00D835E4" w:rsidRDefault="00B15A05" w:rsidP="00C06087">
            <w:pPr>
              <w:pStyle w:val="TableText9pt"/>
              <w:jc w:val="center"/>
            </w:pPr>
          </w:p>
        </w:tc>
      </w:tr>
      <w:tr w:rsidR="00CC40A0" w:rsidRPr="00D835E4" w14:paraId="5104D20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4C7E92A" w14:textId="77777777" w:rsidR="00B15A05" w:rsidRPr="00D835E4" w:rsidRDefault="00CC40A0" w:rsidP="00853EB9">
            <w:pPr>
              <w:pStyle w:val="Level2"/>
              <w:tabs>
                <w:tab w:val="clear" w:pos="390"/>
                <w:tab w:val="clear" w:pos="795"/>
                <w:tab w:val="clear" w:pos="907"/>
                <w:tab w:val="clear" w:pos="1155"/>
                <w:tab w:val="left" w:pos="245"/>
              </w:tabs>
              <w:ind w:left="0"/>
            </w:pPr>
            <w:r w:rsidRPr="00D835E4">
              <w:t>Class I</w:t>
            </w:r>
            <w:r w:rsidR="008E44D9">
              <w:t xml:space="preserve">: </w:t>
            </w:r>
            <w:r w:rsidRPr="00D835E4">
              <w:t>Subsistence items and gratuitous-issue health and comfort items.</w:t>
            </w:r>
          </w:p>
        </w:tc>
        <w:tc>
          <w:tcPr>
            <w:tcW w:w="5310" w:type="dxa"/>
            <w:shd w:val="clear" w:color="auto" w:fill="auto"/>
          </w:tcPr>
          <w:p w14:paraId="3448F82E" w14:textId="77777777" w:rsidR="00B15A05" w:rsidRPr="00D835E4" w:rsidRDefault="00B15A05">
            <w:pPr>
              <w:pStyle w:val="TableText9pt"/>
            </w:pPr>
          </w:p>
        </w:tc>
        <w:tc>
          <w:tcPr>
            <w:tcW w:w="1450" w:type="dxa"/>
            <w:gridSpan w:val="2"/>
            <w:tcBorders>
              <w:right w:val="nil"/>
            </w:tcBorders>
            <w:shd w:val="clear" w:color="auto" w:fill="auto"/>
            <w:vAlign w:val="center"/>
          </w:tcPr>
          <w:p w14:paraId="6E65C35E" w14:textId="77777777" w:rsidR="00B15A05" w:rsidRPr="00D835E4" w:rsidRDefault="00B15A05" w:rsidP="00C06087">
            <w:pPr>
              <w:pStyle w:val="TableText9pt"/>
              <w:jc w:val="center"/>
            </w:pPr>
          </w:p>
        </w:tc>
      </w:tr>
      <w:tr w:rsidR="00CC40A0" w:rsidRPr="00D835E4" w14:paraId="1C5ED9E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0F936B9" w14:textId="77777777" w:rsidR="00B15A05" w:rsidRPr="00D835E4" w:rsidRDefault="00CC40A0" w:rsidP="00853EB9">
            <w:pPr>
              <w:pStyle w:val="Level2"/>
              <w:tabs>
                <w:tab w:val="clear" w:pos="390"/>
                <w:tab w:val="clear" w:pos="795"/>
                <w:tab w:val="clear" w:pos="907"/>
                <w:tab w:val="clear" w:pos="1155"/>
                <w:tab w:val="left" w:pos="245"/>
              </w:tabs>
              <w:ind w:left="0"/>
            </w:pPr>
            <w:r w:rsidRPr="00D835E4">
              <w:t>Subsistence Items</w:t>
            </w:r>
            <w:r w:rsidR="008E44D9">
              <w:t xml:space="preserve">: </w:t>
            </w:r>
            <w:r w:rsidRPr="00D835E4">
              <w:t>The types of meals ready to eat, T-rations, fresh fruits, and vegetables.</w:t>
            </w:r>
          </w:p>
        </w:tc>
        <w:tc>
          <w:tcPr>
            <w:tcW w:w="5310" w:type="dxa"/>
            <w:shd w:val="clear" w:color="auto" w:fill="auto"/>
          </w:tcPr>
          <w:p w14:paraId="33B52030" w14:textId="77777777" w:rsidR="00B15A05" w:rsidRPr="00D835E4" w:rsidRDefault="00B15A05">
            <w:pPr>
              <w:pStyle w:val="TableText9pt"/>
            </w:pPr>
          </w:p>
        </w:tc>
        <w:tc>
          <w:tcPr>
            <w:tcW w:w="1450" w:type="dxa"/>
            <w:gridSpan w:val="2"/>
            <w:tcBorders>
              <w:right w:val="nil"/>
            </w:tcBorders>
            <w:shd w:val="clear" w:color="auto" w:fill="auto"/>
            <w:vAlign w:val="center"/>
          </w:tcPr>
          <w:p w14:paraId="46A0A821" w14:textId="77777777" w:rsidR="00B15A05" w:rsidRPr="00D835E4" w:rsidRDefault="00B15A05" w:rsidP="00C06087">
            <w:pPr>
              <w:pStyle w:val="TableText9pt"/>
              <w:jc w:val="center"/>
            </w:pPr>
          </w:p>
        </w:tc>
      </w:tr>
      <w:tr w:rsidR="00CC40A0" w:rsidRPr="00D835E4" w14:paraId="4E636F6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DDA1335" w14:textId="77777777" w:rsidR="00B15A05" w:rsidRPr="00D835E4" w:rsidRDefault="00CC40A0" w:rsidP="00853EB9">
            <w:pPr>
              <w:pStyle w:val="Level2"/>
              <w:tabs>
                <w:tab w:val="clear" w:pos="390"/>
                <w:tab w:val="clear" w:pos="795"/>
                <w:tab w:val="clear" w:pos="907"/>
                <w:tab w:val="clear" w:pos="1155"/>
                <w:tab w:val="left" w:pos="245"/>
              </w:tabs>
              <w:ind w:left="0"/>
            </w:pPr>
            <w:r w:rsidRPr="00D835E4">
              <w:t>Nomenclature</w:t>
            </w:r>
            <w:r w:rsidR="008E44D9">
              <w:t xml:space="preserve">: </w:t>
            </w:r>
            <w:r w:rsidRPr="00D835E4">
              <w:t>The names/descriptions of items needed to support the event.</w:t>
            </w:r>
          </w:p>
        </w:tc>
        <w:tc>
          <w:tcPr>
            <w:tcW w:w="5310" w:type="dxa"/>
            <w:shd w:val="clear" w:color="auto" w:fill="auto"/>
          </w:tcPr>
          <w:p w14:paraId="321FE379" w14:textId="77777777" w:rsidR="00B15A05" w:rsidRPr="00D835E4" w:rsidRDefault="00B15A05">
            <w:pPr>
              <w:pStyle w:val="TableText9pt"/>
            </w:pPr>
          </w:p>
        </w:tc>
        <w:tc>
          <w:tcPr>
            <w:tcW w:w="1450" w:type="dxa"/>
            <w:gridSpan w:val="2"/>
            <w:tcBorders>
              <w:right w:val="nil"/>
            </w:tcBorders>
            <w:shd w:val="clear" w:color="auto" w:fill="auto"/>
            <w:vAlign w:val="center"/>
          </w:tcPr>
          <w:p w14:paraId="0C665F51" w14:textId="77777777" w:rsidR="00B15A05" w:rsidRPr="00D835E4" w:rsidRDefault="00B15A05" w:rsidP="00C06087">
            <w:pPr>
              <w:pStyle w:val="TableText9pt"/>
              <w:jc w:val="center"/>
            </w:pPr>
          </w:p>
        </w:tc>
      </w:tr>
      <w:tr w:rsidR="00CC40A0" w:rsidRPr="00D835E4" w14:paraId="5F4E184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7B5BF79" w14:textId="77777777" w:rsidR="006D0DD6" w:rsidRPr="00D835E4" w:rsidRDefault="00CC40A0" w:rsidP="00853EB9">
            <w:pPr>
              <w:pStyle w:val="Level2"/>
              <w:tabs>
                <w:tab w:val="clear" w:pos="390"/>
                <w:tab w:val="clear" w:pos="795"/>
                <w:tab w:val="clear" w:pos="907"/>
                <w:tab w:val="clear" w:pos="1155"/>
                <w:tab w:val="left" w:pos="245"/>
              </w:tabs>
              <w:ind w:left="0"/>
            </w:pPr>
            <w:r w:rsidRPr="00D835E4">
              <w:t>National Stock Number</w:t>
            </w:r>
            <w:r w:rsidR="008E44D9">
              <w:t xml:space="preserve">: </w:t>
            </w:r>
            <w:r w:rsidR="008B1418" w:rsidRPr="00D835E4">
              <w:t>The stock numbers of the items.</w:t>
            </w:r>
          </w:p>
        </w:tc>
        <w:tc>
          <w:tcPr>
            <w:tcW w:w="5310" w:type="dxa"/>
            <w:shd w:val="clear" w:color="auto" w:fill="auto"/>
          </w:tcPr>
          <w:p w14:paraId="727F64DD" w14:textId="77777777" w:rsidR="00B15A05" w:rsidRPr="00D835E4" w:rsidRDefault="00B15A05">
            <w:pPr>
              <w:pStyle w:val="TableText9pt"/>
            </w:pPr>
          </w:p>
        </w:tc>
        <w:tc>
          <w:tcPr>
            <w:tcW w:w="1450" w:type="dxa"/>
            <w:gridSpan w:val="2"/>
            <w:tcBorders>
              <w:right w:val="nil"/>
            </w:tcBorders>
            <w:shd w:val="clear" w:color="auto" w:fill="auto"/>
            <w:vAlign w:val="center"/>
          </w:tcPr>
          <w:p w14:paraId="1C4D5F4F" w14:textId="77777777" w:rsidR="00B15A05" w:rsidRPr="00D835E4" w:rsidRDefault="00B15A05" w:rsidP="00C06087">
            <w:pPr>
              <w:pStyle w:val="TableText9pt"/>
              <w:jc w:val="center"/>
            </w:pPr>
          </w:p>
        </w:tc>
      </w:tr>
      <w:tr w:rsidR="00CC40A0" w:rsidRPr="00D835E4" w14:paraId="1F76AE0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205B5E1" w14:textId="77777777" w:rsidR="006D0DD6" w:rsidRPr="00D835E4" w:rsidRDefault="008E44D9" w:rsidP="00853EB9">
            <w:pPr>
              <w:pStyle w:val="Level2"/>
              <w:tabs>
                <w:tab w:val="clear" w:pos="390"/>
                <w:tab w:val="clear" w:pos="795"/>
                <w:tab w:val="clear" w:pos="907"/>
                <w:tab w:val="clear" w:pos="1155"/>
                <w:tab w:val="left" w:pos="245"/>
              </w:tabs>
              <w:ind w:left="0"/>
            </w:pPr>
            <w:r>
              <w:t xml:space="preserve">Unit of Issue: </w:t>
            </w:r>
            <w:r w:rsidR="008B1418" w:rsidRPr="00D835E4">
              <w:t>The item quantity as issued.</w:t>
            </w:r>
          </w:p>
        </w:tc>
        <w:tc>
          <w:tcPr>
            <w:tcW w:w="5310" w:type="dxa"/>
            <w:shd w:val="clear" w:color="auto" w:fill="auto"/>
          </w:tcPr>
          <w:p w14:paraId="401F5606" w14:textId="77777777" w:rsidR="00B15A05" w:rsidRPr="00D835E4" w:rsidRDefault="00B15A05">
            <w:pPr>
              <w:pStyle w:val="TableText9pt"/>
            </w:pPr>
          </w:p>
        </w:tc>
        <w:tc>
          <w:tcPr>
            <w:tcW w:w="1450" w:type="dxa"/>
            <w:gridSpan w:val="2"/>
            <w:tcBorders>
              <w:right w:val="nil"/>
            </w:tcBorders>
            <w:shd w:val="clear" w:color="auto" w:fill="auto"/>
            <w:vAlign w:val="center"/>
          </w:tcPr>
          <w:p w14:paraId="0D34037E" w14:textId="77777777" w:rsidR="00B15A05" w:rsidRPr="00D835E4" w:rsidRDefault="00B15A05" w:rsidP="00C06087">
            <w:pPr>
              <w:pStyle w:val="TableText9pt"/>
              <w:jc w:val="center"/>
            </w:pPr>
          </w:p>
        </w:tc>
      </w:tr>
      <w:tr w:rsidR="00CC40A0" w:rsidRPr="00D835E4" w14:paraId="5698DFC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6FFE1D2" w14:textId="77777777" w:rsidR="006D0DD6" w:rsidRPr="00D835E4" w:rsidRDefault="008E44D9" w:rsidP="00853EB9">
            <w:pPr>
              <w:pStyle w:val="Level2"/>
              <w:tabs>
                <w:tab w:val="clear" w:pos="390"/>
                <w:tab w:val="clear" w:pos="795"/>
                <w:tab w:val="clear" w:pos="907"/>
                <w:tab w:val="clear" w:pos="1155"/>
                <w:tab w:val="left" w:pos="245"/>
              </w:tabs>
              <w:ind w:left="0"/>
            </w:pPr>
            <w:r>
              <w:t xml:space="preserve">Quantity: </w:t>
            </w:r>
            <w:r w:rsidR="008B1418" w:rsidRPr="00D835E4">
              <w:t>The amount issued.</w:t>
            </w:r>
          </w:p>
        </w:tc>
        <w:tc>
          <w:tcPr>
            <w:tcW w:w="5310" w:type="dxa"/>
            <w:shd w:val="clear" w:color="auto" w:fill="auto"/>
          </w:tcPr>
          <w:p w14:paraId="4186F880" w14:textId="77777777" w:rsidR="00B15A05" w:rsidRPr="00D835E4" w:rsidRDefault="00B15A05">
            <w:pPr>
              <w:pStyle w:val="TableText9pt"/>
            </w:pPr>
          </w:p>
        </w:tc>
        <w:tc>
          <w:tcPr>
            <w:tcW w:w="1450" w:type="dxa"/>
            <w:gridSpan w:val="2"/>
            <w:tcBorders>
              <w:right w:val="nil"/>
            </w:tcBorders>
            <w:shd w:val="clear" w:color="auto" w:fill="auto"/>
            <w:vAlign w:val="center"/>
          </w:tcPr>
          <w:p w14:paraId="71F81DB7" w14:textId="77777777" w:rsidR="00B15A05" w:rsidRPr="00D835E4" w:rsidRDefault="00B15A05" w:rsidP="00C06087">
            <w:pPr>
              <w:pStyle w:val="TableText9pt"/>
              <w:jc w:val="center"/>
            </w:pPr>
          </w:p>
        </w:tc>
      </w:tr>
      <w:tr w:rsidR="00CC40A0" w:rsidRPr="00D835E4" w14:paraId="4744F40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1CEB216" w14:textId="77777777" w:rsidR="00B15A05" w:rsidRPr="00D835E4" w:rsidRDefault="00CC40A0" w:rsidP="00853EB9">
            <w:pPr>
              <w:pStyle w:val="Level2"/>
              <w:tabs>
                <w:tab w:val="clear" w:pos="390"/>
                <w:tab w:val="clear" w:pos="795"/>
                <w:tab w:val="clear" w:pos="907"/>
                <w:tab w:val="clear" w:pos="1155"/>
                <w:tab w:val="left" w:pos="245"/>
              </w:tabs>
              <w:ind w:left="0"/>
            </w:pPr>
            <w:r w:rsidRPr="00D835E4">
              <w:t xml:space="preserve">Gratuitous-Issue Health Items </w:t>
            </w:r>
            <w:r w:rsidR="009643B1" w:rsidRPr="00D835E4">
              <w:t>.</w:t>
            </w:r>
          </w:p>
        </w:tc>
        <w:tc>
          <w:tcPr>
            <w:tcW w:w="5310" w:type="dxa"/>
            <w:shd w:val="clear" w:color="auto" w:fill="auto"/>
          </w:tcPr>
          <w:p w14:paraId="3192BE13" w14:textId="77777777" w:rsidR="00B15A05" w:rsidRPr="00D835E4" w:rsidRDefault="00B15A05">
            <w:pPr>
              <w:pStyle w:val="TableText9pt"/>
            </w:pPr>
          </w:p>
        </w:tc>
        <w:tc>
          <w:tcPr>
            <w:tcW w:w="1450" w:type="dxa"/>
            <w:gridSpan w:val="2"/>
            <w:tcBorders>
              <w:right w:val="nil"/>
            </w:tcBorders>
            <w:shd w:val="clear" w:color="auto" w:fill="auto"/>
            <w:vAlign w:val="center"/>
          </w:tcPr>
          <w:p w14:paraId="6592AEB3" w14:textId="77777777" w:rsidR="00B15A05" w:rsidRPr="00D835E4" w:rsidRDefault="00B15A05" w:rsidP="00C06087">
            <w:pPr>
              <w:pStyle w:val="TableText9pt"/>
              <w:jc w:val="center"/>
            </w:pPr>
          </w:p>
        </w:tc>
      </w:tr>
      <w:tr w:rsidR="00CC40A0" w:rsidRPr="00D835E4" w14:paraId="0F797F7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B5272B5" w14:textId="77777777" w:rsidR="00B15A05" w:rsidRPr="00D835E4" w:rsidRDefault="00CC40A0" w:rsidP="00853EB9">
            <w:pPr>
              <w:pStyle w:val="Level2"/>
              <w:tabs>
                <w:tab w:val="clear" w:pos="390"/>
                <w:tab w:val="clear" w:pos="795"/>
                <w:tab w:val="clear" w:pos="907"/>
                <w:tab w:val="clear" w:pos="1155"/>
                <w:tab w:val="left" w:pos="245"/>
              </w:tabs>
              <w:ind w:left="0"/>
            </w:pPr>
            <w:r w:rsidRPr="00D835E4">
              <w:t>Nomenclature</w:t>
            </w:r>
            <w:r w:rsidR="008E44D9">
              <w:t xml:space="preserve">: </w:t>
            </w:r>
            <w:r w:rsidRPr="00D835E4">
              <w:t>The names/descriptions of items needed to support the event.</w:t>
            </w:r>
          </w:p>
        </w:tc>
        <w:tc>
          <w:tcPr>
            <w:tcW w:w="5310" w:type="dxa"/>
            <w:shd w:val="clear" w:color="auto" w:fill="auto"/>
          </w:tcPr>
          <w:p w14:paraId="65074C23" w14:textId="77777777" w:rsidR="00B15A05" w:rsidRPr="00D835E4" w:rsidRDefault="00B15A05">
            <w:pPr>
              <w:pStyle w:val="TableText9pt"/>
            </w:pPr>
          </w:p>
        </w:tc>
        <w:tc>
          <w:tcPr>
            <w:tcW w:w="1450" w:type="dxa"/>
            <w:gridSpan w:val="2"/>
            <w:tcBorders>
              <w:right w:val="nil"/>
            </w:tcBorders>
            <w:shd w:val="clear" w:color="auto" w:fill="auto"/>
            <w:vAlign w:val="center"/>
          </w:tcPr>
          <w:p w14:paraId="6400D85E" w14:textId="77777777" w:rsidR="00B15A05" w:rsidRPr="00D835E4" w:rsidRDefault="00B15A05" w:rsidP="00C06087">
            <w:pPr>
              <w:pStyle w:val="TableText9pt"/>
              <w:jc w:val="center"/>
            </w:pPr>
          </w:p>
        </w:tc>
      </w:tr>
      <w:tr w:rsidR="00CC40A0" w:rsidRPr="00D835E4" w14:paraId="6C1051D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31ADE1A" w14:textId="77777777" w:rsidR="006D0DD6" w:rsidRPr="00D835E4" w:rsidRDefault="008E44D9" w:rsidP="00853EB9">
            <w:pPr>
              <w:pStyle w:val="Level2"/>
              <w:tabs>
                <w:tab w:val="clear" w:pos="390"/>
                <w:tab w:val="clear" w:pos="795"/>
                <w:tab w:val="clear" w:pos="907"/>
                <w:tab w:val="clear" w:pos="1155"/>
                <w:tab w:val="left" w:pos="245"/>
              </w:tabs>
              <w:ind w:left="0"/>
            </w:pPr>
            <w:r>
              <w:t xml:space="preserve">National Stock Number: </w:t>
            </w:r>
            <w:r w:rsidR="008B1418" w:rsidRPr="00D835E4">
              <w:t>The stock numbers of the item.</w:t>
            </w:r>
          </w:p>
        </w:tc>
        <w:tc>
          <w:tcPr>
            <w:tcW w:w="5310" w:type="dxa"/>
            <w:shd w:val="clear" w:color="auto" w:fill="auto"/>
          </w:tcPr>
          <w:p w14:paraId="78C7734B" w14:textId="77777777" w:rsidR="00B15A05" w:rsidRPr="00D835E4" w:rsidRDefault="00B15A05">
            <w:pPr>
              <w:pStyle w:val="TableText9pt"/>
            </w:pPr>
          </w:p>
        </w:tc>
        <w:tc>
          <w:tcPr>
            <w:tcW w:w="1450" w:type="dxa"/>
            <w:gridSpan w:val="2"/>
            <w:tcBorders>
              <w:right w:val="nil"/>
            </w:tcBorders>
            <w:shd w:val="clear" w:color="auto" w:fill="auto"/>
            <w:vAlign w:val="center"/>
          </w:tcPr>
          <w:p w14:paraId="169EFB03" w14:textId="77777777" w:rsidR="00B15A05" w:rsidRPr="00D835E4" w:rsidRDefault="00B15A05" w:rsidP="00C06087">
            <w:pPr>
              <w:pStyle w:val="TableText9pt"/>
              <w:jc w:val="center"/>
            </w:pPr>
          </w:p>
        </w:tc>
      </w:tr>
      <w:tr w:rsidR="00CC40A0" w:rsidRPr="00D835E4" w14:paraId="334D70A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91FB3D0" w14:textId="77777777" w:rsidR="006D0DD6" w:rsidRPr="00D835E4" w:rsidRDefault="008E44D9" w:rsidP="00853EB9">
            <w:pPr>
              <w:pStyle w:val="Level2"/>
              <w:tabs>
                <w:tab w:val="clear" w:pos="390"/>
                <w:tab w:val="clear" w:pos="795"/>
                <w:tab w:val="clear" w:pos="907"/>
                <w:tab w:val="clear" w:pos="1155"/>
                <w:tab w:val="left" w:pos="245"/>
              </w:tabs>
              <w:ind w:left="0"/>
            </w:pPr>
            <w:r>
              <w:t xml:space="preserve">Unit of Issue: </w:t>
            </w:r>
            <w:r w:rsidR="008B1418" w:rsidRPr="00D835E4">
              <w:t>The item quantity as issued.</w:t>
            </w:r>
          </w:p>
        </w:tc>
        <w:tc>
          <w:tcPr>
            <w:tcW w:w="5310" w:type="dxa"/>
            <w:shd w:val="clear" w:color="auto" w:fill="auto"/>
          </w:tcPr>
          <w:p w14:paraId="60421A30" w14:textId="77777777" w:rsidR="00B15A05" w:rsidRPr="00D835E4" w:rsidRDefault="00B15A05">
            <w:pPr>
              <w:pStyle w:val="TableText9pt"/>
            </w:pPr>
          </w:p>
        </w:tc>
        <w:tc>
          <w:tcPr>
            <w:tcW w:w="1450" w:type="dxa"/>
            <w:gridSpan w:val="2"/>
            <w:tcBorders>
              <w:right w:val="nil"/>
            </w:tcBorders>
            <w:shd w:val="clear" w:color="auto" w:fill="auto"/>
            <w:vAlign w:val="center"/>
          </w:tcPr>
          <w:p w14:paraId="62F3854B" w14:textId="77777777" w:rsidR="00B15A05" w:rsidRPr="00D835E4" w:rsidRDefault="00B15A05" w:rsidP="00C06087">
            <w:pPr>
              <w:pStyle w:val="TableText9pt"/>
              <w:jc w:val="center"/>
            </w:pPr>
          </w:p>
        </w:tc>
      </w:tr>
      <w:tr w:rsidR="00CC40A0" w:rsidRPr="00D835E4" w14:paraId="38C70AE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CE696EC" w14:textId="77777777" w:rsidR="006D0DD6" w:rsidRPr="00D835E4" w:rsidRDefault="008E44D9" w:rsidP="00853EB9">
            <w:pPr>
              <w:pStyle w:val="Level2"/>
              <w:tabs>
                <w:tab w:val="clear" w:pos="390"/>
                <w:tab w:val="clear" w:pos="795"/>
                <w:tab w:val="clear" w:pos="907"/>
                <w:tab w:val="clear" w:pos="1155"/>
                <w:tab w:val="left" w:pos="245"/>
              </w:tabs>
              <w:ind w:left="0"/>
            </w:pPr>
            <w:r>
              <w:t xml:space="preserve">Quantity: </w:t>
            </w:r>
            <w:r w:rsidR="008B1418" w:rsidRPr="00D835E4">
              <w:t>The amount issued.</w:t>
            </w:r>
          </w:p>
        </w:tc>
        <w:tc>
          <w:tcPr>
            <w:tcW w:w="5310" w:type="dxa"/>
            <w:shd w:val="clear" w:color="auto" w:fill="auto"/>
          </w:tcPr>
          <w:p w14:paraId="7538ABAE" w14:textId="77777777" w:rsidR="00B15A05" w:rsidRPr="00D835E4" w:rsidRDefault="00B15A05">
            <w:pPr>
              <w:pStyle w:val="TableText9pt"/>
            </w:pPr>
          </w:p>
        </w:tc>
        <w:tc>
          <w:tcPr>
            <w:tcW w:w="1450" w:type="dxa"/>
            <w:gridSpan w:val="2"/>
            <w:tcBorders>
              <w:right w:val="nil"/>
            </w:tcBorders>
            <w:shd w:val="clear" w:color="auto" w:fill="auto"/>
            <w:vAlign w:val="center"/>
          </w:tcPr>
          <w:p w14:paraId="1A1F2B26" w14:textId="77777777" w:rsidR="00B15A05" w:rsidRPr="00D835E4" w:rsidRDefault="00B15A05" w:rsidP="00C06087">
            <w:pPr>
              <w:pStyle w:val="TableText9pt"/>
              <w:jc w:val="center"/>
            </w:pPr>
          </w:p>
        </w:tc>
      </w:tr>
      <w:tr w:rsidR="00CC40A0" w:rsidRPr="00D835E4" w14:paraId="41D1CDF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6F90473" w14:textId="77777777" w:rsidR="00B15A05" w:rsidRPr="00D835E4" w:rsidRDefault="00CC40A0" w:rsidP="00853EB9">
            <w:pPr>
              <w:pStyle w:val="Level2"/>
              <w:tabs>
                <w:tab w:val="clear" w:pos="390"/>
                <w:tab w:val="clear" w:pos="795"/>
                <w:tab w:val="clear" w:pos="907"/>
                <w:tab w:val="clear" w:pos="1155"/>
                <w:tab w:val="left" w:pos="245"/>
              </w:tabs>
              <w:ind w:left="0"/>
            </w:pPr>
            <w:r w:rsidRPr="00D835E4">
              <w:t>Gratuitous-Issue Comfort Items</w:t>
            </w:r>
            <w:r w:rsidR="009643B1" w:rsidRPr="00D835E4">
              <w:t>.</w:t>
            </w:r>
          </w:p>
        </w:tc>
        <w:tc>
          <w:tcPr>
            <w:tcW w:w="5310" w:type="dxa"/>
            <w:shd w:val="clear" w:color="auto" w:fill="auto"/>
          </w:tcPr>
          <w:p w14:paraId="5A2C77C8" w14:textId="77777777" w:rsidR="00B15A05" w:rsidRPr="00D835E4" w:rsidRDefault="00B15A05">
            <w:pPr>
              <w:pStyle w:val="TableText9pt"/>
            </w:pPr>
          </w:p>
        </w:tc>
        <w:tc>
          <w:tcPr>
            <w:tcW w:w="1450" w:type="dxa"/>
            <w:gridSpan w:val="2"/>
            <w:tcBorders>
              <w:right w:val="nil"/>
            </w:tcBorders>
            <w:shd w:val="clear" w:color="auto" w:fill="auto"/>
            <w:vAlign w:val="center"/>
          </w:tcPr>
          <w:p w14:paraId="76FC22D9" w14:textId="77777777" w:rsidR="00B15A05" w:rsidRPr="00D835E4" w:rsidRDefault="00B15A05" w:rsidP="00C06087">
            <w:pPr>
              <w:pStyle w:val="TableText9pt"/>
              <w:jc w:val="center"/>
            </w:pPr>
          </w:p>
        </w:tc>
      </w:tr>
      <w:tr w:rsidR="00CC40A0" w:rsidRPr="00D835E4" w14:paraId="2714841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8D6CB81" w14:textId="77777777" w:rsidR="00B15A05" w:rsidRPr="00D835E4" w:rsidRDefault="00CC40A0" w:rsidP="00853EB9">
            <w:pPr>
              <w:pStyle w:val="Level2"/>
              <w:tabs>
                <w:tab w:val="clear" w:pos="390"/>
                <w:tab w:val="clear" w:pos="795"/>
                <w:tab w:val="clear" w:pos="907"/>
                <w:tab w:val="clear" w:pos="1155"/>
                <w:tab w:val="left" w:pos="245"/>
              </w:tabs>
              <w:ind w:left="0"/>
            </w:pPr>
            <w:r w:rsidRPr="00D835E4">
              <w:t>Class II</w:t>
            </w:r>
            <w:r w:rsidR="008E44D9">
              <w:t xml:space="preserve">: </w:t>
            </w:r>
            <w:r w:rsidRPr="00D835E4">
              <w:t>Clothing, individual equipment, tentage, organizational tool sets and kits, hand tools, maps, and administrative and housekeeping supplies and equipment.</w:t>
            </w:r>
          </w:p>
        </w:tc>
        <w:tc>
          <w:tcPr>
            <w:tcW w:w="5310" w:type="dxa"/>
            <w:shd w:val="clear" w:color="auto" w:fill="auto"/>
          </w:tcPr>
          <w:p w14:paraId="5349E0BD" w14:textId="77777777" w:rsidR="00B15A05" w:rsidRPr="00D835E4" w:rsidRDefault="00B15A05">
            <w:pPr>
              <w:pStyle w:val="TableText9pt"/>
            </w:pPr>
          </w:p>
        </w:tc>
        <w:tc>
          <w:tcPr>
            <w:tcW w:w="1450" w:type="dxa"/>
            <w:gridSpan w:val="2"/>
            <w:tcBorders>
              <w:right w:val="nil"/>
            </w:tcBorders>
            <w:shd w:val="clear" w:color="auto" w:fill="auto"/>
            <w:vAlign w:val="center"/>
          </w:tcPr>
          <w:p w14:paraId="543F9A6F" w14:textId="77777777" w:rsidR="00B15A05" w:rsidRPr="00D835E4" w:rsidRDefault="00B15A05" w:rsidP="00C06087">
            <w:pPr>
              <w:pStyle w:val="TableText9pt"/>
              <w:jc w:val="center"/>
            </w:pPr>
          </w:p>
        </w:tc>
      </w:tr>
      <w:tr w:rsidR="00CC40A0" w:rsidRPr="00D835E4" w14:paraId="20ABA41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91D4D09" w14:textId="77777777" w:rsidR="00B15A05" w:rsidRPr="00D835E4" w:rsidRDefault="00CC40A0" w:rsidP="00853EB9">
            <w:pPr>
              <w:pStyle w:val="Level2"/>
              <w:tabs>
                <w:tab w:val="clear" w:pos="390"/>
                <w:tab w:val="clear" w:pos="795"/>
                <w:tab w:val="clear" w:pos="907"/>
                <w:tab w:val="clear" w:pos="1155"/>
                <w:tab w:val="left" w:pos="245"/>
              </w:tabs>
              <w:ind w:left="0"/>
            </w:pPr>
            <w:r w:rsidRPr="00D835E4">
              <w:lastRenderedPageBreak/>
              <w:t>Clothing</w:t>
            </w:r>
            <w:r w:rsidR="00820243" w:rsidRPr="00D835E4">
              <w:t>.</w:t>
            </w:r>
          </w:p>
        </w:tc>
        <w:tc>
          <w:tcPr>
            <w:tcW w:w="5310" w:type="dxa"/>
            <w:shd w:val="clear" w:color="auto" w:fill="auto"/>
          </w:tcPr>
          <w:p w14:paraId="54213FD0" w14:textId="77777777" w:rsidR="00B15A05" w:rsidRPr="00D835E4" w:rsidRDefault="000F38D4" w:rsidP="007C40A4">
            <w:pPr>
              <w:pStyle w:val="TableText9pt"/>
            </w:pPr>
            <w:r w:rsidRPr="00D835E4">
              <w:t>Army combat uniform</w:t>
            </w:r>
          </w:p>
        </w:tc>
        <w:tc>
          <w:tcPr>
            <w:tcW w:w="1450" w:type="dxa"/>
            <w:gridSpan w:val="2"/>
            <w:tcBorders>
              <w:right w:val="nil"/>
            </w:tcBorders>
            <w:shd w:val="clear" w:color="auto" w:fill="auto"/>
            <w:vAlign w:val="center"/>
          </w:tcPr>
          <w:p w14:paraId="1A99FDD5" w14:textId="77777777" w:rsidR="00B15A05" w:rsidRPr="00D835E4" w:rsidRDefault="00B15A05" w:rsidP="00C06087">
            <w:pPr>
              <w:pStyle w:val="TableText9pt"/>
              <w:jc w:val="center"/>
            </w:pPr>
          </w:p>
        </w:tc>
      </w:tr>
      <w:tr w:rsidR="00CC40A0" w:rsidRPr="00D835E4" w14:paraId="03CA3F5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3C35D79" w14:textId="77777777" w:rsidR="006D0DD6" w:rsidRPr="00D835E4" w:rsidRDefault="008B1418" w:rsidP="00853EB9">
            <w:pPr>
              <w:pStyle w:val="Level2"/>
              <w:tabs>
                <w:tab w:val="clear" w:pos="390"/>
                <w:tab w:val="clear" w:pos="795"/>
                <w:tab w:val="clear" w:pos="907"/>
                <w:tab w:val="clear" w:pos="1155"/>
                <w:tab w:val="left" w:pos="245"/>
              </w:tabs>
              <w:ind w:left="0"/>
            </w:pPr>
            <w:r w:rsidRPr="00D835E4">
              <w:t>Individual Equipment.</w:t>
            </w:r>
          </w:p>
        </w:tc>
        <w:tc>
          <w:tcPr>
            <w:tcW w:w="5310" w:type="dxa"/>
            <w:shd w:val="clear" w:color="auto" w:fill="auto"/>
          </w:tcPr>
          <w:p w14:paraId="28E5D79B" w14:textId="77777777" w:rsidR="00B15A05" w:rsidRPr="00D835E4" w:rsidRDefault="00B15A05">
            <w:pPr>
              <w:pStyle w:val="TableText9pt"/>
            </w:pPr>
          </w:p>
        </w:tc>
        <w:tc>
          <w:tcPr>
            <w:tcW w:w="1450" w:type="dxa"/>
            <w:gridSpan w:val="2"/>
            <w:tcBorders>
              <w:right w:val="nil"/>
            </w:tcBorders>
            <w:shd w:val="clear" w:color="auto" w:fill="auto"/>
            <w:vAlign w:val="center"/>
          </w:tcPr>
          <w:p w14:paraId="148D1779" w14:textId="77777777" w:rsidR="00B15A05" w:rsidRPr="00D835E4" w:rsidRDefault="00B15A05" w:rsidP="00C06087">
            <w:pPr>
              <w:pStyle w:val="TableText9pt"/>
              <w:jc w:val="center"/>
            </w:pPr>
          </w:p>
        </w:tc>
      </w:tr>
      <w:tr w:rsidR="00CC40A0" w:rsidRPr="00D835E4" w14:paraId="6649F84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0ECEA44" w14:textId="77777777" w:rsidR="006D0DD6" w:rsidRPr="00D835E4" w:rsidRDefault="008B1418" w:rsidP="00853EB9">
            <w:pPr>
              <w:pStyle w:val="Level2"/>
              <w:tabs>
                <w:tab w:val="clear" w:pos="390"/>
                <w:tab w:val="clear" w:pos="795"/>
                <w:tab w:val="clear" w:pos="907"/>
                <w:tab w:val="clear" w:pos="1155"/>
                <w:tab w:val="left" w:pos="245"/>
              </w:tabs>
              <w:ind w:left="0"/>
            </w:pPr>
            <w:r w:rsidRPr="00D835E4">
              <w:t>Tentage.</w:t>
            </w:r>
          </w:p>
        </w:tc>
        <w:tc>
          <w:tcPr>
            <w:tcW w:w="5310" w:type="dxa"/>
            <w:shd w:val="clear" w:color="auto" w:fill="auto"/>
          </w:tcPr>
          <w:p w14:paraId="1BE3D745" w14:textId="77777777" w:rsidR="00B15A05" w:rsidRPr="00D835E4" w:rsidRDefault="00B15A05">
            <w:pPr>
              <w:pStyle w:val="TableText9pt"/>
            </w:pPr>
          </w:p>
        </w:tc>
        <w:tc>
          <w:tcPr>
            <w:tcW w:w="1450" w:type="dxa"/>
            <w:gridSpan w:val="2"/>
            <w:tcBorders>
              <w:right w:val="nil"/>
            </w:tcBorders>
            <w:shd w:val="clear" w:color="auto" w:fill="auto"/>
            <w:vAlign w:val="center"/>
          </w:tcPr>
          <w:p w14:paraId="0EC63E20" w14:textId="77777777" w:rsidR="00B15A05" w:rsidRPr="00D835E4" w:rsidRDefault="00B15A05" w:rsidP="00C06087">
            <w:pPr>
              <w:pStyle w:val="TableText9pt"/>
              <w:jc w:val="center"/>
            </w:pPr>
          </w:p>
        </w:tc>
      </w:tr>
      <w:tr w:rsidR="00CC40A0" w:rsidRPr="00D835E4" w14:paraId="5172DC1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EC58E4C" w14:textId="77777777" w:rsidR="006D0DD6" w:rsidRPr="00D835E4" w:rsidRDefault="008B1418" w:rsidP="00853EB9">
            <w:pPr>
              <w:pStyle w:val="Level2"/>
              <w:tabs>
                <w:tab w:val="clear" w:pos="390"/>
                <w:tab w:val="clear" w:pos="795"/>
                <w:tab w:val="clear" w:pos="907"/>
                <w:tab w:val="clear" w:pos="1155"/>
                <w:tab w:val="left" w:pos="245"/>
              </w:tabs>
              <w:ind w:left="0"/>
            </w:pPr>
            <w:r w:rsidRPr="00D835E4">
              <w:t>Organizational Tool Sets and Kits.</w:t>
            </w:r>
          </w:p>
        </w:tc>
        <w:tc>
          <w:tcPr>
            <w:tcW w:w="5310" w:type="dxa"/>
            <w:shd w:val="clear" w:color="auto" w:fill="auto"/>
          </w:tcPr>
          <w:p w14:paraId="3BF0D014" w14:textId="77777777" w:rsidR="00B15A05" w:rsidRPr="00D835E4" w:rsidRDefault="00B15A05">
            <w:pPr>
              <w:pStyle w:val="TableText9pt"/>
            </w:pPr>
          </w:p>
        </w:tc>
        <w:tc>
          <w:tcPr>
            <w:tcW w:w="1450" w:type="dxa"/>
            <w:gridSpan w:val="2"/>
            <w:tcBorders>
              <w:right w:val="nil"/>
            </w:tcBorders>
            <w:shd w:val="clear" w:color="auto" w:fill="auto"/>
            <w:vAlign w:val="center"/>
          </w:tcPr>
          <w:p w14:paraId="206B5A45" w14:textId="77777777" w:rsidR="00B15A05" w:rsidRPr="00D835E4" w:rsidRDefault="00B15A05" w:rsidP="00C06087">
            <w:pPr>
              <w:pStyle w:val="TableText9pt"/>
              <w:jc w:val="center"/>
            </w:pPr>
          </w:p>
        </w:tc>
      </w:tr>
      <w:tr w:rsidR="00CC40A0" w:rsidRPr="00D835E4" w14:paraId="0E3E578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E721BB9" w14:textId="77777777" w:rsidR="006D0DD6" w:rsidRPr="00D835E4" w:rsidRDefault="008B1418" w:rsidP="00853EB9">
            <w:pPr>
              <w:pStyle w:val="Level2"/>
              <w:tabs>
                <w:tab w:val="clear" w:pos="390"/>
                <w:tab w:val="clear" w:pos="795"/>
                <w:tab w:val="clear" w:pos="907"/>
                <w:tab w:val="clear" w:pos="1155"/>
                <w:tab w:val="left" w:pos="245"/>
              </w:tabs>
              <w:ind w:left="0"/>
            </w:pPr>
            <w:r w:rsidRPr="00D835E4">
              <w:t>Hand Tools.</w:t>
            </w:r>
          </w:p>
        </w:tc>
        <w:tc>
          <w:tcPr>
            <w:tcW w:w="5310" w:type="dxa"/>
            <w:shd w:val="clear" w:color="auto" w:fill="auto"/>
          </w:tcPr>
          <w:p w14:paraId="3A9E58FB" w14:textId="77777777" w:rsidR="00B15A05" w:rsidRPr="00D835E4" w:rsidRDefault="00B15A05">
            <w:pPr>
              <w:pStyle w:val="TableText9pt"/>
            </w:pPr>
          </w:p>
        </w:tc>
        <w:tc>
          <w:tcPr>
            <w:tcW w:w="1450" w:type="dxa"/>
            <w:gridSpan w:val="2"/>
            <w:tcBorders>
              <w:right w:val="nil"/>
            </w:tcBorders>
            <w:shd w:val="clear" w:color="auto" w:fill="auto"/>
            <w:vAlign w:val="center"/>
          </w:tcPr>
          <w:p w14:paraId="67C867AD" w14:textId="77777777" w:rsidR="00B15A05" w:rsidRPr="00D835E4" w:rsidRDefault="00B15A05" w:rsidP="00C06087">
            <w:pPr>
              <w:pStyle w:val="TableText9pt"/>
              <w:jc w:val="center"/>
            </w:pPr>
          </w:p>
        </w:tc>
      </w:tr>
      <w:tr w:rsidR="00CC40A0" w:rsidRPr="00D835E4" w14:paraId="686188C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8B09D4E" w14:textId="77777777" w:rsidR="006D0DD6" w:rsidRPr="00D835E4" w:rsidRDefault="008B1418" w:rsidP="00853EB9">
            <w:pPr>
              <w:pStyle w:val="Level2"/>
              <w:tabs>
                <w:tab w:val="clear" w:pos="390"/>
                <w:tab w:val="clear" w:pos="795"/>
                <w:tab w:val="clear" w:pos="907"/>
                <w:tab w:val="clear" w:pos="1155"/>
                <w:tab w:val="left" w:pos="245"/>
              </w:tabs>
              <w:ind w:left="0"/>
            </w:pPr>
            <w:r w:rsidRPr="00D835E4">
              <w:t>Maps.</w:t>
            </w:r>
          </w:p>
        </w:tc>
        <w:tc>
          <w:tcPr>
            <w:tcW w:w="5310" w:type="dxa"/>
            <w:shd w:val="clear" w:color="auto" w:fill="auto"/>
          </w:tcPr>
          <w:p w14:paraId="7A8F62D8" w14:textId="77777777" w:rsidR="00B15A05" w:rsidRPr="00D835E4" w:rsidRDefault="00B15A05">
            <w:pPr>
              <w:pStyle w:val="TableText9pt"/>
            </w:pPr>
          </w:p>
        </w:tc>
        <w:tc>
          <w:tcPr>
            <w:tcW w:w="1450" w:type="dxa"/>
            <w:gridSpan w:val="2"/>
            <w:tcBorders>
              <w:right w:val="nil"/>
            </w:tcBorders>
            <w:shd w:val="clear" w:color="auto" w:fill="auto"/>
            <w:vAlign w:val="center"/>
          </w:tcPr>
          <w:p w14:paraId="69CFEA6F" w14:textId="77777777" w:rsidR="00B15A05" w:rsidRPr="00D835E4" w:rsidRDefault="00B15A05" w:rsidP="00C06087">
            <w:pPr>
              <w:pStyle w:val="TableText9pt"/>
              <w:jc w:val="center"/>
            </w:pPr>
          </w:p>
        </w:tc>
      </w:tr>
      <w:tr w:rsidR="00CC40A0" w:rsidRPr="00D835E4" w14:paraId="0926B6D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0CA1092" w14:textId="77777777" w:rsidR="006D0DD6" w:rsidRPr="00D835E4" w:rsidRDefault="008B1418" w:rsidP="00853EB9">
            <w:pPr>
              <w:pStyle w:val="Level2"/>
              <w:tabs>
                <w:tab w:val="clear" w:pos="390"/>
                <w:tab w:val="clear" w:pos="795"/>
                <w:tab w:val="clear" w:pos="907"/>
                <w:tab w:val="clear" w:pos="1155"/>
                <w:tab w:val="left" w:pos="245"/>
              </w:tabs>
              <w:ind w:left="0"/>
            </w:pPr>
            <w:r w:rsidRPr="00D835E4">
              <w:t>Administrative and Housekeeping Supplies.</w:t>
            </w:r>
          </w:p>
        </w:tc>
        <w:tc>
          <w:tcPr>
            <w:tcW w:w="5310" w:type="dxa"/>
            <w:shd w:val="clear" w:color="auto" w:fill="auto"/>
          </w:tcPr>
          <w:p w14:paraId="62EA5A53" w14:textId="77777777" w:rsidR="00B15A05" w:rsidRPr="00D835E4" w:rsidRDefault="00B15A05">
            <w:pPr>
              <w:pStyle w:val="TableText9pt"/>
            </w:pPr>
          </w:p>
        </w:tc>
        <w:tc>
          <w:tcPr>
            <w:tcW w:w="1450" w:type="dxa"/>
            <w:gridSpan w:val="2"/>
            <w:tcBorders>
              <w:right w:val="nil"/>
            </w:tcBorders>
            <w:shd w:val="clear" w:color="auto" w:fill="auto"/>
            <w:vAlign w:val="center"/>
          </w:tcPr>
          <w:p w14:paraId="5397FF37" w14:textId="77777777" w:rsidR="00B15A05" w:rsidRPr="00D835E4" w:rsidRDefault="00B15A05" w:rsidP="00C06087">
            <w:pPr>
              <w:pStyle w:val="TableText9pt"/>
              <w:jc w:val="center"/>
            </w:pPr>
          </w:p>
        </w:tc>
      </w:tr>
      <w:tr w:rsidR="00CC40A0" w:rsidRPr="00D835E4" w14:paraId="4210BB9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D4182D1" w14:textId="77777777" w:rsidR="006D0DD6" w:rsidRPr="00D835E4" w:rsidRDefault="008B1418" w:rsidP="00853EB9">
            <w:pPr>
              <w:pStyle w:val="Level2"/>
              <w:tabs>
                <w:tab w:val="clear" w:pos="390"/>
                <w:tab w:val="clear" w:pos="795"/>
                <w:tab w:val="clear" w:pos="907"/>
                <w:tab w:val="clear" w:pos="1155"/>
                <w:tab w:val="left" w:pos="245"/>
              </w:tabs>
              <w:ind w:left="0"/>
            </w:pPr>
            <w:r w:rsidRPr="00D835E4">
              <w:t>Administrative and Housekeeping Equipment.</w:t>
            </w:r>
          </w:p>
        </w:tc>
        <w:tc>
          <w:tcPr>
            <w:tcW w:w="5310" w:type="dxa"/>
            <w:shd w:val="clear" w:color="auto" w:fill="auto"/>
          </w:tcPr>
          <w:p w14:paraId="4544598D" w14:textId="77777777" w:rsidR="00B15A05" w:rsidRPr="00D835E4" w:rsidRDefault="00B15A05">
            <w:pPr>
              <w:pStyle w:val="TableText9pt"/>
            </w:pPr>
          </w:p>
        </w:tc>
        <w:tc>
          <w:tcPr>
            <w:tcW w:w="1450" w:type="dxa"/>
            <w:gridSpan w:val="2"/>
            <w:tcBorders>
              <w:right w:val="nil"/>
            </w:tcBorders>
            <w:shd w:val="clear" w:color="auto" w:fill="auto"/>
            <w:vAlign w:val="center"/>
          </w:tcPr>
          <w:p w14:paraId="6A2C56F4" w14:textId="77777777" w:rsidR="00B15A05" w:rsidRPr="00D835E4" w:rsidRDefault="00B15A05" w:rsidP="00C06087">
            <w:pPr>
              <w:pStyle w:val="TableText9pt"/>
              <w:jc w:val="center"/>
            </w:pPr>
          </w:p>
        </w:tc>
      </w:tr>
      <w:tr w:rsidR="00CC40A0" w:rsidRPr="00D835E4" w14:paraId="32CDDF4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6F94761" w14:textId="77777777" w:rsidR="00B15A05" w:rsidRPr="00D835E4" w:rsidRDefault="00CC40A0" w:rsidP="00853EB9">
            <w:pPr>
              <w:pStyle w:val="Level2"/>
              <w:tabs>
                <w:tab w:val="clear" w:pos="390"/>
                <w:tab w:val="clear" w:pos="795"/>
                <w:tab w:val="clear" w:pos="907"/>
                <w:tab w:val="clear" w:pos="1155"/>
                <w:tab w:val="left" w:pos="245"/>
              </w:tabs>
              <w:ind w:left="0"/>
            </w:pPr>
            <w:r w:rsidRPr="00D835E4">
              <w:t>Class III</w:t>
            </w:r>
            <w:r w:rsidR="008E44D9">
              <w:t xml:space="preserve">: </w:t>
            </w:r>
            <w:r w:rsidRPr="00D835E4">
              <w:t>Petroleum fuels, lubricants, hydraulic and insulating oils, preservative, liquids and gases, bulk chemical products, coolants, deicer and antifreeze compounds, components and additives of petroleum and chemical products, and coal.</w:t>
            </w:r>
          </w:p>
        </w:tc>
        <w:tc>
          <w:tcPr>
            <w:tcW w:w="5310" w:type="dxa"/>
            <w:shd w:val="clear" w:color="auto" w:fill="auto"/>
          </w:tcPr>
          <w:p w14:paraId="74341E90" w14:textId="77777777" w:rsidR="00B15A05" w:rsidRPr="00D835E4" w:rsidRDefault="00B15A05">
            <w:pPr>
              <w:pStyle w:val="TableText9pt"/>
            </w:pPr>
          </w:p>
        </w:tc>
        <w:tc>
          <w:tcPr>
            <w:tcW w:w="1450" w:type="dxa"/>
            <w:gridSpan w:val="2"/>
            <w:tcBorders>
              <w:right w:val="nil"/>
            </w:tcBorders>
            <w:shd w:val="clear" w:color="auto" w:fill="auto"/>
            <w:vAlign w:val="center"/>
          </w:tcPr>
          <w:p w14:paraId="0E8581B6" w14:textId="77777777" w:rsidR="00B15A05" w:rsidRPr="00D835E4" w:rsidRDefault="00B15A05" w:rsidP="00C06087">
            <w:pPr>
              <w:pStyle w:val="TableText9pt"/>
              <w:jc w:val="center"/>
            </w:pPr>
          </w:p>
        </w:tc>
      </w:tr>
      <w:tr w:rsidR="00CC40A0" w:rsidRPr="00D835E4" w14:paraId="4B993F9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EFBC7E4" w14:textId="77777777" w:rsidR="00B15A05" w:rsidRPr="00D835E4" w:rsidRDefault="00CC40A0" w:rsidP="00853EB9">
            <w:pPr>
              <w:pStyle w:val="Level2"/>
              <w:tabs>
                <w:tab w:val="clear" w:pos="390"/>
                <w:tab w:val="clear" w:pos="795"/>
                <w:tab w:val="clear" w:pos="907"/>
                <w:tab w:val="clear" w:pos="1155"/>
                <w:tab w:val="left" w:pos="245"/>
              </w:tabs>
              <w:ind w:left="0"/>
            </w:pPr>
            <w:r w:rsidRPr="00D835E4">
              <w:t>Petroleum Fuels</w:t>
            </w:r>
            <w:r w:rsidR="00820243" w:rsidRPr="00D835E4">
              <w:t>.</w:t>
            </w:r>
          </w:p>
        </w:tc>
        <w:tc>
          <w:tcPr>
            <w:tcW w:w="5310" w:type="dxa"/>
            <w:shd w:val="clear" w:color="auto" w:fill="auto"/>
          </w:tcPr>
          <w:p w14:paraId="3C303D89" w14:textId="77777777" w:rsidR="00B15A05" w:rsidRPr="00D835E4" w:rsidRDefault="00B15A05">
            <w:pPr>
              <w:pStyle w:val="TableText9pt"/>
            </w:pPr>
          </w:p>
        </w:tc>
        <w:tc>
          <w:tcPr>
            <w:tcW w:w="1450" w:type="dxa"/>
            <w:gridSpan w:val="2"/>
            <w:tcBorders>
              <w:right w:val="nil"/>
            </w:tcBorders>
            <w:shd w:val="clear" w:color="auto" w:fill="auto"/>
            <w:vAlign w:val="center"/>
          </w:tcPr>
          <w:p w14:paraId="21B58418" w14:textId="77777777" w:rsidR="00B15A05" w:rsidRPr="00D835E4" w:rsidRDefault="00B15A05" w:rsidP="00C06087">
            <w:pPr>
              <w:pStyle w:val="TableText9pt"/>
              <w:jc w:val="center"/>
            </w:pPr>
          </w:p>
        </w:tc>
      </w:tr>
      <w:tr w:rsidR="00CC40A0" w:rsidRPr="00D835E4" w14:paraId="1B7F1A9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12990DF"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Lubricants.</w:t>
            </w:r>
          </w:p>
        </w:tc>
        <w:tc>
          <w:tcPr>
            <w:tcW w:w="5310" w:type="dxa"/>
            <w:shd w:val="clear" w:color="auto" w:fill="auto"/>
          </w:tcPr>
          <w:p w14:paraId="42A78F02" w14:textId="77777777" w:rsidR="00B15A05" w:rsidRPr="00D835E4" w:rsidRDefault="00B15A05">
            <w:pPr>
              <w:pStyle w:val="TableText9pt"/>
            </w:pPr>
          </w:p>
        </w:tc>
        <w:tc>
          <w:tcPr>
            <w:tcW w:w="1450" w:type="dxa"/>
            <w:gridSpan w:val="2"/>
            <w:tcBorders>
              <w:right w:val="nil"/>
            </w:tcBorders>
            <w:shd w:val="clear" w:color="auto" w:fill="auto"/>
            <w:vAlign w:val="center"/>
          </w:tcPr>
          <w:p w14:paraId="31260AF5" w14:textId="77777777" w:rsidR="00B15A05" w:rsidRPr="00D835E4" w:rsidRDefault="00B15A05" w:rsidP="00C06087">
            <w:pPr>
              <w:pStyle w:val="TableText9pt"/>
              <w:jc w:val="center"/>
            </w:pPr>
          </w:p>
        </w:tc>
      </w:tr>
      <w:tr w:rsidR="00CC40A0" w:rsidRPr="00D835E4" w14:paraId="6414056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62B040A" w14:textId="77777777" w:rsidR="006D0DD6" w:rsidRPr="00D835E4" w:rsidRDefault="008B1418" w:rsidP="00853EB9">
            <w:pPr>
              <w:pStyle w:val="Level2"/>
              <w:tabs>
                <w:tab w:val="clear" w:pos="390"/>
                <w:tab w:val="clear" w:pos="795"/>
                <w:tab w:val="clear" w:pos="907"/>
                <w:tab w:val="clear" w:pos="1155"/>
                <w:tab w:val="left" w:pos="245"/>
              </w:tabs>
              <w:ind w:left="0"/>
            </w:pPr>
            <w:r w:rsidRPr="00D835E4">
              <w:t>Hydraulic and Insulating Oils.</w:t>
            </w:r>
          </w:p>
        </w:tc>
        <w:tc>
          <w:tcPr>
            <w:tcW w:w="5310" w:type="dxa"/>
            <w:shd w:val="clear" w:color="auto" w:fill="auto"/>
          </w:tcPr>
          <w:p w14:paraId="6B46EBE4" w14:textId="77777777" w:rsidR="00B15A05" w:rsidRPr="00D835E4" w:rsidRDefault="00B15A05">
            <w:pPr>
              <w:pStyle w:val="TableText9pt"/>
            </w:pPr>
          </w:p>
        </w:tc>
        <w:tc>
          <w:tcPr>
            <w:tcW w:w="1450" w:type="dxa"/>
            <w:gridSpan w:val="2"/>
            <w:tcBorders>
              <w:right w:val="nil"/>
            </w:tcBorders>
            <w:shd w:val="clear" w:color="auto" w:fill="auto"/>
            <w:vAlign w:val="center"/>
          </w:tcPr>
          <w:p w14:paraId="1AD47833" w14:textId="77777777" w:rsidR="00B15A05" w:rsidRPr="00D835E4" w:rsidRDefault="00B15A05" w:rsidP="00C06087">
            <w:pPr>
              <w:pStyle w:val="TableText9pt"/>
              <w:jc w:val="center"/>
            </w:pPr>
          </w:p>
        </w:tc>
      </w:tr>
      <w:tr w:rsidR="00CC40A0" w:rsidRPr="00D835E4" w14:paraId="5A7F21E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F21430C" w14:textId="77777777" w:rsidR="006D0DD6" w:rsidRPr="00D835E4" w:rsidRDefault="008B1418" w:rsidP="00410686">
            <w:pPr>
              <w:pStyle w:val="Level2"/>
              <w:tabs>
                <w:tab w:val="clear" w:pos="390"/>
                <w:tab w:val="clear" w:pos="572"/>
                <w:tab w:val="clear" w:pos="795"/>
                <w:tab w:val="clear" w:pos="907"/>
                <w:tab w:val="clear" w:pos="1155"/>
                <w:tab w:val="left" w:pos="245"/>
                <w:tab w:val="num" w:pos="425"/>
              </w:tabs>
              <w:ind w:left="0"/>
            </w:pPr>
            <w:r w:rsidRPr="00D835E4">
              <w:t>Preservative.</w:t>
            </w:r>
          </w:p>
        </w:tc>
        <w:tc>
          <w:tcPr>
            <w:tcW w:w="5310" w:type="dxa"/>
            <w:shd w:val="clear" w:color="auto" w:fill="auto"/>
          </w:tcPr>
          <w:p w14:paraId="6A160763" w14:textId="77777777" w:rsidR="00B15A05" w:rsidRPr="00D835E4" w:rsidRDefault="00B15A05">
            <w:pPr>
              <w:pStyle w:val="TableText9pt"/>
            </w:pPr>
          </w:p>
        </w:tc>
        <w:tc>
          <w:tcPr>
            <w:tcW w:w="1450" w:type="dxa"/>
            <w:gridSpan w:val="2"/>
            <w:tcBorders>
              <w:right w:val="nil"/>
            </w:tcBorders>
            <w:shd w:val="clear" w:color="auto" w:fill="auto"/>
            <w:vAlign w:val="center"/>
          </w:tcPr>
          <w:p w14:paraId="6A264DAF" w14:textId="77777777" w:rsidR="00B15A05" w:rsidRPr="00D835E4" w:rsidRDefault="00B15A05" w:rsidP="00C06087">
            <w:pPr>
              <w:pStyle w:val="TableText9pt"/>
              <w:jc w:val="center"/>
            </w:pPr>
          </w:p>
        </w:tc>
      </w:tr>
      <w:tr w:rsidR="00CC40A0" w:rsidRPr="00D835E4" w14:paraId="409D8A2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A450B10"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Liquids and Gases.</w:t>
            </w:r>
          </w:p>
        </w:tc>
        <w:tc>
          <w:tcPr>
            <w:tcW w:w="5310" w:type="dxa"/>
            <w:shd w:val="clear" w:color="auto" w:fill="auto"/>
          </w:tcPr>
          <w:p w14:paraId="25C644B9" w14:textId="77777777" w:rsidR="00B15A05" w:rsidRPr="00D835E4" w:rsidRDefault="00B15A05">
            <w:pPr>
              <w:pStyle w:val="TableText9pt"/>
            </w:pPr>
          </w:p>
        </w:tc>
        <w:tc>
          <w:tcPr>
            <w:tcW w:w="1450" w:type="dxa"/>
            <w:gridSpan w:val="2"/>
            <w:tcBorders>
              <w:right w:val="nil"/>
            </w:tcBorders>
            <w:shd w:val="clear" w:color="auto" w:fill="auto"/>
            <w:vAlign w:val="center"/>
          </w:tcPr>
          <w:p w14:paraId="424733DD" w14:textId="77777777" w:rsidR="00B15A05" w:rsidRPr="00D835E4" w:rsidRDefault="00B15A05" w:rsidP="00C06087">
            <w:pPr>
              <w:pStyle w:val="TableText9pt"/>
              <w:jc w:val="center"/>
            </w:pPr>
          </w:p>
        </w:tc>
      </w:tr>
      <w:tr w:rsidR="00CC40A0" w:rsidRPr="00D835E4" w14:paraId="016AA31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6C94D48"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Bulk Chemical Products.</w:t>
            </w:r>
          </w:p>
        </w:tc>
        <w:tc>
          <w:tcPr>
            <w:tcW w:w="5310" w:type="dxa"/>
            <w:shd w:val="clear" w:color="auto" w:fill="auto"/>
          </w:tcPr>
          <w:p w14:paraId="23A6CAEE" w14:textId="77777777" w:rsidR="00B15A05" w:rsidRPr="00D835E4" w:rsidRDefault="00B15A05">
            <w:pPr>
              <w:pStyle w:val="TableText9pt"/>
            </w:pPr>
          </w:p>
        </w:tc>
        <w:tc>
          <w:tcPr>
            <w:tcW w:w="1450" w:type="dxa"/>
            <w:gridSpan w:val="2"/>
            <w:tcBorders>
              <w:right w:val="nil"/>
            </w:tcBorders>
            <w:shd w:val="clear" w:color="auto" w:fill="auto"/>
            <w:vAlign w:val="center"/>
          </w:tcPr>
          <w:p w14:paraId="50C3C508" w14:textId="77777777" w:rsidR="00B15A05" w:rsidRPr="00D835E4" w:rsidRDefault="00B15A05" w:rsidP="00C06087">
            <w:pPr>
              <w:pStyle w:val="TableText9pt"/>
              <w:jc w:val="center"/>
            </w:pPr>
          </w:p>
        </w:tc>
      </w:tr>
      <w:tr w:rsidR="00CC40A0" w:rsidRPr="00D835E4" w14:paraId="058D57E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2FE90E0"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Coolants.</w:t>
            </w:r>
          </w:p>
        </w:tc>
        <w:tc>
          <w:tcPr>
            <w:tcW w:w="5310" w:type="dxa"/>
            <w:shd w:val="clear" w:color="auto" w:fill="auto"/>
          </w:tcPr>
          <w:p w14:paraId="2B08C914" w14:textId="77777777" w:rsidR="00B15A05" w:rsidRPr="00D835E4" w:rsidRDefault="00B15A05">
            <w:pPr>
              <w:pStyle w:val="TableText9pt"/>
            </w:pPr>
          </w:p>
        </w:tc>
        <w:tc>
          <w:tcPr>
            <w:tcW w:w="1450" w:type="dxa"/>
            <w:gridSpan w:val="2"/>
            <w:tcBorders>
              <w:right w:val="nil"/>
            </w:tcBorders>
            <w:shd w:val="clear" w:color="auto" w:fill="auto"/>
            <w:vAlign w:val="center"/>
          </w:tcPr>
          <w:p w14:paraId="0B16D245" w14:textId="77777777" w:rsidR="00B15A05" w:rsidRPr="00D835E4" w:rsidRDefault="00B15A05" w:rsidP="00C06087">
            <w:pPr>
              <w:pStyle w:val="TableText9pt"/>
              <w:jc w:val="center"/>
            </w:pPr>
          </w:p>
        </w:tc>
      </w:tr>
      <w:tr w:rsidR="00CC40A0" w:rsidRPr="00D835E4" w14:paraId="0EE01CC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800"/>
          <w:jc w:val="center"/>
        </w:trPr>
        <w:tc>
          <w:tcPr>
            <w:tcW w:w="2790" w:type="dxa"/>
            <w:tcBorders>
              <w:left w:val="nil"/>
            </w:tcBorders>
            <w:shd w:val="clear" w:color="auto" w:fill="auto"/>
          </w:tcPr>
          <w:p w14:paraId="1A72845A" w14:textId="77777777" w:rsidR="006D0DD6" w:rsidRPr="00D835E4" w:rsidRDefault="00410686" w:rsidP="00853EB9">
            <w:pPr>
              <w:pStyle w:val="Level2"/>
              <w:tabs>
                <w:tab w:val="clear" w:pos="390"/>
                <w:tab w:val="clear" w:pos="795"/>
                <w:tab w:val="clear" w:pos="907"/>
                <w:tab w:val="clear" w:pos="1155"/>
                <w:tab w:val="left" w:pos="245"/>
              </w:tabs>
              <w:ind w:left="0"/>
            </w:pPr>
            <w:r>
              <w:t xml:space="preserve"> </w:t>
            </w:r>
            <w:r w:rsidR="008B1418" w:rsidRPr="00D835E4">
              <w:t>Deicer and Antifreeze Compounds.</w:t>
            </w:r>
          </w:p>
        </w:tc>
        <w:tc>
          <w:tcPr>
            <w:tcW w:w="5310" w:type="dxa"/>
            <w:shd w:val="clear" w:color="auto" w:fill="auto"/>
          </w:tcPr>
          <w:p w14:paraId="364C2A17" w14:textId="77777777" w:rsidR="00B15A05" w:rsidRPr="00D835E4" w:rsidRDefault="00B15A05">
            <w:pPr>
              <w:pStyle w:val="TableText9pt"/>
            </w:pPr>
          </w:p>
        </w:tc>
        <w:tc>
          <w:tcPr>
            <w:tcW w:w="1450" w:type="dxa"/>
            <w:gridSpan w:val="2"/>
            <w:tcBorders>
              <w:right w:val="nil"/>
            </w:tcBorders>
            <w:shd w:val="clear" w:color="auto" w:fill="auto"/>
            <w:vAlign w:val="center"/>
          </w:tcPr>
          <w:p w14:paraId="22F79371" w14:textId="77777777" w:rsidR="00B15A05" w:rsidRPr="00D835E4" w:rsidRDefault="00B15A05" w:rsidP="00C06087">
            <w:pPr>
              <w:pStyle w:val="TableText9pt"/>
              <w:jc w:val="center"/>
            </w:pPr>
          </w:p>
        </w:tc>
      </w:tr>
      <w:tr w:rsidR="00CC40A0" w:rsidRPr="00D835E4" w14:paraId="2CE99CB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6BD107A" w14:textId="77777777" w:rsidR="006D0DD6" w:rsidRPr="00D835E4" w:rsidRDefault="008B1418" w:rsidP="00853EB9">
            <w:pPr>
              <w:pStyle w:val="Level2"/>
              <w:tabs>
                <w:tab w:val="clear" w:pos="390"/>
                <w:tab w:val="clear" w:pos="795"/>
                <w:tab w:val="clear" w:pos="907"/>
                <w:tab w:val="clear" w:pos="1155"/>
                <w:tab w:val="left" w:pos="245"/>
              </w:tabs>
              <w:ind w:left="0"/>
            </w:pPr>
            <w:r w:rsidRPr="00D835E4">
              <w:t>Additives of Petroleum.</w:t>
            </w:r>
          </w:p>
        </w:tc>
        <w:tc>
          <w:tcPr>
            <w:tcW w:w="5310" w:type="dxa"/>
            <w:shd w:val="clear" w:color="auto" w:fill="auto"/>
          </w:tcPr>
          <w:p w14:paraId="5E2E00C5" w14:textId="77777777" w:rsidR="00B15A05" w:rsidRPr="00D835E4" w:rsidRDefault="00B15A05">
            <w:pPr>
              <w:pStyle w:val="TableText9pt"/>
            </w:pPr>
          </w:p>
        </w:tc>
        <w:tc>
          <w:tcPr>
            <w:tcW w:w="1450" w:type="dxa"/>
            <w:gridSpan w:val="2"/>
            <w:tcBorders>
              <w:right w:val="nil"/>
            </w:tcBorders>
            <w:shd w:val="clear" w:color="auto" w:fill="auto"/>
            <w:vAlign w:val="center"/>
          </w:tcPr>
          <w:p w14:paraId="25E0675A" w14:textId="77777777" w:rsidR="00B15A05" w:rsidRPr="00D835E4" w:rsidRDefault="00B15A05" w:rsidP="00C06087">
            <w:pPr>
              <w:pStyle w:val="TableText9pt"/>
              <w:jc w:val="center"/>
            </w:pPr>
          </w:p>
        </w:tc>
      </w:tr>
      <w:tr w:rsidR="00CC40A0" w:rsidRPr="00D835E4" w14:paraId="6F2C5C5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92F15F1" w14:textId="77777777" w:rsidR="006D0DD6" w:rsidRPr="00D835E4" w:rsidRDefault="008B1418" w:rsidP="00853EB9">
            <w:pPr>
              <w:pStyle w:val="Level2"/>
              <w:tabs>
                <w:tab w:val="clear" w:pos="390"/>
                <w:tab w:val="clear" w:pos="795"/>
                <w:tab w:val="clear" w:pos="907"/>
                <w:tab w:val="clear" w:pos="1155"/>
                <w:tab w:val="left" w:pos="245"/>
              </w:tabs>
              <w:ind w:left="0"/>
            </w:pPr>
            <w:r w:rsidRPr="00D835E4">
              <w:t>Chemical Products.</w:t>
            </w:r>
          </w:p>
        </w:tc>
        <w:tc>
          <w:tcPr>
            <w:tcW w:w="5310" w:type="dxa"/>
            <w:shd w:val="clear" w:color="auto" w:fill="auto"/>
          </w:tcPr>
          <w:p w14:paraId="3E698E20" w14:textId="77777777" w:rsidR="00B15A05" w:rsidRPr="00D835E4" w:rsidRDefault="00B15A05">
            <w:pPr>
              <w:pStyle w:val="TableText9pt"/>
            </w:pPr>
          </w:p>
        </w:tc>
        <w:tc>
          <w:tcPr>
            <w:tcW w:w="1450" w:type="dxa"/>
            <w:gridSpan w:val="2"/>
            <w:tcBorders>
              <w:right w:val="nil"/>
            </w:tcBorders>
            <w:shd w:val="clear" w:color="auto" w:fill="auto"/>
            <w:vAlign w:val="center"/>
          </w:tcPr>
          <w:p w14:paraId="727E37B7" w14:textId="77777777" w:rsidR="00B15A05" w:rsidRPr="00D835E4" w:rsidRDefault="00B15A05" w:rsidP="00C06087">
            <w:pPr>
              <w:pStyle w:val="TableText9pt"/>
              <w:jc w:val="center"/>
            </w:pPr>
          </w:p>
        </w:tc>
      </w:tr>
      <w:tr w:rsidR="00CC40A0" w:rsidRPr="00D835E4" w14:paraId="7C13BEB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3E069C7" w14:textId="77777777" w:rsidR="006D0DD6" w:rsidRPr="00D835E4" w:rsidRDefault="008B1418" w:rsidP="00853EB9">
            <w:pPr>
              <w:pStyle w:val="Level2"/>
              <w:tabs>
                <w:tab w:val="clear" w:pos="390"/>
                <w:tab w:val="clear" w:pos="795"/>
                <w:tab w:val="clear" w:pos="907"/>
                <w:tab w:val="clear" w:pos="1155"/>
                <w:tab w:val="left" w:pos="245"/>
              </w:tabs>
              <w:ind w:left="0"/>
            </w:pPr>
            <w:r w:rsidRPr="00D835E4">
              <w:t>Coal.</w:t>
            </w:r>
          </w:p>
        </w:tc>
        <w:tc>
          <w:tcPr>
            <w:tcW w:w="5310" w:type="dxa"/>
            <w:shd w:val="clear" w:color="auto" w:fill="auto"/>
          </w:tcPr>
          <w:p w14:paraId="2346B2DD" w14:textId="77777777" w:rsidR="00B15A05" w:rsidRPr="00D835E4" w:rsidRDefault="00B15A05">
            <w:pPr>
              <w:pStyle w:val="TableText9pt"/>
            </w:pPr>
          </w:p>
        </w:tc>
        <w:tc>
          <w:tcPr>
            <w:tcW w:w="1450" w:type="dxa"/>
            <w:gridSpan w:val="2"/>
            <w:tcBorders>
              <w:right w:val="nil"/>
            </w:tcBorders>
            <w:shd w:val="clear" w:color="auto" w:fill="auto"/>
            <w:vAlign w:val="center"/>
          </w:tcPr>
          <w:p w14:paraId="6A488B45" w14:textId="77777777" w:rsidR="00B15A05" w:rsidRPr="00D835E4" w:rsidRDefault="00B15A05" w:rsidP="00C06087">
            <w:pPr>
              <w:pStyle w:val="TableText9pt"/>
              <w:jc w:val="center"/>
            </w:pPr>
          </w:p>
        </w:tc>
      </w:tr>
      <w:tr w:rsidR="00CC40A0" w:rsidRPr="00D835E4" w14:paraId="2993D62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C894F59" w14:textId="77777777" w:rsidR="00B15A05" w:rsidRPr="00D835E4" w:rsidRDefault="00500F1E" w:rsidP="008C6936">
            <w:pPr>
              <w:pStyle w:val="Level2"/>
              <w:tabs>
                <w:tab w:val="clear" w:pos="390"/>
                <w:tab w:val="clear" w:pos="795"/>
                <w:tab w:val="clear" w:pos="907"/>
                <w:tab w:val="clear" w:pos="1155"/>
                <w:tab w:val="left" w:pos="245"/>
              </w:tabs>
              <w:ind w:left="0"/>
            </w:pPr>
            <w:r>
              <w:t xml:space="preserve">  </w:t>
            </w:r>
            <w:r w:rsidR="00CC40A0" w:rsidRPr="00D835E4">
              <w:t>Class IV</w:t>
            </w:r>
            <w:r w:rsidR="008E44D9">
              <w:t xml:space="preserve">: </w:t>
            </w:r>
            <w:r w:rsidR="00CC40A0" w:rsidRPr="00D835E4">
              <w:t>Construction materials including installed equipment, and all fortification and obstacle materials.</w:t>
            </w:r>
          </w:p>
        </w:tc>
        <w:tc>
          <w:tcPr>
            <w:tcW w:w="5310" w:type="dxa"/>
            <w:shd w:val="clear" w:color="auto" w:fill="auto"/>
          </w:tcPr>
          <w:p w14:paraId="5AB5D861" w14:textId="77777777" w:rsidR="00B15A05" w:rsidRPr="00D835E4" w:rsidRDefault="00B15A05">
            <w:pPr>
              <w:pStyle w:val="TableText9pt"/>
            </w:pPr>
          </w:p>
        </w:tc>
        <w:tc>
          <w:tcPr>
            <w:tcW w:w="1450" w:type="dxa"/>
            <w:gridSpan w:val="2"/>
            <w:tcBorders>
              <w:right w:val="nil"/>
            </w:tcBorders>
            <w:shd w:val="clear" w:color="auto" w:fill="auto"/>
            <w:vAlign w:val="center"/>
          </w:tcPr>
          <w:p w14:paraId="0D3AF348" w14:textId="77777777" w:rsidR="00B15A05" w:rsidRPr="00D835E4" w:rsidRDefault="00B15A05" w:rsidP="00C06087">
            <w:pPr>
              <w:pStyle w:val="TableText9pt"/>
              <w:jc w:val="center"/>
            </w:pPr>
          </w:p>
        </w:tc>
      </w:tr>
      <w:tr w:rsidR="00CC40A0" w:rsidRPr="00D835E4" w14:paraId="2A59E14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78BEE43" w14:textId="77777777" w:rsidR="006D0DD6" w:rsidRPr="00D835E4" w:rsidRDefault="00500F1E" w:rsidP="00853EB9">
            <w:pPr>
              <w:pStyle w:val="Level2"/>
              <w:tabs>
                <w:tab w:val="clear" w:pos="390"/>
                <w:tab w:val="clear" w:pos="795"/>
                <w:tab w:val="clear" w:pos="907"/>
                <w:tab w:val="clear" w:pos="1155"/>
                <w:tab w:val="left" w:pos="245"/>
              </w:tabs>
              <w:ind w:left="0"/>
            </w:pPr>
            <w:r>
              <w:t xml:space="preserve">  </w:t>
            </w:r>
            <w:r w:rsidR="008E44D9">
              <w:t xml:space="preserve">Class V: </w:t>
            </w:r>
            <w:r w:rsidR="008B1418" w:rsidRPr="00D835E4">
              <w:t>Ammunition of all types, including chemical, bombs, explosives, mines, fuses, detonators, pyrotechnics, missiles, rockets, propellants, and other associated items.</w:t>
            </w:r>
          </w:p>
        </w:tc>
        <w:tc>
          <w:tcPr>
            <w:tcW w:w="5310" w:type="dxa"/>
            <w:shd w:val="clear" w:color="auto" w:fill="auto"/>
          </w:tcPr>
          <w:p w14:paraId="3E40547C" w14:textId="77777777" w:rsidR="00B15A05" w:rsidRPr="00D835E4" w:rsidRDefault="00B15A05">
            <w:pPr>
              <w:pStyle w:val="TableText9pt"/>
            </w:pPr>
          </w:p>
        </w:tc>
        <w:tc>
          <w:tcPr>
            <w:tcW w:w="1450" w:type="dxa"/>
            <w:gridSpan w:val="2"/>
            <w:tcBorders>
              <w:right w:val="nil"/>
            </w:tcBorders>
            <w:shd w:val="clear" w:color="auto" w:fill="auto"/>
            <w:vAlign w:val="center"/>
          </w:tcPr>
          <w:p w14:paraId="44F5F236" w14:textId="77777777" w:rsidR="00B15A05" w:rsidRPr="00D835E4" w:rsidRDefault="00B15A05" w:rsidP="00C06087">
            <w:pPr>
              <w:pStyle w:val="TableText9pt"/>
              <w:jc w:val="center"/>
            </w:pPr>
          </w:p>
        </w:tc>
      </w:tr>
      <w:tr w:rsidR="00CC40A0" w:rsidRPr="00D835E4" w14:paraId="011E2B0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5251F16" w14:textId="77777777" w:rsidR="006D0DD6" w:rsidRPr="00D835E4" w:rsidRDefault="008E44D9" w:rsidP="008C6936">
            <w:pPr>
              <w:pStyle w:val="Level2"/>
              <w:tabs>
                <w:tab w:val="clear" w:pos="390"/>
                <w:tab w:val="clear" w:pos="572"/>
                <w:tab w:val="clear" w:pos="795"/>
                <w:tab w:val="clear" w:pos="907"/>
                <w:tab w:val="clear" w:pos="1155"/>
                <w:tab w:val="left" w:pos="245"/>
                <w:tab w:val="num" w:pos="425"/>
              </w:tabs>
              <w:ind w:left="0"/>
            </w:pPr>
            <w:r>
              <w:lastRenderedPageBreak/>
              <w:t xml:space="preserve">Class VI: </w:t>
            </w:r>
            <w:r w:rsidR="008B1418" w:rsidRPr="00D835E4">
              <w:t>Personal demand items, such as health and hygiene products.</w:t>
            </w:r>
            <w:r w:rsidR="004114F7">
              <w:t xml:space="preserve"> </w:t>
            </w:r>
            <w:r w:rsidR="008B1418" w:rsidRPr="00D835E4">
              <w:t xml:space="preserve"> (Nonmilitary items).</w:t>
            </w:r>
          </w:p>
        </w:tc>
        <w:tc>
          <w:tcPr>
            <w:tcW w:w="5310" w:type="dxa"/>
            <w:shd w:val="clear" w:color="auto" w:fill="auto"/>
          </w:tcPr>
          <w:p w14:paraId="0C268036" w14:textId="77777777" w:rsidR="00B15A05" w:rsidRPr="00D835E4" w:rsidRDefault="00B15A05">
            <w:pPr>
              <w:pStyle w:val="TableText9pt"/>
            </w:pPr>
          </w:p>
        </w:tc>
        <w:tc>
          <w:tcPr>
            <w:tcW w:w="1450" w:type="dxa"/>
            <w:gridSpan w:val="2"/>
            <w:tcBorders>
              <w:right w:val="nil"/>
            </w:tcBorders>
            <w:shd w:val="clear" w:color="auto" w:fill="auto"/>
            <w:vAlign w:val="center"/>
          </w:tcPr>
          <w:p w14:paraId="3C115CB4" w14:textId="77777777" w:rsidR="00B15A05" w:rsidRPr="00D835E4" w:rsidRDefault="00B15A05" w:rsidP="00C06087">
            <w:pPr>
              <w:pStyle w:val="TableText9pt"/>
              <w:jc w:val="center"/>
            </w:pPr>
          </w:p>
        </w:tc>
      </w:tr>
      <w:tr w:rsidR="00CC40A0" w:rsidRPr="00D835E4" w14:paraId="4671113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D646F05" w14:textId="77777777" w:rsidR="006D0DD6" w:rsidRPr="00D835E4" w:rsidRDefault="00500F1E" w:rsidP="00853EB9">
            <w:pPr>
              <w:pStyle w:val="Level2"/>
              <w:tabs>
                <w:tab w:val="clear" w:pos="390"/>
                <w:tab w:val="clear" w:pos="795"/>
                <w:tab w:val="clear" w:pos="907"/>
                <w:tab w:val="clear" w:pos="1155"/>
                <w:tab w:val="left" w:pos="245"/>
              </w:tabs>
              <w:ind w:left="0"/>
            </w:pPr>
            <w:r>
              <w:t xml:space="preserve">  </w:t>
            </w:r>
            <w:r w:rsidR="008E44D9">
              <w:t xml:space="preserve">Class VII: </w:t>
            </w:r>
            <w:r w:rsidR="008B1418" w:rsidRPr="00D835E4">
              <w:t>Major end items, such as launchers, tanks, mobile machine shops, and vehicles.</w:t>
            </w:r>
          </w:p>
        </w:tc>
        <w:tc>
          <w:tcPr>
            <w:tcW w:w="5310" w:type="dxa"/>
            <w:shd w:val="clear" w:color="auto" w:fill="auto"/>
          </w:tcPr>
          <w:p w14:paraId="110412B9" w14:textId="77777777" w:rsidR="00B15A05" w:rsidRPr="00D835E4" w:rsidRDefault="00B15A05">
            <w:pPr>
              <w:pStyle w:val="TableText9pt"/>
            </w:pPr>
          </w:p>
        </w:tc>
        <w:tc>
          <w:tcPr>
            <w:tcW w:w="1450" w:type="dxa"/>
            <w:gridSpan w:val="2"/>
            <w:tcBorders>
              <w:right w:val="nil"/>
            </w:tcBorders>
            <w:shd w:val="clear" w:color="auto" w:fill="auto"/>
            <w:vAlign w:val="center"/>
          </w:tcPr>
          <w:p w14:paraId="644F049E" w14:textId="77777777" w:rsidR="00B15A05" w:rsidRPr="00D835E4" w:rsidRDefault="00B15A05" w:rsidP="00C06087">
            <w:pPr>
              <w:pStyle w:val="TableText9pt"/>
              <w:jc w:val="center"/>
            </w:pPr>
          </w:p>
        </w:tc>
      </w:tr>
      <w:tr w:rsidR="00CC40A0" w:rsidRPr="00D835E4" w14:paraId="6BE3355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AAD5EF0" w14:textId="77777777" w:rsidR="006D0DD6" w:rsidRPr="00D835E4" w:rsidRDefault="00500F1E" w:rsidP="00853EB9">
            <w:pPr>
              <w:pStyle w:val="Level2"/>
              <w:tabs>
                <w:tab w:val="clear" w:pos="390"/>
                <w:tab w:val="clear" w:pos="795"/>
                <w:tab w:val="clear" w:pos="907"/>
                <w:tab w:val="clear" w:pos="1155"/>
                <w:tab w:val="left" w:pos="245"/>
              </w:tabs>
              <w:ind w:left="0"/>
            </w:pPr>
            <w:r>
              <w:t xml:space="preserve">  </w:t>
            </w:r>
            <w:r w:rsidR="008E44D9">
              <w:t xml:space="preserve">Class VIII: </w:t>
            </w:r>
            <w:r w:rsidR="008B1418" w:rsidRPr="00D835E4">
              <w:t>Medical materials including repair parts peculiar to medical equipment and management of blood.</w:t>
            </w:r>
          </w:p>
        </w:tc>
        <w:tc>
          <w:tcPr>
            <w:tcW w:w="5310" w:type="dxa"/>
            <w:shd w:val="clear" w:color="auto" w:fill="auto"/>
          </w:tcPr>
          <w:p w14:paraId="68200ABB" w14:textId="77777777" w:rsidR="00B15A05" w:rsidRPr="00D835E4" w:rsidRDefault="00B15A05">
            <w:pPr>
              <w:pStyle w:val="TableText9pt"/>
            </w:pPr>
          </w:p>
        </w:tc>
        <w:tc>
          <w:tcPr>
            <w:tcW w:w="1450" w:type="dxa"/>
            <w:gridSpan w:val="2"/>
            <w:tcBorders>
              <w:right w:val="nil"/>
            </w:tcBorders>
            <w:shd w:val="clear" w:color="auto" w:fill="auto"/>
            <w:vAlign w:val="center"/>
          </w:tcPr>
          <w:p w14:paraId="3048975A" w14:textId="77777777" w:rsidR="00B15A05" w:rsidRPr="00D835E4" w:rsidRDefault="00B15A05" w:rsidP="00C06087">
            <w:pPr>
              <w:pStyle w:val="TableText9pt"/>
              <w:jc w:val="center"/>
            </w:pPr>
          </w:p>
        </w:tc>
      </w:tr>
      <w:tr w:rsidR="00CC40A0" w:rsidRPr="00D835E4" w14:paraId="2BAF304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682BFD9" w14:textId="77777777" w:rsidR="006D0DD6" w:rsidRPr="00D835E4" w:rsidRDefault="00500F1E" w:rsidP="00853EB9">
            <w:pPr>
              <w:pStyle w:val="Level2"/>
              <w:tabs>
                <w:tab w:val="clear" w:pos="390"/>
                <w:tab w:val="clear" w:pos="795"/>
                <w:tab w:val="clear" w:pos="907"/>
                <w:tab w:val="clear" w:pos="1155"/>
                <w:tab w:val="left" w:pos="245"/>
              </w:tabs>
              <w:ind w:left="0"/>
            </w:pPr>
            <w:r>
              <w:t xml:space="preserve"> </w:t>
            </w:r>
            <w:r w:rsidR="008E44D9">
              <w:t xml:space="preserve">Class IX: </w:t>
            </w:r>
            <w:r w:rsidR="008B1418" w:rsidRPr="00D835E4">
              <w:t>Repair parts and components, to include kits, assemblies, and subassemblies (repairable or non</w:t>
            </w:r>
            <w:r w:rsidR="000351E3">
              <w:t>-</w:t>
            </w:r>
            <w:r w:rsidR="008B1418" w:rsidRPr="00D835E4">
              <w:t>repairable) that are required for maintenance support of all equipment.</w:t>
            </w:r>
          </w:p>
        </w:tc>
        <w:tc>
          <w:tcPr>
            <w:tcW w:w="5310" w:type="dxa"/>
            <w:shd w:val="clear" w:color="auto" w:fill="auto"/>
          </w:tcPr>
          <w:p w14:paraId="6106AEF0" w14:textId="77777777" w:rsidR="00B15A05" w:rsidRPr="00D835E4" w:rsidRDefault="00B15A05">
            <w:pPr>
              <w:pStyle w:val="TableText9pt"/>
            </w:pPr>
          </w:p>
        </w:tc>
        <w:tc>
          <w:tcPr>
            <w:tcW w:w="1450" w:type="dxa"/>
            <w:gridSpan w:val="2"/>
            <w:tcBorders>
              <w:right w:val="nil"/>
            </w:tcBorders>
            <w:shd w:val="clear" w:color="auto" w:fill="auto"/>
            <w:vAlign w:val="center"/>
          </w:tcPr>
          <w:p w14:paraId="5872157D" w14:textId="77777777" w:rsidR="00B15A05" w:rsidRPr="00D835E4" w:rsidRDefault="00B15A05" w:rsidP="00C06087">
            <w:pPr>
              <w:pStyle w:val="TableText9pt"/>
              <w:jc w:val="center"/>
            </w:pPr>
          </w:p>
        </w:tc>
      </w:tr>
      <w:tr w:rsidR="00CC40A0" w:rsidRPr="00D835E4" w14:paraId="1EF2EB4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ADB1144" w14:textId="77777777" w:rsidR="00B15A05" w:rsidRPr="00D835E4" w:rsidRDefault="00CC40A0" w:rsidP="000351E3">
            <w:pPr>
              <w:pStyle w:val="Level2"/>
              <w:tabs>
                <w:tab w:val="clear" w:pos="390"/>
                <w:tab w:val="clear" w:pos="572"/>
                <w:tab w:val="clear" w:pos="795"/>
                <w:tab w:val="clear" w:pos="907"/>
                <w:tab w:val="clear" w:pos="1155"/>
                <w:tab w:val="left" w:pos="245"/>
                <w:tab w:val="num" w:pos="335"/>
              </w:tabs>
              <w:ind w:left="0"/>
            </w:pPr>
            <w:r w:rsidRPr="00D835E4">
              <w:t>Class X</w:t>
            </w:r>
            <w:r w:rsidR="008E44D9">
              <w:t xml:space="preserve">: </w:t>
            </w:r>
            <w:r w:rsidRPr="00D835E4">
              <w:t xml:space="preserve">Material required for supporting nonmilitary programs, such as agricultural and economic development projects (not included in </w:t>
            </w:r>
            <w:r w:rsidR="00820243" w:rsidRPr="00D835E4">
              <w:t xml:space="preserve">Classes </w:t>
            </w:r>
            <w:r w:rsidRPr="00D835E4">
              <w:t>I-IX).</w:t>
            </w:r>
          </w:p>
        </w:tc>
        <w:tc>
          <w:tcPr>
            <w:tcW w:w="5310" w:type="dxa"/>
            <w:shd w:val="clear" w:color="auto" w:fill="auto"/>
          </w:tcPr>
          <w:p w14:paraId="41324DDF" w14:textId="77777777" w:rsidR="00B15A05" w:rsidRPr="00D835E4" w:rsidRDefault="00B15A05">
            <w:pPr>
              <w:pStyle w:val="TableText9pt"/>
            </w:pPr>
          </w:p>
        </w:tc>
        <w:tc>
          <w:tcPr>
            <w:tcW w:w="1450" w:type="dxa"/>
            <w:gridSpan w:val="2"/>
            <w:tcBorders>
              <w:right w:val="nil"/>
            </w:tcBorders>
            <w:shd w:val="clear" w:color="auto" w:fill="auto"/>
            <w:vAlign w:val="center"/>
          </w:tcPr>
          <w:p w14:paraId="41E23AB4" w14:textId="77777777" w:rsidR="00B15A05" w:rsidRPr="00D835E4" w:rsidRDefault="00B15A05" w:rsidP="00C06087">
            <w:pPr>
              <w:pStyle w:val="TableText9pt"/>
              <w:jc w:val="center"/>
            </w:pPr>
          </w:p>
        </w:tc>
      </w:tr>
      <w:tr w:rsidR="00CC40A0" w:rsidRPr="00D835E4" w14:paraId="04A055C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839AFA1" w14:textId="77777777" w:rsidR="006D0DD6" w:rsidRPr="00D835E4" w:rsidRDefault="005275ED" w:rsidP="008C6936">
            <w:pPr>
              <w:pStyle w:val="Level2"/>
              <w:tabs>
                <w:tab w:val="clear" w:pos="390"/>
                <w:tab w:val="clear" w:pos="572"/>
                <w:tab w:val="clear" w:pos="795"/>
                <w:tab w:val="clear" w:pos="907"/>
                <w:tab w:val="clear" w:pos="1155"/>
                <w:tab w:val="left" w:pos="245"/>
                <w:tab w:val="num" w:pos="425"/>
              </w:tabs>
              <w:ind w:left="0"/>
            </w:pPr>
            <w:r w:rsidRPr="00D835E4">
              <w:t>Miscellaneous (</w:t>
            </w:r>
            <w:r w:rsidR="00CC40A0" w:rsidRPr="00D835E4">
              <w:t>MISC</w:t>
            </w:r>
            <w:r w:rsidRPr="00D835E4">
              <w:t>)</w:t>
            </w:r>
            <w:r w:rsidR="008E44D9">
              <w:t xml:space="preserve">: </w:t>
            </w:r>
            <w:r w:rsidR="008B1418" w:rsidRPr="00D835E4">
              <w:t>Water, captured enemy material, and salvage material.</w:t>
            </w:r>
          </w:p>
        </w:tc>
        <w:tc>
          <w:tcPr>
            <w:tcW w:w="5310" w:type="dxa"/>
            <w:shd w:val="clear" w:color="auto" w:fill="auto"/>
          </w:tcPr>
          <w:p w14:paraId="08139858" w14:textId="77777777" w:rsidR="00B15A05" w:rsidRPr="00D835E4" w:rsidRDefault="00B15A05">
            <w:pPr>
              <w:pStyle w:val="TableText9pt"/>
            </w:pPr>
          </w:p>
        </w:tc>
        <w:tc>
          <w:tcPr>
            <w:tcW w:w="1450" w:type="dxa"/>
            <w:gridSpan w:val="2"/>
            <w:tcBorders>
              <w:right w:val="nil"/>
            </w:tcBorders>
            <w:shd w:val="clear" w:color="auto" w:fill="auto"/>
            <w:vAlign w:val="center"/>
          </w:tcPr>
          <w:p w14:paraId="72C82E2C" w14:textId="77777777" w:rsidR="00B15A05" w:rsidRPr="00D835E4" w:rsidRDefault="00B15A05" w:rsidP="00C06087">
            <w:pPr>
              <w:pStyle w:val="TableText9pt"/>
              <w:jc w:val="center"/>
            </w:pPr>
          </w:p>
        </w:tc>
      </w:tr>
      <w:tr w:rsidR="00CC40A0" w:rsidRPr="00D835E4" w14:paraId="621E6C2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602"/>
          <w:jc w:val="center"/>
        </w:trPr>
        <w:tc>
          <w:tcPr>
            <w:tcW w:w="2790" w:type="dxa"/>
            <w:tcBorders>
              <w:left w:val="nil"/>
            </w:tcBorders>
            <w:shd w:val="clear" w:color="auto" w:fill="auto"/>
          </w:tcPr>
          <w:p w14:paraId="1606AC0D" w14:textId="77777777" w:rsidR="006D0DD6" w:rsidRPr="00D835E4" w:rsidRDefault="00CC40A0" w:rsidP="000351E3">
            <w:pPr>
              <w:pStyle w:val="Level2"/>
              <w:tabs>
                <w:tab w:val="clear" w:pos="390"/>
                <w:tab w:val="clear" w:pos="572"/>
                <w:tab w:val="clear" w:pos="795"/>
                <w:tab w:val="clear" w:pos="907"/>
                <w:tab w:val="clear" w:pos="1155"/>
                <w:tab w:val="left" w:pos="245"/>
                <w:tab w:val="num" w:pos="335"/>
              </w:tabs>
              <w:ind w:left="0"/>
            </w:pPr>
            <w:r w:rsidRPr="00D835E4">
              <w:t>Starting Locations (Virtual/</w:t>
            </w:r>
            <w:r w:rsidRPr="00D835E4">
              <w:br/>
              <w:t>Constructive)</w:t>
            </w:r>
            <w:r w:rsidR="008E44D9">
              <w:t xml:space="preserve">: </w:t>
            </w:r>
            <w:r w:rsidR="008B1418" w:rsidRPr="00D835E4">
              <w:t>The individual Soldier, vehicle, or unit grid locations at the start of the event.</w:t>
            </w:r>
          </w:p>
        </w:tc>
        <w:tc>
          <w:tcPr>
            <w:tcW w:w="5310" w:type="dxa"/>
            <w:shd w:val="clear" w:color="auto" w:fill="auto"/>
          </w:tcPr>
          <w:p w14:paraId="19032785" w14:textId="77777777" w:rsidR="00B15A05" w:rsidRPr="00D835E4" w:rsidRDefault="008B1418">
            <w:pPr>
              <w:pStyle w:val="TableText9pt"/>
            </w:pPr>
            <w:r w:rsidRPr="00D835E4">
              <w:t>See examples below.</w:t>
            </w:r>
          </w:p>
        </w:tc>
        <w:tc>
          <w:tcPr>
            <w:tcW w:w="1450" w:type="dxa"/>
            <w:gridSpan w:val="2"/>
            <w:tcBorders>
              <w:right w:val="nil"/>
            </w:tcBorders>
            <w:shd w:val="clear" w:color="auto" w:fill="auto"/>
            <w:vAlign w:val="center"/>
          </w:tcPr>
          <w:p w14:paraId="290FE705" w14:textId="77777777" w:rsidR="00B15A05" w:rsidRPr="00D835E4" w:rsidRDefault="00B15A05" w:rsidP="00C06087">
            <w:pPr>
              <w:pStyle w:val="TableText9pt"/>
              <w:jc w:val="center"/>
            </w:pPr>
          </w:p>
        </w:tc>
      </w:tr>
      <w:tr w:rsidR="00CC40A0" w:rsidRPr="00D835E4" w14:paraId="342B1A3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427FCFE" w14:textId="77777777" w:rsidR="00B15A05" w:rsidRPr="00D835E4" w:rsidRDefault="00CC40A0" w:rsidP="008C6936">
            <w:pPr>
              <w:pStyle w:val="Level2"/>
              <w:tabs>
                <w:tab w:val="clear" w:pos="390"/>
                <w:tab w:val="clear" w:pos="572"/>
                <w:tab w:val="clear" w:pos="795"/>
                <w:tab w:val="clear" w:pos="907"/>
                <w:tab w:val="clear" w:pos="1155"/>
                <w:tab w:val="left" w:pos="245"/>
                <w:tab w:val="num" w:pos="425"/>
              </w:tabs>
              <w:ind w:left="0"/>
            </w:pPr>
            <w:r w:rsidRPr="00D835E4">
              <w:t>BLUFOR</w:t>
            </w:r>
            <w:r w:rsidR="008E44D9">
              <w:t xml:space="preserve">: </w:t>
            </w:r>
            <w:r w:rsidRPr="00D835E4">
              <w:t xml:space="preserve">The friendly </w:t>
            </w:r>
            <w:r w:rsidR="00820243" w:rsidRPr="00D835E4">
              <w:t>Solider</w:t>
            </w:r>
            <w:r w:rsidRPr="00D835E4">
              <w:t>, vehicle, or unit grid locations at the start of the event.</w:t>
            </w:r>
          </w:p>
        </w:tc>
        <w:tc>
          <w:tcPr>
            <w:tcW w:w="5310" w:type="dxa"/>
            <w:shd w:val="clear" w:color="auto" w:fill="auto"/>
          </w:tcPr>
          <w:p w14:paraId="4D217A88" w14:textId="77777777" w:rsidR="00B15A05" w:rsidRPr="00D835E4" w:rsidRDefault="008B1418">
            <w:pPr>
              <w:pStyle w:val="TableText9pt"/>
            </w:pPr>
            <w:r w:rsidRPr="00D835E4">
              <w:t>NK600553</w:t>
            </w:r>
          </w:p>
        </w:tc>
        <w:tc>
          <w:tcPr>
            <w:tcW w:w="1450" w:type="dxa"/>
            <w:gridSpan w:val="2"/>
            <w:tcBorders>
              <w:right w:val="nil"/>
            </w:tcBorders>
            <w:shd w:val="clear" w:color="auto" w:fill="auto"/>
            <w:vAlign w:val="center"/>
          </w:tcPr>
          <w:p w14:paraId="1866A094" w14:textId="77777777" w:rsidR="00B15A05" w:rsidRPr="00D835E4" w:rsidRDefault="00B15A05" w:rsidP="00C06087">
            <w:pPr>
              <w:pStyle w:val="TableText9pt"/>
              <w:jc w:val="center"/>
            </w:pPr>
          </w:p>
        </w:tc>
      </w:tr>
      <w:tr w:rsidR="00CC40A0" w:rsidRPr="00D835E4" w14:paraId="3AEE29E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498AE20" w14:textId="77777777" w:rsidR="006D0DD6" w:rsidRPr="00D835E4" w:rsidRDefault="00CC40A0" w:rsidP="000351E3">
            <w:pPr>
              <w:pStyle w:val="Level2"/>
              <w:tabs>
                <w:tab w:val="clear" w:pos="390"/>
                <w:tab w:val="clear" w:pos="572"/>
                <w:tab w:val="clear" w:pos="795"/>
                <w:tab w:val="clear" w:pos="907"/>
                <w:tab w:val="clear" w:pos="1155"/>
                <w:tab w:val="left" w:pos="245"/>
                <w:tab w:val="num" w:pos="335"/>
              </w:tabs>
              <w:ind w:left="0"/>
            </w:pPr>
            <w:r w:rsidRPr="00D835E4">
              <w:t>OPFOR</w:t>
            </w:r>
            <w:r w:rsidR="008E44D9">
              <w:t xml:space="preserve">: </w:t>
            </w:r>
            <w:r w:rsidR="008B1418" w:rsidRPr="00D835E4">
              <w:t>The enemy solider, vehicle, or unit grid locations at the start of the event.</w:t>
            </w:r>
          </w:p>
        </w:tc>
        <w:tc>
          <w:tcPr>
            <w:tcW w:w="5310" w:type="dxa"/>
            <w:shd w:val="clear" w:color="auto" w:fill="auto"/>
          </w:tcPr>
          <w:p w14:paraId="205D0A26" w14:textId="77777777" w:rsidR="00B15A05" w:rsidRPr="00D835E4" w:rsidRDefault="008B1418">
            <w:pPr>
              <w:pStyle w:val="TableText9pt"/>
            </w:pPr>
            <w:r w:rsidRPr="00D835E4">
              <w:t>NK600542</w:t>
            </w:r>
          </w:p>
        </w:tc>
        <w:tc>
          <w:tcPr>
            <w:tcW w:w="1450" w:type="dxa"/>
            <w:gridSpan w:val="2"/>
            <w:tcBorders>
              <w:right w:val="nil"/>
            </w:tcBorders>
            <w:shd w:val="clear" w:color="auto" w:fill="auto"/>
            <w:vAlign w:val="center"/>
          </w:tcPr>
          <w:p w14:paraId="2C5B057C" w14:textId="77777777" w:rsidR="00B15A05" w:rsidRPr="00D835E4" w:rsidRDefault="00B15A05" w:rsidP="00C06087">
            <w:pPr>
              <w:pStyle w:val="TableText9pt"/>
              <w:jc w:val="center"/>
            </w:pPr>
          </w:p>
        </w:tc>
      </w:tr>
      <w:tr w:rsidR="00CC40A0" w:rsidRPr="00D835E4" w14:paraId="38544CE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DCB7F07" w14:textId="77777777" w:rsidR="006D0DD6" w:rsidRPr="00D835E4" w:rsidRDefault="005C7DCA" w:rsidP="000351E3">
            <w:pPr>
              <w:pStyle w:val="Level2"/>
              <w:tabs>
                <w:tab w:val="clear" w:pos="390"/>
                <w:tab w:val="clear" w:pos="572"/>
                <w:tab w:val="clear" w:pos="795"/>
                <w:tab w:val="clear" w:pos="907"/>
                <w:tab w:val="clear" w:pos="1155"/>
                <w:tab w:val="left" w:pos="245"/>
                <w:tab w:val="num" w:pos="335"/>
              </w:tabs>
              <w:ind w:left="0"/>
            </w:pPr>
            <w:r>
              <w:t xml:space="preserve">  </w:t>
            </w:r>
            <w:r w:rsidR="00CC40A0" w:rsidRPr="00D835E4">
              <w:t>White</w:t>
            </w:r>
            <w:r w:rsidR="008E44D9">
              <w:t xml:space="preserve">: </w:t>
            </w:r>
            <w:r w:rsidR="008B1418" w:rsidRPr="00D835E4">
              <w:t>The civilian agency and/or element grid locations at the start of the event.</w:t>
            </w:r>
          </w:p>
        </w:tc>
        <w:tc>
          <w:tcPr>
            <w:tcW w:w="5310" w:type="dxa"/>
            <w:shd w:val="clear" w:color="auto" w:fill="auto"/>
          </w:tcPr>
          <w:p w14:paraId="62D51B23" w14:textId="77777777" w:rsidR="00B15A05" w:rsidRPr="00D835E4" w:rsidRDefault="008B1418">
            <w:pPr>
              <w:pStyle w:val="TableText9pt"/>
            </w:pPr>
            <w:r w:rsidRPr="00D835E4">
              <w:t>NK600500</w:t>
            </w:r>
          </w:p>
        </w:tc>
        <w:tc>
          <w:tcPr>
            <w:tcW w:w="1450" w:type="dxa"/>
            <w:gridSpan w:val="2"/>
            <w:tcBorders>
              <w:right w:val="nil"/>
            </w:tcBorders>
            <w:shd w:val="clear" w:color="auto" w:fill="auto"/>
            <w:vAlign w:val="center"/>
          </w:tcPr>
          <w:p w14:paraId="247F07A0" w14:textId="77777777" w:rsidR="00B15A05" w:rsidRPr="00D835E4" w:rsidRDefault="00B15A05" w:rsidP="00C06087">
            <w:pPr>
              <w:pStyle w:val="TableText9pt"/>
              <w:jc w:val="center"/>
            </w:pPr>
          </w:p>
        </w:tc>
      </w:tr>
      <w:tr w:rsidR="00CC40A0" w:rsidRPr="00D835E4" w14:paraId="5460776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5173A93" w14:textId="77777777" w:rsidR="006D0DD6" w:rsidRPr="00D835E4" w:rsidRDefault="00CC40A0" w:rsidP="00853EB9">
            <w:pPr>
              <w:pStyle w:val="Level2"/>
              <w:tabs>
                <w:tab w:val="clear" w:pos="390"/>
                <w:tab w:val="clear" w:pos="795"/>
                <w:tab w:val="clear" w:pos="907"/>
                <w:tab w:val="clear" w:pos="1155"/>
                <w:tab w:val="left" w:pos="245"/>
              </w:tabs>
              <w:ind w:left="0"/>
            </w:pPr>
            <w:r w:rsidRPr="00D835E4">
              <w:t>Green</w:t>
            </w:r>
            <w:r w:rsidR="008E44D9">
              <w:t xml:space="preserve">: </w:t>
            </w:r>
            <w:r w:rsidR="008B1418" w:rsidRPr="00D835E4">
              <w:t>The noncombatant grid locations at the start of the event.</w:t>
            </w:r>
          </w:p>
        </w:tc>
        <w:tc>
          <w:tcPr>
            <w:tcW w:w="5310" w:type="dxa"/>
            <w:shd w:val="clear" w:color="auto" w:fill="auto"/>
          </w:tcPr>
          <w:p w14:paraId="372EC829" w14:textId="77777777" w:rsidR="00B15A05" w:rsidRPr="00D835E4" w:rsidRDefault="008B1418">
            <w:pPr>
              <w:pStyle w:val="TableText9pt"/>
            </w:pPr>
            <w:r w:rsidRPr="00D835E4">
              <w:t>NK123999</w:t>
            </w:r>
          </w:p>
        </w:tc>
        <w:tc>
          <w:tcPr>
            <w:tcW w:w="1450" w:type="dxa"/>
            <w:gridSpan w:val="2"/>
            <w:tcBorders>
              <w:right w:val="nil"/>
            </w:tcBorders>
            <w:shd w:val="clear" w:color="auto" w:fill="auto"/>
            <w:vAlign w:val="center"/>
          </w:tcPr>
          <w:p w14:paraId="18C18D8F" w14:textId="77777777" w:rsidR="00B15A05" w:rsidRPr="00D835E4" w:rsidRDefault="00B15A05" w:rsidP="00C06087">
            <w:pPr>
              <w:pStyle w:val="TableText9pt"/>
              <w:jc w:val="center"/>
            </w:pPr>
          </w:p>
        </w:tc>
      </w:tr>
      <w:tr w:rsidR="00CC40A0" w:rsidRPr="00D835E4" w14:paraId="08A5907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3D24739" w14:textId="77777777" w:rsidR="006D0DD6" w:rsidRPr="00D835E4" w:rsidRDefault="00CC40A0" w:rsidP="00853EB9">
            <w:pPr>
              <w:pStyle w:val="Level2"/>
              <w:tabs>
                <w:tab w:val="clear" w:pos="390"/>
                <w:tab w:val="clear" w:pos="795"/>
                <w:tab w:val="clear" w:pos="907"/>
                <w:tab w:val="clear" w:pos="1155"/>
                <w:tab w:val="left" w:pos="245"/>
              </w:tabs>
              <w:ind w:left="0"/>
            </w:pPr>
            <w:r w:rsidRPr="00D835E4">
              <w:t>Starting Conditions (Virtual/</w:t>
            </w:r>
            <w:r w:rsidR="00036B1C" w:rsidRPr="00D835E4">
              <w:t>‌</w:t>
            </w:r>
            <w:r w:rsidRPr="00D835E4">
              <w:t>Constructive)</w:t>
            </w:r>
            <w:r w:rsidR="008E44D9">
              <w:t xml:space="preserve">: </w:t>
            </w:r>
            <w:r w:rsidR="008B1418" w:rsidRPr="00D835E4">
              <w:t>The initial status for all entities at the start of the event.</w:t>
            </w:r>
          </w:p>
        </w:tc>
        <w:tc>
          <w:tcPr>
            <w:tcW w:w="5310" w:type="dxa"/>
            <w:shd w:val="clear" w:color="auto" w:fill="auto"/>
          </w:tcPr>
          <w:p w14:paraId="05031925" w14:textId="77777777" w:rsidR="00B15A05" w:rsidRPr="00D835E4" w:rsidRDefault="008B1418">
            <w:pPr>
              <w:pStyle w:val="TableText9pt"/>
            </w:pPr>
            <w:r w:rsidRPr="00D835E4">
              <w:t>See examples below.</w:t>
            </w:r>
          </w:p>
        </w:tc>
        <w:tc>
          <w:tcPr>
            <w:tcW w:w="1450" w:type="dxa"/>
            <w:gridSpan w:val="2"/>
            <w:tcBorders>
              <w:right w:val="nil"/>
            </w:tcBorders>
            <w:shd w:val="clear" w:color="auto" w:fill="auto"/>
            <w:vAlign w:val="center"/>
          </w:tcPr>
          <w:p w14:paraId="62E86633" w14:textId="77777777" w:rsidR="00B15A05" w:rsidRPr="00D835E4" w:rsidRDefault="008B1418" w:rsidP="00C06087">
            <w:pPr>
              <w:pStyle w:val="TableText9pt"/>
              <w:jc w:val="center"/>
            </w:pPr>
            <w:r w:rsidRPr="00D835E4">
              <w:t>Simulation events (</w:t>
            </w:r>
            <w:r w:rsidR="00F514E3" w:rsidRPr="00D835E4">
              <w:t>virtual/</w:t>
            </w:r>
            <w:r w:rsidR="00F514E3" w:rsidRPr="00D835E4">
              <w:br/>
              <w:t>constructive)</w:t>
            </w:r>
          </w:p>
        </w:tc>
      </w:tr>
      <w:tr w:rsidR="00CC40A0" w:rsidRPr="00D835E4" w14:paraId="4243FEB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2A4DCB5" w14:textId="77777777" w:rsidR="00B15A05" w:rsidRPr="00D835E4" w:rsidRDefault="00CC40A0" w:rsidP="00853EB9">
            <w:pPr>
              <w:pStyle w:val="Level2"/>
              <w:tabs>
                <w:tab w:val="clear" w:pos="390"/>
                <w:tab w:val="clear" w:pos="795"/>
                <w:tab w:val="clear" w:pos="907"/>
                <w:tab w:val="clear" w:pos="1155"/>
                <w:tab w:val="left" w:pos="245"/>
              </w:tabs>
              <w:ind w:left="0"/>
            </w:pPr>
            <w:r w:rsidRPr="00D835E4">
              <w:t>Orientation</w:t>
            </w:r>
            <w:r w:rsidR="008E44D9">
              <w:t xml:space="preserve">: </w:t>
            </w:r>
            <w:r w:rsidRPr="00D835E4">
              <w:t>The initial azimuth in degrees/mils for all entities at the start of the event.</w:t>
            </w:r>
          </w:p>
        </w:tc>
        <w:tc>
          <w:tcPr>
            <w:tcW w:w="5310" w:type="dxa"/>
            <w:shd w:val="clear" w:color="auto" w:fill="auto"/>
          </w:tcPr>
          <w:p w14:paraId="19B3E8AB" w14:textId="77777777" w:rsidR="00B15A05" w:rsidRPr="00D835E4" w:rsidRDefault="008B1418">
            <w:pPr>
              <w:pStyle w:val="TableText9pt"/>
            </w:pPr>
            <w:r w:rsidRPr="00D835E4">
              <w:t>270 Degrees</w:t>
            </w:r>
          </w:p>
        </w:tc>
        <w:tc>
          <w:tcPr>
            <w:tcW w:w="1450" w:type="dxa"/>
            <w:gridSpan w:val="2"/>
            <w:tcBorders>
              <w:right w:val="nil"/>
            </w:tcBorders>
            <w:shd w:val="clear" w:color="auto" w:fill="auto"/>
            <w:vAlign w:val="center"/>
          </w:tcPr>
          <w:p w14:paraId="25F1A497" w14:textId="77777777" w:rsidR="00B15A05" w:rsidRPr="00D835E4" w:rsidRDefault="008B1418" w:rsidP="00C06087">
            <w:pPr>
              <w:pStyle w:val="TableText9pt"/>
              <w:jc w:val="center"/>
            </w:pPr>
            <w:r w:rsidRPr="00D835E4">
              <w:t>Simulation events (</w:t>
            </w:r>
            <w:r w:rsidR="00F514E3" w:rsidRPr="00D835E4">
              <w:t>virtual/</w:t>
            </w:r>
            <w:r w:rsidR="00F514E3" w:rsidRPr="00D835E4">
              <w:br/>
              <w:t>constructive)</w:t>
            </w:r>
          </w:p>
        </w:tc>
      </w:tr>
      <w:tr w:rsidR="00CC40A0" w:rsidRPr="00D835E4" w14:paraId="029F4DB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5904FE2" w14:textId="77777777" w:rsidR="006D0DD6" w:rsidRPr="00D835E4" w:rsidRDefault="00CC40A0" w:rsidP="00853EB9">
            <w:pPr>
              <w:pStyle w:val="Level2"/>
              <w:tabs>
                <w:tab w:val="clear" w:pos="390"/>
                <w:tab w:val="clear" w:pos="795"/>
                <w:tab w:val="clear" w:pos="907"/>
                <w:tab w:val="clear" w:pos="1155"/>
                <w:tab w:val="left" w:pos="245"/>
              </w:tabs>
              <w:ind w:left="0"/>
            </w:pPr>
            <w:r w:rsidRPr="00D835E4">
              <w:lastRenderedPageBreak/>
              <w:t>Formation</w:t>
            </w:r>
            <w:r w:rsidR="008E44D9">
              <w:t xml:space="preserve">: </w:t>
            </w:r>
            <w:r w:rsidR="008B1418" w:rsidRPr="00D835E4">
              <w:t>The formation the entities will be in at the start of the event.</w:t>
            </w:r>
          </w:p>
        </w:tc>
        <w:tc>
          <w:tcPr>
            <w:tcW w:w="5310" w:type="dxa"/>
            <w:shd w:val="clear" w:color="auto" w:fill="auto"/>
          </w:tcPr>
          <w:p w14:paraId="4C5565EC" w14:textId="77777777" w:rsidR="00B15A05" w:rsidRPr="00D835E4" w:rsidRDefault="008B1418">
            <w:pPr>
              <w:pStyle w:val="TableBullet"/>
            </w:pPr>
            <w:r w:rsidRPr="00D835E4">
              <w:t>Column</w:t>
            </w:r>
          </w:p>
          <w:p w14:paraId="0333D9E4" w14:textId="77777777" w:rsidR="00B15A05" w:rsidRPr="00D835E4" w:rsidRDefault="008B1418">
            <w:pPr>
              <w:pStyle w:val="TableBullet"/>
            </w:pPr>
            <w:r w:rsidRPr="00D835E4">
              <w:t>Wedge</w:t>
            </w:r>
          </w:p>
          <w:p w14:paraId="773ABA6B" w14:textId="77777777" w:rsidR="00B15A05" w:rsidRPr="00D835E4" w:rsidRDefault="008B1418">
            <w:pPr>
              <w:pStyle w:val="TableBullet"/>
            </w:pPr>
            <w:r w:rsidRPr="00D835E4">
              <w:t>Line</w:t>
            </w:r>
          </w:p>
        </w:tc>
        <w:tc>
          <w:tcPr>
            <w:tcW w:w="1450" w:type="dxa"/>
            <w:gridSpan w:val="2"/>
            <w:tcBorders>
              <w:right w:val="nil"/>
            </w:tcBorders>
            <w:shd w:val="clear" w:color="auto" w:fill="auto"/>
            <w:vAlign w:val="center"/>
          </w:tcPr>
          <w:p w14:paraId="230E9CBA" w14:textId="77777777" w:rsidR="00B15A05" w:rsidRPr="00D835E4" w:rsidRDefault="008B1418" w:rsidP="00C06087">
            <w:pPr>
              <w:pStyle w:val="TableText9pt"/>
              <w:jc w:val="center"/>
            </w:pPr>
            <w:r w:rsidRPr="00D835E4">
              <w:t>Simulation events (Virtual/</w:t>
            </w:r>
            <w:r w:rsidRPr="00D835E4">
              <w:br/>
            </w:r>
            <w:r w:rsidR="00E65828" w:rsidRPr="00D835E4">
              <w:t>constructive)</w:t>
            </w:r>
          </w:p>
        </w:tc>
      </w:tr>
      <w:tr w:rsidR="00CC40A0" w:rsidRPr="00D835E4" w14:paraId="74CBF81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475E7AF" w14:textId="77777777" w:rsidR="006D0DD6" w:rsidRPr="00D835E4" w:rsidRDefault="00CC40A0" w:rsidP="00853EB9">
            <w:pPr>
              <w:pStyle w:val="Level2"/>
              <w:tabs>
                <w:tab w:val="clear" w:pos="390"/>
                <w:tab w:val="clear" w:pos="795"/>
                <w:tab w:val="clear" w:pos="907"/>
                <w:tab w:val="clear" w:pos="1155"/>
                <w:tab w:val="left" w:pos="245"/>
              </w:tabs>
              <w:ind w:left="0"/>
            </w:pPr>
            <w:r w:rsidRPr="00D835E4">
              <w:t>Spacing</w:t>
            </w:r>
            <w:r w:rsidR="008E44D9">
              <w:t xml:space="preserve">: </w:t>
            </w:r>
            <w:r w:rsidR="008B1418" w:rsidRPr="00D835E4">
              <w:t>The distance between entities at the start of the event.</w:t>
            </w:r>
          </w:p>
        </w:tc>
        <w:tc>
          <w:tcPr>
            <w:tcW w:w="5310" w:type="dxa"/>
            <w:shd w:val="clear" w:color="auto" w:fill="auto"/>
          </w:tcPr>
          <w:p w14:paraId="2A45FBDF" w14:textId="77777777" w:rsidR="00B15A05" w:rsidRPr="00D835E4" w:rsidRDefault="008B1418">
            <w:pPr>
              <w:pStyle w:val="TableText9pt"/>
            </w:pPr>
            <w:r w:rsidRPr="00D835E4">
              <w:t>200 Meters</w:t>
            </w:r>
          </w:p>
        </w:tc>
        <w:tc>
          <w:tcPr>
            <w:tcW w:w="1450" w:type="dxa"/>
            <w:gridSpan w:val="2"/>
            <w:tcBorders>
              <w:right w:val="nil"/>
            </w:tcBorders>
            <w:shd w:val="clear" w:color="auto" w:fill="auto"/>
            <w:vAlign w:val="center"/>
          </w:tcPr>
          <w:p w14:paraId="59DC5594" w14:textId="77777777" w:rsidR="00B15A05" w:rsidRPr="00D835E4" w:rsidRDefault="008B1418" w:rsidP="00C06087">
            <w:pPr>
              <w:pStyle w:val="TableText9pt"/>
              <w:jc w:val="center"/>
            </w:pPr>
            <w:r w:rsidRPr="00D835E4">
              <w:t>Simulation events (</w:t>
            </w:r>
            <w:r w:rsidR="00F514E3" w:rsidRPr="00D835E4">
              <w:t>virtual/</w:t>
            </w:r>
            <w:r w:rsidR="00F514E3" w:rsidRPr="00D835E4">
              <w:br/>
              <w:t>constructive</w:t>
            </w:r>
            <w:r w:rsidRPr="00D835E4">
              <w:t>)</w:t>
            </w:r>
          </w:p>
        </w:tc>
      </w:tr>
      <w:tr w:rsidR="00CC40A0" w:rsidRPr="00D835E4" w14:paraId="76052D1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FFA5936" w14:textId="77777777" w:rsidR="006D0DD6" w:rsidRPr="00D835E4" w:rsidRDefault="008E44D9" w:rsidP="00853EB9">
            <w:pPr>
              <w:pStyle w:val="Level2"/>
              <w:tabs>
                <w:tab w:val="clear" w:pos="390"/>
                <w:tab w:val="clear" w:pos="795"/>
                <w:tab w:val="clear" w:pos="907"/>
                <w:tab w:val="clear" w:pos="1155"/>
                <w:tab w:val="left" w:pos="245"/>
              </w:tabs>
              <w:ind w:left="0"/>
            </w:pPr>
            <w:r>
              <w:t xml:space="preserve">Posture: </w:t>
            </w:r>
            <w:r w:rsidR="008B1418" w:rsidRPr="00D835E4">
              <w:t>The specific operational status and activities of the entities in the event.</w:t>
            </w:r>
          </w:p>
        </w:tc>
        <w:tc>
          <w:tcPr>
            <w:tcW w:w="5310" w:type="dxa"/>
            <w:shd w:val="clear" w:color="auto" w:fill="auto"/>
          </w:tcPr>
          <w:p w14:paraId="523D3D04" w14:textId="77777777" w:rsidR="00B15A05" w:rsidRPr="00D835E4" w:rsidRDefault="008B1418">
            <w:pPr>
              <w:pStyle w:val="TableBullet"/>
            </w:pPr>
            <w:r w:rsidRPr="00D835E4">
              <w:t>Defend</w:t>
            </w:r>
          </w:p>
          <w:p w14:paraId="125A9879" w14:textId="77777777" w:rsidR="00B15A05" w:rsidRPr="00D835E4" w:rsidRDefault="008B1418">
            <w:pPr>
              <w:pStyle w:val="TableBullet"/>
            </w:pPr>
            <w:r w:rsidRPr="00D835E4">
              <w:t>Halt</w:t>
            </w:r>
          </w:p>
          <w:p w14:paraId="38982184" w14:textId="77777777" w:rsidR="00B15A05" w:rsidRPr="00D835E4" w:rsidRDefault="008B1418">
            <w:pPr>
              <w:pStyle w:val="TableBullet"/>
            </w:pPr>
            <w:r w:rsidRPr="00D835E4">
              <w:t xml:space="preserve">Traveling </w:t>
            </w:r>
            <w:r w:rsidR="000351E3">
              <w:t>o</w:t>
            </w:r>
            <w:r w:rsidR="000351E3" w:rsidRPr="00D835E4">
              <w:t>verwatch</w:t>
            </w:r>
          </w:p>
          <w:p w14:paraId="3F4A8A56" w14:textId="77777777" w:rsidR="00B15A05" w:rsidRPr="00D835E4" w:rsidRDefault="008B1418">
            <w:pPr>
              <w:pStyle w:val="TableBullet"/>
            </w:pPr>
            <w:r w:rsidRPr="00D835E4">
              <w:t>Defilade</w:t>
            </w:r>
          </w:p>
        </w:tc>
        <w:tc>
          <w:tcPr>
            <w:tcW w:w="1450" w:type="dxa"/>
            <w:gridSpan w:val="2"/>
            <w:tcBorders>
              <w:right w:val="nil"/>
            </w:tcBorders>
            <w:shd w:val="clear" w:color="auto" w:fill="auto"/>
            <w:vAlign w:val="center"/>
          </w:tcPr>
          <w:p w14:paraId="29A9E6BA" w14:textId="77777777" w:rsidR="00B15A05" w:rsidRPr="00D835E4" w:rsidRDefault="008B1418" w:rsidP="00C06087">
            <w:pPr>
              <w:pStyle w:val="TableText9pt"/>
              <w:jc w:val="center"/>
            </w:pPr>
            <w:r w:rsidRPr="00D835E4">
              <w:t>Simulation events (</w:t>
            </w:r>
            <w:r w:rsidR="00F514E3" w:rsidRPr="00D835E4">
              <w:t>virtual/</w:t>
            </w:r>
            <w:r w:rsidR="00F514E3" w:rsidRPr="00D835E4">
              <w:br/>
              <w:t>constructive</w:t>
            </w:r>
            <w:r w:rsidRPr="00D835E4">
              <w:t>)</w:t>
            </w:r>
          </w:p>
        </w:tc>
      </w:tr>
      <w:tr w:rsidR="00CC40A0" w:rsidRPr="00D835E4" w14:paraId="0716B2A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FA06636" w14:textId="77777777" w:rsidR="00B15A05" w:rsidRPr="00D835E4" w:rsidRDefault="00CC40A0" w:rsidP="00853EB9">
            <w:pPr>
              <w:pStyle w:val="Level2"/>
              <w:tabs>
                <w:tab w:val="clear" w:pos="390"/>
                <w:tab w:val="clear" w:pos="795"/>
                <w:tab w:val="clear" w:pos="907"/>
                <w:tab w:val="clear" w:pos="1155"/>
                <w:tab w:val="left" w:pos="245"/>
              </w:tabs>
              <w:ind w:left="0"/>
            </w:pPr>
            <w:r w:rsidRPr="00D835E4">
              <w:t>Maintenance Status</w:t>
            </w:r>
            <w:r w:rsidR="008E44D9">
              <w:t xml:space="preserve">: </w:t>
            </w:r>
            <w:r w:rsidRPr="00D835E4">
              <w:t>The readiness of material/</w:t>
            </w:r>
            <w:r w:rsidR="00820243" w:rsidRPr="00D835E4">
              <w:t>‌</w:t>
            </w:r>
            <w:r w:rsidRPr="00D835E4">
              <w:t>equipment that is in fact, or administratively classified as, unserviceable, pending completion of required servicing or repairs.  It is used to determine the probability of a maintenance fault.</w:t>
            </w:r>
          </w:p>
        </w:tc>
        <w:tc>
          <w:tcPr>
            <w:tcW w:w="5310" w:type="dxa"/>
            <w:shd w:val="clear" w:color="auto" w:fill="auto"/>
          </w:tcPr>
          <w:p w14:paraId="077DF3C5" w14:textId="77777777" w:rsidR="00B15A05" w:rsidRPr="00D835E4" w:rsidRDefault="008B1418">
            <w:pPr>
              <w:pStyle w:val="TableBullet"/>
            </w:pPr>
            <w:r w:rsidRPr="00D835E4">
              <w:t>Tanks 50% mission capable</w:t>
            </w:r>
          </w:p>
          <w:p w14:paraId="05FD915B" w14:textId="77777777" w:rsidR="00B15A05" w:rsidRPr="00D835E4" w:rsidRDefault="000351E3" w:rsidP="000351E3">
            <w:pPr>
              <w:pStyle w:val="TableBullet"/>
            </w:pPr>
            <w:r w:rsidRPr="00D835E4">
              <w:t>Bradley</w:t>
            </w:r>
            <w:r>
              <w:t xml:space="preserve"> Fighting Vehicles</w:t>
            </w:r>
            <w:r w:rsidRPr="00D835E4">
              <w:t xml:space="preserve"> </w:t>
            </w:r>
            <w:r w:rsidR="008B1418" w:rsidRPr="00D835E4">
              <w:t>85% mission capable</w:t>
            </w:r>
          </w:p>
        </w:tc>
        <w:tc>
          <w:tcPr>
            <w:tcW w:w="1450" w:type="dxa"/>
            <w:gridSpan w:val="2"/>
            <w:tcBorders>
              <w:right w:val="nil"/>
            </w:tcBorders>
            <w:shd w:val="clear" w:color="auto" w:fill="auto"/>
            <w:vAlign w:val="center"/>
          </w:tcPr>
          <w:p w14:paraId="6BBDF9CB" w14:textId="77777777" w:rsidR="00B15A05" w:rsidRPr="00D835E4" w:rsidRDefault="008B1418" w:rsidP="00C06087">
            <w:pPr>
              <w:pStyle w:val="TableText9pt"/>
              <w:jc w:val="center"/>
            </w:pPr>
            <w:r w:rsidRPr="00D835E4">
              <w:t>Simulation events</w:t>
            </w:r>
          </w:p>
          <w:p w14:paraId="7224C140" w14:textId="77777777" w:rsidR="00B15A05" w:rsidRPr="00D835E4" w:rsidRDefault="008B1418" w:rsidP="00C06087">
            <w:pPr>
              <w:pStyle w:val="TableText9pt"/>
              <w:jc w:val="center"/>
            </w:pPr>
            <w:r w:rsidRPr="00D835E4">
              <w:t>(</w:t>
            </w:r>
            <w:r w:rsidR="00F514E3" w:rsidRPr="00D835E4">
              <w:t>virtual/</w:t>
            </w:r>
            <w:r w:rsidR="00F514E3" w:rsidRPr="00D835E4">
              <w:br/>
              <w:t>constructive</w:t>
            </w:r>
            <w:r w:rsidRPr="00D835E4">
              <w:t>)</w:t>
            </w:r>
          </w:p>
        </w:tc>
      </w:tr>
      <w:tr w:rsidR="00CC40A0" w:rsidRPr="00D835E4" w14:paraId="757C314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611"/>
          <w:jc w:val="center"/>
        </w:trPr>
        <w:tc>
          <w:tcPr>
            <w:tcW w:w="2790" w:type="dxa"/>
            <w:tcBorders>
              <w:left w:val="nil"/>
            </w:tcBorders>
            <w:shd w:val="clear" w:color="auto" w:fill="auto"/>
          </w:tcPr>
          <w:p w14:paraId="0CD09AFF" w14:textId="77777777" w:rsidR="006D0DD6" w:rsidRPr="00D835E4" w:rsidRDefault="008E44D9" w:rsidP="00853EB9">
            <w:pPr>
              <w:pStyle w:val="Level2"/>
              <w:tabs>
                <w:tab w:val="clear" w:pos="390"/>
                <w:tab w:val="clear" w:pos="795"/>
                <w:tab w:val="clear" w:pos="907"/>
                <w:tab w:val="clear" w:pos="1155"/>
                <w:tab w:val="left" w:pos="245"/>
              </w:tabs>
              <w:ind w:left="0"/>
            </w:pPr>
            <w:r>
              <w:t xml:space="preserve">Equipment Status: </w:t>
            </w:r>
            <w:r w:rsidR="008B1418" w:rsidRPr="00D835E4">
              <w:t>The initial equipment state for entities at the start of the event.</w:t>
            </w:r>
          </w:p>
        </w:tc>
        <w:tc>
          <w:tcPr>
            <w:tcW w:w="5310" w:type="dxa"/>
            <w:shd w:val="clear" w:color="auto" w:fill="auto"/>
          </w:tcPr>
          <w:p w14:paraId="39D6D273" w14:textId="77777777" w:rsidR="00B15A05" w:rsidRPr="00D835E4" w:rsidRDefault="008B1418">
            <w:pPr>
              <w:pStyle w:val="TableBullet"/>
            </w:pPr>
            <w:r w:rsidRPr="00D835E4">
              <w:t>Mobility-kill</w:t>
            </w:r>
          </w:p>
          <w:p w14:paraId="015446E5" w14:textId="77777777" w:rsidR="00B15A05" w:rsidRPr="00D835E4" w:rsidRDefault="008B1418">
            <w:pPr>
              <w:pStyle w:val="TableBullet"/>
            </w:pPr>
            <w:r w:rsidRPr="00D835E4">
              <w:t>Firepower-kill</w:t>
            </w:r>
          </w:p>
          <w:p w14:paraId="19306CC0" w14:textId="77777777" w:rsidR="00B15A05" w:rsidRPr="00D835E4" w:rsidRDefault="008B1418">
            <w:pPr>
              <w:pStyle w:val="TableBullet"/>
            </w:pPr>
            <w:r w:rsidRPr="00D835E4">
              <w:t>Mobility/Firepower-kill</w:t>
            </w:r>
          </w:p>
          <w:p w14:paraId="71C8C602" w14:textId="77777777" w:rsidR="00B15A05" w:rsidRPr="00D835E4" w:rsidRDefault="008B1418">
            <w:pPr>
              <w:pStyle w:val="TableBullet"/>
            </w:pPr>
            <w:r w:rsidRPr="00D835E4">
              <w:t>Catastrophic-kill</w:t>
            </w:r>
          </w:p>
        </w:tc>
        <w:tc>
          <w:tcPr>
            <w:tcW w:w="1450" w:type="dxa"/>
            <w:gridSpan w:val="2"/>
            <w:tcBorders>
              <w:right w:val="nil"/>
            </w:tcBorders>
            <w:shd w:val="clear" w:color="auto" w:fill="auto"/>
            <w:vAlign w:val="center"/>
          </w:tcPr>
          <w:p w14:paraId="3E613246" w14:textId="77777777" w:rsidR="00B15A05" w:rsidRPr="00D835E4" w:rsidRDefault="008B1418" w:rsidP="00C06087">
            <w:pPr>
              <w:pStyle w:val="TableText9pt"/>
              <w:jc w:val="center"/>
            </w:pPr>
            <w:r w:rsidRPr="00D835E4">
              <w:t>Simulation events</w:t>
            </w:r>
          </w:p>
          <w:p w14:paraId="31D28D1C"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6FE6A44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87C57C6" w14:textId="77777777" w:rsidR="006D0DD6" w:rsidRPr="00D835E4" w:rsidRDefault="008E44D9" w:rsidP="00853EB9">
            <w:pPr>
              <w:pStyle w:val="Level2"/>
              <w:tabs>
                <w:tab w:val="clear" w:pos="390"/>
                <w:tab w:val="clear" w:pos="795"/>
                <w:tab w:val="clear" w:pos="907"/>
                <w:tab w:val="clear" w:pos="1155"/>
                <w:tab w:val="left" w:pos="245"/>
              </w:tabs>
              <w:ind w:left="0"/>
            </w:pPr>
            <w:r>
              <w:t xml:space="preserve">Personnel Status: </w:t>
            </w:r>
            <w:r w:rsidR="008B1418" w:rsidRPr="00D835E4">
              <w:t>The condition of personnel.</w:t>
            </w:r>
          </w:p>
        </w:tc>
        <w:tc>
          <w:tcPr>
            <w:tcW w:w="5310" w:type="dxa"/>
            <w:shd w:val="clear" w:color="auto" w:fill="auto"/>
          </w:tcPr>
          <w:p w14:paraId="15402A10" w14:textId="77777777" w:rsidR="00B15A05" w:rsidRPr="00D835E4" w:rsidRDefault="008B1418">
            <w:pPr>
              <w:pStyle w:val="TableBullet"/>
            </w:pPr>
            <w:r w:rsidRPr="00D835E4">
              <w:t>KIA</w:t>
            </w:r>
          </w:p>
          <w:p w14:paraId="599A6733" w14:textId="77777777" w:rsidR="00B15A05" w:rsidRPr="00D835E4" w:rsidRDefault="008B1418">
            <w:pPr>
              <w:pStyle w:val="TableBullet"/>
            </w:pPr>
            <w:r w:rsidRPr="00D835E4">
              <w:t>Wounded In Action</w:t>
            </w:r>
          </w:p>
        </w:tc>
        <w:tc>
          <w:tcPr>
            <w:tcW w:w="1450" w:type="dxa"/>
            <w:gridSpan w:val="2"/>
            <w:tcBorders>
              <w:right w:val="nil"/>
            </w:tcBorders>
            <w:shd w:val="clear" w:color="auto" w:fill="auto"/>
            <w:vAlign w:val="center"/>
          </w:tcPr>
          <w:p w14:paraId="137602FF" w14:textId="77777777" w:rsidR="00B15A05" w:rsidRPr="00D835E4" w:rsidRDefault="008B1418" w:rsidP="00C06087">
            <w:pPr>
              <w:pStyle w:val="TableText9pt"/>
              <w:jc w:val="center"/>
            </w:pPr>
            <w:r w:rsidRPr="00D835E4">
              <w:t>Simulation events</w:t>
            </w:r>
          </w:p>
          <w:p w14:paraId="315DA098" w14:textId="77777777" w:rsidR="00B15A05" w:rsidRPr="00D835E4" w:rsidRDefault="00F514E3" w:rsidP="00C06087">
            <w:pPr>
              <w:pStyle w:val="TableText9pt"/>
              <w:jc w:val="center"/>
            </w:pPr>
            <w:r w:rsidRPr="00D835E4">
              <w:t>(virtual/</w:t>
            </w:r>
            <w:r w:rsidRPr="00D835E4">
              <w:br/>
              <w:t>constructive)</w:t>
            </w:r>
          </w:p>
        </w:tc>
      </w:tr>
      <w:tr w:rsidR="00CC40A0" w:rsidRPr="00D835E4" w14:paraId="2F27EF8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E395FC7" w14:textId="77777777" w:rsidR="006D0DD6" w:rsidRPr="00D835E4" w:rsidRDefault="008E44D9" w:rsidP="00853EB9">
            <w:pPr>
              <w:pStyle w:val="Level2"/>
              <w:tabs>
                <w:tab w:val="clear" w:pos="390"/>
                <w:tab w:val="clear" w:pos="795"/>
                <w:tab w:val="clear" w:pos="907"/>
                <w:tab w:val="clear" w:pos="1155"/>
                <w:tab w:val="left" w:pos="245"/>
              </w:tabs>
              <w:ind w:left="0"/>
            </w:pPr>
            <w:r>
              <w:t xml:space="preserve">Gunnery Competency: </w:t>
            </w:r>
            <w:r w:rsidR="008B1418" w:rsidRPr="00D835E4">
              <w:t>The skill level of the entities at the start of the event.</w:t>
            </w:r>
          </w:p>
        </w:tc>
        <w:tc>
          <w:tcPr>
            <w:tcW w:w="5310" w:type="dxa"/>
            <w:shd w:val="clear" w:color="auto" w:fill="auto"/>
          </w:tcPr>
          <w:p w14:paraId="7A1C5EC8" w14:textId="77777777" w:rsidR="00B15A05" w:rsidRPr="00D835E4" w:rsidRDefault="008B1418">
            <w:pPr>
              <w:pStyle w:val="TableBullet"/>
            </w:pPr>
            <w:r w:rsidRPr="00D835E4">
              <w:t>Novice</w:t>
            </w:r>
          </w:p>
          <w:p w14:paraId="2D6D2AD9" w14:textId="77777777" w:rsidR="00B15A05" w:rsidRPr="00D835E4" w:rsidRDefault="008B1418">
            <w:pPr>
              <w:pStyle w:val="TableBullet"/>
            </w:pPr>
            <w:r w:rsidRPr="00D835E4">
              <w:t>Competent</w:t>
            </w:r>
          </w:p>
          <w:p w14:paraId="50119AFA" w14:textId="77777777" w:rsidR="00B15A05" w:rsidRPr="00D835E4" w:rsidRDefault="008B1418">
            <w:pPr>
              <w:pStyle w:val="TableBullet"/>
            </w:pPr>
            <w:r w:rsidRPr="00D835E4">
              <w:t>Marksman</w:t>
            </w:r>
          </w:p>
        </w:tc>
        <w:tc>
          <w:tcPr>
            <w:tcW w:w="1450" w:type="dxa"/>
            <w:gridSpan w:val="2"/>
            <w:tcBorders>
              <w:right w:val="nil"/>
            </w:tcBorders>
            <w:shd w:val="clear" w:color="auto" w:fill="auto"/>
            <w:vAlign w:val="center"/>
          </w:tcPr>
          <w:p w14:paraId="4E7341FC" w14:textId="77777777" w:rsidR="00B15A05" w:rsidRPr="00D835E4" w:rsidRDefault="008B1418" w:rsidP="00C06087">
            <w:pPr>
              <w:pStyle w:val="TableText9pt"/>
              <w:jc w:val="center"/>
            </w:pPr>
            <w:r w:rsidRPr="00D835E4">
              <w:t>Simulation events</w:t>
            </w:r>
          </w:p>
          <w:p w14:paraId="36B7403B"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1CE9B7F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377"/>
          <w:jc w:val="center"/>
        </w:trPr>
        <w:tc>
          <w:tcPr>
            <w:tcW w:w="2790" w:type="dxa"/>
            <w:tcBorders>
              <w:left w:val="nil"/>
            </w:tcBorders>
            <w:shd w:val="clear" w:color="auto" w:fill="auto"/>
          </w:tcPr>
          <w:p w14:paraId="2A1DBF14" w14:textId="77777777" w:rsidR="006D0DD6" w:rsidRPr="00D835E4" w:rsidRDefault="008B1418" w:rsidP="00853EB9">
            <w:pPr>
              <w:pStyle w:val="Level2"/>
              <w:tabs>
                <w:tab w:val="clear" w:pos="390"/>
                <w:tab w:val="clear" w:pos="795"/>
                <w:tab w:val="clear" w:pos="907"/>
                <w:tab w:val="clear" w:pos="1155"/>
                <w:tab w:val="left" w:pos="245"/>
              </w:tabs>
              <w:ind w:left="0"/>
            </w:pPr>
            <w:r w:rsidRPr="00D835E4">
              <w:t>Environmental Cond</w:t>
            </w:r>
            <w:r w:rsidR="008E44D9">
              <w:t xml:space="preserve">itions (Virtual/Constructive): </w:t>
            </w:r>
            <w:r w:rsidRPr="00D835E4">
              <w:t>The weather conditions at the start of the event.</w:t>
            </w:r>
          </w:p>
        </w:tc>
        <w:tc>
          <w:tcPr>
            <w:tcW w:w="5310" w:type="dxa"/>
            <w:shd w:val="clear" w:color="auto" w:fill="auto"/>
          </w:tcPr>
          <w:p w14:paraId="52382759" w14:textId="77777777" w:rsidR="00B15A05" w:rsidRPr="00D835E4" w:rsidRDefault="008B1418">
            <w:pPr>
              <w:pStyle w:val="TableText9pt"/>
            </w:pPr>
            <w:r w:rsidRPr="00D835E4">
              <w:t>See examples below.</w:t>
            </w:r>
          </w:p>
        </w:tc>
        <w:tc>
          <w:tcPr>
            <w:tcW w:w="1450" w:type="dxa"/>
            <w:gridSpan w:val="2"/>
            <w:tcBorders>
              <w:right w:val="nil"/>
            </w:tcBorders>
            <w:shd w:val="clear" w:color="auto" w:fill="auto"/>
            <w:vAlign w:val="center"/>
          </w:tcPr>
          <w:p w14:paraId="4F4A6D4E" w14:textId="77777777" w:rsidR="00B15A05" w:rsidRPr="00D835E4" w:rsidRDefault="008B1418" w:rsidP="00C06087">
            <w:pPr>
              <w:pStyle w:val="TableText9pt"/>
              <w:jc w:val="center"/>
            </w:pPr>
            <w:r w:rsidRPr="00D835E4">
              <w:t>Simulation events</w:t>
            </w:r>
          </w:p>
          <w:p w14:paraId="7550195B"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6A9E8AC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D43349A" w14:textId="77777777" w:rsidR="00B15A05" w:rsidRPr="00D835E4" w:rsidRDefault="00CC40A0" w:rsidP="00853EB9">
            <w:pPr>
              <w:pStyle w:val="Level2"/>
              <w:tabs>
                <w:tab w:val="clear" w:pos="390"/>
                <w:tab w:val="clear" w:pos="795"/>
                <w:tab w:val="clear" w:pos="907"/>
                <w:tab w:val="clear" w:pos="1155"/>
                <w:tab w:val="left" w:pos="245"/>
              </w:tabs>
              <w:ind w:left="0"/>
            </w:pPr>
            <w:r w:rsidRPr="00D835E4">
              <w:t>Barometric Pressure</w:t>
            </w:r>
            <w:r w:rsidR="008E44D9">
              <w:t xml:space="preserve">: </w:t>
            </w:r>
            <w:r w:rsidRPr="00D835E4">
              <w:t>The measure of atmospheric pressure specified at the start of the event.</w:t>
            </w:r>
          </w:p>
        </w:tc>
        <w:tc>
          <w:tcPr>
            <w:tcW w:w="5310" w:type="dxa"/>
            <w:shd w:val="clear" w:color="auto" w:fill="auto"/>
          </w:tcPr>
          <w:p w14:paraId="2645E8CA" w14:textId="77777777" w:rsidR="00B15A05" w:rsidRPr="00D835E4" w:rsidRDefault="008B1418">
            <w:pPr>
              <w:pStyle w:val="TableText9pt"/>
            </w:pPr>
            <w:r w:rsidRPr="00D835E4">
              <w:t>29.7millibars (mb)</w:t>
            </w:r>
          </w:p>
        </w:tc>
        <w:tc>
          <w:tcPr>
            <w:tcW w:w="1450" w:type="dxa"/>
            <w:gridSpan w:val="2"/>
            <w:tcBorders>
              <w:right w:val="nil"/>
            </w:tcBorders>
            <w:shd w:val="clear" w:color="auto" w:fill="auto"/>
            <w:vAlign w:val="center"/>
          </w:tcPr>
          <w:p w14:paraId="630055FD" w14:textId="77777777" w:rsidR="00B15A05" w:rsidRPr="00D835E4" w:rsidRDefault="008B1418" w:rsidP="00C06087">
            <w:pPr>
              <w:pStyle w:val="TableText9pt"/>
              <w:jc w:val="center"/>
            </w:pPr>
            <w:r w:rsidRPr="00D835E4">
              <w:t>Simulation events</w:t>
            </w:r>
          </w:p>
          <w:p w14:paraId="1EEFA520"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663DDFC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F3EB913"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Cloud Ceiling: </w:t>
            </w:r>
            <w:r w:rsidR="008B1418" w:rsidRPr="00D835E4">
              <w:t>The range of cloud cover specified at the start of the event.</w:t>
            </w:r>
          </w:p>
        </w:tc>
        <w:tc>
          <w:tcPr>
            <w:tcW w:w="5310" w:type="dxa"/>
            <w:shd w:val="clear" w:color="auto" w:fill="auto"/>
          </w:tcPr>
          <w:p w14:paraId="044F045E" w14:textId="77777777" w:rsidR="00B15A05" w:rsidRPr="00D835E4" w:rsidRDefault="008B1418">
            <w:pPr>
              <w:pStyle w:val="TableText9pt"/>
            </w:pPr>
            <w:r w:rsidRPr="00D835E4">
              <w:t>5000 feet</w:t>
            </w:r>
          </w:p>
        </w:tc>
        <w:tc>
          <w:tcPr>
            <w:tcW w:w="1450" w:type="dxa"/>
            <w:gridSpan w:val="2"/>
            <w:tcBorders>
              <w:right w:val="nil"/>
            </w:tcBorders>
            <w:shd w:val="clear" w:color="auto" w:fill="auto"/>
            <w:vAlign w:val="center"/>
          </w:tcPr>
          <w:p w14:paraId="6667444A" w14:textId="77777777" w:rsidR="00B15A05" w:rsidRPr="00D835E4" w:rsidRDefault="008B1418" w:rsidP="00C06087">
            <w:pPr>
              <w:pStyle w:val="TableText9pt"/>
              <w:jc w:val="center"/>
            </w:pPr>
            <w:r w:rsidRPr="00D835E4">
              <w:t>Simulation events</w:t>
            </w:r>
          </w:p>
          <w:p w14:paraId="22B3C94A"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24DFB9B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EBE51C5" w14:textId="77777777" w:rsidR="006D0DD6" w:rsidRPr="00D835E4" w:rsidRDefault="005C7DCA" w:rsidP="004114F7">
            <w:pPr>
              <w:pStyle w:val="Level2"/>
              <w:tabs>
                <w:tab w:val="clear" w:pos="390"/>
                <w:tab w:val="clear" w:pos="795"/>
                <w:tab w:val="clear" w:pos="907"/>
                <w:tab w:val="clear" w:pos="1155"/>
                <w:tab w:val="left" w:pos="245"/>
              </w:tabs>
              <w:ind w:left="0"/>
            </w:pPr>
            <w:r>
              <w:t xml:space="preserve">  </w:t>
            </w:r>
            <w:r w:rsidR="008E44D9">
              <w:t xml:space="preserve">Density Altitude: </w:t>
            </w:r>
            <w:r w:rsidR="008B1418" w:rsidRPr="00D835E4">
              <w:t xml:space="preserve">The height above mean sea level at which the existing density of the atmosphere </w:t>
            </w:r>
            <w:r w:rsidR="004114F7">
              <w:t>is</w:t>
            </w:r>
            <w:r w:rsidR="008B1418" w:rsidRPr="00D835E4">
              <w:t xml:space="preserve"> duplicated in the standard atmosphere.</w:t>
            </w:r>
          </w:p>
        </w:tc>
        <w:tc>
          <w:tcPr>
            <w:tcW w:w="5310" w:type="dxa"/>
            <w:shd w:val="clear" w:color="auto" w:fill="auto"/>
          </w:tcPr>
          <w:p w14:paraId="1653DE2B" w14:textId="77777777" w:rsidR="00B15A05" w:rsidRPr="00D835E4" w:rsidRDefault="008B1418" w:rsidP="00845058">
            <w:pPr>
              <w:pStyle w:val="TableText9pt"/>
            </w:pPr>
            <w:r w:rsidRPr="00D835E4">
              <w:t>435 ft</w:t>
            </w:r>
            <w:r w:rsidR="003E7E51">
              <w:t>.</w:t>
            </w:r>
            <w:r w:rsidRPr="00D835E4">
              <w:t xml:space="preserve"> mean sea level</w:t>
            </w:r>
          </w:p>
        </w:tc>
        <w:tc>
          <w:tcPr>
            <w:tcW w:w="1450" w:type="dxa"/>
            <w:gridSpan w:val="2"/>
            <w:tcBorders>
              <w:right w:val="nil"/>
            </w:tcBorders>
            <w:shd w:val="clear" w:color="auto" w:fill="auto"/>
            <w:vAlign w:val="center"/>
          </w:tcPr>
          <w:p w14:paraId="2A7EC4CE" w14:textId="77777777" w:rsidR="00B15A05" w:rsidRPr="00D835E4" w:rsidRDefault="008B1418" w:rsidP="00C06087">
            <w:pPr>
              <w:pStyle w:val="TableText9pt"/>
              <w:jc w:val="center"/>
            </w:pPr>
            <w:r w:rsidRPr="00D835E4">
              <w:t>Simulation events</w:t>
            </w:r>
          </w:p>
          <w:p w14:paraId="5C50DA9E" w14:textId="77777777" w:rsidR="00B15A05" w:rsidRPr="00D835E4" w:rsidRDefault="00F514E3" w:rsidP="00C06087">
            <w:pPr>
              <w:pStyle w:val="TableText9pt"/>
              <w:jc w:val="center"/>
            </w:pPr>
            <w:r w:rsidRPr="00D835E4">
              <w:t>(virtual/</w:t>
            </w:r>
            <w:r w:rsidRPr="00D835E4">
              <w:br/>
              <w:t>constructive)</w:t>
            </w:r>
          </w:p>
        </w:tc>
      </w:tr>
      <w:tr w:rsidR="00CC40A0" w:rsidRPr="00D835E4" w14:paraId="63648FB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5E36A0F" w14:textId="77777777" w:rsidR="006D0DD6" w:rsidRPr="00D835E4" w:rsidRDefault="008B1418" w:rsidP="000351E3">
            <w:pPr>
              <w:pStyle w:val="Level2"/>
              <w:tabs>
                <w:tab w:val="clear" w:pos="390"/>
                <w:tab w:val="clear" w:pos="572"/>
                <w:tab w:val="clear" w:pos="795"/>
                <w:tab w:val="clear" w:pos="907"/>
                <w:tab w:val="clear" w:pos="1155"/>
                <w:tab w:val="left" w:pos="245"/>
                <w:tab w:val="num" w:pos="335"/>
              </w:tabs>
              <w:ind w:left="0"/>
            </w:pPr>
            <w:r w:rsidRPr="00D835E4">
              <w:lastRenderedPageBreak/>
              <w:t>Fo</w:t>
            </w:r>
            <w:r w:rsidR="008E44D9">
              <w:t xml:space="preserve">g: </w:t>
            </w:r>
            <w:r w:rsidRPr="00D835E4">
              <w:t>The range of fog visibility specified at the start of the event.</w:t>
            </w:r>
          </w:p>
        </w:tc>
        <w:tc>
          <w:tcPr>
            <w:tcW w:w="5310" w:type="dxa"/>
            <w:shd w:val="clear" w:color="auto" w:fill="auto"/>
          </w:tcPr>
          <w:p w14:paraId="7068821C" w14:textId="77777777" w:rsidR="00B15A05" w:rsidRPr="00D835E4" w:rsidRDefault="008B1418">
            <w:pPr>
              <w:pStyle w:val="TableText9pt"/>
            </w:pPr>
            <w:r w:rsidRPr="00D835E4">
              <w:t>500 meters</w:t>
            </w:r>
          </w:p>
        </w:tc>
        <w:tc>
          <w:tcPr>
            <w:tcW w:w="1450" w:type="dxa"/>
            <w:gridSpan w:val="2"/>
            <w:tcBorders>
              <w:right w:val="nil"/>
            </w:tcBorders>
            <w:shd w:val="clear" w:color="auto" w:fill="auto"/>
            <w:vAlign w:val="center"/>
          </w:tcPr>
          <w:p w14:paraId="74546301" w14:textId="77777777" w:rsidR="00B15A05" w:rsidRPr="00D835E4" w:rsidRDefault="008B1418" w:rsidP="00C06087">
            <w:pPr>
              <w:pStyle w:val="TableText9pt"/>
              <w:jc w:val="center"/>
            </w:pPr>
            <w:r w:rsidRPr="00D835E4">
              <w:t>Simulation events</w:t>
            </w:r>
          </w:p>
          <w:p w14:paraId="646720DC" w14:textId="77777777" w:rsidR="00B15A05" w:rsidRPr="00D835E4" w:rsidRDefault="00F514E3" w:rsidP="00C06087">
            <w:pPr>
              <w:pStyle w:val="TableText9pt"/>
              <w:jc w:val="center"/>
            </w:pPr>
            <w:r w:rsidRPr="00D835E4">
              <w:t>(virtual/</w:t>
            </w:r>
            <w:r w:rsidRPr="00D835E4">
              <w:br/>
              <w:t>constructive)</w:t>
            </w:r>
          </w:p>
        </w:tc>
      </w:tr>
      <w:tr w:rsidR="00CC40A0" w:rsidRPr="00D835E4" w14:paraId="1A37051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3EAE3C9"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General Visibility: </w:t>
            </w:r>
            <w:r w:rsidR="008B1418" w:rsidRPr="00D835E4">
              <w:t>The range of visibility specified at the start of the event.</w:t>
            </w:r>
          </w:p>
        </w:tc>
        <w:tc>
          <w:tcPr>
            <w:tcW w:w="5310" w:type="dxa"/>
            <w:shd w:val="clear" w:color="auto" w:fill="auto"/>
          </w:tcPr>
          <w:p w14:paraId="05314A40" w14:textId="77777777" w:rsidR="00B15A05" w:rsidRPr="00D835E4" w:rsidRDefault="008B1418">
            <w:pPr>
              <w:pStyle w:val="TableText9pt"/>
            </w:pPr>
            <w:r w:rsidRPr="00D835E4">
              <w:t>4000 meters</w:t>
            </w:r>
          </w:p>
        </w:tc>
        <w:tc>
          <w:tcPr>
            <w:tcW w:w="1450" w:type="dxa"/>
            <w:gridSpan w:val="2"/>
            <w:tcBorders>
              <w:right w:val="nil"/>
            </w:tcBorders>
            <w:shd w:val="clear" w:color="auto" w:fill="auto"/>
            <w:vAlign w:val="center"/>
          </w:tcPr>
          <w:p w14:paraId="4EFA1D84" w14:textId="77777777" w:rsidR="00B15A05" w:rsidRPr="00D835E4" w:rsidRDefault="008B1418" w:rsidP="00C06087">
            <w:pPr>
              <w:pStyle w:val="TableText9pt"/>
              <w:jc w:val="center"/>
            </w:pPr>
            <w:r w:rsidRPr="00D835E4">
              <w:t>Simulation events</w:t>
            </w:r>
          </w:p>
          <w:p w14:paraId="6C4B277E" w14:textId="77777777" w:rsidR="00B15A05" w:rsidRPr="00D835E4" w:rsidRDefault="008B1418" w:rsidP="00C06087">
            <w:pPr>
              <w:pStyle w:val="TableText9pt"/>
              <w:jc w:val="center"/>
            </w:pPr>
            <w:r w:rsidRPr="00D835E4">
              <w:t>(</w:t>
            </w:r>
            <w:r w:rsidR="00F514E3" w:rsidRPr="00D835E4">
              <w:t>virtual/</w:t>
            </w:r>
            <w:r w:rsidR="00F514E3" w:rsidRPr="00D835E4">
              <w:br/>
              <w:t>constructive)</w:t>
            </w:r>
          </w:p>
        </w:tc>
      </w:tr>
      <w:tr w:rsidR="00CC40A0" w:rsidRPr="00D835E4" w14:paraId="3716CE0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BCBD239"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Haze: </w:t>
            </w:r>
            <w:r w:rsidR="008B1418" w:rsidRPr="00D835E4">
              <w:t>The range for haze visibility specified at the start of the event.</w:t>
            </w:r>
          </w:p>
        </w:tc>
        <w:tc>
          <w:tcPr>
            <w:tcW w:w="5310" w:type="dxa"/>
            <w:shd w:val="clear" w:color="auto" w:fill="auto"/>
          </w:tcPr>
          <w:p w14:paraId="654CA062" w14:textId="77777777" w:rsidR="00B15A05" w:rsidRPr="00D835E4" w:rsidRDefault="008B1418">
            <w:pPr>
              <w:pStyle w:val="TableText9pt"/>
            </w:pPr>
            <w:r w:rsidRPr="00D835E4">
              <w:t>200 meters</w:t>
            </w:r>
          </w:p>
        </w:tc>
        <w:tc>
          <w:tcPr>
            <w:tcW w:w="1450" w:type="dxa"/>
            <w:gridSpan w:val="2"/>
            <w:tcBorders>
              <w:right w:val="nil"/>
            </w:tcBorders>
            <w:shd w:val="clear" w:color="auto" w:fill="auto"/>
            <w:vAlign w:val="center"/>
          </w:tcPr>
          <w:p w14:paraId="47B1BAF9" w14:textId="77777777" w:rsidR="00B15A05" w:rsidRPr="00D835E4" w:rsidRDefault="008B1418" w:rsidP="00C06087">
            <w:pPr>
              <w:pStyle w:val="TableText9pt"/>
              <w:jc w:val="center"/>
            </w:pPr>
            <w:r w:rsidRPr="00D835E4">
              <w:t>Simulation events</w:t>
            </w:r>
          </w:p>
          <w:p w14:paraId="085EC777" w14:textId="77777777" w:rsidR="00B15A05" w:rsidRPr="00D835E4" w:rsidRDefault="008B1418" w:rsidP="00C06087">
            <w:pPr>
              <w:pStyle w:val="TableText9pt"/>
              <w:jc w:val="center"/>
            </w:pPr>
            <w:r w:rsidRPr="00D835E4">
              <w:t>(</w:t>
            </w:r>
            <w:r w:rsidR="00F514E3" w:rsidRPr="00D835E4">
              <w:t>virtual/</w:t>
            </w:r>
            <w:r w:rsidR="00F514E3" w:rsidRPr="00D835E4">
              <w:br/>
              <w:t>constructive</w:t>
            </w:r>
            <w:r w:rsidRPr="00D835E4">
              <w:t>)</w:t>
            </w:r>
          </w:p>
        </w:tc>
      </w:tr>
      <w:tr w:rsidR="00CC40A0" w:rsidRPr="00D835E4" w14:paraId="7E5A3ED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0EA2242"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Relative Humidity: </w:t>
            </w:r>
            <w:r w:rsidR="008B1418" w:rsidRPr="00D835E4">
              <w:t>The ratio, usually expressed as a percentage of air’s water vapor content, to its water vapor capacity, at a given temperature and pressure.</w:t>
            </w:r>
          </w:p>
        </w:tc>
        <w:tc>
          <w:tcPr>
            <w:tcW w:w="5310" w:type="dxa"/>
            <w:shd w:val="clear" w:color="auto" w:fill="auto"/>
          </w:tcPr>
          <w:p w14:paraId="3130F74C" w14:textId="77777777" w:rsidR="00B15A05" w:rsidRPr="00D835E4" w:rsidRDefault="008B1418">
            <w:pPr>
              <w:pStyle w:val="TableText9pt"/>
            </w:pPr>
            <w:r w:rsidRPr="00D835E4">
              <w:t>72%</w:t>
            </w:r>
          </w:p>
        </w:tc>
        <w:tc>
          <w:tcPr>
            <w:tcW w:w="1450" w:type="dxa"/>
            <w:gridSpan w:val="2"/>
            <w:tcBorders>
              <w:right w:val="nil"/>
            </w:tcBorders>
            <w:shd w:val="clear" w:color="auto" w:fill="auto"/>
            <w:vAlign w:val="center"/>
          </w:tcPr>
          <w:p w14:paraId="3E8BF6BA" w14:textId="77777777" w:rsidR="00B15A05" w:rsidRPr="00D835E4" w:rsidRDefault="008B1418" w:rsidP="00C06087">
            <w:pPr>
              <w:pStyle w:val="TableText9pt"/>
              <w:jc w:val="center"/>
            </w:pPr>
            <w:r w:rsidRPr="00D835E4">
              <w:t>Simulation events</w:t>
            </w:r>
          </w:p>
          <w:p w14:paraId="1A8513EE" w14:textId="77777777" w:rsidR="00B15A05" w:rsidRPr="00D835E4" w:rsidRDefault="008B1418" w:rsidP="00C06087">
            <w:pPr>
              <w:pStyle w:val="TableText9pt"/>
              <w:jc w:val="center"/>
            </w:pPr>
            <w:r w:rsidRPr="00D835E4">
              <w:t>(</w:t>
            </w:r>
            <w:r w:rsidR="00F514E3" w:rsidRPr="00D835E4">
              <w:t>virtual/</w:t>
            </w:r>
            <w:r w:rsidR="00F514E3" w:rsidRPr="00D835E4">
              <w:br/>
              <w:t>constructive</w:t>
            </w:r>
            <w:r w:rsidRPr="00D835E4">
              <w:t>)</w:t>
            </w:r>
          </w:p>
        </w:tc>
      </w:tr>
      <w:tr w:rsidR="00CC40A0" w:rsidRPr="00D835E4" w14:paraId="079F2BF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72AA755"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Absolute Humidity: </w:t>
            </w:r>
            <w:r w:rsidR="008B1418" w:rsidRPr="00D835E4">
              <w:t>A ratio of the quantity of water vapor present per unit volume of air, usually expressed as grams per cubic meter (g/m3) or grains per cubic feet.</w:t>
            </w:r>
          </w:p>
        </w:tc>
        <w:tc>
          <w:tcPr>
            <w:tcW w:w="5310" w:type="dxa"/>
            <w:shd w:val="clear" w:color="auto" w:fill="auto"/>
          </w:tcPr>
          <w:p w14:paraId="6A625C3E" w14:textId="77777777" w:rsidR="00B15A05" w:rsidRPr="00D835E4" w:rsidRDefault="008B1418">
            <w:pPr>
              <w:pStyle w:val="TableText9pt"/>
            </w:pPr>
            <w:r w:rsidRPr="00D835E4">
              <w:t>.01g/m</w:t>
            </w:r>
            <w:r w:rsidRPr="00D835E4">
              <w:rPr>
                <w:vertAlign w:val="superscript"/>
              </w:rPr>
              <w:t>3</w:t>
            </w:r>
          </w:p>
        </w:tc>
        <w:tc>
          <w:tcPr>
            <w:tcW w:w="1450" w:type="dxa"/>
            <w:gridSpan w:val="2"/>
            <w:tcBorders>
              <w:right w:val="nil"/>
            </w:tcBorders>
            <w:shd w:val="clear" w:color="auto" w:fill="auto"/>
            <w:vAlign w:val="center"/>
          </w:tcPr>
          <w:p w14:paraId="5A7993BC" w14:textId="77777777" w:rsidR="00B15A05" w:rsidRPr="00D835E4" w:rsidRDefault="008B1418" w:rsidP="00C06087">
            <w:pPr>
              <w:pStyle w:val="TableText9pt"/>
              <w:jc w:val="center"/>
            </w:pPr>
            <w:r w:rsidRPr="00D835E4">
              <w:t>Simulation events</w:t>
            </w:r>
          </w:p>
          <w:p w14:paraId="05256BA4" w14:textId="77777777" w:rsidR="00B15A05" w:rsidRPr="00D835E4" w:rsidRDefault="008B1418" w:rsidP="00C06087">
            <w:pPr>
              <w:pStyle w:val="TableText9pt"/>
              <w:jc w:val="center"/>
            </w:pPr>
            <w:r w:rsidRPr="00D835E4">
              <w:t>(</w:t>
            </w:r>
            <w:r w:rsidR="00F514E3" w:rsidRPr="00D835E4">
              <w:t>virtual/</w:t>
            </w:r>
            <w:r w:rsidR="00F514E3" w:rsidRPr="00D835E4">
              <w:br/>
              <w:t>constructive</w:t>
            </w:r>
            <w:r w:rsidRPr="00D835E4">
              <w:t>)</w:t>
            </w:r>
          </w:p>
        </w:tc>
      </w:tr>
      <w:tr w:rsidR="00CC40A0" w:rsidRPr="00D835E4" w14:paraId="10DE91B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066CE8C"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Illumination: </w:t>
            </w:r>
            <w:r w:rsidR="008B1418" w:rsidRPr="00D835E4">
              <w:t>The light levels specified at the start of the event.  This may include ambient light, lunar light (no moon, half moon, full moon, starlight), and solar light (dawn, dusk, high noon).</w:t>
            </w:r>
          </w:p>
        </w:tc>
        <w:tc>
          <w:tcPr>
            <w:tcW w:w="5310" w:type="dxa"/>
            <w:shd w:val="clear" w:color="auto" w:fill="auto"/>
          </w:tcPr>
          <w:p w14:paraId="030E713C" w14:textId="77777777" w:rsidR="00B15A05" w:rsidRPr="00D835E4" w:rsidRDefault="008B1418">
            <w:pPr>
              <w:pStyle w:val="TableText9pt"/>
            </w:pPr>
            <w:r w:rsidRPr="00D835E4">
              <w:t>Full moon</w:t>
            </w:r>
          </w:p>
        </w:tc>
        <w:tc>
          <w:tcPr>
            <w:tcW w:w="1450" w:type="dxa"/>
            <w:gridSpan w:val="2"/>
            <w:tcBorders>
              <w:right w:val="nil"/>
            </w:tcBorders>
            <w:shd w:val="clear" w:color="auto" w:fill="auto"/>
            <w:vAlign w:val="center"/>
          </w:tcPr>
          <w:p w14:paraId="5C1AA9E4" w14:textId="77777777" w:rsidR="00B15A05" w:rsidRPr="00D835E4" w:rsidRDefault="008B1418" w:rsidP="00C06087">
            <w:pPr>
              <w:pStyle w:val="TableText9pt"/>
              <w:jc w:val="center"/>
            </w:pPr>
            <w:r w:rsidRPr="00D835E4">
              <w:t>Simulation events</w:t>
            </w:r>
          </w:p>
          <w:p w14:paraId="05F486A8" w14:textId="77777777" w:rsidR="00B15A05" w:rsidRPr="00D835E4" w:rsidRDefault="00E65828" w:rsidP="00C06087">
            <w:pPr>
              <w:pStyle w:val="TableText9pt"/>
              <w:jc w:val="center"/>
            </w:pPr>
            <w:r w:rsidRPr="00D835E4">
              <w:t>(virtual</w:t>
            </w:r>
            <w:r w:rsidR="008B1418" w:rsidRPr="00D835E4">
              <w:t>/</w:t>
            </w:r>
            <w:r w:rsidR="008B1418" w:rsidRPr="00D835E4">
              <w:br/>
            </w:r>
            <w:r w:rsidRPr="00D835E4">
              <w:t>constructive)</w:t>
            </w:r>
          </w:p>
        </w:tc>
      </w:tr>
      <w:tr w:rsidR="00CC40A0" w:rsidRPr="00D835E4" w14:paraId="7396985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5897D56"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Precipitation:</w:t>
            </w:r>
            <w:r w:rsidR="008B1418" w:rsidRPr="00D835E4">
              <w:t xml:space="preserve"> The measured, or estimated, rate of rainfall or snowfall specified at the start of the event.</w:t>
            </w:r>
          </w:p>
        </w:tc>
        <w:tc>
          <w:tcPr>
            <w:tcW w:w="5310" w:type="dxa"/>
            <w:shd w:val="clear" w:color="auto" w:fill="auto"/>
          </w:tcPr>
          <w:p w14:paraId="469A343E" w14:textId="77777777" w:rsidR="00B15A05" w:rsidRPr="00D835E4" w:rsidRDefault="008B1418">
            <w:pPr>
              <w:pStyle w:val="TableText9pt"/>
            </w:pPr>
            <w:r w:rsidRPr="00D835E4">
              <w:t>Rainfall 0"/hr</w:t>
            </w:r>
            <w:r w:rsidR="003E7E51">
              <w:t>.</w:t>
            </w:r>
          </w:p>
        </w:tc>
        <w:tc>
          <w:tcPr>
            <w:tcW w:w="1450" w:type="dxa"/>
            <w:gridSpan w:val="2"/>
            <w:tcBorders>
              <w:right w:val="nil"/>
            </w:tcBorders>
            <w:shd w:val="clear" w:color="auto" w:fill="auto"/>
            <w:vAlign w:val="center"/>
          </w:tcPr>
          <w:p w14:paraId="24D30CDC" w14:textId="77777777" w:rsidR="00B15A05" w:rsidRPr="00D835E4" w:rsidRDefault="008B1418" w:rsidP="00C06087">
            <w:pPr>
              <w:pStyle w:val="TableText9pt"/>
              <w:jc w:val="center"/>
            </w:pPr>
            <w:r w:rsidRPr="00D835E4">
              <w:t>Simulation events</w:t>
            </w:r>
          </w:p>
          <w:p w14:paraId="4FA121B2" w14:textId="77777777" w:rsidR="00B15A05" w:rsidRPr="00D835E4" w:rsidRDefault="00E65828" w:rsidP="00C06087">
            <w:pPr>
              <w:pStyle w:val="TableText9pt"/>
              <w:jc w:val="center"/>
            </w:pPr>
            <w:r w:rsidRPr="00D835E4">
              <w:t>(virtual</w:t>
            </w:r>
            <w:r w:rsidR="008B1418" w:rsidRPr="00D835E4">
              <w:t>/</w:t>
            </w:r>
            <w:r w:rsidR="008B1418" w:rsidRPr="00D835E4">
              <w:br/>
            </w:r>
            <w:r w:rsidRPr="00D835E4">
              <w:t>constructive)</w:t>
            </w:r>
          </w:p>
        </w:tc>
      </w:tr>
      <w:tr w:rsidR="00CC40A0" w:rsidRPr="00D835E4" w14:paraId="1847815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35ED994" w14:textId="77777777" w:rsidR="006D0DD6" w:rsidRPr="00D835E4" w:rsidRDefault="008E44D9" w:rsidP="000351E3">
            <w:pPr>
              <w:pStyle w:val="Level2"/>
              <w:tabs>
                <w:tab w:val="clear" w:pos="390"/>
                <w:tab w:val="clear" w:pos="572"/>
                <w:tab w:val="clear" w:pos="795"/>
                <w:tab w:val="clear" w:pos="907"/>
                <w:tab w:val="clear" w:pos="1155"/>
                <w:tab w:val="left" w:pos="245"/>
                <w:tab w:val="num" w:pos="335"/>
              </w:tabs>
              <w:ind w:left="0"/>
            </w:pPr>
            <w:r>
              <w:t xml:space="preserve">Surface Wind: </w:t>
            </w:r>
            <w:r w:rsidR="008B1418" w:rsidRPr="00D835E4">
              <w:t>The wind speed, direction, and gust speeds measured over the land or water, specified at the start of the event.</w:t>
            </w:r>
          </w:p>
        </w:tc>
        <w:tc>
          <w:tcPr>
            <w:tcW w:w="5310" w:type="dxa"/>
            <w:shd w:val="clear" w:color="auto" w:fill="auto"/>
          </w:tcPr>
          <w:p w14:paraId="18CE07C4" w14:textId="77777777" w:rsidR="00B15A05" w:rsidRPr="00D835E4" w:rsidRDefault="008B1418">
            <w:pPr>
              <w:pStyle w:val="TableText9pt"/>
            </w:pPr>
            <w:r w:rsidRPr="00D835E4">
              <w:t>ESE 12K, G to 20K</w:t>
            </w:r>
          </w:p>
        </w:tc>
        <w:tc>
          <w:tcPr>
            <w:tcW w:w="1450" w:type="dxa"/>
            <w:gridSpan w:val="2"/>
            <w:tcBorders>
              <w:right w:val="nil"/>
            </w:tcBorders>
            <w:shd w:val="clear" w:color="auto" w:fill="auto"/>
            <w:vAlign w:val="center"/>
          </w:tcPr>
          <w:p w14:paraId="330CAD91" w14:textId="77777777" w:rsidR="00B15A05" w:rsidRPr="00D835E4" w:rsidRDefault="008B1418" w:rsidP="00C06087">
            <w:pPr>
              <w:pStyle w:val="TableText9pt"/>
              <w:jc w:val="center"/>
            </w:pPr>
            <w:r w:rsidRPr="00D835E4">
              <w:t>Simulation events</w:t>
            </w:r>
          </w:p>
          <w:p w14:paraId="086B5278" w14:textId="77777777" w:rsidR="00B15A05" w:rsidRPr="00D835E4" w:rsidRDefault="00E65828" w:rsidP="00C06087">
            <w:pPr>
              <w:pStyle w:val="TableText9pt"/>
              <w:jc w:val="center"/>
            </w:pPr>
            <w:r w:rsidRPr="00D835E4">
              <w:t>(virtual</w:t>
            </w:r>
            <w:r w:rsidR="008B1418" w:rsidRPr="00D835E4">
              <w:t>/</w:t>
            </w:r>
            <w:r w:rsidR="008B1418" w:rsidRPr="00D835E4">
              <w:br/>
            </w:r>
            <w:r w:rsidRPr="00D835E4">
              <w:t>constructive)</w:t>
            </w:r>
          </w:p>
        </w:tc>
      </w:tr>
      <w:tr w:rsidR="00CC40A0" w:rsidRPr="00D835E4" w14:paraId="649EFEC2"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0A38AAFD" w14:textId="77777777" w:rsidR="006D0DD6" w:rsidRPr="00D835E4" w:rsidRDefault="008E44D9" w:rsidP="00853EB9">
            <w:pPr>
              <w:pStyle w:val="Level2"/>
              <w:tabs>
                <w:tab w:val="clear" w:pos="390"/>
                <w:tab w:val="clear" w:pos="795"/>
                <w:tab w:val="clear" w:pos="907"/>
                <w:tab w:val="clear" w:pos="1155"/>
                <w:tab w:val="left" w:pos="245"/>
              </w:tabs>
              <w:ind w:left="0"/>
            </w:pPr>
            <w:r>
              <w:t>Temperature:</w:t>
            </w:r>
            <w:r w:rsidR="008B1418" w:rsidRPr="00D835E4">
              <w:t xml:space="preserve"> A measure of hotness or coldness of the air near the ground, specified at the start of the event. </w:t>
            </w:r>
          </w:p>
        </w:tc>
        <w:tc>
          <w:tcPr>
            <w:tcW w:w="5310" w:type="dxa"/>
            <w:tcBorders>
              <w:bottom w:val="single" w:sz="12" w:space="0" w:color="auto"/>
            </w:tcBorders>
            <w:shd w:val="clear" w:color="auto" w:fill="auto"/>
          </w:tcPr>
          <w:p w14:paraId="3B0465FB" w14:textId="77777777" w:rsidR="00B15A05" w:rsidRPr="00D835E4" w:rsidRDefault="008B1418">
            <w:pPr>
              <w:pStyle w:val="TableBullet"/>
            </w:pPr>
            <w:r w:rsidRPr="00D835E4">
              <w:t>Dry/Cold</w:t>
            </w:r>
          </w:p>
          <w:p w14:paraId="32C91F42" w14:textId="77777777" w:rsidR="00B15A05" w:rsidRPr="00D835E4" w:rsidRDefault="008B1418">
            <w:pPr>
              <w:pStyle w:val="TableBullet"/>
            </w:pPr>
            <w:r w:rsidRPr="00D835E4">
              <w:t>Dry/Hot</w:t>
            </w:r>
          </w:p>
          <w:p w14:paraId="68C0EEFB" w14:textId="77777777" w:rsidR="00B15A05" w:rsidRPr="00D835E4" w:rsidRDefault="008B1418">
            <w:pPr>
              <w:pStyle w:val="TableBullet"/>
            </w:pPr>
            <w:r w:rsidRPr="00D835E4">
              <w:t>Wet/Cold</w:t>
            </w:r>
          </w:p>
          <w:p w14:paraId="4C9D0260" w14:textId="77777777" w:rsidR="00B15A05" w:rsidRPr="00D835E4" w:rsidRDefault="008B1418">
            <w:pPr>
              <w:pStyle w:val="TableBullet"/>
            </w:pPr>
            <w:r w:rsidRPr="00D835E4">
              <w:t>Wet/Hot</w:t>
            </w:r>
          </w:p>
          <w:p w14:paraId="3E710BFE" w14:textId="77777777" w:rsidR="00B15A05" w:rsidRPr="00D835E4" w:rsidRDefault="008B1418">
            <w:pPr>
              <w:pStyle w:val="TableBullet"/>
            </w:pPr>
            <w:r w:rsidRPr="00D835E4">
              <w:t>May include exact temperatures at various altitudes</w:t>
            </w:r>
          </w:p>
        </w:tc>
        <w:tc>
          <w:tcPr>
            <w:tcW w:w="1450" w:type="dxa"/>
            <w:gridSpan w:val="2"/>
            <w:tcBorders>
              <w:bottom w:val="single" w:sz="12" w:space="0" w:color="auto"/>
              <w:right w:val="nil"/>
            </w:tcBorders>
            <w:shd w:val="clear" w:color="auto" w:fill="auto"/>
            <w:vAlign w:val="center"/>
          </w:tcPr>
          <w:p w14:paraId="11E5F76D" w14:textId="77777777" w:rsidR="00B15A05" w:rsidRPr="00D835E4" w:rsidRDefault="008B1418" w:rsidP="00C06087">
            <w:pPr>
              <w:pStyle w:val="TableText9pt"/>
              <w:jc w:val="center"/>
            </w:pPr>
            <w:r w:rsidRPr="00D835E4">
              <w:t>Simulation events</w:t>
            </w:r>
          </w:p>
          <w:p w14:paraId="3E51D682" w14:textId="77777777" w:rsidR="00B15A05" w:rsidRPr="00D835E4" w:rsidRDefault="00E65828" w:rsidP="00C06087">
            <w:pPr>
              <w:pStyle w:val="TableText9pt"/>
              <w:jc w:val="center"/>
            </w:pPr>
            <w:r w:rsidRPr="00D835E4">
              <w:t>(virtual</w:t>
            </w:r>
            <w:r w:rsidR="008B1418" w:rsidRPr="00D835E4">
              <w:t>/</w:t>
            </w:r>
            <w:r w:rsidR="008B1418" w:rsidRPr="00D835E4">
              <w:br/>
            </w:r>
            <w:r w:rsidRPr="00D835E4">
              <w:t>constructive)</w:t>
            </w:r>
          </w:p>
        </w:tc>
      </w:tr>
      <w:tr w:rsidR="00CC40A0" w:rsidRPr="00D835E4" w14:paraId="453AB99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42A047E5" w14:textId="77777777" w:rsidR="00B15A05" w:rsidRPr="006B0D99" w:rsidRDefault="00CC40A0">
            <w:pPr>
              <w:pStyle w:val="Level1"/>
              <w:rPr>
                <w:b/>
              </w:rPr>
            </w:pPr>
            <w:r w:rsidRPr="006B0D99">
              <w:rPr>
                <w:b/>
              </w:rPr>
              <w:t>COMMUNICATION PLAN</w:t>
            </w:r>
          </w:p>
        </w:tc>
        <w:tc>
          <w:tcPr>
            <w:tcW w:w="5310" w:type="dxa"/>
            <w:tcBorders>
              <w:top w:val="single" w:sz="12" w:space="0" w:color="auto"/>
            </w:tcBorders>
            <w:shd w:val="clear" w:color="auto" w:fill="auto"/>
          </w:tcPr>
          <w:p w14:paraId="19F2F9DB" w14:textId="77777777" w:rsidR="00B15A05" w:rsidRPr="00D835E4" w:rsidRDefault="00035030">
            <w:pPr>
              <w:pStyle w:val="TableText9pt"/>
            </w:pPr>
            <w:r w:rsidRPr="00D835E4">
              <w:t>See examples below.</w:t>
            </w:r>
          </w:p>
        </w:tc>
        <w:tc>
          <w:tcPr>
            <w:tcW w:w="1450" w:type="dxa"/>
            <w:gridSpan w:val="2"/>
            <w:tcBorders>
              <w:top w:val="single" w:sz="12" w:space="0" w:color="auto"/>
              <w:right w:val="nil"/>
            </w:tcBorders>
            <w:shd w:val="clear" w:color="auto" w:fill="auto"/>
            <w:vAlign w:val="center"/>
          </w:tcPr>
          <w:p w14:paraId="1967FBFC" w14:textId="77777777" w:rsidR="00B15A05" w:rsidRPr="00D835E4" w:rsidRDefault="00CC40A0" w:rsidP="00C06087">
            <w:pPr>
              <w:pStyle w:val="TableText9pt"/>
              <w:jc w:val="center"/>
            </w:pPr>
            <w:r w:rsidRPr="00D835E4">
              <w:t xml:space="preserve">For </w:t>
            </w:r>
            <w:r w:rsidR="008B1418" w:rsidRPr="00D835E4">
              <w:t>multitask events</w:t>
            </w:r>
          </w:p>
        </w:tc>
      </w:tr>
      <w:tr w:rsidR="00CC40A0" w:rsidRPr="00D835E4" w14:paraId="11771B1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8EE4418" w14:textId="77777777" w:rsidR="006D0DD6" w:rsidRPr="00D835E4" w:rsidRDefault="00CC40A0" w:rsidP="00853EB9">
            <w:pPr>
              <w:pStyle w:val="Level2"/>
              <w:tabs>
                <w:tab w:val="clear" w:pos="390"/>
                <w:tab w:val="clear" w:pos="795"/>
                <w:tab w:val="clear" w:pos="907"/>
                <w:tab w:val="clear" w:pos="1155"/>
                <w:tab w:val="left" w:pos="245"/>
              </w:tabs>
              <w:ind w:left="0"/>
            </w:pPr>
            <w:r w:rsidRPr="00D835E4">
              <w:t>Radio Nets</w:t>
            </w:r>
            <w:r w:rsidR="008E44D9">
              <w:t xml:space="preserve">: </w:t>
            </w:r>
            <w:r w:rsidRPr="00D835E4">
              <w:t>The radio nets for the training unit and supporting personnel.</w:t>
            </w:r>
          </w:p>
        </w:tc>
        <w:tc>
          <w:tcPr>
            <w:tcW w:w="5310" w:type="dxa"/>
            <w:shd w:val="clear" w:color="auto" w:fill="auto"/>
          </w:tcPr>
          <w:p w14:paraId="67B74B0C" w14:textId="77777777" w:rsidR="00B15A05" w:rsidRPr="00D835E4" w:rsidRDefault="00CC40A0">
            <w:pPr>
              <w:pStyle w:val="TableBullet"/>
            </w:pPr>
            <w:r w:rsidRPr="00D835E4">
              <w:t>A Co Command</w:t>
            </w:r>
          </w:p>
          <w:p w14:paraId="7DC6EEC9" w14:textId="77777777" w:rsidR="00B15A05" w:rsidRPr="00D835E4" w:rsidRDefault="008B1418">
            <w:pPr>
              <w:pStyle w:val="TableBullet"/>
            </w:pPr>
            <w:r w:rsidRPr="00D835E4">
              <w:t>A Co Platoon (Plt)</w:t>
            </w:r>
          </w:p>
        </w:tc>
        <w:tc>
          <w:tcPr>
            <w:tcW w:w="1450" w:type="dxa"/>
            <w:gridSpan w:val="2"/>
            <w:tcBorders>
              <w:right w:val="nil"/>
            </w:tcBorders>
            <w:shd w:val="clear" w:color="auto" w:fill="auto"/>
            <w:vAlign w:val="center"/>
          </w:tcPr>
          <w:p w14:paraId="53C396A5" w14:textId="77777777" w:rsidR="00B15A05" w:rsidRPr="00D835E4" w:rsidRDefault="008B1418" w:rsidP="00C06087">
            <w:pPr>
              <w:pStyle w:val="TableText9pt"/>
              <w:jc w:val="center"/>
            </w:pPr>
            <w:r w:rsidRPr="00D835E4">
              <w:t>For multitask events</w:t>
            </w:r>
          </w:p>
        </w:tc>
      </w:tr>
      <w:tr w:rsidR="00CC40A0" w:rsidRPr="00D835E4" w14:paraId="691EB38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156674B"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Radio Frequencies: </w:t>
            </w:r>
            <w:r w:rsidR="008B1418" w:rsidRPr="00D835E4">
              <w:t>The radio frequencies for the training unit and supporting personnel.</w:t>
            </w:r>
          </w:p>
        </w:tc>
        <w:tc>
          <w:tcPr>
            <w:tcW w:w="5310" w:type="dxa"/>
            <w:shd w:val="clear" w:color="auto" w:fill="auto"/>
          </w:tcPr>
          <w:p w14:paraId="0AC5755A" w14:textId="77777777" w:rsidR="00B15A05" w:rsidRPr="00D835E4" w:rsidRDefault="008B1418">
            <w:pPr>
              <w:pStyle w:val="TableBullet"/>
            </w:pPr>
            <w:r w:rsidRPr="00D835E4">
              <w:t>31.000</w:t>
            </w:r>
          </w:p>
          <w:p w14:paraId="5433ADA6" w14:textId="77777777" w:rsidR="00B15A05" w:rsidRPr="00D835E4" w:rsidRDefault="008B1418">
            <w:pPr>
              <w:pStyle w:val="TableBullet"/>
            </w:pPr>
            <w:r w:rsidRPr="00D835E4">
              <w:t>31.100</w:t>
            </w:r>
          </w:p>
        </w:tc>
        <w:tc>
          <w:tcPr>
            <w:tcW w:w="1450" w:type="dxa"/>
            <w:gridSpan w:val="2"/>
            <w:tcBorders>
              <w:right w:val="nil"/>
            </w:tcBorders>
            <w:shd w:val="clear" w:color="auto" w:fill="auto"/>
            <w:vAlign w:val="center"/>
          </w:tcPr>
          <w:p w14:paraId="5D999CBC" w14:textId="77777777" w:rsidR="00B15A05" w:rsidRPr="00D835E4" w:rsidRDefault="008B1418" w:rsidP="00C06087">
            <w:pPr>
              <w:pStyle w:val="TableText9pt"/>
              <w:jc w:val="center"/>
            </w:pPr>
            <w:r w:rsidRPr="00D835E4">
              <w:t>For multitask events</w:t>
            </w:r>
          </w:p>
        </w:tc>
      </w:tr>
      <w:tr w:rsidR="00CC40A0" w:rsidRPr="00D835E4" w14:paraId="31176CD1"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59DB57EE" w14:textId="77777777" w:rsidR="006D0DD6" w:rsidRPr="00D835E4" w:rsidRDefault="008E44D9" w:rsidP="00853EB9">
            <w:pPr>
              <w:pStyle w:val="Level2"/>
              <w:tabs>
                <w:tab w:val="clear" w:pos="390"/>
                <w:tab w:val="clear" w:pos="795"/>
                <w:tab w:val="clear" w:pos="907"/>
                <w:tab w:val="clear" w:pos="1155"/>
                <w:tab w:val="left" w:pos="245"/>
              </w:tabs>
              <w:ind w:left="0"/>
            </w:pPr>
            <w:r>
              <w:t xml:space="preserve">Simulation File(s): </w:t>
            </w:r>
            <w:r w:rsidR="008B1418" w:rsidRPr="00D835E4">
              <w:t>The electronic file(s) that load event starting data into the simulator.</w:t>
            </w:r>
          </w:p>
        </w:tc>
        <w:tc>
          <w:tcPr>
            <w:tcW w:w="5310" w:type="dxa"/>
            <w:tcBorders>
              <w:bottom w:val="single" w:sz="12" w:space="0" w:color="auto"/>
            </w:tcBorders>
            <w:shd w:val="clear" w:color="auto" w:fill="auto"/>
          </w:tcPr>
          <w:p w14:paraId="4EC91D47" w14:textId="77777777" w:rsidR="00B15A05" w:rsidRPr="00D835E4" w:rsidRDefault="008B1418">
            <w:pPr>
              <w:pStyle w:val="TableText9pt"/>
            </w:pPr>
            <w:r w:rsidRPr="00D835E4">
              <w:t>Service validation criteria (SVC) files on approved electronic media</w:t>
            </w:r>
          </w:p>
        </w:tc>
        <w:tc>
          <w:tcPr>
            <w:tcW w:w="1450" w:type="dxa"/>
            <w:gridSpan w:val="2"/>
            <w:tcBorders>
              <w:bottom w:val="single" w:sz="12" w:space="0" w:color="auto"/>
              <w:right w:val="nil"/>
            </w:tcBorders>
            <w:shd w:val="clear" w:color="auto" w:fill="auto"/>
            <w:vAlign w:val="center"/>
          </w:tcPr>
          <w:p w14:paraId="14750224" w14:textId="77777777" w:rsidR="00B15A05" w:rsidRPr="00D835E4" w:rsidRDefault="008B1418" w:rsidP="00C06087">
            <w:pPr>
              <w:pStyle w:val="TableText9pt"/>
              <w:jc w:val="center"/>
            </w:pPr>
            <w:r w:rsidRPr="00D835E4">
              <w:t>Simulation events</w:t>
            </w:r>
          </w:p>
          <w:p w14:paraId="67DFCE48" w14:textId="77777777" w:rsidR="00B15A05" w:rsidRPr="00D835E4" w:rsidRDefault="00E65828" w:rsidP="00C06087">
            <w:pPr>
              <w:pStyle w:val="TableText9pt"/>
              <w:jc w:val="center"/>
            </w:pPr>
            <w:r w:rsidRPr="00D835E4">
              <w:t>(virtual</w:t>
            </w:r>
            <w:r w:rsidR="008B1418" w:rsidRPr="00D835E4">
              <w:t>/</w:t>
            </w:r>
          </w:p>
          <w:p w14:paraId="0FF98AA2" w14:textId="77777777" w:rsidR="00B15A05" w:rsidRPr="00D835E4" w:rsidRDefault="00E65828" w:rsidP="00C06087">
            <w:pPr>
              <w:pStyle w:val="TableText9pt"/>
              <w:jc w:val="center"/>
            </w:pPr>
            <w:r w:rsidRPr="00D835E4">
              <w:t>constructive)</w:t>
            </w:r>
          </w:p>
          <w:p w14:paraId="73482098" w14:textId="77777777" w:rsidR="00B15A05" w:rsidRPr="00D835E4" w:rsidRDefault="00B15A05" w:rsidP="00C06087">
            <w:pPr>
              <w:pStyle w:val="TableText9pt"/>
              <w:jc w:val="center"/>
            </w:pPr>
          </w:p>
        </w:tc>
      </w:tr>
      <w:tr w:rsidR="00CC40A0" w:rsidRPr="00D835E4" w14:paraId="431514B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6AB662AB" w14:textId="77777777" w:rsidR="00B15A05" w:rsidRPr="006B0D99" w:rsidRDefault="00CC40A0">
            <w:pPr>
              <w:pStyle w:val="Level1"/>
              <w:rPr>
                <w:b/>
              </w:rPr>
            </w:pPr>
            <w:bookmarkStart w:id="745" w:name="Evaluation_plan"/>
            <w:bookmarkEnd w:id="745"/>
            <w:r w:rsidRPr="006B0D99">
              <w:rPr>
                <w:b/>
              </w:rPr>
              <w:t>EVALUATION PLAN</w:t>
            </w:r>
          </w:p>
        </w:tc>
        <w:tc>
          <w:tcPr>
            <w:tcW w:w="5310" w:type="dxa"/>
            <w:tcBorders>
              <w:top w:val="single" w:sz="12" w:space="0" w:color="auto"/>
            </w:tcBorders>
            <w:shd w:val="clear" w:color="auto" w:fill="auto"/>
          </w:tcPr>
          <w:p w14:paraId="71F424AB" w14:textId="77777777" w:rsidR="00B15A05" w:rsidRPr="00D835E4" w:rsidRDefault="00B15A05">
            <w:pPr>
              <w:pStyle w:val="TableText9pt"/>
            </w:pPr>
          </w:p>
        </w:tc>
        <w:tc>
          <w:tcPr>
            <w:tcW w:w="1450" w:type="dxa"/>
            <w:gridSpan w:val="2"/>
            <w:tcBorders>
              <w:top w:val="single" w:sz="12" w:space="0" w:color="auto"/>
              <w:right w:val="nil"/>
            </w:tcBorders>
            <w:shd w:val="clear" w:color="auto" w:fill="auto"/>
            <w:vAlign w:val="center"/>
          </w:tcPr>
          <w:p w14:paraId="3E2F9933" w14:textId="77777777" w:rsidR="00B15A05" w:rsidRPr="00D835E4" w:rsidRDefault="00B15A05" w:rsidP="00C06087">
            <w:pPr>
              <w:pStyle w:val="TableText9pt"/>
              <w:jc w:val="center"/>
            </w:pPr>
          </w:p>
        </w:tc>
      </w:tr>
      <w:tr w:rsidR="00CC40A0" w:rsidRPr="00D835E4" w14:paraId="4163151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AC88C7F" w14:textId="77777777" w:rsidR="00B15A05" w:rsidRPr="00D835E4" w:rsidRDefault="00CC40A0" w:rsidP="00853EB9">
            <w:pPr>
              <w:pStyle w:val="Level2"/>
              <w:tabs>
                <w:tab w:val="clear" w:pos="390"/>
                <w:tab w:val="clear" w:pos="795"/>
                <w:tab w:val="clear" w:pos="907"/>
                <w:tab w:val="clear" w:pos="1155"/>
                <w:tab w:val="left" w:pos="245"/>
              </w:tabs>
              <w:ind w:left="0"/>
            </w:pPr>
            <w:r w:rsidRPr="00D835E4">
              <w:t>Observation Plan</w:t>
            </w:r>
            <w:r w:rsidR="008E44D9">
              <w:t xml:space="preserve">: </w:t>
            </w:r>
            <w:r w:rsidRPr="00D835E4">
              <w:t>The plan for observing and recording unit task performance.</w:t>
            </w:r>
          </w:p>
        </w:tc>
        <w:tc>
          <w:tcPr>
            <w:tcW w:w="5310" w:type="dxa"/>
            <w:shd w:val="clear" w:color="auto" w:fill="auto"/>
          </w:tcPr>
          <w:p w14:paraId="1AC299B7" w14:textId="77777777" w:rsidR="00B15A05" w:rsidRPr="00D835E4" w:rsidRDefault="00035030">
            <w:pPr>
              <w:pStyle w:val="TableText9pt"/>
            </w:pPr>
            <w:r w:rsidRPr="00D835E4">
              <w:t>See examples below.</w:t>
            </w:r>
          </w:p>
        </w:tc>
        <w:tc>
          <w:tcPr>
            <w:tcW w:w="1450" w:type="dxa"/>
            <w:gridSpan w:val="2"/>
            <w:tcBorders>
              <w:right w:val="nil"/>
            </w:tcBorders>
            <w:shd w:val="clear" w:color="auto" w:fill="auto"/>
            <w:vAlign w:val="center"/>
          </w:tcPr>
          <w:p w14:paraId="368FB016" w14:textId="77777777" w:rsidR="00B15A05" w:rsidRPr="00D835E4" w:rsidRDefault="008B1418" w:rsidP="00C06087">
            <w:pPr>
              <w:pStyle w:val="TableText9pt"/>
              <w:jc w:val="center"/>
            </w:pPr>
            <w:r w:rsidRPr="00D835E4">
              <w:t>All</w:t>
            </w:r>
          </w:p>
        </w:tc>
      </w:tr>
      <w:tr w:rsidR="00CC40A0" w:rsidRPr="00D835E4" w14:paraId="6A49920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12C9F59" w14:textId="77777777" w:rsidR="00B15A05" w:rsidRPr="00D835E4" w:rsidRDefault="00CC40A0" w:rsidP="00853EB9">
            <w:pPr>
              <w:pStyle w:val="Level2"/>
              <w:tabs>
                <w:tab w:val="clear" w:pos="390"/>
                <w:tab w:val="clear" w:pos="795"/>
                <w:tab w:val="clear" w:pos="907"/>
                <w:tab w:val="clear" w:pos="1155"/>
                <w:tab w:val="left" w:pos="245"/>
              </w:tabs>
              <w:ind w:left="0"/>
            </w:pPr>
            <w:r w:rsidRPr="00D835E4">
              <w:t>Observation Role</w:t>
            </w:r>
            <w:r w:rsidR="008E44D9">
              <w:t xml:space="preserve">: </w:t>
            </w:r>
            <w:r w:rsidRPr="00D835E4">
              <w:t>List of individuals who act as O/Cs and their roles in the event.</w:t>
            </w:r>
          </w:p>
        </w:tc>
        <w:tc>
          <w:tcPr>
            <w:tcW w:w="5310" w:type="dxa"/>
            <w:shd w:val="clear" w:color="auto" w:fill="auto"/>
          </w:tcPr>
          <w:p w14:paraId="77E9CF34" w14:textId="77777777" w:rsidR="00B15A05" w:rsidRPr="00D835E4" w:rsidRDefault="00CC40A0">
            <w:pPr>
              <w:pStyle w:val="TableBullet"/>
            </w:pPr>
            <w:r w:rsidRPr="00D835E4">
              <w:t>S2 O/C</w:t>
            </w:r>
          </w:p>
          <w:p w14:paraId="5FBEEEBB" w14:textId="77777777" w:rsidR="00B15A05" w:rsidRPr="00D835E4" w:rsidRDefault="008B1418">
            <w:pPr>
              <w:pStyle w:val="TableBullet"/>
            </w:pPr>
            <w:r w:rsidRPr="00D835E4">
              <w:t>S3 O/C</w:t>
            </w:r>
          </w:p>
          <w:p w14:paraId="3AD96B0E" w14:textId="77777777" w:rsidR="00B15A05" w:rsidRPr="00D835E4" w:rsidRDefault="008B1418">
            <w:pPr>
              <w:pStyle w:val="TableBullet"/>
            </w:pPr>
            <w:r w:rsidRPr="00D835E4">
              <w:t>Tank crew evaluator</w:t>
            </w:r>
          </w:p>
          <w:p w14:paraId="41ECB9E0" w14:textId="77777777" w:rsidR="00B15A05" w:rsidRPr="00D835E4" w:rsidRDefault="008B1418">
            <w:pPr>
              <w:pStyle w:val="TableBullet"/>
            </w:pPr>
            <w:r w:rsidRPr="00D835E4">
              <w:t>Scout Plt observer</w:t>
            </w:r>
          </w:p>
        </w:tc>
        <w:tc>
          <w:tcPr>
            <w:tcW w:w="1450" w:type="dxa"/>
            <w:gridSpan w:val="2"/>
            <w:tcBorders>
              <w:right w:val="nil"/>
            </w:tcBorders>
            <w:shd w:val="clear" w:color="auto" w:fill="auto"/>
            <w:vAlign w:val="center"/>
          </w:tcPr>
          <w:p w14:paraId="31A38C49" w14:textId="77777777" w:rsidR="00B15A05" w:rsidRPr="00D835E4" w:rsidRDefault="008B1418" w:rsidP="00C06087">
            <w:pPr>
              <w:pStyle w:val="TableText9pt"/>
              <w:jc w:val="center"/>
            </w:pPr>
            <w:r w:rsidRPr="00D835E4">
              <w:t>Multitask</w:t>
            </w:r>
          </w:p>
        </w:tc>
      </w:tr>
      <w:tr w:rsidR="00CC40A0" w:rsidRPr="00D835E4" w14:paraId="23FDB48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374EC25" w14:textId="77777777" w:rsidR="006D0DD6" w:rsidRPr="00D835E4" w:rsidRDefault="008E44D9" w:rsidP="00853EB9">
            <w:pPr>
              <w:pStyle w:val="Level2"/>
              <w:tabs>
                <w:tab w:val="clear" w:pos="390"/>
                <w:tab w:val="clear" w:pos="795"/>
                <w:tab w:val="clear" w:pos="907"/>
                <w:tab w:val="clear" w:pos="1155"/>
                <w:tab w:val="left" w:pos="245"/>
              </w:tabs>
              <w:ind w:left="0"/>
            </w:pPr>
            <w:r>
              <w:t xml:space="preserve">Observation Duties: </w:t>
            </w:r>
            <w:r w:rsidR="008B1418" w:rsidRPr="00D835E4">
              <w:t>The tasks required for performing the observation role or function during the event.</w:t>
            </w:r>
          </w:p>
        </w:tc>
        <w:tc>
          <w:tcPr>
            <w:tcW w:w="5310" w:type="dxa"/>
            <w:shd w:val="clear" w:color="auto" w:fill="auto"/>
          </w:tcPr>
          <w:p w14:paraId="5793FEBD" w14:textId="77777777" w:rsidR="00B15A05" w:rsidRPr="00D835E4" w:rsidRDefault="008B1418">
            <w:pPr>
              <w:pStyle w:val="TableBullet"/>
            </w:pPr>
            <w:r w:rsidRPr="00D835E4">
              <w:t>Observe S2 and S2 section.</w:t>
            </w:r>
          </w:p>
          <w:p w14:paraId="63A07472" w14:textId="77777777" w:rsidR="00B15A05" w:rsidRPr="00D835E4" w:rsidRDefault="008B1418">
            <w:pPr>
              <w:pStyle w:val="TableBullet"/>
            </w:pPr>
            <w:r w:rsidRPr="00D835E4">
              <w:t>Apply battlefield effects near Main CP, as required or on order.</w:t>
            </w:r>
          </w:p>
        </w:tc>
        <w:tc>
          <w:tcPr>
            <w:tcW w:w="1450" w:type="dxa"/>
            <w:gridSpan w:val="2"/>
            <w:tcBorders>
              <w:right w:val="nil"/>
            </w:tcBorders>
            <w:shd w:val="clear" w:color="auto" w:fill="auto"/>
            <w:vAlign w:val="center"/>
          </w:tcPr>
          <w:p w14:paraId="1DA026D0" w14:textId="77777777" w:rsidR="00B15A05" w:rsidRPr="00D835E4" w:rsidRDefault="008B1418" w:rsidP="00C06087">
            <w:pPr>
              <w:pStyle w:val="TableText9pt"/>
              <w:jc w:val="center"/>
            </w:pPr>
            <w:r w:rsidRPr="00D835E4">
              <w:t>Multitask</w:t>
            </w:r>
          </w:p>
        </w:tc>
      </w:tr>
      <w:tr w:rsidR="00CC40A0" w:rsidRPr="00D835E4" w14:paraId="4021BAC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7039D5F" w14:textId="77777777" w:rsidR="006D0DD6" w:rsidRPr="00D835E4" w:rsidRDefault="008E44D9" w:rsidP="00853EB9">
            <w:pPr>
              <w:pStyle w:val="Level2"/>
              <w:tabs>
                <w:tab w:val="clear" w:pos="390"/>
                <w:tab w:val="clear" w:pos="795"/>
                <w:tab w:val="clear" w:pos="907"/>
                <w:tab w:val="clear" w:pos="1155"/>
                <w:tab w:val="left" w:pos="245"/>
              </w:tabs>
              <w:ind w:left="0"/>
            </w:pPr>
            <w:r>
              <w:t xml:space="preserve">Observation Location: </w:t>
            </w:r>
            <w:r w:rsidR="008B1418" w:rsidRPr="00D835E4">
              <w:t>The location or point-of-view, by task or event, the O/C needs to observe during the event.</w:t>
            </w:r>
          </w:p>
        </w:tc>
        <w:tc>
          <w:tcPr>
            <w:tcW w:w="5310" w:type="dxa"/>
            <w:shd w:val="clear" w:color="auto" w:fill="auto"/>
          </w:tcPr>
          <w:p w14:paraId="40B928CB" w14:textId="77777777" w:rsidR="00B15A05" w:rsidRPr="00D835E4" w:rsidRDefault="008B1418">
            <w:pPr>
              <w:pStyle w:val="TableText9pt"/>
            </w:pPr>
            <w:r w:rsidRPr="00D835E4">
              <w:t>Main CP</w:t>
            </w:r>
          </w:p>
        </w:tc>
        <w:tc>
          <w:tcPr>
            <w:tcW w:w="1450" w:type="dxa"/>
            <w:gridSpan w:val="2"/>
            <w:tcBorders>
              <w:right w:val="nil"/>
            </w:tcBorders>
            <w:shd w:val="clear" w:color="auto" w:fill="auto"/>
            <w:vAlign w:val="center"/>
          </w:tcPr>
          <w:p w14:paraId="1A5EC113" w14:textId="77777777" w:rsidR="00B15A05" w:rsidRPr="00D835E4" w:rsidRDefault="008B1418" w:rsidP="00C06087">
            <w:pPr>
              <w:pStyle w:val="TableText9pt"/>
              <w:jc w:val="center"/>
            </w:pPr>
            <w:r w:rsidRPr="00D835E4">
              <w:t>Multitask</w:t>
            </w:r>
          </w:p>
        </w:tc>
      </w:tr>
      <w:tr w:rsidR="00CC40A0" w:rsidRPr="00D835E4" w14:paraId="1EEE86B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906A1E8" w14:textId="77777777" w:rsidR="006D0DD6" w:rsidRPr="00D835E4" w:rsidRDefault="008B1418" w:rsidP="00853EB9">
            <w:pPr>
              <w:pStyle w:val="Level2"/>
              <w:tabs>
                <w:tab w:val="clear" w:pos="390"/>
                <w:tab w:val="clear" w:pos="795"/>
                <w:tab w:val="clear" w:pos="907"/>
                <w:tab w:val="clear" w:pos="1155"/>
                <w:tab w:val="left" w:pos="245"/>
              </w:tabs>
              <w:ind w:left="0"/>
            </w:pPr>
            <w:r w:rsidRPr="00D835E4">
              <w:t>Observation</w:t>
            </w:r>
            <w:r w:rsidR="008E44D9">
              <w:t xml:space="preserve"> Schedule: </w:t>
            </w:r>
            <w:r w:rsidRPr="00D835E4">
              <w:t>A list of observation events or activities, and when they occur.</w:t>
            </w:r>
          </w:p>
        </w:tc>
        <w:tc>
          <w:tcPr>
            <w:tcW w:w="5310" w:type="dxa"/>
            <w:shd w:val="clear" w:color="auto" w:fill="auto"/>
          </w:tcPr>
          <w:p w14:paraId="3E7E1DAB" w14:textId="77777777" w:rsidR="00B15A05" w:rsidRPr="00D835E4" w:rsidRDefault="008B1418">
            <w:pPr>
              <w:pStyle w:val="TableBullet"/>
            </w:pPr>
            <w:r w:rsidRPr="00D835E4">
              <w:t>Planning 0900-1200</w:t>
            </w:r>
          </w:p>
          <w:p w14:paraId="0745018A" w14:textId="77777777" w:rsidR="00B15A05" w:rsidRPr="00D835E4" w:rsidRDefault="008B1418">
            <w:pPr>
              <w:pStyle w:val="TableBullet"/>
            </w:pPr>
            <w:r w:rsidRPr="00D835E4">
              <w:t>BDE Rehearsal 1400</w:t>
            </w:r>
          </w:p>
          <w:p w14:paraId="7D58CB7E" w14:textId="77777777" w:rsidR="00B15A05" w:rsidRPr="00D835E4" w:rsidRDefault="00265B99" w:rsidP="00FF7A1D">
            <w:pPr>
              <w:pStyle w:val="TableBullet"/>
            </w:pPr>
            <w:r>
              <w:t>L</w:t>
            </w:r>
            <w:r w:rsidRPr="00D835E4">
              <w:t>ine of departure</w:t>
            </w:r>
            <w:r w:rsidR="008B1418" w:rsidRPr="00D835E4">
              <w:t xml:space="preserve"> 2100</w:t>
            </w:r>
          </w:p>
        </w:tc>
        <w:tc>
          <w:tcPr>
            <w:tcW w:w="1450" w:type="dxa"/>
            <w:gridSpan w:val="2"/>
            <w:tcBorders>
              <w:right w:val="nil"/>
            </w:tcBorders>
            <w:shd w:val="clear" w:color="auto" w:fill="auto"/>
            <w:vAlign w:val="center"/>
          </w:tcPr>
          <w:p w14:paraId="5283A219" w14:textId="77777777" w:rsidR="00B15A05" w:rsidRPr="00D835E4" w:rsidRDefault="008B1418" w:rsidP="00C06087">
            <w:pPr>
              <w:pStyle w:val="TableText9pt"/>
              <w:jc w:val="center"/>
            </w:pPr>
            <w:r w:rsidRPr="00D835E4">
              <w:t>Multitask</w:t>
            </w:r>
          </w:p>
        </w:tc>
      </w:tr>
      <w:tr w:rsidR="00CC40A0" w:rsidRPr="00D835E4" w14:paraId="1A9B2EC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FB27744" w14:textId="77777777" w:rsidR="006D0DD6" w:rsidRPr="00D835E4" w:rsidRDefault="008E44D9" w:rsidP="00853EB9">
            <w:pPr>
              <w:pStyle w:val="Level2"/>
              <w:tabs>
                <w:tab w:val="clear" w:pos="390"/>
                <w:tab w:val="clear" w:pos="795"/>
                <w:tab w:val="clear" w:pos="907"/>
                <w:tab w:val="clear" w:pos="1155"/>
                <w:tab w:val="left" w:pos="245"/>
              </w:tabs>
              <w:ind w:left="0"/>
            </w:pPr>
            <w:r>
              <w:t xml:space="preserve">Observation Focus: </w:t>
            </w:r>
            <w:r w:rsidR="008B1418" w:rsidRPr="00D835E4">
              <w:t>The task objectives and outcomes, as well as any other information the O/C should be aware of, while observing unit task performance.</w:t>
            </w:r>
          </w:p>
        </w:tc>
        <w:tc>
          <w:tcPr>
            <w:tcW w:w="5310" w:type="dxa"/>
            <w:shd w:val="clear" w:color="auto" w:fill="auto"/>
          </w:tcPr>
          <w:p w14:paraId="3C96374E" w14:textId="77777777" w:rsidR="00B15A05" w:rsidRPr="00D835E4" w:rsidRDefault="008B1418">
            <w:pPr>
              <w:pStyle w:val="TableText9pt"/>
            </w:pPr>
            <w:r w:rsidRPr="00D835E4">
              <w:t>Observe interaction between the S2 and the BDE engineer during the development of the situation template as part of BDE staff task 71-TS-6010 Conduct IPB.</w:t>
            </w:r>
          </w:p>
        </w:tc>
        <w:tc>
          <w:tcPr>
            <w:tcW w:w="1450" w:type="dxa"/>
            <w:gridSpan w:val="2"/>
            <w:tcBorders>
              <w:right w:val="nil"/>
            </w:tcBorders>
            <w:shd w:val="clear" w:color="auto" w:fill="auto"/>
            <w:vAlign w:val="center"/>
          </w:tcPr>
          <w:p w14:paraId="69D48FBD" w14:textId="77777777" w:rsidR="00B15A05" w:rsidRPr="00D835E4" w:rsidRDefault="008B1418" w:rsidP="00C06087">
            <w:pPr>
              <w:pStyle w:val="TableText9pt"/>
              <w:jc w:val="center"/>
            </w:pPr>
            <w:r w:rsidRPr="00D835E4">
              <w:t>Multitask</w:t>
            </w:r>
          </w:p>
        </w:tc>
      </w:tr>
      <w:tr w:rsidR="00CC40A0" w:rsidRPr="00D835E4" w14:paraId="04976F6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E5EA8CA" w14:textId="77777777" w:rsidR="00B15A05" w:rsidRPr="00D835E4" w:rsidRDefault="00CC40A0" w:rsidP="00853EB9">
            <w:pPr>
              <w:pStyle w:val="Level2"/>
              <w:tabs>
                <w:tab w:val="clear" w:pos="390"/>
                <w:tab w:val="clear" w:pos="795"/>
                <w:tab w:val="clear" w:pos="907"/>
                <w:tab w:val="clear" w:pos="1155"/>
                <w:tab w:val="left" w:pos="245"/>
              </w:tabs>
              <w:ind w:left="0"/>
            </w:pPr>
            <w:r w:rsidRPr="00D835E4">
              <w:t>METL Tasks Supported</w:t>
            </w:r>
            <w:r w:rsidR="008E44D9">
              <w:t xml:space="preserve">: </w:t>
            </w:r>
            <w:r w:rsidRPr="00D835E4">
              <w:t>The METL tasks supported by the event.</w:t>
            </w:r>
          </w:p>
        </w:tc>
        <w:tc>
          <w:tcPr>
            <w:tcW w:w="5310" w:type="dxa"/>
            <w:shd w:val="clear" w:color="auto" w:fill="auto"/>
          </w:tcPr>
          <w:p w14:paraId="207E2A12" w14:textId="77777777" w:rsidR="00B15A05" w:rsidRPr="00D835E4" w:rsidRDefault="008B1418">
            <w:pPr>
              <w:pStyle w:val="TableBullet"/>
            </w:pPr>
            <w:r w:rsidRPr="00D835E4">
              <w:t>Mobilize and Deploy</w:t>
            </w:r>
          </w:p>
          <w:p w14:paraId="2320C277" w14:textId="77777777" w:rsidR="00B15A05" w:rsidRPr="00D835E4" w:rsidRDefault="008B1418">
            <w:pPr>
              <w:pStyle w:val="TableBullet"/>
            </w:pPr>
            <w:r w:rsidRPr="00D835E4">
              <w:t>Defend</w:t>
            </w:r>
          </w:p>
        </w:tc>
        <w:tc>
          <w:tcPr>
            <w:tcW w:w="1450" w:type="dxa"/>
            <w:gridSpan w:val="2"/>
            <w:tcBorders>
              <w:right w:val="nil"/>
            </w:tcBorders>
            <w:shd w:val="clear" w:color="auto" w:fill="auto"/>
            <w:vAlign w:val="center"/>
          </w:tcPr>
          <w:p w14:paraId="3AD12579" w14:textId="77777777" w:rsidR="00B15A05" w:rsidRPr="00D835E4" w:rsidRDefault="00DD3111" w:rsidP="00C06087">
            <w:pPr>
              <w:pStyle w:val="TableText9pt"/>
              <w:jc w:val="center"/>
            </w:pPr>
            <w:r w:rsidRPr="00D835E4">
              <w:t>Multitask</w:t>
            </w:r>
          </w:p>
        </w:tc>
      </w:tr>
      <w:tr w:rsidR="00CC40A0" w:rsidRPr="00D835E4" w14:paraId="7F1B177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09A3B41" w14:textId="77777777" w:rsidR="006D0DD6" w:rsidRPr="00D835E4" w:rsidRDefault="008E44D9" w:rsidP="00853EB9">
            <w:pPr>
              <w:pStyle w:val="Level2"/>
              <w:tabs>
                <w:tab w:val="clear" w:pos="390"/>
                <w:tab w:val="clear" w:pos="795"/>
                <w:tab w:val="clear" w:pos="907"/>
                <w:tab w:val="clear" w:pos="1155"/>
                <w:tab w:val="left" w:pos="245"/>
              </w:tabs>
              <w:ind w:left="0"/>
            </w:pPr>
            <w:r>
              <w:t xml:space="preserve">Collective Tasks Trained: </w:t>
            </w:r>
            <w:r w:rsidR="008B1418" w:rsidRPr="00D835E4">
              <w:t>The tasks, drawn from the appropriate unit task list trained in the event, that support the METL tasks trained.</w:t>
            </w:r>
          </w:p>
        </w:tc>
        <w:tc>
          <w:tcPr>
            <w:tcW w:w="5310" w:type="dxa"/>
            <w:shd w:val="clear" w:color="auto" w:fill="auto"/>
          </w:tcPr>
          <w:p w14:paraId="77E00F37" w14:textId="77777777" w:rsidR="00B15A05" w:rsidRPr="00D835E4" w:rsidRDefault="008B1418">
            <w:pPr>
              <w:pStyle w:val="TableBullet"/>
            </w:pPr>
            <w:r w:rsidRPr="00D835E4">
              <w:t>07-</w:t>
            </w:r>
            <w:r w:rsidR="00A7247E">
              <w:t>CO</w:t>
            </w:r>
            <w:r w:rsidRPr="00D835E4">
              <w:t>-1342 Conduct Tactical Movement</w:t>
            </w:r>
          </w:p>
          <w:p w14:paraId="69B4B2AE" w14:textId="77777777" w:rsidR="00B15A05" w:rsidRPr="00D835E4" w:rsidRDefault="008B1418">
            <w:pPr>
              <w:pStyle w:val="TableBullet"/>
            </w:pPr>
            <w:r w:rsidRPr="00D835E4">
              <w:t>07-</w:t>
            </w:r>
            <w:r w:rsidR="00A7247E">
              <w:t>PLT</w:t>
            </w:r>
            <w:r w:rsidRPr="00D835E4">
              <w:t>-9013 Conduct Actions on Contact</w:t>
            </w:r>
          </w:p>
          <w:p w14:paraId="5437A73C" w14:textId="77777777" w:rsidR="00B15A05" w:rsidRPr="00D835E4" w:rsidRDefault="008B1418" w:rsidP="00A7247E">
            <w:pPr>
              <w:pStyle w:val="TableBullet"/>
            </w:pPr>
            <w:r w:rsidRPr="00D835E4">
              <w:t>07-</w:t>
            </w:r>
            <w:r w:rsidR="00A7247E">
              <w:t>CO</w:t>
            </w:r>
            <w:r w:rsidRPr="00D835E4">
              <w:t>-1256 Attack by Fire</w:t>
            </w:r>
          </w:p>
        </w:tc>
        <w:tc>
          <w:tcPr>
            <w:tcW w:w="1450" w:type="dxa"/>
            <w:gridSpan w:val="2"/>
            <w:tcBorders>
              <w:right w:val="nil"/>
            </w:tcBorders>
            <w:shd w:val="clear" w:color="auto" w:fill="auto"/>
            <w:vAlign w:val="center"/>
          </w:tcPr>
          <w:p w14:paraId="76178375" w14:textId="77777777" w:rsidR="00B15A05" w:rsidRPr="00D835E4" w:rsidRDefault="00DD3111" w:rsidP="00C06087">
            <w:pPr>
              <w:pStyle w:val="TableText9pt"/>
              <w:jc w:val="center"/>
            </w:pPr>
            <w:r w:rsidRPr="00D835E4">
              <w:t>Multitask</w:t>
            </w:r>
          </w:p>
        </w:tc>
      </w:tr>
      <w:tr w:rsidR="00CC40A0" w:rsidRPr="00D835E4" w14:paraId="30D133F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D6002BA" w14:textId="77777777" w:rsidR="006D0DD6" w:rsidRPr="00D835E4" w:rsidRDefault="008E44D9" w:rsidP="00853EB9">
            <w:pPr>
              <w:pStyle w:val="Level2"/>
              <w:tabs>
                <w:tab w:val="clear" w:pos="390"/>
                <w:tab w:val="clear" w:pos="795"/>
                <w:tab w:val="clear" w:pos="907"/>
                <w:tab w:val="clear" w:pos="1155"/>
                <w:tab w:val="left" w:pos="245"/>
              </w:tabs>
              <w:ind w:left="0"/>
            </w:pPr>
            <w:r>
              <w:t xml:space="preserve">Supporting Collective Tasks: </w:t>
            </w:r>
            <w:r w:rsidR="008B1418" w:rsidRPr="00D835E4">
              <w:t>The subordinate unit tasks trained in the event that support the collective tasks trained.</w:t>
            </w:r>
          </w:p>
        </w:tc>
        <w:tc>
          <w:tcPr>
            <w:tcW w:w="5310" w:type="dxa"/>
            <w:shd w:val="clear" w:color="auto" w:fill="auto"/>
          </w:tcPr>
          <w:p w14:paraId="775572F5" w14:textId="77777777" w:rsidR="00B15A05" w:rsidRPr="00D835E4" w:rsidRDefault="00A7247E" w:rsidP="00A7247E">
            <w:pPr>
              <w:pStyle w:val="TableText9pt"/>
            </w:pPr>
            <w:r>
              <w:t xml:space="preserve">71-CO-5100 Troop-Leading Procedures for Companies </w:t>
            </w:r>
          </w:p>
        </w:tc>
        <w:tc>
          <w:tcPr>
            <w:tcW w:w="1450" w:type="dxa"/>
            <w:gridSpan w:val="2"/>
            <w:tcBorders>
              <w:right w:val="nil"/>
            </w:tcBorders>
            <w:shd w:val="clear" w:color="auto" w:fill="auto"/>
            <w:vAlign w:val="center"/>
          </w:tcPr>
          <w:p w14:paraId="24281598" w14:textId="77777777" w:rsidR="00B15A05" w:rsidRPr="00D835E4" w:rsidRDefault="008B1418" w:rsidP="00C06087">
            <w:pPr>
              <w:pStyle w:val="TableText9pt"/>
              <w:jc w:val="center"/>
            </w:pPr>
            <w:r w:rsidRPr="00D835E4">
              <w:t>All</w:t>
            </w:r>
          </w:p>
        </w:tc>
      </w:tr>
      <w:tr w:rsidR="00CC40A0" w:rsidRPr="00D835E4" w14:paraId="00011C94"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4C3A36F" w14:textId="77777777" w:rsidR="006D0DD6" w:rsidRPr="00D835E4" w:rsidRDefault="008E44D9" w:rsidP="00853EB9">
            <w:pPr>
              <w:pStyle w:val="Level2"/>
              <w:tabs>
                <w:tab w:val="clear" w:pos="390"/>
                <w:tab w:val="clear" w:pos="795"/>
                <w:tab w:val="clear" w:pos="907"/>
                <w:tab w:val="clear" w:pos="1155"/>
                <w:tab w:val="left" w:pos="245"/>
              </w:tabs>
              <w:ind w:left="0"/>
            </w:pPr>
            <w:r>
              <w:lastRenderedPageBreak/>
              <w:t xml:space="preserve">Supporting Individual Tasks: </w:t>
            </w:r>
            <w:r w:rsidR="008B1418" w:rsidRPr="00D835E4">
              <w:t>The individual tasks trained in the event that support the collective tasks trained.</w:t>
            </w:r>
          </w:p>
        </w:tc>
        <w:tc>
          <w:tcPr>
            <w:tcW w:w="5310" w:type="dxa"/>
            <w:shd w:val="clear" w:color="auto" w:fill="auto"/>
          </w:tcPr>
          <w:p w14:paraId="4061BA35" w14:textId="77777777" w:rsidR="00B15A05" w:rsidRPr="00D835E4" w:rsidRDefault="00A7247E" w:rsidP="00A7247E">
            <w:pPr>
              <w:pStyle w:val="TableText9pt"/>
            </w:pPr>
            <w:r>
              <w:t xml:space="preserve">171-194-0051 Conduct Breaching of Obstacles </w:t>
            </w:r>
          </w:p>
        </w:tc>
        <w:tc>
          <w:tcPr>
            <w:tcW w:w="1450" w:type="dxa"/>
            <w:gridSpan w:val="2"/>
            <w:tcBorders>
              <w:right w:val="nil"/>
            </w:tcBorders>
            <w:shd w:val="clear" w:color="auto" w:fill="auto"/>
            <w:vAlign w:val="center"/>
          </w:tcPr>
          <w:p w14:paraId="003157C7" w14:textId="77777777" w:rsidR="00B15A05" w:rsidRPr="00D835E4" w:rsidRDefault="008B1418" w:rsidP="00C06087">
            <w:pPr>
              <w:pStyle w:val="TableText9pt"/>
              <w:jc w:val="center"/>
            </w:pPr>
            <w:r w:rsidRPr="00D835E4">
              <w:t>All</w:t>
            </w:r>
          </w:p>
        </w:tc>
      </w:tr>
      <w:tr w:rsidR="00CC40A0" w:rsidRPr="00D835E4" w14:paraId="4CACE19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5B1FE7B" w14:textId="77777777" w:rsidR="006D0DD6" w:rsidRPr="00D835E4" w:rsidRDefault="008E44D9" w:rsidP="00853EB9">
            <w:pPr>
              <w:pStyle w:val="Level2"/>
              <w:tabs>
                <w:tab w:val="clear" w:pos="390"/>
                <w:tab w:val="clear" w:pos="795"/>
                <w:tab w:val="clear" w:pos="907"/>
                <w:tab w:val="clear" w:pos="1155"/>
                <w:tab w:val="left" w:pos="245"/>
              </w:tabs>
              <w:ind w:left="0"/>
            </w:pPr>
            <w:r>
              <w:t xml:space="preserve">Observation Tools: </w:t>
            </w:r>
            <w:r w:rsidR="008B1418" w:rsidRPr="00D835E4">
              <w:t>The devices the O/C uses to collect and record observations on unit task performance.</w:t>
            </w:r>
          </w:p>
        </w:tc>
        <w:tc>
          <w:tcPr>
            <w:tcW w:w="5310" w:type="dxa"/>
            <w:shd w:val="clear" w:color="auto" w:fill="auto"/>
          </w:tcPr>
          <w:p w14:paraId="587C9D0C" w14:textId="77777777" w:rsidR="00B15A05" w:rsidRPr="00D835E4" w:rsidRDefault="008B1418">
            <w:pPr>
              <w:pStyle w:val="TableBullet"/>
            </w:pPr>
            <w:r w:rsidRPr="00D835E4">
              <w:t>Training and evaluation outlines</w:t>
            </w:r>
          </w:p>
          <w:p w14:paraId="3FA1AA07" w14:textId="77777777" w:rsidR="00B15A05" w:rsidRPr="00D835E4" w:rsidRDefault="008B1418">
            <w:pPr>
              <w:pStyle w:val="TableBullet"/>
            </w:pPr>
            <w:r w:rsidRPr="00D835E4">
              <w:t>Score sheets</w:t>
            </w:r>
          </w:p>
          <w:p w14:paraId="3804B220" w14:textId="77777777" w:rsidR="00B15A05" w:rsidRPr="00D835E4" w:rsidRDefault="008B1418">
            <w:pPr>
              <w:pStyle w:val="TableBullet"/>
            </w:pPr>
            <w:r w:rsidRPr="00D835E4">
              <w:t>Observation forms</w:t>
            </w:r>
          </w:p>
        </w:tc>
        <w:tc>
          <w:tcPr>
            <w:tcW w:w="1450" w:type="dxa"/>
            <w:gridSpan w:val="2"/>
            <w:tcBorders>
              <w:right w:val="nil"/>
            </w:tcBorders>
            <w:shd w:val="clear" w:color="auto" w:fill="auto"/>
            <w:vAlign w:val="center"/>
          </w:tcPr>
          <w:p w14:paraId="27323876" w14:textId="77777777" w:rsidR="00B15A05" w:rsidRPr="00D835E4" w:rsidRDefault="008B1418" w:rsidP="00C06087">
            <w:pPr>
              <w:pStyle w:val="TableText9pt"/>
              <w:jc w:val="center"/>
            </w:pPr>
            <w:r w:rsidRPr="00D835E4">
              <w:t>All</w:t>
            </w:r>
          </w:p>
        </w:tc>
      </w:tr>
      <w:tr w:rsidR="00CC40A0" w:rsidRPr="00D835E4" w14:paraId="008AADE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1F57CFE0" w14:textId="77777777" w:rsidR="009618A2" w:rsidRPr="00D835E4" w:rsidRDefault="008E44D9" w:rsidP="00853EB9">
            <w:pPr>
              <w:pStyle w:val="Level2"/>
              <w:tabs>
                <w:tab w:val="clear" w:pos="390"/>
                <w:tab w:val="clear" w:pos="795"/>
                <w:tab w:val="clear" w:pos="907"/>
                <w:tab w:val="clear" w:pos="1155"/>
                <w:tab w:val="left" w:pos="245"/>
              </w:tabs>
              <w:ind w:left="0"/>
            </w:pPr>
            <w:bookmarkStart w:id="746" w:name="AAR_Elements" w:colFirst="0" w:colLast="0"/>
            <w:r>
              <w:t xml:space="preserve">AAR Plan: </w:t>
            </w:r>
            <w:r w:rsidR="008B1418" w:rsidRPr="00D835E4">
              <w:t>The plan for providing focused feedback to the training unit.</w:t>
            </w:r>
          </w:p>
        </w:tc>
        <w:tc>
          <w:tcPr>
            <w:tcW w:w="5310" w:type="dxa"/>
            <w:shd w:val="clear" w:color="auto" w:fill="auto"/>
          </w:tcPr>
          <w:p w14:paraId="06CE92AE" w14:textId="77777777" w:rsidR="00B15A05" w:rsidRPr="00D835E4" w:rsidRDefault="008B1418">
            <w:pPr>
              <w:pStyle w:val="TableText9pt"/>
            </w:pPr>
            <w:r w:rsidRPr="00D835E4">
              <w:t>See examples below.</w:t>
            </w:r>
          </w:p>
        </w:tc>
        <w:tc>
          <w:tcPr>
            <w:tcW w:w="1450" w:type="dxa"/>
            <w:gridSpan w:val="2"/>
            <w:tcBorders>
              <w:right w:val="nil"/>
            </w:tcBorders>
            <w:shd w:val="clear" w:color="auto" w:fill="auto"/>
            <w:vAlign w:val="center"/>
          </w:tcPr>
          <w:p w14:paraId="3DDDC992" w14:textId="77777777" w:rsidR="00B15A05" w:rsidRPr="00D835E4" w:rsidRDefault="008B1418" w:rsidP="00C06087">
            <w:pPr>
              <w:pStyle w:val="TableText9pt"/>
              <w:jc w:val="center"/>
            </w:pPr>
            <w:r w:rsidRPr="00D835E4">
              <w:t>All</w:t>
            </w:r>
          </w:p>
        </w:tc>
      </w:tr>
      <w:tr w:rsidR="00CC40A0" w:rsidRPr="00D835E4" w14:paraId="56DD640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33E0B72" w14:textId="77777777" w:rsidR="00B15A05" w:rsidRPr="00D835E4" w:rsidRDefault="005C7DCA" w:rsidP="00853EB9">
            <w:pPr>
              <w:pStyle w:val="Level2"/>
              <w:tabs>
                <w:tab w:val="clear" w:pos="390"/>
                <w:tab w:val="clear" w:pos="795"/>
                <w:tab w:val="clear" w:pos="907"/>
                <w:tab w:val="clear" w:pos="1155"/>
                <w:tab w:val="left" w:pos="245"/>
              </w:tabs>
              <w:ind w:left="0"/>
            </w:pPr>
            <w:r>
              <w:t xml:space="preserve">  </w:t>
            </w:r>
            <w:r w:rsidR="00CC40A0" w:rsidRPr="00D835E4">
              <w:t>AAR Focus</w:t>
            </w:r>
            <w:r w:rsidR="008E44D9">
              <w:t xml:space="preserve">: </w:t>
            </w:r>
            <w:r w:rsidR="00CC40A0" w:rsidRPr="00D835E4">
              <w:t>Key points to discuss during the AAR.</w:t>
            </w:r>
          </w:p>
        </w:tc>
        <w:tc>
          <w:tcPr>
            <w:tcW w:w="5310" w:type="dxa"/>
            <w:shd w:val="clear" w:color="auto" w:fill="auto"/>
          </w:tcPr>
          <w:p w14:paraId="5E4A0BC6" w14:textId="77777777" w:rsidR="00B15A05" w:rsidRPr="00D835E4" w:rsidRDefault="008B1418">
            <w:pPr>
              <w:pStyle w:val="TableBullet"/>
            </w:pPr>
            <w:r w:rsidRPr="00D835E4">
              <w:t>Family of Scatterable Mines employment and S</w:t>
            </w:r>
            <w:r w:rsidR="004114F7">
              <w:t>-</w:t>
            </w:r>
            <w:r w:rsidRPr="00D835E4">
              <w:t>2, Fire Support Officer, and engineer coordination</w:t>
            </w:r>
          </w:p>
          <w:p w14:paraId="59B29DCB" w14:textId="77777777" w:rsidR="00B15A05" w:rsidRPr="00D835E4" w:rsidRDefault="008B1418">
            <w:pPr>
              <w:pStyle w:val="TableBullet"/>
            </w:pPr>
            <w:r w:rsidRPr="00D835E4">
              <w:t>Combat power regeneration and logistics operations in BDE</w:t>
            </w:r>
          </w:p>
        </w:tc>
        <w:tc>
          <w:tcPr>
            <w:tcW w:w="1450" w:type="dxa"/>
            <w:gridSpan w:val="2"/>
            <w:tcBorders>
              <w:right w:val="nil"/>
            </w:tcBorders>
            <w:shd w:val="clear" w:color="auto" w:fill="auto"/>
            <w:vAlign w:val="center"/>
          </w:tcPr>
          <w:p w14:paraId="345C600B" w14:textId="77777777" w:rsidR="00B15A05" w:rsidRPr="00D835E4" w:rsidRDefault="008B1418" w:rsidP="00C06087">
            <w:pPr>
              <w:pStyle w:val="TableText9pt"/>
              <w:jc w:val="center"/>
            </w:pPr>
            <w:r w:rsidRPr="00D835E4">
              <w:t>All</w:t>
            </w:r>
          </w:p>
        </w:tc>
      </w:tr>
      <w:tr w:rsidR="00CC40A0" w:rsidRPr="00D835E4" w14:paraId="44074CC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6535F2D" w14:textId="77777777" w:rsidR="006D0DD6" w:rsidRPr="00D835E4" w:rsidRDefault="008E44D9" w:rsidP="00853EB9">
            <w:pPr>
              <w:pStyle w:val="Level2"/>
              <w:tabs>
                <w:tab w:val="clear" w:pos="390"/>
                <w:tab w:val="clear" w:pos="795"/>
                <w:tab w:val="clear" w:pos="907"/>
                <w:tab w:val="clear" w:pos="1155"/>
                <w:tab w:val="left" w:pos="245"/>
              </w:tabs>
              <w:ind w:left="0"/>
            </w:pPr>
            <w:r>
              <w:t xml:space="preserve">AAR Technique: </w:t>
            </w:r>
            <w:r w:rsidR="008B1418" w:rsidRPr="00D835E4">
              <w:t>The method used to organize the AAR discussion.</w:t>
            </w:r>
          </w:p>
        </w:tc>
        <w:tc>
          <w:tcPr>
            <w:tcW w:w="5310" w:type="dxa"/>
            <w:shd w:val="clear" w:color="auto" w:fill="auto"/>
          </w:tcPr>
          <w:p w14:paraId="4776F3C6" w14:textId="77777777" w:rsidR="00B15A05" w:rsidRPr="00D835E4" w:rsidRDefault="008B1418">
            <w:pPr>
              <w:pStyle w:val="TableBullet"/>
            </w:pPr>
            <w:r w:rsidRPr="00D835E4">
              <w:t>Chronological</w:t>
            </w:r>
          </w:p>
          <w:p w14:paraId="3972D623" w14:textId="77777777" w:rsidR="00B15A05" w:rsidRPr="00D835E4" w:rsidRDefault="008B1418">
            <w:pPr>
              <w:pStyle w:val="TableBullet"/>
            </w:pPr>
            <w:r w:rsidRPr="00D835E4">
              <w:t>Key event</w:t>
            </w:r>
          </w:p>
          <w:p w14:paraId="058DC314" w14:textId="77777777" w:rsidR="00B15A05" w:rsidRPr="00D835E4" w:rsidRDefault="008B1418" w:rsidP="00406DDE">
            <w:pPr>
              <w:pStyle w:val="TableBullet"/>
            </w:pPr>
            <w:r w:rsidRPr="00D835E4">
              <w:t>WFF</w:t>
            </w:r>
          </w:p>
        </w:tc>
        <w:tc>
          <w:tcPr>
            <w:tcW w:w="1450" w:type="dxa"/>
            <w:gridSpan w:val="2"/>
            <w:tcBorders>
              <w:right w:val="nil"/>
            </w:tcBorders>
            <w:shd w:val="clear" w:color="auto" w:fill="auto"/>
            <w:vAlign w:val="center"/>
          </w:tcPr>
          <w:p w14:paraId="2A8178E2" w14:textId="77777777" w:rsidR="00B15A05" w:rsidRPr="00D835E4" w:rsidRDefault="008B1418" w:rsidP="00C06087">
            <w:pPr>
              <w:pStyle w:val="TableText9pt"/>
              <w:jc w:val="center"/>
            </w:pPr>
            <w:r w:rsidRPr="00D835E4">
              <w:t>All</w:t>
            </w:r>
          </w:p>
        </w:tc>
      </w:tr>
      <w:tr w:rsidR="00CC40A0" w:rsidRPr="00D835E4" w14:paraId="5CDCF90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719E7A7" w14:textId="77777777" w:rsidR="004908C1" w:rsidRPr="00D835E4" w:rsidRDefault="008E44D9" w:rsidP="00853EB9">
            <w:pPr>
              <w:pStyle w:val="Level2"/>
              <w:tabs>
                <w:tab w:val="clear" w:pos="390"/>
                <w:tab w:val="clear" w:pos="795"/>
                <w:tab w:val="clear" w:pos="907"/>
                <w:tab w:val="clear" w:pos="1155"/>
                <w:tab w:val="left" w:pos="245"/>
              </w:tabs>
              <w:ind w:left="0"/>
            </w:pPr>
            <w:r>
              <w:t xml:space="preserve">AAR Facilitators: </w:t>
            </w:r>
            <w:r w:rsidR="008B1418" w:rsidRPr="00D835E4">
              <w:t>The individuals who facilitate the AARs.</w:t>
            </w:r>
          </w:p>
        </w:tc>
        <w:tc>
          <w:tcPr>
            <w:tcW w:w="5310" w:type="dxa"/>
            <w:shd w:val="clear" w:color="auto" w:fill="auto"/>
          </w:tcPr>
          <w:p w14:paraId="67D8DEB0" w14:textId="77777777" w:rsidR="00B15A05" w:rsidRPr="00D835E4" w:rsidRDefault="008B1418">
            <w:pPr>
              <w:pStyle w:val="TableBullet"/>
            </w:pPr>
            <w:r w:rsidRPr="00D835E4">
              <w:t>S</w:t>
            </w:r>
            <w:r w:rsidR="004114F7">
              <w:t>-</w:t>
            </w:r>
            <w:r w:rsidRPr="00D835E4">
              <w:t>2 O/C</w:t>
            </w:r>
          </w:p>
          <w:p w14:paraId="05E3EACB" w14:textId="77777777" w:rsidR="00B15A05" w:rsidRPr="00D835E4" w:rsidRDefault="008B1418">
            <w:pPr>
              <w:pStyle w:val="TableBullet"/>
            </w:pPr>
            <w:r w:rsidRPr="00D835E4">
              <w:t>Senior O/C</w:t>
            </w:r>
          </w:p>
        </w:tc>
        <w:tc>
          <w:tcPr>
            <w:tcW w:w="1450" w:type="dxa"/>
            <w:gridSpan w:val="2"/>
            <w:tcBorders>
              <w:right w:val="nil"/>
            </w:tcBorders>
            <w:shd w:val="clear" w:color="auto" w:fill="auto"/>
            <w:vAlign w:val="center"/>
          </w:tcPr>
          <w:p w14:paraId="13B333F5" w14:textId="77777777" w:rsidR="00B15A05" w:rsidRPr="00D835E4" w:rsidRDefault="00CC40A0" w:rsidP="00C06087">
            <w:pPr>
              <w:pStyle w:val="TableText9pt"/>
              <w:jc w:val="center"/>
            </w:pPr>
            <w:r w:rsidRPr="00D835E4">
              <w:t>All</w:t>
            </w:r>
          </w:p>
        </w:tc>
      </w:tr>
      <w:tr w:rsidR="00CC40A0" w:rsidRPr="00D835E4" w14:paraId="5A3E2D1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44B204C" w14:textId="77777777" w:rsidR="006D0DD6" w:rsidRPr="00D835E4" w:rsidRDefault="008E44D9" w:rsidP="00853EB9">
            <w:pPr>
              <w:pStyle w:val="Level2"/>
              <w:tabs>
                <w:tab w:val="clear" w:pos="390"/>
                <w:tab w:val="clear" w:pos="795"/>
                <w:tab w:val="clear" w:pos="907"/>
                <w:tab w:val="clear" w:pos="1155"/>
                <w:tab w:val="left" w:pos="245"/>
              </w:tabs>
              <w:ind w:left="0"/>
            </w:pPr>
            <w:r>
              <w:t xml:space="preserve">AAR Attendees: </w:t>
            </w:r>
            <w:r w:rsidR="008B1418" w:rsidRPr="00D835E4">
              <w:t>The training unit and supporting personnel who attend and participate in the AAR(s).</w:t>
            </w:r>
          </w:p>
        </w:tc>
        <w:tc>
          <w:tcPr>
            <w:tcW w:w="5310" w:type="dxa"/>
            <w:shd w:val="clear" w:color="auto" w:fill="auto"/>
          </w:tcPr>
          <w:p w14:paraId="7122BC67" w14:textId="77777777" w:rsidR="00B15A05" w:rsidRPr="00D835E4" w:rsidRDefault="008B1418">
            <w:pPr>
              <w:pStyle w:val="TableBullet"/>
              <w:rPr>
                <w:snapToGrid w:val="0"/>
              </w:rPr>
            </w:pPr>
            <w:r w:rsidRPr="00D835E4">
              <w:rPr>
                <w:snapToGrid w:val="0"/>
              </w:rPr>
              <w:t xml:space="preserve">Troop </w:t>
            </w:r>
            <w:r w:rsidR="00344B9B">
              <w:rPr>
                <w:snapToGrid w:val="0"/>
              </w:rPr>
              <w:t>Commanders</w:t>
            </w:r>
          </w:p>
          <w:p w14:paraId="5CA2AF7B" w14:textId="77777777" w:rsidR="00B15A05" w:rsidRPr="00D835E4" w:rsidRDefault="008B1418">
            <w:pPr>
              <w:pStyle w:val="TableBullet"/>
              <w:rPr>
                <w:snapToGrid w:val="0"/>
              </w:rPr>
            </w:pPr>
            <w:r w:rsidRPr="00D835E4">
              <w:rPr>
                <w:snapToGrid w:val="0"/>
              </w:rPr>
              <w:t xml:space="preserve">Battery </w:t>
            </w:r>
            <w:r w:rsidR="000351E3" w:rsidRPr="00D835E4">
              <w:rPr>
                <w:snapToGrid w:val="0"/>
              </w:rPr>
              <w:t>C</w:t>
            </w:r>
            <w:r w:rsidR="00344B9B">
              <w:rPr>
                <w:snapToGrid w:val="0"/>
              </w:rPr>
              <w:t>ommander</w:t>
            </w:r>
            <w:r w:rsidR="000351E3" w:rsidRPr="00D835E4">
              <w:rPr>
                <w:snapToGrid w:val="0"/>
              </w:rPr>
              <w:t>s</w:t>
            </w:r>
          </w:p>
          <w:p w14:paraId="6832E975" w14:textId="77777777" w:rsidR="00B15A05" w:rsidRPr="00D835E4" w:rsidRDefault="00227FB7">
            <w:pPr>
              <w:pStyle w:val="TableBullet"/>
              <w:rPr>
                <w:snapToGrid w:val="0"/>
              </w:rPr>
            </w:pPr>
            <w:r w:rsidRPr="00D835E4">
              <w:rPr>
                <w:snapToGrid w:val="0"/>
              </w:rPr>
              <w:t xml:space="preserve">First </w:t>
            </w:r>
            <w:r w:rsidR="000E3010" w:rsidRPr="00D835E4">
              <w:rPr>
                <w:snapToGrid w:val="0"/>
              </w:rPr>
              <w:t xml:space="preserve">Sergeant </w:t>
            </w:r>
            <w:r w:rsidRPr="00D835E4">
              <w:rPr>
                <w:snapToGrid w:val="0"/>
              </w:rPr>
              <w:t>(</w:t>
            </w:r>
            <w:r w:rsidR="008B1418" w:rsidRPr="00D835E4">
              <w:rPr>
                <w:snapToGrid w:val="0"/>
              </w:rPr>
              <w:t>1SG</w:t>
            </w:r>
            <w:r w:rsidRPr="00D835E4">
              <w:rPr>
                <w:snapToGrid w:val="0"/>
              </w:rPr>
              <w:t>)</w:t>
            </w:r>
          </w:p>
          <w:p w14:paraId="04331D4D" w14:textId="77777777" w:rsidR="00B15A05" w:rsidRPr="00D835E4" w:rsidRDefault="000E3010">
            <w:pPr>
              <w:pStyle w:val="TableBullet"/>
              <w:rPr>
                <w:snapToGrid w:val="0"/>
              </w:rPr>
            </w:pPr>
            <w:r w:rsidRPr="00D835E4">
              <w:rPr>
                <w:snapToGrid w:val="0"/>
              </w:rPr>
              <w:t>Executive officer (</w:t>
            </w:r>
            <w:r w:rsidR="008B1418" w:rsidRPr="00D835E4">
              <w:rPr>
                <w:snapToGrid w:val="0"/>
              </w:rPr>
              <w:t>XO</w:t>
            </w:r>
            <w:r w:rsidRPr="00D835E4">
              <w:rPr>
                <w:snapToGrid w:val="0"/>
              </w:rPr>
              <w:t>)</w:t>
            </w:r>
          </w:p>
          <w:p w14:paraId="37F7C6C0" w14:textId="77777777" w:rsidR="00B15A05" w:rsidRPr="00D835E4" w:rsidRDefault="008B1418">
            <w:pPr>
              <w:pStyle w:val="TableBullet"/>
              <w:rPr>
                <w:snapToGrid w:val="0"/>
              </w:rPr>
            </w:pPr>
            <w:r w:rsidRPr="00D835E4">
              <w:rPr>
                <w:snapToGrid w:val="0"/>
              </w:rPr>
              <w:t xml:space="preserve">Maintenance </w:t>
            </w:r>
            <w:r w:rsidR="000E3010" w:rsidRPr="00D835E4">
              <w:rPr>
                <w:snapToGrid w:val="0"/>
              </w:rPr>
              <w:t>platoon sergeant</w:t>
            </w:r>
          </w:p>
          <w:p w14:paraId="37907AEF" w14:textId="77777777" w:rsidR="00B15A05" w:rsidRPr="00D835E4" w:rsidRDefault="008B1418">
            <w:pPr>
              <w:pStyle w:val="TableBullet"/>
              <w:rPr>
                <w:snapToGrid w:val="0"/>
              </w:rPr>
            </w:pPr>
            <w:r w:rsidRPr="00D835E4">
              <w:rPr>
                <w:snapToGrid w:val="0"/>
              </w:rPr>
              <w:t xml:space="preserve">Mortar </w:t>
            </w:r>
            <w:r w:rsidR="000E3010" w:rsidRPr="00D835E4">
              <w:rPr>
                <w:snapToGrid w:val="0"/>
              </w:rPr>
              <w:t>section sergeant</w:t>
            </w:r>
          </w:p>
          <w:p w14:paraId="3CC8EBBB" w14:textId="77777777" w:rsidR="00B15A05" w:rsidRPr="00D835E4" w:rsidRDefault="000E3010">
            <w:pPr>
              <w:pStyle w:val="TableBullet"/>
              <w:rPr>
                <w:snapToGrid w:val="0"/>
              </w:rPr>
            </w:pPr>
            <w:r w:rsidRPr="00D835E4">
              <w:rPr>
                <w:snapToGrid w:val="0"/>
              </w:rPr>
              <w:t>Fire support team (</w:t>
            </w:r>
            <w:r w:rsidR="008B1418" w:rsidRPr="00D835E4">
              <w:rPr>
                <w:snapToGrid w:val="0"/>
              </w:rPr>
              <w:t>FIST</w:t>
            </w:r>
            <w:r w:rsidRPr="00D835E4">
              <w:rPr>
                <w:snapToGrid w:val="0"/>
              </w:rPr>
              <w:t>)</w:t>
            </w:r>
            <w:r w:rsidR="000D5849">
              <w:rPr>
                <w:snapToGrid w:val="0"/>
              </w:rPr>
              <w:t xml:space="preserve"> </w:t>
            </w:r>
            <w:r w:rsidR="008B1418" w:rsidRPr="00D835E4">
              <w:rPr>
                <w:snapToGrid w:val="0"/>
              </w:rPr>
              <w:t>NCOIC</w:t>
            </w:r>
          </w:p>
          <w:p w14:paraId="030834A9" w14:textId="77777777" w:rsidR="00B15A05" w:rsidRPr="00D835E4" w:rsidRDefault="008B1418" w:rsidP="004F3723">
            <w:pPr>
              <w:pStyle w:val="TableBullet"/>
            </w:pPr>
            <w:r w:rsidRPr="00D835E4">
              <w:rPr>
                <w:snapToGrid w:val="0"/>
              </w:rPr>
              <w:t xml:space="preserve">Troop </w:t>
            </w:r>
            <w:r w:rsidR="00B119B5" w:rsidRPr="00D835E4">
              <w:rPr>
                <w:snapToGrid w:val="0"/>
              </w:rPr>
              <w:t>commanding officer</w:t>
            </w:r>
          </w:p>
        </w:tc>
        <w:tc>
          <w:tcPr>
            <w:tcW w:w="1450" w:type="dxa"/>
            <w:gridSpan w:val="2"/>
            <w:tcBorders>
              <w:right w:val="nil"/>
            </w:tcBorders>
            <w:shd w:val="clear" w:color="auto" w:fill="auto"/>
            <w:vAlign w:val="center"/>
          </w:tcPr>
          <w:p w14:paraId="6CD8F50F" w14:textId="77777777" w:rsidR="00B15A05" w:rsidRPr="00D835E4" w:rsidRDefault="008B1418" w:rsidP="00C06087">
            <w:pPr>
              <w:pStyle w:val="TableText9pt"/>
              <w:jc w:val="center"/>
            </w:pPr>
            <w:r w:rsidRPr="00D835E4">
              <w:t>All</w:t>
            </w:r>
          </w:p>
        </w:tc>
      </w:tr>
      <w:tr w:rsidR="00CC40A0" w:rsidRPr="00D835E4" w14:paraId="223B5AA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4733"/>
          <w:jc w:val="center"/>
        </w:trPr>
        <w:tc>
          <w:tcPr>
            <w:tcW w:w="2790" w:type="dxa"/>
            <w:tcBorders>
              <w:left w:val="nil"/>
            </w:tcBorders>
            <w:shd w:val="clear" w:color="auto" w:fill="auto"/>
          </w:tcPr>
          <w:p w14:paraId="1E54F12D" w14:textId="77777777" w:rsidR="004908C1" w:rsidRPr="00D835E4" w:rsidRDefault="008E44D9" w:rsidP="00853EB9">
            <w:pPr>
              <w:pStyle w:val="Level2"/>
              <w:tabs>
                <w:tab w:val="clear" w:pos="390"/>
                <w:tab w:val="clear" w:pos="795"/>
                <w:tab w:val="clear" w:pos="907"/>
                <w:tab w:val="clear" w:pos="1155"/>
                <w:tab w:val="left" w:pos="245"/>
              </w:tabs>
              <w:ind w:left="0"/>
            </w:pPr>
            <w:r>
              <w:lastRenderedPageBreak/>
              <w:t xml:space="preserve">AAR Schedule: </w:t>
            </w:r>
            <w:r w:rsidR="008B1418" w:rsidRPr="00D835E4">
              <w:t>List, by time or event occurrences, when AARs are conducted.</w:t>
            </w:r>
          </w:p>
        </w:tc>
        <w:tc>
          <w:tcPr>
            <w:tcW w:w="5310" w:type="dxa"/>
            <w:shd w:val="clear" w:color="auto" w:fill="auto"/>
          </w:tcPr>
          <w:p w14:paraId="3BB4FDB3" w14:textId="77777777" w:rsidR="00B15A05" w:rsidRPr="00D835E4" w:rsidRDefault="0050029D">
            <w:pPr>
              <w:pStyle w:val="TableText9pt"/>
            </w:pPr>
            <w:r w:rsidRPr="00D835E4">
              <w:rPr>
                <w:noProof/>
              </w:rPr>
              <w:drawing>
                <wp:inline distT="0" distB="0" distL="0" distR="0" wp14:anchorId="777E04F1" wp14:editId="389096A0">
                  <wp:extent cx="2800350" cy="2943225"/>
                  <wp:effectExtent l="0" t="0" r="0" b="0"/>
                  <wp:docPr id="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0350" cy="2943225"/>
                          </a:xfrm>
                          <a:prstGeom prst="rect">
                            <a:avLst/>
                          </a:prstGeom>
                          <a:noFill/>
                          <a:ln>
                            <a:noFill/>
                          </a:ln>
                        </pic:spPr>
                      </pic:pic>
                    </a:graphicData>
                  </a:graphic>
                </wp:inline>
              </w:drawing>
            </w:r>
          </w:p>
          <w:p w14:paraId="29759844" w14:textId="77777777" w:rsidR="00B15A05" w:rsidRPr="00D835E4" w:rsidRDefault="00B15A05">
            <w:pPr>
              <w:pStyle w:val="TableText9pt"/>
            </w:pPr>
          </w:p>
        </w:tc>
        <w:tc>
          <w:tcPr>
            <w:tcW w:w="1450" w:type="dxa"/>
            <w:gridSpan w:val="2"/>
            <w:tcBorders>
              <w:right w:val="nil"/>
            </w:tcBorders>
            <w:shd w:val="clear" w:color="auto" w:fill="auto"/>
            <w:vAlign w:val="center"/>
          </w:tcPr>
          <w:p w14:paraId="1F5F332F" w14:textId="77777777" w:rsidR="00B15A05" w:rsidRPr="00D835E4" w:rsidRDefault="008B1418" w:rsidP="00C06087">
            <w:pPr>
              <w:pStyle w:val="TableText9pt"/>
              <w:jc w:val="center"/>
            </w:pPr>
            <w:r w:rsidRPr="00D835E4">
              <w:t>All</w:t>
            </w:r>
          </w:p>
        </w:tc>
      </w:tr>
      <w:tr w:rsidR="00CC40A0" w:rsidRPr="00D835E4" w14:paraId="69010FD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A129F6C" w14:textId="77777777" w:rsidR="004908C1" w:rsidRPr="00D835E4" w:rsidRDefault="008E44D9">
            <w:pPr>
              <w:pStyle w:val="Level3"/>
            </w:pPr>
            <w:r>
              <w:lastRenderedPageBreak/>
              <w:t xml:space="preserve">AAR Locations: </w:t>
            </w:r>
            <w:r w:rsidR="008B1418" w:rsidRPr="00D835E4">
              <w:t>A diagram or narrative identifying the location of the AARs, and any special setup requirements.</w:t>
            </w:r>
          </w:p>
        </w:tc>
        <w:tc>
          <w:tcPr>
            <w:tcW w:w="5310" w:type="dxa"/>
            <w:shd w:val="clear" w:color="auto" w:fill="auto"/>
          </w:tcPr>
          <w:p w14:paraId="177AE6C0" w14:textId="77777777" w:rsidR="00B15A05" w:rsidRPr="00D835E4" w:rsidRDefault="0050029D">
            <w:pPr>
              <w:pStyle w:val="TableText9pt"/>
            </w:pPr>
            <w:r w:rsidRPr="00D835E4">
              <w:rPr>
                <w:noProof/>
              </w:rPr>
              <w:drawing>
                <wp:inline distT="0" distB="0" distL="0" distR="0" wp14:anchorId="1DEF4262" wp14:editId="7ED25D4C">
                  <wp:extent cx="2819400" cy="4657725"/>
                  <wp:effectExtent l="0" t="0" r="0" b="0"/>
                  <wp:docPr id="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19400" cy="4657725"/>
                          </a:xfrm>
                          <a:prstGeom prst="rect">
                            <a:avLst/>
                          </a:prstGeom>
                          <a:noFill/>
                          <a:ln>
                            <a:noFill/>
                          </a:ln>
                        </pic:spPr>
                      </pic:pic>
                    </a:graphicData>
                  </a:graphic>
                </wp:inline>
              </w:drawing>
            </w:r>
          </w:p>
        </w:tc>
        <w:tc>
          <w:tcPr>
            <w:tcW w:w="1450" w:type="dxa"/>
            <w:gridSpan w:val="2"/>
            <w:tcBorders>
              <w:right w:val="nil"/>
            </w:tcBorders>
            <w:shd w:val="clear" w:color="auto" w:fill="auto"/>
          </w:tcPr>
          <w:p w14:paraId="60F31888" w14:textId="77777777" w:rsidR="00B15A05" w:rsidRPr="00D835E4" w:rsidRDefault="008B1418">
            <w:pPr>
              <w:pStyle w:val="TableText9pt"/>
            </w:pPr>
            <w:r w:rsidRPr="00D835E4">
              <w:t>All</w:t>
            </w:r>
          </w:p>
        </w:tc>
      </w:tr>
      <w:tr w:rsidR="00CC40A0" w:rsidRPr="00D835E4" w14:paraId="224940A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68CA9827" w14:textId="77777777" w:rsidR="006D0DD6" w:rsidRPr="00D835E4" w:rsidRDefault="008E44D9">
            <w:pPr>
              <w:pStyle w:val="Level3"/>
            </w:pPr>
            <w:r>
              <w:t xml:space="preserve">AAR Type: </w:t>
            </w:r>
            <w:r w:rsidR="008B1418" w:rsidRPr="00D835E4">
              <w:t xml:space="preserve">The form of AAR </w:t>
            </w:r>
            <w:r>
              <w:t xml:space="preserve">being conducted for the event. </w:t>
            </w:r>
            <w:r w:rsidR="008B1418" w:rsidRPr="00D835E4">
              <w:t>This can include both an informal and formal AAR.</w:t>
            </w:r>
          </w:p>
        </w:tc>
        <w:tc>
          <w:tcPr>
            <w:tcW w:w="5310" w:type="dxa"/>
            <w:shd w:val="clear" w:color="auto" w:fill="auto"/>
          </w:tcPr>
          <w:p w14:paraId="3F3C0E93" w14:textId="77777777" w:rsidR="00B15A05" w:rsidRPr="00D835E4" w:rsidRDefault="008B1418">
            <w:pPr>
              <w:pStyle w:val="TableBullet"/>
            </w:pPr>
            <w:r w:rsidRPr="00D835E4">
              <w:t>Staff Section AAR</w:t>
            </w:r>
          </w:p>
          <w:p w14:paraId="7E07E149" w14:textId="77777777" w:rsidR="00B15A05" w:rsidRPr="00D835E4" w:rsidRDefault="008B1418">
            <w:pPr>
              <w:pStyle w:val="TableBullet"/>
              <w:rPr>
                <w:noProof/>
              </w:rPr>
            </w:pPr>
            <w:r w:rsidRPr="00D835E4">
              <w:t>Key Leaders AAR</w:t>
            </w:r>
          </w:p>
        </w:tc>
        <w:tc>
          <w:tcPr>
            <w:tcW w:w="1450" w:type="dxa"/>
            <w:gridSpan w:val="2"/>
            <w:tcBorders>
              <w:right w:val="nil"/>
            </w:tcBorders>
            <w:shd w:val="clear" w:color="auto" w:fill="auto"/>
          </w:tcPr>
          <w:p w14:paraId="0F5A9D17" w14:textId="77777777" w:rsidR="00B15A05" w:rsidRPr="00D835E4" w:rsidRDefault="008B1418">
            <w:pPr>
              <w:pStyle w:val="TableText9pt"/>
            </w:pPr>
            <w:r w:rsidRPr="00D835E4">
              <w:t>All</w:t>
            </w:r>
          </w:p>
        </w:tc>
      </w:tr>
      <w:tr w:rsidR="00CC40A0" w:rsidRPr="00D835E4" w14:paraId="7C45A015"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6F429445" w14:textId="77777777" w:rsidR="004908C1" w:rsidRPr="00D835E4" w:rsidRDefault="008E44D9" w:rsidP="00DA03DB">
            <w:pPr>
              <w:pStyle w:val="Level3"/>
            </w:pPr>
            <w:r>
              <w:t xml:space="preserve">AAR Tools: </w:t>
            </w:r>
            <w:r w:rsidR="008B1418" w:rsidRPr="00D835E4">
              <w:t>The devices used to support the AAR discussion</w:t>
            </w:r>
            <w:r w:rsidR="00DA03DB">
              <w:t>.</w:t>
            </w:r>
          </w:p>
        </w:tc>
        <w:tc>
          <w:tcPr>
            <w:tcW w:w="5310" w:type="dxa"/>
            <w:tcBorders>
              <w:bottom w:val="single" w:sz="12" w:space="0" w:color="auto"/>
            </w:tcBorders>
            <w:shd w:val="clear" w:color="auto" w:fill="auto"/>
          </w:tcPr>
          <w:p w14:paraId="683F0516" w14:textId="77777777" w:rsidR="00B15A05" w:rsidRPr="00D835E4" w:rsidRDefault="008B1418">
            <w:pPr>
              <w:pStyle w:val="TableBullet"/>
            </w:pPr>
            <w:r w:rsidRPr="00D835E4">
              <w:t>Training and Evaluation Outlines</w:t>
            </w:r>
          </w:p>
          <w:p w14:paraId="54B31E18" w14:textId="77777777" w:rsidR="00B15A05" w:rsidRPr="00D835E4" w:rsidRDefault="008B1418">
            <w:pPr>
              <w:pStyle w:val="TableBullet"/>
            </w:pPr>
            <w:r w:rsidRPr="00D835E4">
              <w:t>AAR Worksheet</w:t>
            </w:r>
          </w:p>
          <w:p w14:paraId="76965748" w14:textId="77777777" w:rsidR="00B15A05" w:rsidRPr="00D835E4" w:rsidRDefault="008B1418">
            <w:pPr>
              <w:pStyle w:val="TableBullet"/>
            </w:pPr>
            <w:r w:rsidRPr="00D835E4">
              <w:t>Data Analysis Recording Reports</w:t>
            </w:r>
          </w:p>
        </w:tc>
        <w:tc>
          <w:tcPr>
            <w:tcW w:w="1450" w:type="dxa"/>
            <w:gridSpan w:val="2"/>
            <w:tcBorders>
              <w:bottom w:val="single" w:sz="12" w:space="0" w:color="auto"/>
              <w:right w:val="nil"/>
            </w:tcBorders>
            <w:shd w:val="clear" w:color="auto" w:fill="auto"/>
          </w:tcPr>
          <w:p w14:paraId="009F59D3" w14:textId="77777777" w:rsidR="00B15A05" w:rsidRPr="00D835E4" w:rsidRDefault="008B1418">
            <w:pPr>
              <w:pStyle w:val="TableText9pt"/>
            </w:pPr>
            <w:r w:rsidRPr="00D835E4">
              <w:t>All</w:t>
            </w:r>
          </w:p>
        </w:tc>
      </w:tr>
      <w:bookmarkEnd w:id="746"/>
      <w:tr w:rsidR="00CC40A0" w:rsidRPr="00D835E4" w14:paraId="0F5CA61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161B3AD2" w14:textId="77777777" w:rsidR="00B15A05" w:rsidRPr="006B0D99" w:rsidRDefault="00CC40A0">
            <w:pPr>
              <w:pStyle w:val="Level1"/>
              <w:rPr>
                <w:b/>
              </w:rPr>
            </w:pPr>
            <w:r w:rsidRPr="006B0D99">
              <w:rPr>
                <w:b/>
              </w:rPr>
              <w:lastRenderedPageBreak/>
              <w:t>ADMINISTRATIVE MATERIALS</w:t>
            </w:r>
          </w:p>
        </w:tc>
        <w:tc>
          <w:tcPr>
            <w:tcW w:w="5310" w:type="dxa"/>
            <w:tcBorders>
              <w:top w:val="single" w:sz="12" w:space="0" w:color="auto"/>
            </w:tcBorders>
            <w:shd w:val="clear" w:color="auto" w:fill="auto"/>
          </w:tcPr>
          <w:p w14:paraId="2DAC4C9A" w14:textId="77777777" w:rsidR="00B15A05" w:rsidRPr="00D835E4" w:rsidRDefault="00B15A05">
            <w:pPr>
              <w:pStyle w:val="TableText9pt"/>
            </w:pPr>
          </w:p>
        </w:tc>
        <w:tc>
          <w:tcPr>
            <w:tcW w:w="1450" w:type="dxa"/>
            <w:gridSpan w:val="2"/>
            <w:tcBorders>
              <w:top w:val="single" w:sz="12" w:space="0" w:color="auto"/>
              <w:right w:val="nil"/>
            </w:tcBorders>
            <w:shd w:val="clear" w:color="auto" w:fill="auto"/>
          </w:tcPr>
          <w:p w14:paraId="46038045" w14:textId="77777777" w:rsidR="00B15A05" w:rsidRPr="00D835E4" w:rsidRDefault="00B15A05">
            <w:pPr>
              <w:pStyle w:val="TableText9pt"/>
            </w:pPr>
          </w:p>
        </w:tc>
      </w:tr>
      <w:tr w:rsidR="00CC40A0" w:rsidRPr="00D835E4" w14:paraId="7966DD5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05D9893" w14:textId="77777777" w:rsidR="00B15A05" w:rsidRPr="00D835E4" w:rsidRDefault="00CC40A0">
            <w:pPr>
              <w:pStyle w:val="Level2"/>
            </w:pPr>
            <w:r w:rsidRPr="00D835E4">
              <w:t>Planning Timeline</w:t>
            </w:r>
            <w:r w:rsidR="008E44D9">
              <w:t xml:space="preserve">: </w:t>
            </w:r>
            <w:r w:rsidRPr="00D835E4">
              <w:t>A schedule of major activities involved in the development, preparation, and execution of the event.  It may include activities completed by unit personnel, training site personnel, and/or supporting personnel.</w:t>
            </w:r>
          </w:p>
        </w:tc>
        <w:tc>
          <w:tcPr>
            <w:tcW w:w="5310" w:type="dxa"/>
            <w:shd w:val="clear" w:color="auto" w:fill="auto"/>
          </w:tcPr>
          <w:p w14:paraId="51B32AC6" w14:textId="77777777" w:rsidR="00B15A05" w:rsidRPr="00D835E4" w:rsidRDefault="008B1418">
            <w:pPr>
              <w:pStyle w:val="TableBullet"/>
            </w:pPr>
            <w:r w:rsidRPr="00D835E4">
              <w:t>3 Dec</w:t>
            </w:r>
            <w:r w:rsidR="00BD205C">
              <w:t>ember</w:t>
            </w:r>
            <w:r w:rsidRPr="00D835E4">
              <w:tab/>
              <w:t>Squadron Commander’s Guidance</w:t>
            </w:r>
          </w:p>
          <w:p w14:paraId="617CD302" w14:textId="77777777" w:rsidR="00B15A05" w:rsidRPr="00D835E4" w:rsidRDefault="008B1418">
            <w:pPr>
              <w:pStyle w:val="TableBullet"/>
            </w:pPr>
            <w:r w:rsidRPr="00D835E4">
              <w:t>15 March</w:t>
            </w:r>
            <w:r w:rsidRPr="00D835E4">
              <w:tab/>
              <w:t>Brief the Concept</w:t>
            </w:r>
          </w:p>
          <w:p w14:paraId="0CB7CED8" w14:textId="77777777" w:rsidR="00B15A05" w:rsidRPr="00D835E4" w:rsidRDefault="008B1418">
            <w:pPr>
              <w:pStyle w:val="TableBullet"/>
            </w:pPr>
            <w:r w:rsidRPr="00D835E4">
              <w:t>26 April</w:t>
            </w:r>
            <w:r w:rsidRPr="00D835E4">
              <w:tab/>
            </w:r>
            <w:r w:rsidR="005C7DCA">
              <w:t xml:space="preserve"> </w:t>
            </w:r>
            <w:r w:rsidRPr="00D835E4">
              <w:t>WTSP to JANUS Site</w:t>
            </w:r>
          </w:p>
          <w:p w14:paraId="0286E327" w14:textId="77777777" w:rsidR="00B15A05" w:rsidRPr="00D835E4" w:rsidRDefault="008B1418">
            <w:pPr>
              <w:pStyle w:val="TableBullet"/>
            </w:pPr>
            <w:r w:rsidRPr="00D835E4">
              <w:t>30 May</w:t>
            </w:r>
            <w:r w:rsidRPr="00D835E4">
              <w:tab/>
              <w:t>JANUS Team Sets Up Site</w:t>
            </w:r>
          </w:p>
          <w:p w14:paraId="0BC508DE" w14:textId="77777777" w:rsidR="00B15A05" w:rsidRPr="00D835E4" w:rsidRDefault="008B1418">
            <w:pPr>
              <w:pStyle w:val="TableBullet"/>
            </w:pPr>
            <w:r w:rsidRPr="00D835E4">
              <w:t>3 June</w:t>
            </w:r>
            <w:r w:rsidRPr="00D835E4">
              <w:tab/>
              <w:t>JANUS Event</w:t>
            </w:r>
          </w:p>
        </w:tc>
        <w:tc>
          <w:tcPr>
            <w:tcW w:w="1450" w:type="dxa"/>
            <w:gridSpan w:val="2"/>
            <w:tcBorders>
              <w:right w:val="nil"/>
            </w:tcBorders>
            <w:shd w:val="clear" w:color="auto" w:fill="auto"/>
          </w:tcPr>
          <w:p w14:paraId="20F1DAE2" w14:textId="77777777" w:rsidR="00B15A05" w:rsidRPr="00D835E4" w:rsidRDefault="008B1418">
            <w:pPr>
              <w:pStyle w:val="TableText9pt"/>
            </w:pPr>
            <w:r w:rsidRPr="00D835E4">
              <w:t xml:space="preserve">Multitask </w:t>
            </w:r>
          </w:p>
        </w:tc>
      </w:tr>
      <w:tr w:rsidR="00CC40A0" w:rsidRPr="00D835E4" w14:paraId="676505A6"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A464DF9" w14:textId="77777777" w:rsidR="006D0DD6" w:rsidRPr="00D835E4" w:rsidRDefault="008E44D9">
            <w:pPr>
              <w:pStyle w:val="Level2"/>
            </w:pPr>
            <w:r>
              <w:t xml:space="preserve">Event Schedule: </w:t>
            </w:r>
            <w:r w:rsidR="008B1418" w:rsidRPr="00D835E4">
              <w:t>A timetable for the training unit to plan that indicates when to arrive at the site, and when major events will occur during the training.</w:t>
            </w:r>
          </w:p>
        </w:tc>
        <w:tc>
          <w:tcPr>
            <w:tcW w:w="5310" w:type="dxa"/>
            <w:shd w:val="clear" w:color="auto" w:fill="auto"/>
          </w:tcPr>
          <w:p w14:paraId="762A3952" w14:textId="77777777" w:rsidR="00B15A05" w:rsidRPr="00D835E4" w:rsidRDefault="008B1418">
            <w:pPr>
              <w:pStyle w:val="TableText9pt"/>
            </w:pPr>
            <w:r w:rsidRPr="00D835E4">
              <w:t>2 June</w:t>
            </w:r>
            <w:r w:rsidRPr="00D835E4">
              <w:tab/>
              <w:t>0800-0900</w:t>
            </w:r>
            <w:r w:rsidRPr="00D835E4">
              <w:tab/>
              <w:t>JANUS Concept Brief</w:t>
            </w:r>
          </w:p>
          <w:p w14:paraId="4CE60655" w14:textId="77777777" w:rsidR="00B15A05" w:rsidRPr="00D835E4" w:rsidRDefault="008B1418">
            <w:pPr>
              <w:pStyle w:val="TableText9pt"/>
            </w:pPr>
            <w:r w:rsidRPr="00D835E4">
              <w:t>3 June</w:t>
            </w:r>
            <w:r w:rsidRPr="00D835E4">
              <w:tab/>
              <w:t>0800</w:t>
            </w:r>
            <w:r w:rsidRPr="00D835E4">
              <w:tab/>
              <w:t>First Formation</w:t>
            </w:r>
          </w:p>
          <w:p w14:paraId="2F8DDB59" w14:textId="77777777" w:rsidR="00B15A05" w:rsidRPr="00D835E4" w:rsidRDefault="008B1418">
            <w:pPr>
              <w:pStyle w:val="TableText9pt"/>
            </w:pPr>
            <w:r w:rsidRPr="00D835E4">
              <w:tab/>
              <w:t>1100-1145</w:t>
            </w:r>
            <w:r w:rsidRPr="00D835E4">
              <w:tab/>
              <w:t>Lunch</w:t>
            </w:r>
          </w:p>
          <w:p w14:paraId="7024B175" w14:textId="77777777" w:rsidR="00B15A05" w:rsidRPr="00D835E4" w:rsidRDefault="008B1418">
            <w:pPr>
              <w:pStyle w:val="TableText9pt"/>
            </w:pPr>
            <w:r w:rsidRPr="00D835E4">
              <w:tab/>
              <w:t>1200-1300</w:t>
            </w:r>
            <w:r w:rsidRPr="00D835E4">
              <w:tab/>
              <w:t>Squadron AAR</w:t>
            </w:r>
          </w:p>
          <w:p w14:paraId="4AB8C453" w14:textId="77777777" w:rsidR="00B15A05" w:rsidRPr="00D835E4" w:rsidRDefault="008B1418">
            <w:pPr>
              <w:pStyle w:val="TableText9pt"/>
            </w:pPr>
            <w:r w:rsidRPr="00D835E4">
              <w:t>4 June</w:t>
            </w:r>
            <w:r w:rsidRPr="00D835E4">
              <w:tab/>
              <w:t>0800-0900</w:t>
            </w:r>
            <w:r w:rsidRPr="00D835E4">
              <w:tab/>
              <w:t>Issue FRAGO</w:t>
            </w:r>
            <w:r w:rsidR="0054248B">
              <w:t>RD</w:t>
            </w:r>
          </w:p>
          <w:p w14:paraId="2D507081" w14:textId="77777777" w:rsidR="00B15A05" w:rsidRPr="00D835E4" w:rsidRDefault="008B1418">
            <w:pPr>
              <w:pStyle w:val="TableText9pt"/>
            </w:pPr>
            <w:r w:rsidRPr="00D835E4">
              <w:tab/>
              <w:t>1200-1300</w:t>
            </w:r>
            <w:r w:rsidRPr="00D835E4">
              <w:tab/>
              <w:t>Squadron AAR</w:t>
            </w:r>
          </w:p>
          <w:p w14:paraId="01F8E23A" w14:textId="77777777" w:rsidR="00B15A05" w:rsidRPr="00D835E4" w:rsidRDefault="008B1418">
            <w:pPr>
              <w:pStyle w:val="TableText9pt"/>
            </w:pPr>
            <w:r w:rsidRPr="00D835E4">
              <w:tab/>
              <w:t>1330</w:t>
            </w:r>
            <w:r w:rsidRPr="00D835E4">
              <w:tab/>
              <w:t>Event Complete</w:t>
            </w:r>
          </w:p>
          <w:p w14:paraId="440B8AFC" w14:textId="77777777" w:rsidR="00B15A05" w:rsidRPr="00D835E4" w:rsidRDefault="008B1418">
            <w:pPr>
              <w:pStyle w:val="TableText9pt"/>
            </w:pPr>
            <w:r w:rsidRPr="00D835E4">
              <w:tab/>
              <w:t>1400</w:t>
            </w:r>
            <w:r w:rsidRPr="00D835E4">
              <w:tab/>
              <w:t>Unit Departs</w:t>
            </w:r>
          </w:p>
        </w:tc>
        <w:tc>
          <w:tcPr>
            <w:tcW w:w="1450" w:type="dxa"/>
            <w:gridSpan w:val="2"/>
            <w:tcBorders>
              <w:right w:val="nil"/>
            </w:tcBorders>
            <w:shd w:val="clear" w:color="auto" w:fill="auto"/>
          </w:tcPr>
          <w:p w14:paraId="09DFBD12" w14:textId="77777777" w:rsidR="00B15A05" w:rsidRPr="00D835E4" w:rsidRDefault="008B1418">
            <w:pPr>
              <w:pStyle w:val="TableText9pt"/>
            </w:pPr>
            <w:r w:rsidRPr="00D835E4">
              <w:t xml:space="preserve">Multitask </w:t>
            </w:r>
          </w:p>
        </w:tc>
      </w:tr>
      <w:tr w:rsidR="00CC40A0" w:rsidRPr="00D835E4" w14:paraId="38D703D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9968E4B" w14:textId="77777777" w:rsidR="006D0DD6" w:rsidRPr="00D835E4" w:rsidRDefault="008E44D9">
            <w:pPr>
              <w:pStyle w:val="Level2"/>
            </w:pPr>
            <w:r>
              <w:t xml:space="preserve">Personnel Requirements: </w:t>
            </w:r>
            <w:r w:rsidR="008B1418" w:rsidRPr="00D835E4">
              <w:t>The logistic and personnel requirements necessary for the event.</w:t>
            </w:r>
          </w:p>
        </w:tc>
        <w:tc>
          <w:tcPr>
            <w:tcW w:w="5310" w:type="dxa"/>
            <w:shd w:val="clear" w:color="auto" w:fill="auto"/>
          </w:tcPr>
          <w:p w14:paraId="0FDD96AF" w14:textId="77777777" w:rsidR="00B15A05" w:rsidRPr="00D835E4" w:rsidRDefault="00B15A05">
            <w:pPr>
              <w:pStyle w:val="TableText9pt"/>
            </w:pPr>
          </w:p>
        </w:tc>
        <w:tc>
          <w:tcPr>
            <w:tcW w:w="1450" w:type="dxa"/>
            <w:gridSpan w:val="2"/>
            <w:tcBorders>
              <w:right w:val="nil"/>
            </w:tcBorders>
            <w:shd w:val="clear" w:color="auto" w:fill="auto"/>
          </w:tcPr>
          <w:p w14:paraId="42EA7D55" w14:textId="77777777" w:rsidR="00B15A05" w:rsidRPr="00D835E4" w:rsidRDefault="008B1418">
            <w:pPr>
              <w:pStyle w:val="TableText9pt"/>
            </w:pPr>
            <w:r w:rsidRPr="00D835E4">
              <w:t>All</w:t>
            </w:r>
          </w:p>
        </w:tc>
      </w:tr>
      <w:tr w:rsidR="00CC40A0" w:rsidRPr="00D835E4" w14:paraId="084C613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BBB2067" w14:textId="77777777" w:rsidR="006D0DD6" w:rsidRPr="00D835E4" w:rsidRDefault="008E44D9">
            <w:pPr>
              <w:pStyle w:val="Level2"/>
            </w:pPr>
            <w:r>
              <w:t xml:space="preserve">Personnel Required: </w:t>
            </w:r>
            <w:r w:rsidR="008B1418" w:rsidRPr="00D835E4">
              <w:t>Lists the personnel and quantity needed to support the event.</w:t>
            </w:r>
          </w:p>
        </w:tc>
        <w:tc>
          <w:tcPr>
            <w:tcW w:w="5310" w:type="dxa"/>
            <w:shd w:val="clear" w:color="auto" w:fill="auto"/>
          </w:tcPr>
          <w:p w14:paraId="44D6EC54" w14:textId="77777777" w:rsidR="00B15A05" w:rsidRPr="00D835E4" w:rsidRDefault="00B15A05">
            <w:pPr>
              <w:pStyle w:val="TableText9pt"/>
            </w:pPr>
          </w:p>
        </w:tc>
        <w:tc>
          <w:tcPr>
            <w:tcW w:w="1450" w:type="dxa"/>
            <w:gridSpan w:val="2"/>
            <w:tcBorders>
              <w:right w:val="nil"/>
            </w:tcBorders>
            <w:shd w:val="clear" w:color="auto" w:fill="auto"/>
          </w:tcPr>
          <w:p w14:paraId="0435355A" w14:textId="77777777" w:rsidR="00B15A05" w:rsidRPr="00D835E4" w:rsidRDefault="008B1418">
            <w:pPr>
              <w:pStyle w:val="TableText9pt"/>
            </w:pPr>
            <w:r w:rsidRPr="00D835E4">
              <w:t>All</w:t>
            </w:r>
          </w:p>
        </w:tc>
      </w:tr>
      <w:tr w:rsidR="00CC40A0" w:rsidRPr="00D835E4" w14:paraId="0A0F5FA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53A3233" w14:textId="77777777" w:rsidR="006D0DD6" w:rsidRPr="00D835E4" w:rsidRDefault="008E44D9">
            <w:pPr>
              <w:pStyle w:val="Level2"/>
            </w:pPr>
            <w:r>
              <w:t xml:space="preserve">Observer/Controller: </w:t>
            </w:r>
            <w:r w:rsidR="008B1418" w:rsidRPr="00D835E4">
              <w:t>Individuals who observe the unit’s task performance, control the event, and provide focused feedback, based on the observations.</w:t>
            </w:r>
          </w:p>
        </w:tc>
        <w:tc>
          <w:tcPr>
            <w:tcW w:w="5310" w:type="dxa"/>
            <w:shd w:val="clear" w:color="auto" w:fill="auto"/>
          </w:tcPr>
          <w:p w14:paraId="54A4C9B5" w14:textId="77777777" w:rsidR="00B15A05" w:rsidRPr="00D835E4" w:rsidRDefault="008B1418">
            <w:pPr>
              <w:pStyle w:val="TableBullet"/>
            </w:pPr>
            <w:r w:rsidRPr="00D835E4">
              <w:t>1 Tank Crew Evaluator</w:t>
            </w:r>
          </w:p>
          <w:p w14:paraId="50DB1645" w14:textId="77777777" w:rsidR="00B15A05" w:rsidRPr="00D835E4" w:rsidRDefault="008B1418" w:rsidP="00845058">
            <w:pPr>
              <w:pStyle w:val="TableBullet"/>
            </w:pPr>
            <w:r w:rsidRPr="00D835E4">
              <w:t>1 S</w:t>
            </w:r>
            <w:r w:rsidR="00BD205C">
              <w:t>-</w:t>
            </w:r>
            <w:r w:rsidRPr="00D835E4">
              <w:t xml:space="preserve">2 O/C </w:t>
            </w:r>
          </w:p>
        </w:tc>
        <w:tc>
          <w:tcPr>
            <w:tcW w:w="1450" w:type="dxa"/>
            <w:gridSpan w:val="2"/>
            <w:tcBorders>
              <w:right w:val="nil"/>
            </w:tcBorders>
            <w:shd w:val="clear" w:color="auto" w:fill="auto"/>
          </w:tcPr>
          <w:p w14:paraId="7FF23605" w14:textId="77777777" w:rsidR="00B15A05" w:rsidRPr="00D835E4" w:rsidRDefault="008B1418">
            <w:pPr>
              <w:pStyle w:val="TableText9pt"/>
            </w:pPr>
            <w:r w:rsidRPr="00D835E4">
              <w:t>All</w:t>
            </w:r>
          </w:p>
        </w:tc>
      </w:tr>
      <w:tr w:rsidR="00CC40A0" w:rsidRPr="00D835E4" w14:paraId="62724318"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AD5F4B9" w14:textId="77777777" w:rsidR="006D0DD6" w:rsidRPr="00D835E4" w:rsidRDefault="008E44D9">
            <w:pPr>
              <w:pStyle w:val="Level2"/>
            </w:pPr>
            <w:r>
              <w:t xml:space="preserve">  Higher/Adjacent/ Subordinate Units: </w:t>
            </w:r>
            <w:r w:rsidR="008B1418" w:rsidRPr="00D835E4">
              <w:t>Individuals who represent the higher, adjacent, and/or subordinate units in the event.</w:t>
            </w:r>
          </w:p>
        </w:tc>
        <w:tc>
          <w:tcPr>
            <w:tcW w:w="5310" w:type="dxa"/>
            <w:shd w:val="clear" w:color="auto" w:fill="auto"/>
          </w:tcPr>
          <w:p w14:paraId="4D1A0944" w14:textId="77777777" w:rsidR="00B15A05" w:rsidRPr="00D835E4" w:rsidRDefault="008B1418">
            <w:pPr>
              <w:pStyle w:val="TableBullet"/>
            </w:pPr>
            <w:r w:rsidRPr="00D835E4">
              <w:t>1 G</w:t>
            </w:r>
            <w:r w:rsidR="005C7DCA">
              <w:t>-</w:t>
            </w:r>
            <w:r w:rsidRPr="00D835E4">
              <w:t>3 52</w:t>
            </w:r>
            <w:r w:rsidRPr="00D835E4">
              <w:rPr>
                <w:vertAlign w:val="superscript"/>
              </w:rPr>
              <w:t>nd</w:t>
            </w:r>
            <w:r w:rsidRPr="00D835E4">
              <w:t xml:space="preserve"> Division</w:t>
            </w:r>
          </w:p>
          <w:p w14:paraId="7AE2480C" w14:textId="77777777" w:rsidR="00B15A05" w:rsidRPr="00D835E4" w:rsidRDefault="008B1418">
            <w:pPr>
              <w:pStyle w:val="TableBullet"/>
            </w:pPr>
            <w:r w:rsidRPr="00D835E4">
              <w:t>1 201</w:t>
            </w:r>
            <w:r w:rsidRPr="00D835E4">
              <w:rPr>
                <w:vertAlign w:val="superscript"/>
              </w:rPr>
              <w:t>st</w:t>
            </w:r>
            <w:r w:rsidRPr="00D835E4">
              <w:t xml:space="preserve"> Armored Calvary Regiment</w:t>
            </w:r>
          </w:p>
        </w:tc>
        <w:tc>
          <w:tcPr>
            <w:tcW w:w="1450" w:type="dxa"/>
            <w:gridSpan w:val="2"/>
            <w:tcBorders>
              <w:right w:val="nil"/>
            </w:tcBorders>
            <w:shd w:val="clear" w:color="auto" w:fill="auto"/>
          </w:tcPr>
          <w:p w14:paraId="55F2E619" w14:textId="77777777" w:rsidR="00B15A05" w:rsidRPr="00D835E4" w:rsidRDefault="008B1418">
            <w:pPr>
              <w:pStyle w:val="TableText9pt"/>
            </w:pPr>
            <w:r w:rsidRPr="00D835E4">
              <w:t>All</w:t>
            </w:r>
          </w:p>
        </w:tc>
      </w:tr>
      <w:tr w:rsidR="00CC40A0" w:rsidRPr="00D835E4" w14:paraId="1CEB5C1D"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484CCC7" w14:textId="77777777" w:rsidR="006D0DD6" w:rsidRPr="00D835E4" w:rsidRDefault="008E44D9">
            <w:pPr>
              <w:pStyle w:val="Level2"/>
            </w:pPr>
            <w:r>
              <w:t xml:space="preserve">OPFOR Units: </w:t>
            </w:r>
            <w:r w:rsidR="008B1418" w:rsidRPr="00D835E4">
              <w:t>Individuals or units that represent the OPFOR in the event.</w:t>
            </w:r>
          </w:p>
        </w:tc>
        <w:tc>
          <w:tcPr>
            <w:tcW w:w="5310" w:type="dxa"/>
            <w:shd w:val="clear" w:color="auto" w:fill="auto"/>
          </w:tcPr>
          <w:p w14:paraId="05B0DF10" w14:textId="77777777" w:rsidR="00B15A05" w:rsidRPr="00D835E4" w:rsidRDefault="008B1418">
            <w:pPr>
              <w:pStyle w:val="TableText9pt"/>
            </w:pPr>
            <w:r w:rsidRPr="00D835E4">
              <w:t>1 OPFOR Workstation Operator</w:t>
            </w:r>
          </w:p>
        </w:tc>
        <w:tc>
          <w:tcPr>
            <w:tcW w:w="1450" w:type="dxa"/>
            <w:gridSpan w:val="2"/>
            <w:tcBorders>
              <w:right w:val="nil"/>
            </w:tcBorders>
            <w:shd w:val="clear" w:color="auto" w:fill="auto"/>
          </w:tcPr>
          <w:p w14:paraId="6D6A2A72" w14:textId="77777777" w:rsidR="00B15A05" w:rsidRPr="00D835E4" w:rsidRDefault="008B1418">
            <w:pPr>
              <w:pStyle w:val="TableText9pt"/>
            </w:pPr>
            <w:r w:rsidRPr="00D835E4">
              <w:t xml:space="preserve">Multitask </w:t>
            </w:r>
          </w:p>
        </w:tc>
      </w:tr>
      <w:tr w:rsidR="00CC40A0" w:rsidRPr="00D835E4" w14:paraId="10763309"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0C399264" w14:textId="77777777" w:rsidR="006D0DD6" w:rsidRPr="00D835E4" w:rsidRDefault="008E44D9">
            <w:pPr>
              <w:pStyle w:val="Level2"/>
            </w:pPr>
            <w:r>
              <w:t xml:space="preserve">Civilians/Government Agencies: </w:t>
            </w:r>
            <w:r w:rsidR="008B1418" w:rsidRPr="00D835E4">
              <w:t>Individuals who represent civilians on the battlefield, and/or government agencies in the event.</w:t>
            </w:r>
          </w:p>
        </w:tc>
        <w:tc>
          <w:tcPr>
            <w:tcW w:w="5310" w:type="dxa"/>
            <w:shd w:val="clear" w:color="auto" w:fill="auto"/>
          </w:tcPr>
          <w:p w14:paraId="17B1AF3E" w14:textId="77777777" w:rsidR="00B15A05" w:rsidRPr="00D835E4" w:rsidRDefault="008B1418">
            <w:pPr>
              <w:pStyle w:val="TableText9pt"/>
            </w:pPr>
            <w:r w:rsidRPr="00D835E4">
              <w:t>1 Refugee</w:t>
            </w:r>
          </w:p>
        </w:tc>
        <w:tc>
          <w:tcPr>
            <w:tcW w:w="1450" w:type="dxa"/>
            <w:gridSpan w:val="2"/>
            <w:tcBorders>
              <w:right w:val="nil"/>
            </w:tcBorders>
            <w:shd w:val="clear" w:color="auto" w:fill="auto"/>
          </w:tcPr>
          <w:p w14:paraId="169C97BF" w14:textId="77777777" w:rsidR="00B15A05" w:rsidRPr="00D835E4" w:rsidRDefault="008B1418">
            <w:pPr>
              <w:pStyle w:val="TableText9pt"/>
            </w:pPr>
            <w:r w:rsidRPr="00D835E4">
              <w:t xml:space="preserve">Multitask </w:t>
            </w:r>
          </w:p>
        </w:tc>
      </w:tr>
      <w:tr w:rsidR="00CC40A0" w:rsidRPr="00D835E4" w14:paraId="3A82BF3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2190A009" w14:textId="77777777" w:rsidR="006D0DD6" w:rsidRPr="00D835E4" w:rsidRDefault="008E44D9">
            <w:pPr>
              <w:pStyle w:val="Level2"/>
            </w:pPr>
            <w:r>
              <w:lastRenderedPageBreak/>
              <w:t xml:space="preserve">Administrative Support: </w:t>
            </w:r>
            <w:r w:rsidR="008B1418" w:rsidRPr="00D835E4">
              <w:t>Individuals who support the training unit during the event.</w:t>
            </w:r>
          </w:p>
        </w:tc>
        <w:tc>
          <w:tcPr>
            <w:tcW w:w="5310" w:type="dxa"/>
            <w:shd w:val="clear" w:color="auto" w:fill="auto"/>
          </w:tcPr>
          <w:p w14:paraId="445842D9" w14:textId="77777777" w:rsidR="00B15A05" w:rsidRPr="00D835E4" w:rsidRDefault="008B1418">
            <w:pPr>
              <w:pStyle w:val="TableBullet"/>
            </w:pPr>
            <w:r w:rsidRPr="00D835E4">
              <w:t>Range Detail (1 NCO, 5 Soldiers)</w:t>
            </w:r>
          </w:p>
          <w:p w14:paraId="090966E9" w14:textId="77777777" w:rsidR="00B15A05" w:rsidRPr="00D835E4" w:rsidRDefault="008B1418">
            <w:pPr>
              <w:pStyle w:val="TableBullet"/>
            </w:pPr>
            <w:r w:rsidRPr="00D835E4">
              <w:t xml:space="preserve">1 Range </w:t>
            </w:r>
            <w:r w:rsidR="005359C4" w:rsidRPr="00D835E4">
              <w:t>Officer in Charge (</w:t>
            </w:r>
            <w:r w:rsidRPr="00D835E4">
              <w:t>OIC</w:t>
            </w:r>
            <w:r w:rsidR="005359C4" w:rsidRPr="00D835E4">
              <w:t>)</w:t>
            </w:r>
            <w:r w:rsidRPr="00D835E4">
              <w:t>/NCOIC</w:t>
            </w:r>
          </w:p>
          <w:p w14:paraId="48BDB796" w14:textId="77777777" w:rsidR="00B15A05" w:rsidRPr="00D835E4" w:rsidRDefault="008B1418">
            <w:pPr>
              <w:pStyle w:val="TableBullet"/>
            </w:pPr>
            <w:r w:rsidRPr="00D835E4">
              <w:t>1 Range Safety Officer</w:t>
            </w:r>
          </w:p>
          <w:p w14:paraId="3138BF26" w14:textId="77777777" w:rsidR="00B15A05" w:rsidRPr="00D835E4" w:rsidRDefault="008B1418">
            <w:pPr>
              <w:pStyle w:val="TableBullet"/>
            </w:pPr>
            <w:r w:rsidRPr="00D835E4">
              <w:t>1 Fire Support Workstation Operator</w:t>
            </w:r>
          </w:p>
        </w:tc>
        <w:tc>
          <w:tcPr>
            <w:tcW w:w="1450" w:type="dxa"/>
            <w:gridSpan w:val="2"/>
            <w:tcBorders>
              <w:right w:val="nil"/>
            </w:tcBorders>
            <w:shd w:val="clear" w:color="auto" w:fill="auto"/>
          </w:tcPr>
          <w:p w14:paraId="6909DD7C" w14:textId="77777777" w:rsidR="00B15A05" w:rsidRPr="00D835E4" w:rsidRDefault="008B1418">
            <w:pPr>
              <w:pStyle w:val="TableText9pt"/>
            </w:pPr>
            <w:r w:rsidRPr="00D835E4">
              <w:t xml:space="preserve">Multitask </w:t>
            </w:r>
          </w:p>
        </w:tc>
      </w:tr>
      <w:tr w:rsidR="00CC40A0" w:rsidRPr="00D835E4" w14:paraId="3C7B362F"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44EF0476" w14:textId="77777777" w:rsidR="006D0DD6" w:rsidRPr="00D835E4" w:rsidRDefault="002943BF">
            <w:pPr>
              <w:pStyle w:val="Level2"/>
            </w:pPr>
            <w:r>
              <w:t xml:space="preserve"> </w:t>
            </w:r>
            <w:r w:rsidR="008E44D9">
              <w:t xml:space="preserve">Personnel Qualifications: </w:t>
            </w:r>
            <w:r w:rsidR="008B1418" w:rsidRPr="00D835E4">
              <w:t>The prerequisite knowledge, experience, skills, and abilities an individual must possess to fill a specific event position.</w:t>
            </w:r>
          </w:p>
        </w:tc>
        <w:tc>
          <w:tcPr>
            <w:tcW w:w="5310" w:type="dxa"/>
            <w:shd w:val="clear" w:color="auto" w:fill="auto"/>
          </w:tcPr>
          <w:p w14:paraId="208B0E64" w14:textId="77777777" w:rsidR="00B15A05" w:rsidRPr="00D835E4" w:rsidRDefault="00B15A05">
            <w:pPr>
              <w:pStyle w:val="TableText9pt"/>
            </w:pPr>
          </w:p>
        </w:tc>
        <w:tc>
          <w:tcPr>
            <w:tcW w:w="1450" w:type="dxa"/>
            <w:gridSpan w:val="2"/>
            <w:tcBorders>
              <w:right w:val="nil"/>
            </w:tcBorders>
            <w:shd w:val="clear" w:color="auto" w:fill="auto"/>
          </w:tcPr>
          <w:p w14:paraId="11B3DEE8" w14:textId="77777777" w:rsidR="00B15A05" w:rsidRPr="00D835E4" w:rsidRDefault="008B1418">
            <w:pPr>
              <w:pStyle w:val="TableText9pt"/>
            </w:pPr>
            <w:r w:rsidRPr="00D835E4">
              <w:t xml:space="preserve">Multitask </w:t>
            </w:r>
          </w:p>
        </w:tc>
      </w:tr>
      <w:tr w:rsidR="00CC40A0" w:rsidRPr="00D835E4" w14:paraId="43E2EA60"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DDA82FD" w14:textId="77777777" w:rsidR="006D0DD6" w:rsidRPr="00D835E4" w:rsidRDefault="008E44D9">
            <w:pPr>
              <w:pStyle w:val="Level2"/>
            </w:pPr>
            <w:r>
              <w:t xml:space="preserve">Military Occupation Specialty: </w:t>
            </w:r>
            <w:r w:rsidR="008B1418" w:rsidRPr="00D835E4">
              <w:t>An alphanumeric code that describes the skill level and military job title required for filling the specific event position.</w:t>
            </w:r>
          </w:p>
        </w:tc>
        <w:tc>
          <w:tcPr>
            <w:tcW w:w="5310" w:type="dxa"/>
            <w:shd w:val="clear" w:color="auto" w:fill="auto"/>
          </w:tcPr>
          <w:p w14:paraId="22DFFC8D" w14:textId="77777777" w:rsidR="00B15A05" w:rsidRPr="00D835E4" w:rsidRDefault="008B1418" w:rsidP="00FF7A1D">
            <w:pPr>
              <w:pStyle w:val="TableText9pt"/>
            </w:pPr>
            <w:r w:rsidRPr="00D835E4">
              <w:t xml:space="preserve">12B30 Combat Engineer Staff </w:t>
            </w:r>
            <w:r w:rsidR="005359C4" w:rsidRPr="00D835E4">
              <w:t>Sergeant</w:t>
            </w:r>
          </w:p>
        </w:tc>
        <w:tc>
          <w:tcPr>
            <w:tcW w:w="1450" w:type="dxa"/>
            <w:gridSpan w:val="2"/>
            <w:tcBorders>
              <w:right w:val="nil"/>
            </w:tcBorders>
            <w:shd w:val="clear" w:color="auto" w:fill="auto"/>
          </w:tcPr>
          <w:p w14:paraId="05E8827F" w14:textId="77777777" w:rsidR="00B15A05" w:rsidRPr="00D835E4" w:rsidRDefault="008B1418">
            <w:pPr>
              <w:pStyle w:val="TableText9pt"/>
            </w:pPr>
            <w:r w:rsidRPr="00D835E4">
              <w:t xml:space="preserve">Multitask </w:t>
            </w:r>
          </w:p>
        </w:tc>
      </w:tr>
      <w:tr w:rsidR="00CC40A0" w:rsidRPr="00D835E4" w14:paraId="50414D9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3462D1A" w14:textId="77777777" w:rsidR="006D0DD6" w:rsidRPr="00D835E4" w:rsidRDefault="002943BF">
            <w:pPr>
              <w:pStyle w:val="Level2"/>
            </w:pPr>
            <w:r>
              <w:t xml:space="preserve"> </w:t>
            </w:r>
            <w:r w:rsidR="008E44D9">
              <w:t xml:space="preserve">Rank: </w:t>
            </w:r>
            <w:r w:rsidR="008B1418" w:rsidRPr="00D835E4">
              <w:t>The military grade title required for filling the specific event position.</w:t>
            </w:r>
          </w:p>
        </w:tc>
        <w:tc>
          <w:tcPr>
            <w:tcW w:w="5310" w:type="dxa"/>
            <w:shd w:val="clear" w:color="auto" w:fill="auto"/>
          </w:tcPr>
          <w:p w14:paraId="663D428B" w14:textId="77777777" w:rsidR="00B15A05" w:rsidRPr="00D835E4" w:rsidRDefault="00FF7A1D">
            <w:pPr>
              <w:pStyle w:val="TableBullet"/>
            </w:pPr>
            <w:r w:rsidRPr="00D835E4">
              <w:t>Lieutenant Colonel (</w:t>
            </w:r>
            <w:r w:rsidR="008B1418" w:rsidRPr="00D835E4">
              <w:t>LTC</w:t>
            </w:r>
            <w:r w:rsidRPr="00D835E4">
              <w:t>)</w:t>
            </w:r>
          </w:p>
          <w:p w14:paraId="572EB153" w14:textId="77777777" w:rsidR="00B15A05" w:rsidRPr="00D835E4" w:rsidRDefault="00FF7A1D">
            <w:pPr>
              <w:pStyle w:val="TableBullet"/>
            </w:pPr>
            <w:r w:rsidRPr="00D835E4">
              <w:t>Major (</w:t>
            </w:r>
            <w:r w:rsidR="008B1418" w:rsidRPr="00D835E4">
              <w:t>MAJ</w:t>
            </w:r>
            <w:r w:rsidRPr="00D835E4">
              <w:t>)</w:t>
            </w:r>
          </w:p>
          <w:p w14:paraId="3555AD65" w14:textId="77777777" w:rsidR="00B15A05" w:rsidRPr="00D835E4" w:rsidRDefault="00E22DC9">
            <w:pPr>
              <w:pStyle w:val="TableBullet"/>
            </w:pPr>
            <w:r>
              <w:t>Captain</w:t>
            </w:r>
          </w:p>
        </w:tc>
        <w:tc>
          <w:tcPr>
            <w:tcW w:w="1450" w:type="dxa"/>
            <w:gridSpan w:val="2"/>
            <w:tcBorders>
              <w:right w:val="nil"/>
            </w:tcBorders>
            <w:shd w:val="clear" w:color="auto" w:fill="auto"/>
          </w:tcPr>
          <w:p w14:paraId="32E9D947" w14:textId="77777777" w:rsidR="00B15A05" w:rsidRPr="00D835E4" w:rsidRDefault="008B1418">
            <w:pPr>
              <w:pStyle w:val="TableText9pt"/>
            </w:pPr>
            <w:r w:rsidRPr="00D835E4">
              <w:t xml:space="preserve">Multitask </w:t>
            </w:r>
          </w:p>
        </w:tc>
      </w:tr>
      <w:tr w:rsidR="00CC40A0" w:rsidRPr="00D835E4" w14:paraId="071554F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744B4B2F" w14:textId="77777777" w:rsidR="006D0DD6" w:rsidRPr="00D835E4" w:rsidRDefault="008E44D9">
            <w:pPr>
              <w:pStyle w:val="Level2"/>
            </w:pPr>
            <w:r>
              <w:t xml:space="preserve">Military Education/ Experience: </w:t>
            </w:r>
            <w:r w:rsidR="008B1418" w:rsidRPr="00D835E4">
              <w:t>The military schools and previous experience required for filling the specific event position.</w:t>
            </w:r>
          </w:p>
        </w:tc>
        <w:tc>
          <w:tcPr>
            <w:tcW w:w="5310" w:type="dxa"/>
            <w:shd w:val="clear" w:color="auto" w:fill="auto"/>
          </w:tcPr>
          <w:p w14:paraId="07905166" w14:textId="77777777" w:rsidR="00B15A05" w:rsidRPr="00D835E4" w:rsidRDefault="008B1418">
            <w:pPr>
              <w:pStyle w:val="TableText9pt"/>
            </w:pPr>
            <w:r w:rsidRPr="00D835E4">
              <w:t>The O/C must be a Command and General Staff College graduate and have previous brigade-level staff experience.</w:t>
            </w:r>
          </w:p>
        </w:tc>
        <w:tc>
          <w:tcPr>
            <w:tcW w:w="1450" w:type="dxa"/>
            <w:gridSpan w:val="2"/>
            <w:tcBorders>
              <w:right w:val="nil"/>
            </w:tcBorders>
            <w:shd w:val="clear" w:color="auto" w:fill="auto"/>
          </w:tcPr>
          <w:p w14:paraId="468F6B54" w14:textId="77777777" w:rsidR="00B15A05" w:rsidRPr="00D835E4" w:rsidRDefault="008B1418">
            <w:pPr>
              <w:pStyle w:val="TableText9pt"/>
            </w:pPr>
            <w:r w:rsidRPr="00D835E4">
              <w:t xml:space="preserve">Multitask </w:t>
            </w:r>
          </w:p>
        </w:tc>
      </w:tr>
      <w:tr w:rsidR="00CC40A0" w:rsidRPr="00D835E4" w14:paraId="0DA6CDBE"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869BE08" w14:textId="77777777" w:rsidR="006D0DD6" w:rsidRPr="00D835E4" w:rsidRDefault="008B1418">
            <w:pPr>
              <w:pStyle w:val="Level2"/>
            </w:pPr>
            <w:r w:rsidRPr="00D835E4">
              <w:t xml:space="preserve">Risk </w:t>
            </w:r>
            <w:r w:rsidR="008E44D9">
              <w:t xml:space="preserve">Management: </w:t>
            </w:r>
            <w:r w:rsidRPr="00D835E4">
              <w:t>The decision-making process to identify, assess, and control and/or mitigate risk associated with all hazards in order to make informed decisions that balance risk costs (losses) against mission benefits (potential gains).</w:t>
            </w:r>
          </w:p>
        </w:tc>
        <w:tc>
          <w:tcPr>
            <w:tcW w:w="5310" w:type="dxa"/>
            <w:shd w:val="clear" w:color="auto" w:fill="auto"/>
          </w:tcPr>
          <w:p w14:paraId="6BAC101F" w14:textId="77777777" w:rsidR="00B15A05" w:rsidRPr="00D835E4" w:rsidRDefault="0050029D">
            <w:pPr>
              <w:pStyle w:val="TableText9pt"/>
            </w:pPr>
            <w:r w:rsidRPr="00D835E4">
              <w:rPr>
                <w:noProof/>
              </w:rPr>
              <w:drawing>
                <wp:inline distT="0" distB="0" distL="0" distR="0" wp14:anchorId="6752398C" wp14:editId="5876A353">
                  <wp:extent cx="2609850" cy="1952625"/>
                  <wp:effectExtent l="0" t="0" r="0" b="0"/>
                  <wp:docPr id="45" name="Picture 53" descr="CRM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RM Form.jpg"/>
                          <pic:cNvPicPr>
                            <a:picLocks noChangeAspect="1" noChangeArrowheads="1"/>
                          </pic:cNvPicPr>
                        </pic:nvPicPr>
                        <pic:blipFill>
                          <a:blip r:embed="rId85">
                            <a:extLst>
                              <a:ext uri="{28A0092B-C50C-407E-A947-70E740481C1C}">
                                <a14:useLocalDpi xmlns:a14="http://schemas.microsoft.com/office/drawing/2010/main" val="0"/>
                              </a:ext>
                            </a:extLst>
                          </a:blip>
                          <a:srcRect t="1047" b="1047"/>
                          <a:stretch>
                            <a:fillRect/>
                          </a:stretch>
                        </pic:blipFill>
                        <pic:spPr bwMode="auto">
                          <a:xfrm>
                            <a:off x="0" y="0"/>
                            <a:ext cx="2609850" cy="1952625"/>
                          </a:xfrm>
                          <a:prstGeom prst="rect">
                            <a:avLst/>
                          </a:prstGeom>
                          <a:noFill/>
                          <a:ln>
                            <a:noFill/>
                          </a:ln>
                        </pic:spPr>
                      </pic:pic>
                    </a:graphicData>
                  </a:graphic>
                </wp:inline>
              </w:drawing>
            </w:r>
          </w:p>
        </w:tc>
        <w:tc>
          <w:tcPr>
            <w:tcW w:w="1450" w:type="dxa"/>
            <w:gridSpan w:val="2"/>
            <w:tcBorders>
              <w:right w:val="nil"/>
            </w:tcBorders>
            <w:shd w:val="clear" w:color="auto" w:fill="auto"/>
          </w:tcPr>
          <w:p w14:paraId="42F35F96" w14:textId="77777777" w:rsidR="00B15A05" w:rsidRPr="00D835E4" w:rsidRDefault="008B1418">
            <w:pPr>
              <w:pStyle w:val="TableText9pt"/>
            </w:pPr>
            <w:r w:rsidRPr="00D835E4">
              <w:t>All</w:t>
            </w:r>
          </w:p>
        </w:tc>
      </w:tr>
      <w:tr w:rsidR="00CC40A0" w:rsidRPr="00D835E4" w14:paraId="449846A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32FBA1B" w14:textId="77777777" w:rsidR="006D0DD6" w:rsidRPr="00D835E4" w:rsidRDefault="008B1418" w:rsidP="00BD205C">
            <w:pPr>
              <w:pStyle w:val="Level2"/>
            </w:pPr>
            <w:r w:rsidRPr="00D835E4">
              <w:t>Environment C</w:t>
            </w:r>
            <w:r w:rsidR="008E44D9">
              <w:t xml:space="preserve">onsiderations: </w:t>
            </w:r>
            <w:r w:rsidRPr="00D835E4">
              <w:t>Administrative rules that define the environmental precautions to observe during the event.</w:t>
            </w:r>
          </w:p>
        </w:tc>
        <w:tc>
          <w:tcPr>
            <w:tcW w:w="5310" w:type="dxa"/>
            <w:shd w:val="clear" w:color="auto" w:fill="auto"/>
          </w:tcPr>
          <w:p w14:paraId="69036D9B" w14:textId="77777777" w:rsidR="00B15A05" w:rsidRPr="00D835E4" w:rsidRDefault="008B1418">
            <w:pPr>
              <w:pStyle w:val="TableText9pt"/>
            </w:pPr>
            <w:r w:rsidRPr="00D835E4">
              <w:t>Wildlife</w:t>
            </w:r>
          </w:p>
          <w:p w14:paraId="4390BE4E" w14:textId="77777777" w:rsidR="00B15A05" w:rsidRPr="00D835E4" w:rsidRDefault="008B1418">
            <w:pPr>
              <w:pStyle w:val="TableText9pt"/>
            </w:pPr>
            <w:r w:rsidRPr="00D835E4">
              <w:t>Do not feed wildlife. Feeding wildlife will cause them to lose their fear of humans and may cause them to become more aggressive.</w:t>
            </w:r>
          </w:p>
        </w:tc>
        <w:tc>
          <w:tcPr>
            <w:tcW w:w="1450" w:type="dxa"/>
            <w:gridSpan w:val="2"/>
            <w:tcBorders>
              <w:right w:val="nil"/>
            </w:tcBorders>
            <w:shd w:val="clear" w:color="auto" w:fill="auto"/>
          </w:tcPr>
          <w:p w14:paraId="22E19EDD" w14:textId="77777777" w:rsidR="00B15A05" w:rsidRPr="00D835E4" w:rsidRDefault="008B1418">
            <w:pPr>
              <w:pStyle w:val="TableText9pt"/>
            </w:pPr>
            <w:r w:rsidRPr="00D835E4">
              <w:t xml:space="preserve">Multitask </w:t>
            </w:r>
          </w:p>
        </w:tc>
      </w:tr>
      <w:tr w:rsidR="00CC40A0" w:rsidRPr="00D835E4" w14:paraId="156F490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20DC0BC7" w14:textId="77777777" w:rsidR="006D0DD6" w:rsidRPr="00D835E4" w:rsidRDefault="008E44D9">
            <w:pPr>
              <w:pStyle w:val="Level2"/>
            </w:pPr>
            <w:r>
              <w:t xml:space="preserve">Safety Considerations: </w:t>
            </w:r>
            <w:r w:rsidR="008B1418" w:rsidRPr="00D835E4">
              <w:t>Administrative rules that define the safety precautions to observe during the event.</w:t>
            </w:r>
          </w:p>
        </w:tc>
        <w:tc>
          <w:tcPr>
            <w:tcW w:w="5310" w:type="dxa"/>
            <w:tcBorders>
              <w:bottom w:val="single" w:sz="12" w:space="0" w:color="auto"/>
            </w:tcBorders>
            <w:shd w:val="clear" w:color="auto" w:fill="auto"/>
          </w:tcPr>
          <w:p w14:paraId="34BC9C39" w14:textId="77777777" w:rsidR="00B15A05" w:rsidRPr="00D835E4" w:rsidRDefault="008B1418">
            <w:pPr>
              <w:pStyle w:val="TableText9pt"/>
              <w:rPr>
                <w:snapToGrid w:val="0"/>
              </w:rPr>
            </w:pPr>
            <w:r w:rsidRPr="00D835E4">
              <w:rPr>
                <w:snapToGrid w:val="0"/>
              </w:rPr>
              <w:t>Heat Exhaustion</w:t>
            </w:r>
          </w:p>
          <w:p w14:paraId="42C202C2" w14:textId="77777777" w:rsidR="00B15A05" w:rsidRPr="00D835E4" w:rsidRDefault="008B1418">
            <w:pPr>
              <w:pStyle w:val="TableText9pt"/>
              <w:rPr>
                <w:snapToGrid w:val="0"/>
              </w:rPr>
            </w:pPr>
            <w:r w:rsidRPr="00D835E4">
              <w:rPr>
                <w:snapToGrid w:val="0"/>
                <w:u w:val="single"/>
              </w:rPr>
              <w:t>Symptoms</w:t>
            </w:r>
            <w:r w:rsidRPr="00D835E4">
              <w:rPr>
                <w:snapToGrid w:val="0"/>
              </w:rPr>
              <w:t>. Profuse sweating, headache, tingling sensations in the extremities, pallor, nausea, vomiting, weakness, and rapid pulse.</w:t>
            </w:r>
          </w:p>
          <w:p w14:paraId="27F0B454" w14:textId="77777777" w:rsidR="00B15A05" w:rsidRPr="00D835E4" w:rsidRDefault="008B1418">
            <w:pPr>
              <w:pStyle w:val="TableText9pt"/>
            </w:pPr>
            <w:r w:rsidRPr="00D835E4">
              <w:rPr>
                <w:snapToGrid w:val="0"/>
                <w:u w:val="single"/>
              </w:rPr>
              <w:t>Treatment</w:t>
            </w:r>
            <w:r w:rsidRPr="00D835E4">
              <w:rPr>
                <w:snapToGrid w:val="0"/>
              </w:rPr>
              <w:t>. Remove the patient to a cool place and request a medic. Elevate the patient’s legs, and give cool water. Seek medical attention.</w:t>
            </w:r>
          </w:p>
        </w:tc>
        <w:tc>
          <w:tcPr>
            <w:tcW w:w="1450" w:type="dxa"/>
            <w:gridSpan w:val="2"/>
            <w:tcBorders>
              <w:bottom w:val="single" w:sz="12" w:space="0" w:color="auto"/>
              <w:right w:val="nil"/>
            </w:tcBorders>
            <w:shd w:val="clear" w:color="auto" w:fill="auto"/>
          </w:tcPr>
          <w:p w14:paraId="5842CAEA" w14:textId="77777777" w:rsidR="00B15A05" w:rsidRPr="00D835E4" w:rsidRDefault="008B1418">
            <w:pPr>
              <w:pStyle w:val="TableText9pt"/>
            </w:pPr>
            <w:r w:rsidRPr="00D835E4">
              <w:t>All</w:t>
            </w:r>
          </w:p>
        </w:tc>
      </w:tr>
      <w:tr w:rsidR="00CC40A0" w:rsidRPr="00D835E4" w14:paraId="75B2731C"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69515919" w14:textId="77777777" w:rsidR="00B15A05" w:rsidRPr="006B0D99" w:rsidRDefault="00CC40A0">
            <w:pPr>
              <w:pStyle w:val="Level1"/>
              <w:rPr>
                <w:b/>
              </w:rPr>
            </w:pPr>
            <w:r w:rsidRPr="006B0D99">
              <w:rPr>
                <w:b/>
              </w:rPr>
              <w:lastRenderedPageBreak/>
              <w:t>REFERENCES</w:t>
            </w:r>
          </w:p>
        </w:tc>
        <w:tc>
          <w:tcPr>
            <w:tcW w:w="5310" w:type="dxa"/>
            <w:tcBorders>
              <w:top w:val="single" w:sz="12" w:space="0" w:color="auto"/>
            </w:tcBorders>
            <w:shd w:val="clear" w:color="auto" w:fill="auto"/>
          </w:tcPr>
          <w:p w14:paraId="70D3FFD4" w14:textId="77777777" w:rsidR="00B15A05" w:rsidRPr="00D835E4" w:rsidRDefault="00B15A05">
            <w:pPr>
              <w:pStyle w:val="TableText9pt"/>
            </w:pPr>
          </w:p>
        </w:tc>
        <w:tc>
          <w:tcPr>
            <w:tcW w:w="1450" w:type="dxa"/>
            <w:gridSpan w:val="2"/>
            <w:tcBorders>
              <w:top w:val="single" w:sz="12" w:space="0" w:color="auto"/>
              <w:right w:val="nil"/>
            </w:tcBorders>
            <w:shd w:val="clear" w:color="auto" w:fill="auto"/>
          </w:tcPr>
          <w:p w14:paraId="100A4980" w14:textId="77777777" w:rsidR="00B15A05" w:rsidRPr="00D835E4" w:rsidRDefault="00B15A05">
            <w:pPr>
              <w:pStyle w:val="TableText9pt"/>
            </w:pPr>
          </w:p>
        </w:tc>
      </w:tr>
      <w:tr w:rsidR="00CC40A0" w:rsidRPr="00D835E4" w14:paraId="1CE3939B"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59F7018A" w14:textId="77777777" w:rsidR="00B15A05" w:rsidRPr="00D835E4" w:rsidRDefault="00CC40A0">
            <w:pPr>
              <w:pStyle w:val="Level2"/>
            </w:pPr>
            <w:r w:rsidRPr="00D835E4">
              <w:t>Document List</w:t>
            </w:r>
            <w:r w:rsidR="008E44D9">
              <w:t xml:space="preserve">: </w:t>
            </w:r>
            <w:r w:rsidRPr="00D835E4">
              <w:t>A list of documents (electronic and/or paper) used to develop the event, or needed to support the event.  It may include Army regulations, field manuals, maps, tactics, techniques, procedures, and unit and site SOPs.</w:t>
            </w:r>
          </w:p>
        </w:tc>
        <w:tc>
          <w:tcPr>
            <w:tcW w:w="5310" w:type="dxa"/>
            <w:shd w:val="clear" w:color="auto" w:fill="auto"/>
          </w:tcPr>
          <w:p w14:paraId="7402FB73" w14:textId="77777777" w:rsidR="00B15A05" w:rsidRPr="00D835E4" w:rsidRDefault="0035281C">
            <w:pPr>
              <w:pStyle w:val="TableBullet"/>
              <w:rPr>
                <w:snapToGrid w:val="0"/>
              </w:rPr>
            </w:pPr>
            <w:r>
              <w:rPr>
                <w:snapToGrid w:val="0"/>
              </w:rPr>
              <w:t>ATP 3-20.15</w:t>
            </w:r>
            <w:r w:rsidR="008B1418" w:rsidRPr="00D835E4">
              <w:rPr>
                <w:snapToGrid w:val="0"/>
              </w:rPr>
              <w:t>, Tank Platoon</w:t>
            </w:r>
            <w:r>
              <w:rPr>
                <w:snapToGrid w:val="0"/>
              </w:rPr>
              <w:t xml:space="preserve"> w/C1</w:t>
            </w:r>
          </w:p>
          <w:p w14:paraId="31754F55" w14:textId="77777777" w:rsidR="00B15A05" w:rsidRPr="00D835E4" w:rsidRDefault="0035281C">
            <w:pPr>
              <w:pStyle w:val="TableBullet"/>
              <w:rPr>
                <w:snapToGrid w:val="0"/>
                <w:color w:val="000000"/>
              </w:rPr>
            </w:pPr>
            <w:r w:rsidRPr="0035281C">
              <w:t xml:space="preserve">ATP </w:t>
            </w:r>
            <w:r w:rsidR="008B1418" w:rsidRPr="0035281C">
              <w:t>3-20.97</w:t>
            </w:r>
            <w:r w:rsidR="00CC40A0" w:rsidRPr="00D835E4">
              <w:rPr>
                <w:snapToGrid w:val="0"/>
                <w:color w:val="000000"/>
              </w:rPr>
              <w:t>, Cavalry Troop</w:t>
            </w:r>
          </w:p>
          <w:p w14:paraId="7C7140B9" w14:textId="77777777" w:rsidR="00B15A05" w:rsidRPr="00D835E4" w:rsidRDefault="0035281C">
            <w:pPr>
              <w:pStyle w:val="TableBullet"/>
              <w:rPr>
                <w:snapToGrid w:val="0"/>
                <w:color w:val="000000"/>
              </w:rPr>
            </w:pPr>
            <w:r w:rsidRPr="0035281C">
              <w:t xml:space="preserve">ATP </w:t>
            </w:r>
            <w:r w:rsidR="008B1418" w:rsidRPr="0035281C">
              <w:t>3-20.98</w:t>
            </w:r>
            <w:r w:rsidR="00CC40A0" w:rsidRPr="00D835E4">
              <w:rPr>
                <w:snapToGrid w:val="0"/>
                <w:color w:val="000000"/>
              </w:rPr>
              <w:t xml:space="preserve">, Reconnaissance  Platoon </w:t>
            </w:r>
          </w:p>
          <w:p w14:paraId="1FCCF909" w14:textId="77777777" w:rsidR="00B15A05" w:rsidRPr="00D835E4" w:rsidRDefault="0035281C" w:rsidP="0035281C">
            <w:pPr>
              <w:pStyle w:val="TableBullet"/>
              <w:rPr>
                <w:sz w:val="16"/>
                <w:szCs w:val="16"/>
              </w:rPr>
            </w:pPr>
            <w:r w:rsidRPr="0035281C">
              <w:t xml:space="preserve">ATP </w:t>
            </w:r>
            <w:r w:rsidR="008B1418" w:rsidRPr="0035281C">
              <w:t>3-21.91</w:t>
            </w:r>
            <w:r w:rsidR="00CC40A0" w:rsidRPr="00D835E4">
              <w:rPr>
                <w:snapToGrid w:val="0"/>
                <w:color w:val="000000"/>
              </w:rPr>
              <w:t xml:space="preserve">, </w:t>
            </w:r>
            <w:r>
              <w:t>Stryker Brigade Combat Team Weapons Troop</w:t>
            </w:r>
          </w:p>
        </w:tc>
        <w:tc>
          <w:tcPr>
            <w:tcW w:w="1450" w:type="dxa"/>
            <w:gridSpan w:val="2"/>
            <w:tcBorders>
              <w:right w:val="nil"/>
            </w:tcBorders>
            <w:shd w:val="clear" w:color="auto" w:fill="auto"/>
          </w:tcPr>
          <w:p w14:paraId="157AA39E" w14:textId="77777777" w:rsidR="00B15A05" w:rsidRPr="00D835E4" w:rsidRDefault="008B1418">
            <w:pPr>
              <w:pStyle w:val="TableText9pt"/>
            </w:pPr>
            <w:r w:rsidRPr="00D835E4">
              <w:t>All</w:t>
            </w:r>
          </w:p>
        </w:tc>
      </w:tr>
      <w:tr w:rsidR="00CC40A0" w:rsidRPr="00D835E4" w14:paraId="3A6E788A"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bottom w:val="single" w:sz="12" w:space="0" w:color="auto"/>
            </w:tcBorders>
            <w:shd w:val="clear" w:color="auto" w:fill="auto"/>
          </w:tcPr>
          <w:p w14:paraId="61A2656B" w14:textId="77777777" w:rsidR="006D0DD6" w:rsidRPr="00D835E4" w:rsidRDefault="008E44D9">
            <w:pPr>
              <w:pStyle w:val="Level2"/>
            </w:pPr>
            <w:r>
              <w:t xml:space="preserve">Key Word Index: </w:t>
            </w:r>
            <w:r w:rsidR="008B1418" w:rsidRPr="00D835E4">
              <w:t>A metafile of words produced automatically by the "WTSP tool" for the purpose of electronic search.</w:t>
            </w:r>
          </w:p>
        </w:tc>
        <w:tc>
          <w:tcPr>
            <w:tcW w:w="5310" w:type="dxa"/>
            <w:tcBorders>
              <w:bottom w:val="single" w:sz="12" w:space="0" w:color="auto"/>
            </w:tcBorders>
            <w:shd w:val="clear" w:color="auto" w:fill="auto"/>
          </w:tcPr>
          <w:p w14:paraId="2E1997FC" w14:textId="77777777" w:rsidR="00B15A05" w:rsidRPr="00D835E4" w:rsidRDefault="00B15A05">
            <w:pPr>
              <w:pStyle w:val="TableText9pt"/>
            </w:pPr>
          </w:p>
        </w:tc>
        <w:tc>
          <w:tcPr>
            <w:tcW w:w="1450" w:type="dxa"/>
            <w:gridSpan w:val="2"/>
            <w:tcBorders>
              <w:bottom w:val="single" w:sz="12" w:space="0" w:color="auto"/>
              <w:right w:val="nil"/>
            </w:tcBorders>
            <w:shd w:val="clear" w:color="auto" w:fill="auto"/>
          </w:tcPr>
          <w:p w14:paraId="26E8576B" w14:textId="77777777" w:rsidR="00B15A05" w:rsidRPr="00D835E4" w:rsidRDefault="008B1418">
            <w:pPr>
              <w:pStyle w:val="TableText9pt"/>
            </w:pPr>
            <w:r w:rsidRPr="00D835E4">
              <w:t>Multi</w:t>
            </w:r>
            <w:r w:rsidR="00562835">
              <w:t>-</w:t>
            </w:r>
            <w:r w:rsidRPr="00D835E4">
              <w:t xml:space="preserve">task </w:t>
            </w:r>
          </w:p>
        </w:tc>
      </w:tr>
      <w:tr w:rsidR="00CC40A0" w:rsidRPr="00D835E4" w14:paraId="21831DD3"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trHeight w:val="288"/>
          <w:jc w:val="center"/>
        </w:trPr>
        <w:tc>
          <w:tcPr>
            <w:tcW w:w="2790" w:type="dxa"/>
            <w:tcBorders>
              <w:top w:val="single" w:sz="12" w:space="0" w:color="auto"/>
              <w:left w:val="nil"/>
            </w:tcBorders>
            <w:shd w:val="clear" w:color="auto" w:fill="auto"/>
          </w:tcPr>
          <w:p w14:paraId="3B1329B7" w14:textId="77777777" w:rsidR="00B15A05" w:rsidRPr="006B0D99" w:rsidRDefault="00CC40A0" w:rsidP="006B0D99">
            <w:pPr>
              <w:pStyle w:val="Level1"/>
              <w:jc w:val="both"/>
              <w:rPr>
                <w:b/>
              </w:rPr>
            </w:pPr>
            <w:r w:rsidRPr="006B0D99">
              <w:rPr>
                <w:b/>
              </w:rPr>
              <w:t>GLOSSARY</w:t>
            </w:r>
          </w:p>
        </w:tc>
        <w:tc>
          <w:tcPr>
            <w:tcW w:w="5310" w:type="dxa"/>
            <w:tcBorders>
              <w:top w:val="single" w:sz="12" w:space="0" w:color="auto"/>
            </w:tcBorders>
            <w:shd w:val="clear" w:color="auto" w:fill="auto"/>
          </w:tcPr>
          <w:p w14:paraId="69341450" w14:textId="77777777" w:rsidR="00B15A05" w:rsidRPr="00D835E4" w:rsidRDefault="00B15A05">
            <w:pPr>
              <w:pStyle w:val="TableText9pt"/>
            </w:pPr>
          </w:p>
        </w:tc>
        <w:tc>
          <w:tcPr>
            <w:tcW w:w="1450" w:type="dxa"/>
            <w:gridSpan w:val="2"/>
            <w:tcBorders>
              <w:top w:val="single" w:sz="12" w:space="0" w:color="auto"/>
              <w:right w:val="nil"/>
            </w:tcBorders>
            <w:shd w:val="clear" w:color="auto" w:fill="auto"/>
          </w:tcPr>
          <w:p w14:paraId="0DFC422B" w14:textId="77777777" w:rsidR="00B15A05" w:rsidRPr="00D835E4" w:rsidRDefault="00B15A05">
            <w:pPr>
              <w:pStyle w:val="TableText9pt"/>
            </w:pPr>
          </w:p>
        </w:tc>
      </w:tr>
      <w:tr w:rsidR="00CC40A0" w:rsidRPr="00D835E4" w14:paraId="14D573D7" w14:textId="77777777" w:rsidTr="00265B9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2790" w:type="dxa"/>
            <w:tcBorders>
              <w:left w:val="nil"/>
            </w:tcBorders>
            <w:shd w:val="clear" w:color="auto" w:fill="auto"/>
          </w:tcPr>
          <w:p w14:paraId="3E1BF5F4" w14:textId="77777777" w:rsidR="00B15A05" w:rsidRPr="00D835E4" w:rsidRDefault="00CC40A0">
            <w:pPr>
              <w:pStyle w:val="TableText9pt"/>
            </w:pPr>
            <w:r w:rsidRPr="00D835E4">
              <w:t>Glossary</w:t>
            </w:r>
            <w:r w:rsidR="008E44D9">
              <w:t xml:space="preserve">: </w:t>
            </w:r>
            <w:r w:rsidRPr="00D835E4">
              <w:t>the lists of terms, acronyms, and needed definitions.</w:t>
            </w:r>
          </w:p>
        </w:tc>
        <w:tc>
          <w:tcPr>
            <w:tcW w:w="5310" w:type="dxa"/>
            <w:shd w:val="clear" w:color="auto" w:fill="auto"/>
          </w:tcPr>
          <w:p w14:paraId="51B7645C" w14:textId="77777777" w:rsidR="006D0DD6" w:rsidRPr="00D835E4" w:rsidRDefault="006D0DD6">
            <w:pPr>
              <w:pStyle w:val="TableText9pt"/>
            </w:pPr>
          </w:p>
        </w:tc>
        <w:tc>
          <w:tcPr>
            <w:tcW w:w="1450" w:type="dxa"/>
            <w:gridSpan w:val="2"/>
            <w:tcBorders>
              <w:right w:val="nil"/>
            </w:tcBorders>
            <w:shd w:val="clear" w:color="auto" w:fill="auto"/>
          </w:tcPr>
          <w:p w14:paraId="03920BA5" w14:textId="77777777" w:rsidR="006D0DD6" w:rsidRPr="00D835E4" w:rsidRDefault="008B1418">
            <w:pPr>
              <w:pStyle w:val="TableText9pt"/>
            </w:pPr>
            <w:r w:rsidRPr="00D835E4">
              <w:t>All</w:t>
            </w:r>
          </w:p>
        </w:tc>
      </w:tr>
    </w:tbl>
    <w:p w14:paraId="5BC9A9BD" w14:textId="77777777" w:rsidR="00B15A05" w:rsidRPr="00D835E4" w:rsidRDefault="00B15A05"/>
    <w:p w14:paraId="62819F0F" w14:textId="77777777" w:rsidR="00B15A05" w:rsidRPr="00146B56" w:rsidRDefault="00D44F5E" w:rsidP="00146B56">
      <w:pPr>
        <w:rPr>
          <w:b/>
        </w:rPr>
      </w:pPr>
      <w:bookmarkStart w:id="747" w:name="_Toc293571916"/>
      <w:bookmarkStart w:id="748" w:name="_Toc293572202"/>
      <w:bookmarkStart w:id="749" w:name="_Toc294610242"/>
      <w:bookmarkStart w:id="750" w:name="_Toc305582037"/>
      <w:bookmarkStart w:id="751" w:name="_Toc475005067"/>
      <w:bookmarkStart w:id="752" w:name="_Toc226277651"/>
      <w:bookmarkStart w:id="753" w:name="_Toc226277881"/>
      <w:r w:rsidRPr="00146B56">
        <w:rPr>
          <w:b/>
        </w:rPr>
        <w:t>B-</w:t>
      </w:r>
      <w:r w:rsidR="00F719CC" w:rsidRPr="00146B56">
        <w:rPr>
          <w:b/>
        </w:rPr>
        <w:t>4</w:t>
      </w:r>
      <w:r w:rsidRPr="00146B56">
        <w:rPr>
          <w:b/>
        </w:rPr>
        <w:t xml:space="preserve">. STP </w:t>
      </w:r>
      <w:bookmarkEnd w:id="747"/>
      <w:bookmarkEnd w:id="748"/>
      <w:bookmarkEnd w:id="749"/>
      <w:bookmarkEnd w:id="750"/>
      <w:bookmarkEnd w:id="751"/>
      <w:r w:rsidR="00876706" w:rsidRPr="00146B56">
        <w:rPr>
          <w:b/>
        </w:rPr>
        <w:t xml:space="preserve">Example </w:t>
      </w:r>
    </w:p>
    <w:p w14:paraId="21BFF5C4" w14:textId="77777777" w:rsidR="00B15A05" w:rsidRPr="00D835E4" w:rsidRDefault="00B15A05"/>
    <w:p w14:paraId="5C442895" w14:textId="77777777" w:rsidR="006D0DD6" w:rsidRPr="00D835E4" w:rsidRDefault="008B1418">
      <w:pPr>
        <w:rPr>
          <w:rFonts w:cs="Arial"/>
        </w:rPr>
      </w:pPr>
      <w:r w:rsidRPr="00D835E4">
        <w:t xml:space="preserve">The following partial </w:t>
      </w:r>
      <w:r w:rsidR="00991460" w:rsidRPr="00D835E4">
        <w:t>SM-TG</w:t>
      </w:r>
      <w:r w:rsidRPr="00D835E4">
        <w:t xml:space="preserve"> is an example of an STP (for illustrative purposes only). </w:t>
      </w:r>
      <w:r w:rsidRPr="00D835E4">
        <w:rPr>
          <w:rFonts w:cs="Arial"/>
        </w:rPr>
        <w:t>Refer to chapter 8 for information on the full development of STPs.</w:t>
      </w:r>
    </w:p>
    <w:p w14:paraId="3DD5C7CD" w14:textId="77777777" w:rsidR="006D0DD6" w:rsidRPr="00D835E4" w:rsidRDefault="006D0DD6"/>
    <w:p w14:paraId="4D5EDDFC" w14:textId="77777777" w:rsidR="006D0DD6" w:rsidRPr="00D835E4" w:rsidRDefault="0050029D">
      <w:r w:rsidRPr="00D835E4">
        <w:rPr>
          <w:noProof/>
        </w:rPr>
        <mc:AlternateContent>
          <mc:Choice Requires="wps">
            <w:drawing>
              <wp:anchor distT="4294967293" distB="4294967293" distL="114300" distR="114300" simplePos="0" relativeHeight="251653120" behindDoc="0" locked="0" layoutInCell="1" allowOverlap="1" wp14:anchorId="5A647D78" wp14:editId="5C2E4806">
                <wp:simplePos x="0" y="0"/>
                <wp:positionH relativeFrom="column">
                  <wp:posOffset>-7620</wp:posOffset>
                </wp:positionH>
                <wp:positionV relativeFrom="paragraph">
                  <wp:posOffset>47624</wp:posOffset>
                </wp:positionV>
                <wp:extent cx="4572000" cy="0"/>
                <wp:effectExtent l="0" t="0" r="0" b="0"/>
                <wp:wrapNone/>
                <wp:docPr id="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B038" id="AutoShape 48" o:spid="_x0000_s1026" type="#_x0000_t32" style="position:absolute;margin-left:-.6pt;margin-top:3.75pt;width:5in;height:0;flip:y;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" strokeweight="1pt"/>
            </w:pict>
          </mc:Fallback>
        </mc:AlternateContent>
      </w:r>
    </w:p>
    <w:p w14:paraId="4B76F692" w14:textId="77777777" w:rsidR="006D0DD6" w:rsidRPr="00D835E4" w:rsidRDefault="008B1418">
      <w:r w:rsidRPr="00D835E4">
        <w:t>STP 10-92M15-SM</w:t>
      </w:r>
      <w:r w:rsidR="00554BF9" w:rsidRPr="00D835E4">
        <w:t>-</w:t>
      </w:r>
      <w:r w:rsidRPr="00D835E4">
        <w:t>TG MOS/Skill Level Tasks</w:t>
      </w:r>
    </w:p>
    <w:p w14:paraId="2DDE19B4" w14:textId="77777777" w:rsidR="006D0DD6" w:rsidRPr="00D835E4" w:rsidRDefault="008B1418">
      <w:r w:rsidRPr="00D835E4">
        <w:t>Chapter 3</w:t>
      </w:r>
    </w:p>
    <w:p w14:paraId="3C8CDFFD" w14:textId="77777777" w:rsidR="006D0DD6" w:rsidRPr="00D835E4" w:rsidRDefault="008E44D9">
      <w:r>
        <w:t xml:space="preserve">Skill Level 1: </w:t>
      </w:r>
      <w:r w:rsidR="008B1418" w:rsidRPr="00D835E4">
        <w:t xml:space="preserve">Subject Area </w:t>
      </w:r>
      <w:r>
        <w:t xml:space="preserve">1: </w:t>
      </w:r>
      <w:r w:rsidR="008B1418" w:rsidRPr="00D835E4">
        <w:t>Search and Recovery</w:t>
      </w:r>
    </w:p>
    <w:p w14:paraId="0379BF56" w14:textId="77777777" w:rsidR="006D0DD6" w:rsidRPr="00D835E4" w:rsidRDefault="006D0DD6"/>
    <w:p w14:paraId="70ADF239" w14:textId="77777777" w:rsidR="006D0DD6" w:rsidRPr="00D835E4" w:rsidRDefault="008B1418">
      <w:r w:rsidRPr="00D835E4">
        <w:t>Search for Remains 101-515-1104</w:t>
      </w:r>
    </w:p>
    <w:p w14:paraId="5C326672" w14:textId="77777777" w:rsidR="006D0DD6" w:rsidRPr="00D835E4" w:rsidRDefault="006D0DD6"/>
    <w:p w14:paraId="1491196E" w14:textId="77777777" w:rsidR="006D0DD6" w:rsidRPr="00D835E4" w:rsidRDefault="008B1418">
      <w:r w:rsidRPr="00D835E4">
        <w:rPr>
          <w:b/>
          <w:bCs/>
        </w:rPr>
        <w:t xml:space="preserve">Conditions: </w:t>
      </w:r>
      <w:r w:rsidRPr="00D835E4">
        <w:t xml:space="preserve">You are assigned to a mortuary affairs collection point. Your NCOIC tells you to prepare individual and organizational equipment for movement to a given recovery site to search and locate remains not recovered by the combat elements. Given map of search area, lensatic compass, global positioning system (GPS), if available, GPS operation and maintenance, map overlay indicating area(s) to be searched, first aid equipment, remains pouches, litters, personal effects bags, rubber gloves, sketch paper, </w:t>
      </w:r>
      <w:r w:rsidR="00F76C61" w:rsidRPr="00D835E4">
        <w:t>zip lock</w:t>
      </w:r>
      <w:r w:rsidRPr="00D835E4">
        <w:t xml:space="preserve"> bags, screen sifter, clipboard, twine, tarpaulins, permanent markers, spray paint, measuring tape, long and short handle shovels (spade and flat edge), a single-bit ax</w:t>
      </w:r>
      <w:r w:rsidR="00F4671A">
        <w:t>e</w:t>
      </w:r>
      <w:r w:rsidRPr="00D835E4">
        <w:t xml:space="preserve">, a pick mattock, pin flags, a protractor, buckets (2.5-gallon), trowel, insecticide, numbered seal(s), machete, designated vehicle(s), </w:t>
      </w:r>
      <w:r w:rsidR="007D5243">
        <w:t>TC 3-25.26</w:t>
      </w:r>
      <w:r w:rsidRPr="00D835E4">
        <w:t xml:space="preserve">, </w:t>
      </w:r>
      <w:r w:rsidR="007D5243">
        <w:t>ADRP 1-02</w:t>
      </w:r>
      <w:r w:rsidRPr="00D835E4">
        <w:t xml:space="preserve">, </w:t>
      </w:r>
      <w:r w:rsidR="00AC7F64" w:rsidRPr="00D835E4">
        <w:lastRenderedPageBreak/>
        <w:t>Joint Tactics, Techniques, and Procedures (</w:t>
      </w:r>
      <w:r w:rsidRPr="00D835E4">
        <w:t>JTTP</w:t>
      </w:r>
      <w:r w:rsidR="00AC7F64" w:rsidRPr="00D835E4">
        <w:t>)</w:t>
      </w:r>
      <w:r w:rsidRPr="00D835E4">
        <w:t xml:space="preserve"> 4-06, and blank</w:t>
      </w:r>
      <w:r w:rsidR="007D5243">
        <w:t xml:space="preserve"> copies of</w:t>
      </w:r>
      <w:r w:rsidRPr="00D835E4">
        <w:t xml:space="preserve"> </w:t>
      </w:r>
      <w:r w:rsidR="00E303E6">
        <w:t>DD</w:t>
      </w:r>
      <w:r w:rsidRPr="00D835E4">
        <w:t xml:space="preserve"> Form 567 and DD Form 1074.</w:t>
      </w:r>
    </w:p>
    <w:p w14:paraId="1D8947A9" w14:textId="77777777" w:rsidR="006D0DD6" w:rsidRPr="00D835E4" w:rsidRDefault="006D0DD6"/>
    <w:p w14:paraId="368EE8CD" w14:textId="77777777" w:rsidR="006D0DD6" w:rsidRPr="00D835E4" w:rsidRDefault="008B1418">
      <w:r w:rsidRPr="00D835E4">
        <w:rPr>
          <w:b/>
          <w:bCs/>
        </w:rPr>
        <w:t xml:space="preserve">Standards: </w:t>
      </w:r>
      <w:r w:rsidRPr="00D835E4">
        <w:t xml:space="preserve">Search given area(s) to locate remains not recovered by the combat elements. The number of remains, condition of remains, distance from start point, terrain, weather, enemy, and other factors will determine your mission accomplishment. </w:t>
      </w:r>
      <w:r w:rsidR="00CD6BD0">
        <w:rPr>
          <w:rFonts w:eastAsiaTheme="minorHAnsi"/>
          <w:szCs w:val="24"/>
        </w:rPr>
        <w:t>I</w:t>
      </w:r>
      <w:r w:rsidR="002C78EE">
        <w:rPr>
          <w:rFonts w:eastAsiaTheme="minorHAnsi"/>
          <w:szCs w:val="24"/>
        </w:rPr>
        <w:t>n accordance with</w:t>
      </w:r>
      <w:r w:rsidR="00866951">
        <w:t xml:space="preserve"> </w:t>
      </w:r>
      <w:r w:rsidRPr="00D835E4">
        <w:t>JTTP 4-06, maintain appropriate search techniques continuously to ensure that all remains are recovered. List supplies and equipment in the quantities needed to perform a specific search and recovery operation. Determine the serviceability of, and take corrective actions needed, before equipment is ready for deployment. Load TOE and TDA equipment on the vehicle(s). Determine magnetic azimuth from your assembly area to recovery site within 1 degree.  Arrive within 10 meters of recovery area.</w:t>
      </w:r>
    </w:p>
    <w:p w14:paraId="2385C21D" w14:textId="77777777" w:rsidR="006D0DD6" w:rsidRPr="00D835E4" w:rsidRDefault="006D0DD6"/>
    <w:p w14:paraId="5D748A81" w14:textId="77777777" w:rsidR="006D0DD6" w:rsidRPr="00D835E4" w:rsidRDefault="008B1418">
      <w:r w:rsidRPr="00D835E4">
        <w:t>Performance Steps</w:t>
      </w:r>
    </w:p>
    <w:p w14:paraId="5AF26B00" w14:textId="77777777" w:rsidR="006D0DD6" w:rsidRPr="00D835E4" w:rsidRDefault="006D0DD6"/>
    <w:p w14:paraId="20FFCDAC" w14:textId="77777777" w:rsidR="006D0DD6" w:rsidRPr="00D835E4" w:rsidRDefault="008B1418">
      <w:pPr>
        <w:rPr>
          <w:b/>
          <w:bCs/>
        </w:rPr>
      </w:pPr>
      <w:r w:rsidRPr="00D835E4">
        <w:t>1. Prepare personnel, equipment, and supplies for search and recovery operations.</w:t>
      </w:r>
    </w:p>
    <w:p w14:paraId="1081FDD4" w14:textId="77777777" w:rsidR="006D0DD6" w:rsidRPr="00D835E4" w:rsidRDefault="00EA722C">
      <w:r>
        <w:tab/>
      </w:r>
      <w:r w:rsidR="008B1418" w:rsidRPr="00D835E4">
        <w:t>a. Obtain information from your section chief about the search operations. Make notes of the following during the briefing:</w:t>
      </w:r>
    </w:p>
    <w:p w14:paraId="65F36649" w14:textId="77777777" w:rsidR="006D0DD6" w:rsidRPr="00D835E4" w:rsidRDefault="008B1418">
      <w:r w:rsidRPr="00D835E4">
        <w:tab/>
        <w:t xml:space="preserve">(1) </w:t>
      </w:r>
      <w:r w:rsidR="008E44D9">
        <w:t xml:space="preserve"> </w:t>
      </w:r>
      <w:r w:rsidRPr="00D835E4">
        <w:t>Type of recovery.</w:t>
      </w:r>
    </w:p>
    <w:p w14:paraId="45A7E82B" w14:textId="77777777" w:rsidR="006D0DD6" w:rsidRPr="00D835E4" w:rsidRDefault="008B1418">
      <w:r w:rsidRPr="00D835E4">
        <w:tab/>
        <w:t xml:space="preserve">(2) </w:t>
      </w:r>
      <w:r w:rsidR="008E44D9">
        <w:t xml:space="preserve"> </w:t>
      </w:r>
      <w:r w:rsidRPr="00D835E4">
        <w:t>Number of remains. Check with the NCOIC to determine the number of remains.</w:t>
      </w:r>
    </w:p>
    <w:p w14:paraId="558297CE" w14:textId="77777777" w:rsidR="006D0DD6" w:rsidRPr="00D835E4" w:rsidRDefault="008B1418">
      <w:r w:rsidRPr="00D835E4">
        <w:tab/>
        <w:t xml:space="preserve">(3) </w:t>
      </w:r>
      <w:r w:rsidR="008E44D9">
        <w:t xml:space="preserve"> </w:t>
      </w:r>
      <w:r w:rsidRPr="00D835E4">
        <w:t>Description of area to be searched.</w:t>
      </w:r>
    </w:p>
    <w:p w14:paraId="0E06A00B" w14:textId="77777777" w:rsidR="006D0DD6" w:rsidRPr="00D835E4" w:rsidRDefault="008B1418">
      <w:r w:rsidRPr="00D835E4">
        <w:tab/>
        <w:t xml:space="preserve">(4) </w:t>
      </w:r>
      <w:r w:rsidR="008E44D9">
        <w:t xml:space="preserve"> </w:t>
      </w:r>
      <w:r w:rsidRPr="00D835E4">
        <w:t>Terrain conditions.</w:t>
      </w:r>
    </w:p>
    <w:p w14:paraId="2F36702F" w14:textId="77777777" w:rsidR="006D0DD6" w:rsidRPr="00D835E4" w:rsidRDefault="008B1418">
      <w:r w:rsidRPr="00D835E4">
        <w:tab/>
        <w:t xml:space="preserve">(5) </w:t>
      </w:r>
      <w:r w:rsidR="008E44D9">
        <w:t xml:space="preserve"> </w:t>
      </w:r>
      <w:r w:rsidRPr="00D835E4">
        <w:t>Climatic conditions.</w:t>
      </w:r>
    </w:p>
    <w:p w14:paraId="567A78AA" w14:textId="77777777" w:rsidR="006D0DD6" w:rsidRPr="00D835E4" w:rsidRDefault="008B1418">
      <w:r w:rsidRPr="00D835E4">
        <w:tab/>
        <w:t>(6</w:t>
      </w:r>
      <w:r w:rsidR="008E44D9">
        <w:t>)</w:t>
      </w:r>
      <w:r w:rsidRPr="00D835E4">
        <w:t xml:space="preserve">  Search area's security requirements.</w:t>
      </w:r>
    </w:p>
    <w:p w14:paraId="3373F770" w14:textId="77777777" w:rsidR="006D0DD6" w:rsidRPr="00D835E4" w:rsidRDefault="008B1418">
      <w:r w:rsidRPr="00D835E4">
        <w:tab/>
        <w:t xml:space="preserve">(7) </w:t>
      </w:r>
      <w:r w:rsidR="008E44D9">
        <w:t xml:space="preserve"> </w:t>
      </w:r>
      <w:r w:rsidRPr="00D835E4">
        <w:t>Type of transportation used to and from the recovery site.</w:t>
      </w:r>
    </w:p>
    <w:p w14:paraId="02E849D3" w14:textId="77777777" w:rsidR="006D0DD6" w:rsidRPr="00D835E4" w:rsidRDefault="00EA722C">
      <w:r>
        <w:tab/>
      </w:r>
      <w:r w:rsidR="008B1418" w:rsidRPr="00D835E4">
        <w:t>b. Determine the equipment and supplies needed.</w:t>
      </w:r>
    </w:p>
    <w:p w14:paraId="2464D7BB" w14:textId="77777777" w:rsidR="006D0DD6" w:rsidRPr="00D835E4" w:rsidRDefault="008B1418">
      <w:r w:rsidRPr="00D835E4">
        <w:tab/>
        <w:t xml:space="preserve">(1) </w:t>
      </w:r>
      <w:r w:rsidR="008E44D9">
        <w:t xml:space="preserve"> </w:t>
      </w:r>
      <w:r w:rsidRPr="00D835E4">
        <w:t>Obtain quantity of equipment and supplies required to support the search and recovery mission.</w:t>
      </w:r>
    </w:p>
    <w:p w14:paraId="4BB4DDA1" w14:textId="77777777" w:rsidR="006D0DD6" w:rsidRPr="00D835E4" w:rsidRDefault="008B1418">
      <w:r w:rsidRPr="00D835E4">
        <w:tab/>
        <w:t xml:space="preserve">(2) </w:t>
      </w:r>
      <w:r w:rsidR="008E44D9">
        <w:t xml:space="preserve"> </w:t>
      </w:r>
      <w:r w:rsidRPr="00D835E4">
        <w:t>Obtain one human remains pouch for each remains.</w:t>
      </w:r>
    </w:p>
    <w:p w14:paraId="74A738E9" w14:textId="77777777" w:rsidR="006D0DD6" w:rsidRPr="00D835E4" w:rsidRDefault="008B1418">
      <w:r w:rsidRPr="00D835E4">
        <w:tab/>
        <w:t xml:space="preserve">(3) </w:t>
      </w:r>
      <w:r w:rsidR="008E44D9">
        <w:t xml:space="preserve"> </w:t>
      </w:r>
      <w:r w:rsidRPr="00D835E4">
        <w:t>Obtain one litter for each remains.</w:t>
      </w:r>
    </w:p>
    <w:p w14:paraId="4E3F312A" w14:textId="77777777" w:rsidR="006D0DD6" w:rsidRPr="00D835E4" w:rsidRDefault="008B1418">
      <w:r w:rsidRPr="00D835E4">
        <w:tab/>
        <w:t xml:space="preserve">(4) </w:t>
      </w:r>
      <w:r w:rsidR="008E44D9">
        <w:t xml:space="preserve"> </w:t>
      </w:r>
      <w:r w:rsidRPr="00D835E4">
        <w:t>Obtain personal effects bags.</w:t>
      </w:r>
    </w:p>
    <w:p w14:paraId="694DEF19" w14:textId="77777777" w:rsidR="006D0DD6" w:rsidRPr="00D835E4" w:rsidRDefault="008B1418">
      <w:r w:rsidRPr="00D835E4">
        <w:tab/>
        <w:t xml:space="preserve">(5) </w:t>
      </w:r>
      <w:r w:rsidR="008E44D9">
        <w:t xml:space="preserve"> </w:t>
      </w:r>
      <w:r w:rsidRPr="00D835E4">
        <w:t>Obtain wooden pegs for each remains.</w:t>
      </w:r>
    </w:p>
    <w:p w14:paraId="6DDA7FED" w14:textId="77777777" w:rsidR="006D0DD6" w:rsidRPr="00D835E4" w:rsidRDefault="008B1418">
      <w:r w:rsidRPr="00D835E4">
        <w:tab/>
        <w:t xml:space="preserve">(6) </w:t>
      </w:r>
      <w:r w:rsidR="008E44D9">
        <w:t xml:space="preserve"> </w:t>
      </w:r>
      <w:r w:rsidRPr="00D835E4">
        <w:t>Obtain the following forms:</w:t>
      </w:r>
    </w:p>
    <w:p w14:paraId="726A8BE0" w14:textId="77777777" w:rsidR="006D0DD6" w:rsidRPr="00D835E4" w:rsidRDefault="008B1418">
      <w:r w:rsidRPr="00D835E4">
        <w:tab/>
      </w:r>
      <w:r w:rsidRPr="00D835E4">
        <w:tab/>
        <w:t>(a)  DD Form 565</w:t>
      </w:r>
      <w:r w:rsidR="00562835">
        <w:t xml:space="preserve"> (Statement of Recognition of Deceased)</w:t>
      </w:r>
      <w:r w:rsidRPr="00D835E4">
        <w:t>.</w:t>
      </w:r>
    </w:p>
    <w:p w14:paraId="7C84F60D" w14:textId="77777777" w:rsidR="006D0DD6" w:rsidRPr="00D835E4" w:rsidRDefault="008B1418">
      <w:r w:rsidRPr="00D835E4">
        <w:tab/>
      </w:r>
      <w:r w:rsidRPr="00D835E4">
        <w:tab/>
        <w:t>(b)  DD Form 567</w:t>
      </w:r>
      <w:r w:rsidR="00562835">
        <w:t xml:space="preserve"> (Record of Search and Recovery)</w:t>
      </w:r>
      <w:r w:rsidRPr="00D835E4">
        <w:t>.</w:t>
      </w:r>
    </w:p>
    <w:p w14:paraId="13E03D4C" w14:textId="77777777" w:rsidR="006D0DD6" w:rsidRPr="00D835E4" w:rsidRDefault="008B1418">
      <w:r w:rsidRPr="00D835E4">
        <w:rPr>
          <w:b/>
          <w:bCs/>
        </w:rPr>
        <w:tab/>
      </w:r>
      <w:r w:rsidRPr="00D835E4">
        <w:rPr>
          <w:b/>
          <w:bCs/>
        </w:rPr>
        <w:tab/>
      </w:r>
      <w:r w:rsidRPr="00D835E4">
        <w:t>(c)  DD Form 1074</w:t>
      </w:r>
      <w:r w:rsidR="00562835">
        <w:t xml:space="preserve"> </w:t>
      </w:r>
      <w:r w:rsidR="00562835" w:rsidRPr="00D835E4">
        <w:t>(Questionnaire of Local Inhabitants)</w:t>
      </w:r>
      <w:r w:rsidRPr="00D835E4">
        <w:t>.</w:t>
      </w:r>
    </w:p>
    <w:p w14:paraId="1C9C47BB" w14:textId="77777777" w:rsidR="006D0DD6" w:rsidRPr="00D835E4" w:rsidRDefault="008B1418">
      <w:r w:rsidRPr="00D835E4">
        <w:tab/>
        <w:t>(7)</w:t>
      </w:r>
      <w:r w:rsidR="008E44D9">
        <w:t xml:space="preserve"> </w:t>
      </w:r>
      <w:r w:rsidRPr="00D835E4">
        <w:t xml:space="preserve"> Obtain sketch and overlay paper.</w:t>
      </w:r>
    </w:p>
    <w:p w14:paraId="32789079" w14:textId="77777777" w:rsidR="006D0DD6" w:rsidRPr="00D835E4" w:rsidRDefault="00EA722C">
      <w:r>
        <w:tab/>
      </w:r>
      <w:r w:rsidR="008B1418" w:rsidRPr="00D835E4">
        <w:t>c. Check items of equipment for condition and serviceability such as rips, tears, missing handles, broken handles, broken zippers, mildew, bloodstains, cracks, chips, rust, condition of paint, and maintenance of equipment and records.</w:t>
      </w:r>
    </w:p>
    <w:p w14:paraId="564B4CFE" w14:textId="77777777" w:rsidR="006D0DD6" w:rsidRPr="00D835E4" w:rsidRDefault="00EA722C">
      <w:r>
        <w:tab/>
      </w:r>
      <w:r w:rsidR="008B1418" w:rsidRPr="00D835E4">
        <w:t>d. Count items and compile list.</w:t>
      </w:r>
    </w:p>
    <w:p w14:paraId="21D5A0B7" w14:textId="77777777" w:rsidR="006D0DD6" w:rsidRPr="00D835E4" w:rsidRDefault="00EA722C">
      <w:r>
        <w:tab/>
      </w:r>
      <w:r w:rsidR="008B1418" w:rsidRPr="00D835E4">
        <w:t>e. Give NCOIC a list of supplies and equipment.</w:t>
      </w:r>
    </w:p>
    <w:p w14:paraId="1B834A4D" w14:textId="77777777" w:rsidR="006D0DD6" w:rsidRPr="00D835E4" w:rsidRDefault="00EA722C">
      <w:r>
        <w:tab/>
      </w:r>
      <w:r w:rsidR="008B1418" w:rsidRPr="00D835E4">
        <w:t>f. Determine individual equipment needed for search and recovery operation.</w:t>
      </w:r>
    </w:p>
    <w:p w14:paraId="16C619D5" w14:textId="77777777" w:rsidR="006D0DD6" w:rsidRPr="00D835E4" w:rsidRDefault="006D0DD6"/>
    <w:p w14:paraId="48D9BA26" w14:textId="77777777" w:rsidR="006D0DD6" w:rsidRPr="00D835E4" w:rsidRDefault="008B1418">
      <w:r w:rsidRPr="00D835E4">
        <w:t>2. Prepare and move to recovery site.</w:t>
      </w:r>
    </w:p>
    <w:p w14:paraId="63C71F5D" w14:textId="77777777" w:rsidR="006D0DD6" w:rsidRPr="00D835E4" w:rsidRDefault="00EA722C">
      <w:r>
        <w:tab/>
      </w:r>
      <w:r w:rsidR="008B1418" w:rsidRPr="00D835E4">
        <w:t>a. Load equipment and supplies in vehicle(s) according to unit's SOP.</w:t>
      </w:r>
    </w:p>
    <w:p w14:paraId="690B31A3" w14:textId="77777777" w:rsidR="006D0DD6" w:rsidRPr="00D835E4" w:rsidRDefault="008B1418">
      <w:r w:rsidRPr="00D835E4">
        <w:lastRenderedPageBreak/>
        <w:tab/>
        <w:t xml:space="preserve">(1) </w:t>
      </w:r>
      <w:r w:rsidR="008E44D9">
        <w:t xml:space="preserve"> </w:t>
      </w:r>
      <w:r w:rsidRPr="00D835E4">
        <w:t>Load items last that are needed right away at the recovery site.</w:t>
      </w:r>
    </w:p>
    <w:p w14:paraId="6D7C27E8" w14:textId="77777777" w:rsidR="006D0DD6" w:rsidRPr="00D835E4" w:rsidRDefault="008B1418">
      <w:r w:rsidRPr="00D835E4">
        <w:tab/>
        <w:t xml:space="preserve">(2) </w:t>
      </w:r>
      <w:r w:rsidR="008E44D9">
        <w:t xml:space="preserve"> </w:t>
      </w:r>
      <w:r w:rsidRPr="00D835E4">
        <w:t>Secure equipment and supplies with tie down straps and braces when required.</w:t>
      </w:r>
    </w:p>
    <w:p w14:paraId="4F13EC7C" w14:textId="77777777" w:rsidR="006D0DD6" w:rsidRPr="00D835E4" w:rsidRDefault="00EA722C">
      <w:r>
        <w:tab/>
      </w:r>
      <w:r w:rsidR="008B1418" w:rsidRPr="00D835E4">
        <w:t>b. Select and prepare individual equipment.</w:t>
      </w:r>
    </w:p>
    <w:p w14:paraId="4A643EF7" w14:textId="77777777" w:rsidR="006D0DD6" w:rsidRPr="00D835E4" w:rsidRDefault="008B1418">
      <w:r w:rsidRPr="00D835E4">
        <w:tab/>
        <w:t>(1)</w:t>
      </w:r>
      <w:r w:rsidR="008E44D9">
        <w:t xml:space="preserve"> </w:t>
      </w:r>
      <w:r w:rsidRPr="00D835E4">
        <w:t xml:space="preserve"> Take only the equipment needed for the mission.</w:t>
      </w:r>
    </w:p>
    <w:p w14:paraId="02D0757B" w14:textId="77777777" w:rsidR="006D0DD6" w:rsidRPr="00D835E4" w:rsidRDefault="008B1418">
      <w:r w:rsidRPr="00D835E4">
        <w:tab/>
        <w:t xml:space="preserve">(2) </w:t>
      </w:r>
      <w:r w:rsidR="008E44D9">
        <w:t xml:space="preserve"> </w:t>
      </w:r>
      <w:r w:rsidRPr="00D835E4">
        <w:t>Fit and adjust equipment.</w:t>
      </w:r>
    </w:p>
    <w:p w14:paraId="1237AACE" w14:textId="77777777" w:rsidR="006D0DD6" w:rsidRPr="00D835E4" w:rsidRDefault="008B1418">
      <w:r w:rsidRPr="00D835E4">
        <w:tab/>
        <w:t>(3)</w:t>
      </w:r>
      <w:r w:rsidR="008E44D9">
        <w:t xml:space="preserve"> </w:t>
      </w:r>
      <w:r w:rsidRPr="00D835E4">
        <w:t xml:space="preserve"> Balance load-bearing equipment.</w:t>
      </w:r>
    </w:p>
    <w:p w14:paraId="7CA06060" w14:textId="77777777" w:rsidR="006D0DD6" w:rsidRPr="00D835E4" w:rsidRDefault="00EA722C">
      <w:r>
        <w:tab/>
      </w:r>
      <w:r w:rsidR="008B1418" w:rsidRPr="00D835E4">
        <w:t>c. Plot the grid azimuth on the military map to within 1 degree of accuracy.</w:t>
      </w:r>
    </w:p>
    <w:p w14:paraId="2F9E34EB" w14:textId="77777777" w:rsidR="006D0DD6" w:rsidRPr="00D835E4" w:rsidRDefault="008B1418">
      <w:r w:rsidRPr="00D835E4">
        <w:tab/>
        <w:t xml:space="preserve">(1) </w:t>
      </w:r>
      <w:r w:rsidR="008E44D9">
        <w:t xml:space="preserve"> </w:t>
      </w:r>
      <w:r w:rsidRPr="00D835E4">
        <w:t>Orient map with compass and terrain features.</w:t>
      </w:r>
    </w:p>
    <w:p w14:paraId="6360E087" w14:textId="77777777" w:rsidR="006D0DD6" w:rsidRPr="00D835E4" w:rsidRDefault="008B1418">
      <w:r w:rsidRPr="00D835E4">
        <w:tab/>
        <w:t xml:space="preserve">(2) </w:t>
      </w:r>
      <w:r w:rsidR="008E44D9">
        <w:t xml:space="preserve"> </w:t>
      </w:r>
      <w:r w:rsidRPr="00D835E4">
        <w:t>Align sighting wire and notches at front and rear of compass over any north-south grid line. This places the index line on the face of the compass parallel to grid north.</w:t>
      </w:r>
    </w:p>
    <w:p w14:paraId="16928DFC" w14:textId="77777777" w:rsidR="006D0DD6" w:rsidRPr="00D835E4" w:rsidRDefault="008B1418">
      <w:r w:rsidRPr="00D835E4">
        <w:tab/>
        <w:t>(3)</w:t>
      </w:r>
      <w:r w:rsidR="008E44D9">
        <w:t xml:space="preserve"> </w:t>
      </w:r>
      <w:r w:rsidRPr="00D835E4">
        <w:t xml:space="preserve"> Rotate map and compass until compass needle matches the direction shown in the declination diagram.</w:t>
      </w:r>
    </w:p>
    <w:p w14:paraId="0F5DC874" w14:textId="77777777" w:rsidR="006D0DD6" w:rsidRPr="00D835E4" w:rsidRDefault="008B1418">
      <w:r w:rsidRPr="00D835E4">
        <w:tab/>
        <w:t xml:space="preserve">(4) </w:t>
      </w:r>
      <w:r w:rsidR="008E44D9">
        <w:t xml:space="preserve"> </w:t>
      </w:r>
      <w:r w:rsidRPr="00D835E4">
        <w:t>Find present position on the map and pinpoints it.  At least two prominent features are usually needed for orientation.</w:t>
      </w:r>
    </w:p>
    <w:p w14:paraId="1BDFBDB2" w14:textId="77777777" w:rsidR="006D0DD6" w:rsidRPr="00D835E4" w:rsidRDefault="008B1418">
      <w:r w:rsidRPr="00D835E4">
        <w:tab/>
        <w:t xml:space="preserve">(5) </w:t>
      </w:r>
      <w:r w:rsidR="008E44D9">
        <w:t xml:space="preserve"> </w:t>
      </w:r>
      <w:r w:rsidRPr="00D835E4">
        <w:t>Pinpoint recovery site on map.</w:t>
      </w:r>
    </w:p>
    <w:p w14:paraId="717D07F0" w14:textId="77777777" w:rsidR="006D0DD6" w:rsidRPr="00D835E4" w:rsidRDefault="008B1418">
      <w:r w:rsidRPr="00D835E4">
        <w:tab/>
        <w:t xml:space="preserve">(6) </w:t>
      </w:r>
      <w:r w:rsidR="008E44D9">
        <w:t xml:space="preserve"> </w:t>
      </w:r>
      <w:r w:rsidRPr="00D835E4">
        <w:t>Draw a straight line through these two points from present location on the map to the recovery site.  This is the grid direction line.</w:t>
      </w:r>
    </w:p>
    <w:p w14:paraId="64A67DD1" w14:textId="77777777" w:rsidR="006D0DD6" w:rsidRPr="00D835E4" w:rsidRDefault="008B1418">
      <w:r w:rsidRPr="00D835E4">
        <w:tab/>
        <w:t xml:space="preserve">(7) </w:t>
      </w:r>
      <w:r w:rsidR="008E44D9">
        <w:t xml:space="preserve"> </w:t>
      </w:r>
      <w:r w:rsidRPr="00D835E4">
        <w:t>Place the index of the protractor at the point where the line crosses the north and south grid line. Align the protractor so that the "0 degree - 180 degree" line of the protractor is on the vertical grid line.</w:t>
      </w:r>
    </w:p>
    <w:p w14:paraId="6235B009" w14:textId="77777777" w:rsidR="006D0DD6" w:rsidRPr="00D835E4" w:rsidRDefault="00EA722C">
      <w:r>
        <w:tab/>
      </w:r>
      <w:r w:rsidR="008B1418" w:rsidRPr="00D835E4">
        <w:t>d. Convert grid azimuth to a magnetic azimuth.</w:t>
      </w:r>
    </w:p>
    <w:p w14:paraId="40AF45CD" w14:textId="77777777" w:rsidR="006D0DD6" w:rsidRPr="00D835E4" w:rsidRDefault="008B1418">
      <w:r w:rsidRPr="00D835E4">
        <w:tab/>
        <w:t xml:space="preserve">(1) </w:t>
      </w:r>
      <w:r w:rsidR="008E44D9">
        <w:t xml:space="preserve"> </w:t>
      </w:r>
      <w:r w:rsidRPr="00D835E4">
        <w:t>Find the declination diagram at the bottom of the map.</w:t>
      </w:r>
    </w:p>
    <w:p w14:paraId="1F159EF8" w14:textId="77777777" w:rsidR="006D0DD6" w:rsidRPr="00D835E4" w:rsidRDefault="008B1418">
      <w:r w:rsidRPr="00D835E4">
        <w:tab/>
        <w:t xml:space="preserve">(2) </w:t>
      </w:r>
      <w:r w:rsidR="008E44D9">
        <w:t xml:space="preserve"> </w:t>
      </w:r>
      <w:r w:rsidRPr="00D835E4">
        <w:t>Determine the number of degrees between grid north and magnetic north (grid magnetic (GM) angle).</w:t>
      </w:r>
    </w:p>
    <w:p w14:paraId="1B804D3D" w14:textId="77777777" w:rsidR="006D0DD6" w:rsidRPr="00D835E4" w:rsidRDefault="008B1418">
      <w:r w:rsidRPr="00D835E4">
        <w:tab/>
        <w:t xml:space="preserve">(3) </w:t>
      </w:r>
      <w:r w:rsidR="008E44D9">
        <w:t xml:space="preserve"> </w:t>
      </w:r>
      <w:r w:rsidRPr="00D835E4">
        <w:t>Add or subtract the degrees from grid north depending upon the position of magnetic north.</w:t>
      </w:r>
    </w:p>
    <w:p w14:paraId="241FD908" w14:textId="77777777" w:rsidR="006D0DD6" w:rsidRPr="00D835E4" w:rsidRDefault="008B1418">
      <w:r w:rsidRPr="00D835E4">
        <w:tab/>
        <w:t xml:space="preserve">(4) </w:t>
      </w:r>
      <w:r w:rsidR="008E44D9">
        <w:t xml:space="preserve"> </w:t>
      </w:r>
      <w:r w:rsidRPr="00D835E4">
        <w:t>Record magnetic north.</w:t>
      </w:r>
    </w:p>
    <w:p w14:paraId="74D5C066" w14:textId="77777777" w:rsidR="006D0DD6" w:rsidRPr="00D835E4" w:rsidRDefault="00EA722C">
      <w:r>
        <w:tab/>
      </w:r>
      <w:r w:rsidR="008B1418" w:rsidRPr="00D835E4">
        <w:t>e. Perform a map reconnaissance of the route.</w:t>
      </w:r>
    </w:p>
    <w:p w14:paraId="4743079C" w14:textId="77777777" w:rsidR="006D0DD6" w:rsidRPr="00D835E4" w:rsidRDefault="008B1418">
      <w:r w:rsidRPr="00D835E4">
        <w:tab/>
        <w:t xml:space="preserve">(1) </w:t>
      </w:r>
      <w:r w:rsidR="008E44D9">
        <w:t xml:space="preserve"> </w:t>
      </w:r>
      <w:r w:rsidRPr="00D835E4">
        <w:t>Determine the distance to the recovery site using distinctive terrain features.</w:t>
      </w:r>
    </w:p>
    <w:p w14:paraId="7187BD91" w14:textId="77777777" w:rsidR="006D0DD6" w:rsidRPr="00D835E4" w:rsidRDefault="008B1418">
      <w:r w:rsidRPr="00D835E4">
        <w:tab/>
        <w:t xml:space="preserve">(2) </w:t>
      </w:r>
      <w:r w:rsidR="008E44D9">
        <w:t xml:space="preserve"> </w:t>
      </w:r>
      <w:r w:rsidRPr="00D835E4">
        <w:t>Select prominent terrain features. Inspect the map along the line of direction to find those same terrain features.</w:t>
      </w:r>
    </w:p>
    <w:p w14:paraId="7F8051F7" w14:textId="77777777" w:rsidR="006D0DD6" w:rsidRPr="00D835E4" w:rsidRDefault="008B1418">
      <w:r w:rsidRPr="00D835E4">
        <w:tab/>
        <w:t xml:space="preserve">(3) </w:t>
      </w:r>
      <w:r w:rsidR="008E44D9">
        <w:t xml:space="preserve"> </w:t>
      </w:r>
      <w:r w:rsidRPr="00D835E4">
        <w:t>Find out if the terrain will affect the mission. If so, determine need to plan a new route to the recovery site.</w:t>
      </w:r>
    </w:p>
    <w:p w14:paraId="78D57F51" w14:textId="77777777" w:rsidR="006D0DD6" w:rsidRPr="00D835E4" w:rsidRDefault="008B1418">
      <w:r w:rsidRPr="00D835E4">
        <w:tab/>
        <w:t xml:space="preserve">(4) </w:t>
      </w:r>
      <w:r w:rsidR="008E44D9">
        <w:t xml:space="preserve"> </w:t>
      </w:r>
      <w:r w:rsidRPr="00D835E4">
        <w:t>Determine the best route to the recovery site.</w:t>
      </w:r>
    </w:p>
    <w:p w14:paraId="318239BE" w14:textId="77777777" w:rsidR="006D0DD6" w:rsidRPr="00D835E4" w:rsidRDefault="00EA722C">
      <w:r>
        <w:tab/>
      </w:r>
      <w:r w:rsidR="008B1418" w:rsidRPr="00D835E4">
        <w:t>f. Move personnel to the recovery site by the best route.</w:t>
      </w:r>
    </w:p>
    <w:p w14:paraId="6BEDF67A" w14:textId="77777777" w:rsidR="006D0DD6" w:rsidRPr="00D835E4" w:rsidRDefault="00EA722C">
      <w:r>
        <w:tab/>
      </w:r>
      <w:r w:rsidR="008B1418" w:rsidRPr="00D835E4">
        <w:t>g. Use land navigation skills to move across country to the recovery site. Use the GPS, if available.</w:t>
      </w:r>
    </w:p>
    <w:p w14:paraId="231598F6" w14:textId="77777777" w:rsidR="006D0DD6" w:rsidRPr="00D835E4" w:rsidRDefault="00E74953">
      <w:r w:rsidRPr="00D9497C">
        <w:rPr>
          <w:i/>
        </w:rPr>
        <w:t>Note</w:t>
      </w:r>
      <w:r w:rsidR="00D9497C" w:rsidRPr="00D9497C">
        <w:rPr>
          <w:i/>
        </w:rPr>
        <w:t>.</w:t>
      </w:r>
      <w:r w:rsidR="00D9497C">
        <w:rPr>
          <w:i/>
        </w:rPr>
        <w:t xml:space="preserve"> </w:t>
      </w:r>
      <w:r w:rsidR="00D44F5E" w:rsidRPr="00D835E4">
        <w:t xml:space="preserve">See </w:t>
      </w:r>
      <w:r w:rsidR="000E4885" w:rsidRPr="00D835E4">
        <w:t xml:space="preserve">task </w:t>
      </w:r>
      <w:r w:rsidR="00590804" w:rsidRPr="00D835E4">
        <w:t>101-515-160</w:t>
      </w:r>
      <w:r w:rsidR="00D9497C">
        <w:t>,</w:t>
      </w:r>
      <w:r w:rsidR="00590804" w:rsidRPr="00D835E4">
        <w:t xml:space="preserve"> </w:t>
      </w:r>
      <w:r w:rsidR="008B1418" w:rsidRPr="00D835E4">
        <w:t>Plot Position using GPS.</w:t>
      </w:r>
    </w:p>
    <w:p w14:paraId="0E99EBEA" w14:textId="77777777" w:rsidR="006D0DD6" w:rsidRPr="00D835E4" w:rsidRDefault="008B1418">
      <w:r w:rsidRPr="00D835E4">
        <w:tab/>
        <w:t xml:space="preserve">(1) </w:t>
      </w:r>
      <w:r w:rsidR="008E44D9">
        <w:t xml:space="preserve"> </w:t>
      </w:r>
      <w:r w:rsidRPr="00D835E4">
        <w:t>Hold the compass level and fixed with both hands.  Using the magnetic azimuth, move to the recovery site.</w:t>
      </w:r>
    </w:p>
    <w:p w14:paraId="41FC1B9E" w14:textId="77777777" w:rsidR="006D0DD6" w:rsidRPr="00D835E4" w:rsidRDefault="008B1418">
      <w:r w:rsidRPr="00D835E4">
        <w:tab/>
        <w:t xml:space="preserve">(2) </w:t>
      </w:r>
      <w:r w:rsidR="008E44D9">
        <w:t xml:space="preserve"> </w:t>
      </w:r>
      <w:r w:rsidRPr="00D835E4">
        <w:t>Sight the compass by turning the operator's body in the direction of magnetic north.</w:t>
      </w:r>
    </w:p>
    <w:p w14:paraId="7FBC4B4B" w14:textId="77777777" w:rsidR="006D0DD6" w:rsidRPr="00D835E4" w:rsidRDefault="008B1418">
      <w:r w:rsidRPr="00D835E4">
        <w:tab/>
        <w:t xml:space="preserve">(3) </w:t>
      </w:r>
      <w:r w:rsidR="008E44D9">
        <w:t xml:space="preserve"> </w:t>
      </w:r>
      <w:r w:rsidRPr="00D835E4">
        <w:t>Align the compass sight wire with a selected prominent terrain feature.</w:t>
      </w:r>
    </w:p>
    <w:p w14:paraId="75A186B6" w14:textId="77777777" w:rsidR="006D0DD6" w:rsidRPr="00D835E4" w:rsidRDefault="008B1418">
      <w:r w:rsidRPr="00D835E4">
        <w:tab/>
        <w:t xml:space="preserve">(4) </w:t>
      </w:r>
      <w:r w:rsidR="008E44D9">
        <w:t xml:space="preserve"> </w:t>
      </w:r>
      <w:r w:rsidRPr="00D835E4">
        <w:t>Show the selected feature to the point or pace man and tell him or her to guide on it.</w:t>
      </w:r>
    </w:p>
    <w:p w14:paraId="50B9E7BB" w14:textId="77777777" w:rsidR="006D0DD6" w:rsidRPr="00D835E4" w:rsidRDefault="00EA722C">
      <w:r>
        <w:tab/>
      </w:r>
      <w:r w:rsidR="008B1418" w:rsidRPr="00D835E4">
        <w:t>h. Halt the team when the point or pace man reaches the prominent terrain feature.</w:t>
      </w:r>
    </w:p>
    <w:p w14:paraId="06FBD544" w14:textId="77777777" w:rsidR="006D0DD6" w:rsidRPr="00D835E4" w:rsidRDefault="00EA722C">
      <w:r>
        <w:tab/>
      </w:r>
      <w:r w:rsidR="008B1418" w:rsidRPr="00D835E4">
        <w:t>i. Repeat performance measures 2e, 2f, and 2g until the objective is reached (recovery site).</w:t>
      </w:r>
    </w:p>
    <w:p w14:paraId="06314D80" w14:textId="77777777" w:rsidR="006D0DD6" w:rsidRPr="00D835E4" w:rsidRDefault="00EA722C">
      <w:r>
        <w:lastRenderedPageBreak/>
        <w:tab/>
      </w:r>
      <w:r w:rsidR="008B1418" w:rsidRPr="00D835E4">
        <w:t>j. Check the location periodically by orientation of map and perform resection when required to determine if position is still on course.</w:t>
      </w:r>
    </w:p>
    <w:p w14:paraId="2C76D907" w14:textId="77777777" w:rsidR="006D0DD6" w:rsidRPr="00D835E4" w:rsidRDefault="00EA722C">
      <w:r>
        <w:tab/>
      </w:r>
      <w:r w:rsidR="008B1418" w:rsidRPr="00D835E4">
        <w:t>k. Check calculation at the recovery site to confirm location (resection and intersection).</w:t>
      </w:r>
    </w:p>
    <w:p w14:paraId="6670BDDA" w14:textId="77777777" w:rsidR="006D0DD6" w:rsidRPr="00D835E4" w:rsidRDefault="006D0DD6"/>
    <w:p w14:paraId="0E304C02" w14:textId="77777777" w:rsidR="006D0DD6" w:rsidRPr="00D835E4" w:rsidRDefault="008B1418">
      <w:r w:rsidRPr="00D835E4">
        <w:t>3.  Search for remains.</w:t>
      </w:r>
    </w:p>
    <w:p w14:paraId="6DE0AD35" w14:textId="77777777" w:rsidR="006D0DD6" w:rsidRPr="00D835E4" w:rsidRDefault="00EA722C">
      <w:r>
        <w:tab/>
      </w:r>
      <w:r w:rsidR="008B1418" w:rsidRPr="00D835E4">
        <w:t>a. Determine if local inhabitants have knowledge of remains in the area.</w:t>
      </w:r>
    </w:p>
    <w:p w14:paraId="5F61CB34" w14:textId="77777777" w:rsidR="006D0DD6" w:rsidRPr="00D835E4" w:rsidRDefault="008B1418">
      <w:r w:rsidRPr="00D835E4">
        <w:tab/>
        <w:t xml:space="preserve">(1) </w:t>
      </w:r>
      <w:r w:rsidR="008E44D9">
        <w:t xml:space="preserve"> </w:t>
      </w:r>
      <w:r w:rsidRPr="00D835E4">
        <w:t>Question local inhabitants to see if they know the location of any remains.</w:t>
      </w:r>
    </w:p>
    <w:p w14:paraId="45BD7AF5" w14:textId="77777777" w:rsidR="006D0DD6" w:rsidRPr="00D835E4" w:rsidRDefault="00E74953">
      <w:r w:rsidRPr="00D9497C">
        <w:rPr>
          <w:i/>
        </w:rPr>
        <w:t>Note</w:t>
      </w:r>
      <w:r w:rsidR="00D9497C" w:rsidRPr="00D9497C">
        <w:rPr>
          <w:i/>
        </w:rPr>
        <w:t>.</w:t>
      </w:r>
      <w:r w:rsidR="00D44F5E" w:rsidRPr="00D835E4">
        <w:t xml:space="preserve"> See </w:t>
      </w:r>
      <w:r w:rsidR="00590804" w:rsidRPr="00D835E4">
        <w:t xml:space="preserve">task </w:t>
      </w:r>
      <w:r w:rsidR="00D44F5E" w:rsidRPr="00D835E4">
        <w:t>101-515-1604</w:t>
      </w:r>
      <w:r w:rsidR="00D9497C">
        <w:t>,</w:t>
      </w:r>
      <w:r w:rsidR="008B1418" w:rsidRPr="00D835E4">
        <w:t xml:space="preserve"> Record </w:t>
      </w:r>
      <w:r w:rsidR="00D9497C">
        <w:t>D</w:t>
      </w:r>
      <w:r w:rsidR="008B1418" w:rsidRPr="00D835E4">
        <w:t>ata on DD Form 1074 (Questionnaire of Local Inhabitants).</w:t>
      </w:r>
    </w:p>
    <w:p w14:paraId="1122E685" w14:textId="77777777" w:rsidR="006D0DD6" w:rsidRPr="00D835E4" w:rsidRDefault="008B1418">
      <w:r w:rsidRPr="00D835E4">
        <w:tab/>
        <w:t xml:space="preserve">(2) </w:t>
      </w:r>
      <w:r w:rsidR="008E44D9">
        <w:t xml:space="preserve"> </w:t>
      </w:r>
      <w:r w:rsidRPr="00D835E4">
        <w:t>Record information obtained from local inhabitants on DD Form 1074.</w:t>
      </w:r>
    </w:p>
    <w:p w14:paraId="02F223CF" w14:textId="77777777" w:rsidR="006D0DD6" w:rsidRPr="00D835E4" w:rsidRDefault="00EA722C">
      <w:r>
        <w:tab/>
      </w:r>
      <w:r w:rsidR="008B1418" w:rsidRPr="00D835E4">
        <w:t>b. Determine best search methods to use in the particular area.</w:t>
      </w:r>
    </w:p>
    <w:p w14:paraId="1E54651D" w14:textId="77777777" w:rsidR="006D0DD6" w:rsidRPr="00D835E4" w:rsidRDefault="008B1418">
      <w:r w:rsidRPr="00D835E4">
        <w:tab/>
        <w:t xml:space="preserve">(1) </w:t>
      </w:r>
      <w:r w:rsidR="008E44D9">
        <w:t xml:space="preserve"> </w:t>
      </w:r>
      <w:r w:rsidRPr="00D835E4">
        <w:t>Use open formation, but keeps in sight of the other team members (double arm interval).</w:t>
      </w:r>
    </w:p>
    <w:p w14:paraId="26B7C3C2" w14:textId="77777777" w:rsidR="006D0DD6" w:rsidRPr="00D835E4" w:rsidRDefault="00E74953">
      <w:r w:rsidRPr="00D9497C">
        <w:rPr>
          <w:i/>
        </w:rPr>
        <w:t>Note</w:t>
      </w:r>
      <w:r w:rsidR="00D9497C" w:rsidRPr="00D9497C">
        <w:rPr>
          <w:i/>
        </w:rPr>
        <w:t>.</w:t>
      </w:r>
      <w:r w:rsidR="00D9497C">
        <w:t xml:space="preserve"> </w:t>
      </w:r>
      <w:r w:rsidR="008B1418" w:rsidRPr="00D835E4">
        <w:t>The open formation is useful where the area to search is large, and the terrain is moderate.</w:t>
      </w:r>
    </w:p>
    <w:p w14:paraId="72DDB91F" w14:textId="77777777" w:rsidR="006D0DD6" w:rsidRPr="00D835E4" w:rsidRDefault="008B1418">
      <w:r w:rsidRPr="00D835E4">
        <w:tab/>
        <w:t xml:space="preserve">(2) </w:t>
      </w:r>
      <w:r w:rsidR="008E44D9">
        <w:t xml:space="preserve"> </w:t>
      </w:r>
      <w:r w:rsidRPr="00D835E4">
        <w:t>Use closed formations in which the team members are within arm's reach of each other (close interval).</w:t>
      </w:r>
    </w:p>
    <w:p w14:paraId="3F13DDB0" w14:textId="77777777" w:rsidR="006D0DD6" w:rsidRPr="00D835E4" w:rsidRDefault="00E74953">
      <w:r w:rsidRPr="00D9497C">
        <w:rPr>
          <w:i/>
        </w:rPr>
        <w:t>Note</w:t>
      </w:r>
      <w:r w:rsidR="00D9497C" w:rsidRPr="00D9497C">
        <w:rPr>
          <w:i/>
        </w:rPr>
        <w:t>.</w:t>
      </w:r>
      <w:r w:rsidR="00D9497C">
        <w:rPr>
          <w:b/>
          <w:i/>
        </w:rPr>
        <w:t xml:space="preserve"> </w:t>
      </w:r>
      <w:r w:rsidR="008B1418" w:rsidRPr="00D835E4">
        <w:t>The closed formation is useful in areas where many remains are expected to be recovered.</w:t>
      </w:r>
    </w:p>
    <w:p w14:paraId="782C737D" w14:textId="77777777" w:rsidR="006D0DD6" w:rsidRPr="00D835E4" w:rsidRDefault="008B1418">
      <w:r w:rsidRPr="00D835E4">
        <w:t>Closed formation is also useful in jungle or wooded areas with undergrowth.</w:t>
      </w:r>
    </w:p>
    <w:p w14:paraId="5C577859" w14:textId="77777777" w:rsidR="006D0DD6" w:rsidRPr="00D835E4" w:rsidRDefault="00EA722C">
      <w:r>
        <w:tab/>
      </w:r>
      <w:r w:rsidR="008B1418" w:rsidRPr="00D835E4">
        <w:t>c. Search areas to locate remains.</w:t>
      </w:r>
    </w:p>
    <w:p w14:paraId="22B0C494" w14:textId="77777777" w:rsidR="006D0DD6" w:rsidRPr="00D835E4" w:rsidRDefault="008B1418">
      <w:r w:rsidRPr="00D835E4">
        <w:tab/>
        <w:t xml:space="preserve">(1) </w:t>
      </w:r>
      <w:r w:rsidR="008E44D9">
        <w:t xml:space="preserve"> </w:t>
      </w:r>
      <w:r w:rsidRPr="00D835E4">
        <w:t>Conduct a systematic search of area(s).</w:t>
      </w:r>
    </w:p>
    <w:p w14:paraId="727217DC" w14:textId="77777777" w:rsidR="006D0DD6" w:rsidRPr="00D835E4" w:rsidRDefault="008B1418">
      <w:r w:rsidRPr="00D835E4">
        <w:tab/>
        <w:t xml:space="preserve">(2) </w:t>
      </w:r>
      <w:r w:rsidR="008E44D9">
        <w:t xml:space="preserve"> </w:t>
      </w:r>
      <w:r w:rsidRPr="00D835E4">
        <w:t>Search areas where Soldiers could conceal themselves while in combat; for example, fighting positions, bunkers, or trenches.</w:t>
      </w:r>
    </w:p>
    <w:p w14:paraId="1E0A58AC" w14:textId="77777777" w:rsidR="006D0DD6" w:rsidRPr="00D835E4" w:rsidRDefault="008B1418">
      <w:r w:rsidRPr="00D835E4">
        <w:tab/>
        <w:t xml:space="preserve">(3) </w:t>
      </w:r>
      <w:r w:rsidR="008E44D9">
        <w:t xml:space="preserve"> </w:t>
      </w:r>
      <w:r w:rsidRPr="00D835E4">
        <w:t>Search all tactical vehicles, vessels, landing craft, and aircraft.</w:t>
      </w:r>
    </w:p>
    <w:p w14:paraId="0DF87ACE" w14:textId="77777777" w:rsidR="006D0DD6" w:rsidRPr="00D835E4" w:rsidRDefault="008B1418">
      <w:r w:rsidRPr="00D835E4">
        <w:tab/>
        <w:t xml:space="preserve">(4) </w:t>
      </w:r>
      <w:r w:rsidR="008E44D9">
        <w:t xml:space="preserve"> </w:t>
      </w:r>
      <w:r w:rsidRPr="00D835E4">
        <w:t>Search ground where wounded Soldiers may hide; for example, hedgerows, behind banks, mounds, trees, or fallen logs.</w:t>
      </w:r>
    </w:p>
    <w:p w14:paraId="108BECC8" w14:textId="77777777" w:rsidR="006D0DD6" w:rsidRPr="00D835E4" w:rsidRDefault="00EA722C">
      <w:r>
        <w:tab/>
      </w:r>
      <w:r w:rsidR="008B1418" w:rsidRPr="00D835E4">
        <w:t>d. Search ground for signs of isolated and unmarked graves, such as freshly-turned earth, sunken areas, or man-made mounds.</w:t>
      </w:r>
    </w:p>
    <w:p w14:paraId="6307741E" w14:textId="77777777" w:rsidR="006D0DD6" w:rsidRPr="00D835E4" w:rsidRDefault="00EA722C">
      <w:r>
        <w:tab/>
      </w:r>
      <w:r w:rsidR="008B1418" w:rsidRPr="00D835E4">
        <w:t>e. Extend the search area beyond the immediate recovery area if remains/personal effects are found on the perimeter of recovery area.</w:t>
      </w:r>
    </w:p>
    <w:p w14:paraId="2FFE9D55" w14:textId="77777777" w:rsidR="006D0DD6" w:rsidRPr="00D835E4" w:rsidRDefault="006D0DD6"/>
    <w:p w14:paraId="55E69813" w14:textId="77777777" w:rsidR="006D0DD6" w:rsidRPr="00D835E4" w:rsidRDefault="008B1418">
      <w:r w:rsidRPr="00D835E4">
        <w:rPr>
          <w:b/>
          <w:bCs/>
        </w:rPr>
        <w:t xml:space="preserve">Evaluation Preparation: </w:t>
      </w:r>
      <w:r w:rsidRPr="00D835E4">
        <w:t xml:space="preserve">Use a predetermined site and provide the Soldier with all required materials and equipment. Tell the Soldier that a mannequin(s) or skeleton </w:t>
      </w:r>
      <w:r w:rsidR="008E44D9">
        <w:t>is</w:t>
      </w:r>
      <w:r w:rsidRPr="00D835E4">
        <w:t xml:space="preserve"> used in place of a deceased Soldier for training purposes. The Soldier should treat the mannequin or skeleton as though it were an actual fatality.</w:t>
      </w:r>
    </w:p>
    <w:tbl>
      <w:tblPr>
        <w:tblW w:w="9475" w:type="dxa"/>
        <w:tblLayout w:type="fixed"/>
        <w:tblCellMar>
          <w:left w:w="115" w:type="dxa"/>
          <w:right w:w="115" w:type="dxa"/>
        </w:tblCellMar>
        <w:tblLook w:val="04A0" w:firstRow="1" w:lastRow="0" w:firstColumn="1" w:lastColumn="0" w:noHBand="0" w:noVBand="1"/>
      </w:tblPr>
      <w:tblGrid>
        <w:gridCol w:w="7079"/>
        <w:gridCol w:w="1063"/>
        <w:gridCol w:w="270"/>
        <w:gridCol w:w="1063"/>
      </w:tblGrid>
      <w:tr w:rsidR="00F70C23" w:rsidRPr="00D835E4" w14:paraId="2F7A49E5" w14:textId="77777777" w:rsidTr="008B3551">
        <w:trPr>
          <w:trHeight w:val="558"/>
        </w:trPr>
        <w:tc>
          <w:tcPr>
            <w:tcW w:w="7079" w:type="dxa"/>
            <w:vAlign w:val="bottom"/>
          </w:tcPr>
          <w:p w14:paraId="0A64F4B6" w14:textId="77777777" w:rsidR="006D0DD6" w:rsidRPr="00D835E4" w:rsidRDefault="008B1418" w:rsidP="00500F1E">
            <w:pPr>
              <w:ind w:left="-115"/>
              <w:rPr>
                <w:b/>
              </w:rPr>
            </w:pPr>
            <w:r w:rsidRPr="00D835E4">
              <w:rPr>
                <w:b/>
              </w:rPr>
              <w:t>Performance Measures</w:t>
            </w:r>
          </w:p>
        </w:tc>
        <w:tc>
          <w:tcPr>
            <w:tcW w:w="1063" w:type="dxa"/>
            <w:vAlign w:val="bottom"/>
          </w:tcPr>
          <w:p w14:paraId="5E0C9B7E" w14:textId="77777777" w:rsidR="00B15A05" w:rsidRPr="00D835E4" w:rsidRDefault="008B1418">
            <w:pPr>
              <w:rPr>
                <w:b/>
              </w:rPr>
            </w:pPr>
            <w:r w:rsidRPr="00D835E4">
              <w:rPr>
                <w:b/>
              </w:rPr>
              <w:t>GO</w:t>
            </w:r>
          </w:p>
        </w:tc>
        <w:tc>
          <w:tcPr>
            <w:tcW w:w="270" w:type="dxa"/>
            <w:vAlign w:val="bottom"/>
          </w:tcPr>
          <w:p w14:paraId="24B62584" w14:textId="77777777" w:rsidR="006D0DD6" w:rsidRPr="00D835E4" w:rsidRDefault="006D0DD6">
            <w:pPr>
              <w:rPr>
                <w:b/>
              </w:rPr>
            </w:pPr>
          </w:p>
        </w:tc>
        <w:tc>
          <w:tcPr>
            <w:tcW w:w="1063" w:type="dxa"/>
            <w:vAlign w:val="bottom"/>
          </w:tcPr>
          <w:p w14:paraId="7AC9EC47" w14:textId="77777777" w:rsidR="006D0DD6" w:rsidRPr="00D835E4" w:rsidRDefault="008B1418">
            <w:pPr>
              <w:rPr>
                <w:b/>
              </w:rPr>
            </w:pPr>
            <w:r w:rsidRPr="00D835E4">
              <w:rPr>
                <w:b/>
              </w:rPr>
              <w:t>NO GO</w:t>
            </w:r>
          </w:p>
        </w:tc>
      </w:tr>
      <w:tr w:rsidR="00F70C23" w:rsidRPr="00D835E4" w14:paraId="13C3EEC5" w14:textId="77777777" w:rsidTr="008B3551">
        <w:trPr>
          <w:trHeight w:val="369"/>
        </w:trPr>
        <w:tc>
          <w:tcPr>
            <w:tcW w:w="7079" w:type="dxa"/>
            <w:vMerge w:val="restart"/>
          </w:tcPr>
          <w:p w14:paraId="01719177" w14:textId="77777777" w:rsidR="00B15A05" w:rsidRPr="00D835E4" w:rsidRDefault="008B1418">
            <w:r w:rsidRPr="00D835E4">
              <w:t xml:space="preserve">1. Prepared personnel, equipment, and supplies for search and recovery operations. </w:t>
            </w:r>
          </w:p>
          <w:p w14:paraId="7CE62957" w14:textId="77777777" w:rsidR="006D0DD6" w:rsidRPr="00D835E4" w:rsidRDefault="008B1418">
            <w:r w:rsidRPr="00D835E4">
              <w:t>a. Obtained information from your section chief about the search operations.</w:t>
            </w:r>
          </w:p>
          <w:p w14:paraId="24CCE7C5" w14:textId="77777777" w:rsidR="006D0DD6" w:rsidRPr="00D835E4" w:rsidRDefault="008B1418">
            <w:r w:rsidRPr="00D835E4">
              <w:t>b. Determined the equipment and supplies needed.</w:t>
            </w:r>
          </w:p>
          <w:p w14:paraId="63E424A4" w14:textId="77777777" w:rsidR="006D0DD6" w:rsidRPr="00D835E4" w:rsidRDefault="008B1418">
            <w:r w:rsidRPr="00D835E4">
              <w:t>c. Checked items of equipment for condition and serviceability such as rips, tears, missing handles, broken handles, broken zippers, mildew, bloodstains, cracks, chips, rust, condition of paint, and maintenance of equipment and records.</w:t>
            </w:r>
          </w:p>
          <w:p w14:paraId="425E8AA2" w14:textId="77777777" w:rsidR="006D0DD6" w:rsidRPr="00D835E4" w:rsidRDefault="008B1418">
            <w:r w:rsidRPr="00D835E4">
              <w:t>d. Counted items and compiled list.</w:t>
            </w:r>
          </w:p>
          <w:p w14:paraId="3FF947A3" w14:textId="77777777" w:rsidR="006D0DD6" w:rsidRPr="00D835E4" w:rsidRDefault="008B1418">
            <w:r w:rsidRPr="00D835E4">
              <w:t>e. Gave NCOIC a list of supplies and equipment.</w:t>
            </w:r>
          </w:p>
          <w:p w14:paraId="593E0970" w14:textId="77777777" w:rsidR="006D0DD6" w:rsidRPr="00D835E4" w:rsidRDefault="008B1418">
            <w:r w:rsidRPr="00D835E4">
              <w:lastRenderedPageBreak/>
              <w:t>f. Determined individual equipment needed for search and recovery operation.</w:t>
            </w:r>
          </w:p>
        </w:tc>
        <w:tc>
          <w:tcPr>
            <w:tcW w:w="1063" w:type="dxa"/>
          </w:tcPr>
          <w:p w14:paraId="3BFCE3A1" w14:textId="77777777" w:rsidR="006D0DD6" w:rsidRPr="00D835E4" w:rsidRDefault="006D0DD6"/>
        </w:tc>
        <w:tc>
          <w:tcPr>
            <w:tcW w:w="270" w:type="dxa"/>
          </w:tcPr>
          <w:p w14:paraId="6FB57E70" w14:textId="77777777" w:rsidR="006D0DD6" w:rsidRPr="00D835E4" w:rsidRDefault="006D0DD6"/>
        </w:tc>
        <w:tc>
          <w:tcPr>
            <w:tcW w:w="1063" w:type="dxa"/>
          </w:tcPr>
          <w:p w14:paraId="20C07E8F" w14:textId="77777777" w:rsidR="006D0DD6" w:rsidRPr="00D835E4" w:rsidRDefault="006D0DD6"/>
        </w:tc>
      </w:tr>
      <w:tr w:rsidR="00F70C23" w:rsidRPr="00D835E4" w14:paraId="37EE9D7D" w14:textId="77777777" w:rsidTr="008B3551">
        <w:trPr>
          <w:trHeight w:val="1615"/>
        </w:trPr>
        <w:tc>
          <w:tcPr>
            <w:tcW w:w="7079" w:type="dxa"/>
            <w:vMerge/>
          </w:tcPr>
          <w:p w14:paraId="5EABC598" w14:textId="77777777" w:rsidR="00B15A05" w:rsidRPr="00D835E4" w:rsidRDefault="00B15A05"/>
        </w:tc>
        <w:tc>
          <w:tcPr>
            <w:tcW w:w="1063" w:type="dxa"/>
            <w:tcBorders>
              <w:top w:val="single" w:sz="8" w:space="0" w:color="auto"/>
            </w:tcBorders>
          </w:tcPr>
          <w:p w14:paraId="7EC843BD" w14:textId="77777777" w:rsidR="00B15A05" w:rsidRPr="00D835E4" w:rsidRDefault="00B15A05"/>
        </w:tc>
        <w:tc>
          <w:tcPr>
            <w:tcW w:w="270" w:type="dxa"/>
          </w:tcPr>
          <w:p w14:paraId="63DB9C99" w14:textId="77777777" w:rsidR="006D0DD6" w:rsidRPr="00D835E4" w:rsidRDefault="006D0DD6"/>
        </w:tc>
        <w:tc>
          <w:tcPr>
            <w:tcW w:w="1063" w:type="dxa"/>
            <w:tcBorders>
              <w:top w:val="single" w:sz="8" w:space="0" w:color="auto"/>
            </w:tcBorders>
          </w:tcPr>
          <w:p w14:paraId="7B138BFF" w14:textId="77777777" w:rsidR="006D0DD6" w:rsidRPr="00D835E4" w:rsidRDefault="006D0DD6"/>
        </w:tc>
      </w:tr>
      <w:tr w:rsidR="002002A2" w:rsidRPr="00D835E4" w14:paraId="32090DDB"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079" w:type="dxa"/>
            <w:tcBorders>
              <w:top w:val="nil"/>
              <w:left w:val="nil"/>
              <w:bottom w:val="nil"/>
              <w:right w:val="nil"/>
            </w:tcBorders>
            <w:vAlign w:val="center"/>
          </w:tcPr>
          <w:p w14:paraId="581C94F5" w14:textId="77777777" w:rsidR="00B15A05" w:rsidRPr="00D835E4" w:rsidRDefault="00B15A05"/>
          <w:p w14:paraId="5B8B5EF5" w14:textId="77777777" w:rsidR="00B15A05" w:rsidRPr="00D835E4" w:rsidRDefault="00B15A05"/>
        </w:tc>
        <w:tc>
          <w:tcPr>
            <w:tcW w:w="1063" w:type="dxa"/>
            <w:tcBorders>
              <w:top w:val="nil"/>
              <w:left w:val="nil"/>
              <w:bottom w:val="nil"/>
              <w:right w:val="nil"/>
            </w:tcBorders>
            <w:vAlign w:val="center"/>
          </w:tcPr>
          <w:p w14:paraId="0CC6C2AF" w14:textId="77777777" w:rsidR="006D0DD6" w:rsidRPr="00D835E4" w:rsidRDefault="008B1418">
            <w:pPr>
              <w:rPr>
                <w:b/>
              </w:rPr>
            </w:pPr>
            <w:r w:rsidRPr="00D835E4">
              <w:rPr>
                <w:b/>
              </w:rPr>
              <w:t>GO</w:t>
            </w:r>
          </w:p>
        </w:tc>
        <w:tc>
          <w:tcPr>
            <w:tcW w:w="270" w:type="dxa"/>
            <w:tcBorders>
              <w:top w:val="nil"/>
              <w:left w:val="nil"/>
              <w:bottom w:val="nil"/>
              <w:right w:val="nil"/>
            </w:tcBorders>
            <w:vAlign w:val="center"/>
          </w:tcPr>
          <w:p w14:paraId="402779B5" w14:textId="77777777" w:rsidR="006D0DD6" w:rsidRPr="00D835E4" w:rsidRDefault="006D0DD6">
            <w:pPr>
              <w:rPr>
                <w:b/>
              </w:rPr>
            </w:pPr>
          </w:p>
        </w:tc>
        <w:tc>
          <w:tcPr>
            <w:tcW w:w="1063" w:type="dxa"/>
            <w:tcBorders>
              <w:top w:val="nil"/>
              <w:left w:val="nil"/>
              <w:bottom w:val="nil"/>
              <w:right w:val="nil"/>
            </w:tcBorders>
            <w:vAlign w:val="center"/>
          </w:tcPr>
          <w:p w14:paraId="4574EF31" w14:textId="77777777" w:rsidR="006D0DD6" w:rsidRPr="00D835E4" w:rsidRDefault="008B1418">
            <w:pPr>
              <w:rPr>
                <w:b/>
              </w:rPr>
            </w:pPr>
            <w:r w:rsidRPr="00D835E4">
              <w:rPr>
                <w:b/>
              </w:rPr>
              <w:t>NO GO</w:t>
            </w:r>
          </w:p>
        </w:tc>
      </w:tr>
      <w:tr w:rsidR="002002A2" w:rsidRPr="00D835E4" w14:paraId="308A8F91"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079" w:type="dxa"/>
            <w:vMerge w:val="restart"/>
            <w:tcBorders>
              <w:top w:val="nil"/>
              <w:left w:val="nil"/>
              <w:bottom w:val="nil"/>
              <w:right w:val="nil"/>
            </w:tcBorders>
          </w:tcPr>
          <w:p w14:paraId="20656958" w14:textId="77777777" w:rsidR="00B15A05" w:rsidRPr="00D835E4" w:rsidRDefault="008B1418">
            <w:r w:rsidRPr="00D835E4">
              <w:t>2. Prepared and moved to recovery site.</w:t>
            </w:r>
          </w:p>
          <w:p w14:paraId="6D872630" w14:textId="77777777" w:rsidR="006D0DD6" w:rsidRPr="00D835E4" w:rsidRDefault="008B1418">
            <w:r w:rsidRPr="00D835E4">
              <w:t>a. Loaded equipment and supplies in vehicle(s) according to unit's SOP.</w:t>
            </w:r>
          </w:p>
          <w:p w14:paraId="74D0FBBE" w14:textId="77777777" w:rsidR="006D0DD6" w:rsidRPr="00D835E4" w:rsidRDefault="008B1418">
            <w:r w:rsidRPr="00D835E4">
              <w:t>b. Selected and prepared individual equipment.</w:t>
            </w:r>
          </w:p>
          <w:p w14:paraId="10568F0E" w14:textId="77777777" w:rsidR="006D0DD6" w:rsidRPr="00D835E4" w:rsidRDefault="008B1418">
            <w:r w:rsidRPr="00D835E4">
              <w:t>c. Plotted the grid azimuth on the military map to within 1 degree of accuracy.</w:t>
            </w:r>
          </w:p>
          <w:p w14:paraId="63BAB645" w14:textId="77777777" w:rsidR="006D0DD6" w:rsidRPr="00D835E4" w:rsidRDefault="008B1418">
            <w:r w:rsidRPr="00D835E4">
              <w:t>d. Converted grid azimuth to a magnetic azimuth.</w:t>
            </w:r>
          </w:p>
          <w:p w14:paraId="0CEF5906" w14:textId="77777777" w:rsidR="006D0DD6" w:rsidRPr="00D835E4" w:rsidRDefault="008B1418">
            <w:r w:rsidRPr="00D835E4">
              <w:t>e. Performed a map reconnaissance of the route.</w:t>
            </w:r>
          </w:p>
          <w:p w14:paraId="5536FA7E" w14:textId="77777777" w:rsidR="006D0DD6" w:rsidRPr="00D835E4" w:rsidRDefault="008B1418">
            <w:r w:rsidRPr="00D835E4">
              <w:t>f. Moved personnel to the recovery site by the best route.</w:t>
            </w:r>
          </w:p>
          <w:p w14:paraId="3934A045" w14:textId="77777777" w:rsidR="006D0DD6" w:rsidRPr="00D835E4" w:rsidRDefault="008B1418">
            <w:r w:rsidRPr="00D835E4">
              <w:t>g. Used land navigation skills to move across country to the recovery site.</w:t>
            </w:r>
            <w:r w:rsidR="003E7E51">
              <w:t xml:space="preserve"> </w:t>
            </w:r>
            <w:r w:rsidRPr="00D835E4">
              <w:t>Used the GPS, if available.</w:t>
            </w:r>
          </w:p>
          <w:p w14:paraId="32F55182" w14:textId="77777777" w:rsidR="006D0DD6" w:rsidRPr="00D835E4" w:rsidRDefault="008B1418">
            <w:r w:rsidRPr="00D835E4">
              <w:t>h. Halted the team when the point or pace man reached a prominent terrain feature.</w:t>
            </w:r>
          </w:p>
          <w:p w14:paraId="0844A4EC" w14:textId="77777777" w:rsidR="006D0DD6" w:rsidRPr="00D835E4" w:rsidRDefault="008B1418">
            <w:r w:rsidRPr="00D835E4">
              <w:t>i. Repeated performance measures 2e, 2f, and 2g until the objective was reached (recovery site).</w:t>
            </w:r>
          </w:p>
          <w:p w14:paraId="4C77AA28" w14:textId="77777777" w:rsidR="006D0DD6" w:rsidRPr="00D835E4" w:rsidRDefault="008B1418">
            <w:r w:rsidRPr="00D835E4">
              <w:t>j. Checked location periodically by orientation of map and performed resection when required to determine if position is still on course.</w:t>
            </w:r>
          </w:p>
          <w:p w14:paraId="25C791C1" w14:textId="77777777" w:rsidR="006D0DD6" w:rsidRPr="00D835E4" w:rsidRDefault="008B1418">
            <w:r w:rsidRPr="00D835E4">
              <w:t>k. Checked calculation at the recovery site to confirm the location by a detailed terrain analysis (resection and intersection)</w:t>
            </w:r>
          </w:p>
        </w:tc>
        <w:tc>
          <w:tcPr>
            <w:tcW w:w="1063" w:type="dxa"/>
            <w:tcBorders>
              <w:top w:val="nil"/>
              <w:left w:val="nil"/>
              <w:bottom w:val="single" w:sz="8" w:space="0" w:color="auto"/>
              <w:right w:val="nil"/>
            </w:tcBorders>
          </w:tcPr>
          <w:p w14:paraId="742F6F0E" w14:textId="77777777" w:rsidR="006D0DD6" w:rsidRPr="00D835E4" w:rsidRDefault="006D0DD6"/>
        </w:tc>
        <w:tc>
          <w:tcPr>
            <w:tcW w:w="270" w:type="dxa"/>
            <w:tcBorders>
              <w:top w:val="nil"/>
              <w:left w:val="nil"/>
              <w:bottom w:val="nil"/>
              <w:right w:val="nil"/>
            </w:tcBorders>
          </w:tcPr>
          <w:p w14:paraId="5AC45309" w14:textId="77777777" w:rsidR="006D0DD6" w:rsidRPr="00D835E4" w:rsidRDefault="006D0DD6"/>
        </w:tc>
        <w:tc>
          <w:tcPr>
            <w:tcW w:w="1063" w:type="dxa"/>
            <w:tcBorders>
              <w:top w:val="nil"/>
              <w:left w:val="nil"/>
              <w:bottom w:val="single" w:sz="8" w:space="0" w:color="auto"/>
              <w:right w:val="nil"/>
            </w:tcBorders>
          </w:tcPr>
          <w:p w14:paraId="38B2704A" w14:textId="77777777" w:rsidR="006D0DD6" w:rsidRPr="00D835E4" w:rsidRDefault="006D0DD6"/>
        </w:tc>
      </w:tr>
      <w:tr w:rsidR="002002A2" w:rsidRPr="00D835E4" w14:paraId="0EFEC2B4"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079" w:type="dxa"/>
            <w:vMerge/>
            <w:tcBorders>
              <w:top w:val="nil"/>
              <w:left w:val="nil"/>
              <w:bottom w:val="nil"/>
              <w:right w:val="nil"/>
            </w:tcBorders>
          </w:tcPr>
          <w:p w14:paraId="4EB2687E" w14:textId="77777777" w:rsidR="00B15A05" w:rsidRPr="00D835E4" w:rsidRDefault="00B15A05"/>
        </w:tc>
        <w:tc>
          <w:tcPr>
            <w:tcW w:w="1063" w:type="dxa"/>
            <w:tcBorders>
              <w:top w:val="single" w:sz="8" w:space="0" w:color="auto"/>
              <w:left w:val="nil"/>
              <w:bottom w:val="nil"/>
              <w:right w:val="nil"/>
            </w:tcBorders>
          </w:tcPr>
          <w:p w14:paraId="2D5F9A2B" w14:textId="77777777" w:rsidR="00B15A05" w:rsidRPr="00D835E4" w:rsidRDefault="00B15A05"/>
        </w:tc>
        <w:tc>
          <w:tcPr>
            <w:tcW w:w="270" w:type="dxa"/>
            <w:tcBorders>
              <w:top w:val="nil"/>
              <w:left w:val="nil"/>
              <w:bottom w:val="nil"/>
              <w:right w:val="nil"/>
            </w:tcBorders>
          </w:tcPr>
          <w:p w14:paraId="47AA28C8" w14:textId="77777777" w:rsidR="006D0DD6" w:rsidRPr="00D835E4" w:rsidRDefault="006D0DD6"/>
        </w:tc>
        <w:tc>
          <w:tcPr>
            <w:tcW w:w="1063" w:type="dxa"/>
            <w:tcBorders>
              <w:top w:val="single" w:sz="8" w:space="0" w:color="auto"/>
              <w:left w:val="nil"/>
              <w:bottom w:val="nil"/>
              <w:right w:val="nil"/>
            </w:tcBorders>
          </w:tcPr>
          <w:p w14:paraId="65EB4D3B" w14:textId="77777777" w:rsidR="006D0DD6" w:rsidRPr="00D835E4" w:rsidRDefault="006D0DD6"/>
        </w:tc>
      </w:tr>
      <w:tr w:rsidR="00715CEF" w:rsidRPr="00D835E4" w14:paraId="64620F37"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7079" w:type="dxa"/>
            <w:tcBorders>
              <w:top w:val="nil"/>
              <w:left w:val="nil"/>
              <w:bottom w:val="nil"/>
              <w:right w:val="nil"/>
            </w:tcBorders>
          </w:tcPr>
          <w:p w14:paraId="5E8026F1" w14:textId="77777777" w:rsidR="00B15A05" w:rsidRPr="00D835E4" w:rsidRDefault="00B15A05"/>
          <w:p w14:paraId="7562C430" w14:textId="77777777" w:rsidR="00B15A05" w:rsidRPr="00D835E4" w:rsidRDefault="00B15A05"/>
        </w:tc>
        <w:tc>
          <w:tcPr>
            <w:tcW w:w="1063" w:type="dxa"/>
            <w:tcBorders>
              <w:top w:val="nil"/>
              <w:left w:val="nil"/>
              <w:bottom w:val="nil"/>
              <w:right w:val="nil"/>
            </w:tcBorders>
            <w:vAlign w:val="center"/>
          </w:tcPr>
          <w:p w14:paraId="690D6111" w14:textId="77777777" w:rsidR="006D0DD6" w:rsidRPr="00D835E4" w:rsidRDefault="008B1418">
            <w:pPr>
              <w:rPr>
                <w:b/>
              </w:rPr>
            </w:pPr>
            <w:r w:rsidRPr="00D835E4">
              <w:rPr>
                <w:b/>
              </w:rPr>
              <w:t>GO</w:t>
            </w:r>
          </w:p>
        </w:tc>
        <w:tc>
          <w:tcPr>
            <w:tcW w:w="270" w:type="dxa"/>
            <w:tcBorders>
              <w:top w:val="nil"/>
              <w:left w:val="nil"/>
              <w:bottom w:val="nil"/>
              <w:right w:val="nil"/>
            </w:tcBorders>
            <w:vAlign w:val="center"/>
          </w:tcPr>
          <w:p w14:paraId="4151BE4A" w14:textId="77777777" w:rsidR="006D0DD6" w:rsidRPr="00D835E4" w:rsidRDefault="006D0DD6">
            <w:pPr>
              <w:rPr>
                <w:b/>
              </w:rPr>
            </w:pPr>
          </w:p>
        </w:tc>
        <w:tc>
          <w:tcPr>
            <w:tcW w:w="1063" w:type="dxa"/>
            <w:tcBorders>
              <w:top w:val="nil"/>
              <w:left w:val="nil"/>
              <w:bottom w:val="nil"/>
              <w:right w:val="nil"/>
            </w:tcBorders>
            <w:vAlign w:val="center"/>
          </w:tcPr>
          <w:p w14:paraId="77FDF30C" w14:textId="77777777" w:rsidR="006D0DD6" w:rsidRPr="00D835E4" w:rsidRDefault="008B1418">
            <w:pPr>
              <w:rPr>
                <w:b/>
              </w:rPr>
            </w:pPr>
            <w:r w:rsidRPr="00D835E4">
              <w:rPr>
                <w:b/>
              </w:rPr>
              <w:t>NO GO</w:t>
            </w:r>
          </w:p>
        </w:tc>
      </w:tr>
      <w:tr w:rsidR="00E9745A" w:rsidRPr="00D835E4" w14:paraId="34A3A615"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079" w:type="dxa"/>
            <w:vMerge w:val="restart"/>
            <w:tcBorders>
              <w:top w:val="nil"/>
              <w:left w:val="nil"/>
              <w:bottom w:val="nil"/>
              <w:right w:val="nil"/>
            </w:tcBorders>
          </w:tcPr>
          <w:p w14:paraId="20EE9490" w14:textId="77777777" w:rsidR="00B15A05" w:rsidRPr="00D835E4" w:rsidRDefault="008B1418">
            <w:r w:rsidRPr="00D835E4">
              <w:t>3. Searched for remains.</w:t>
            </w:r>
          </w:p>
          <w:p w14:paraId="7BC61B25" w14:textId="77777777" w:rsidR="006D0DD6" w:rsidRPr="00D835E4" w:rsidRDefault="008B1418">
            <w:r w:rsidRPr="00D835E4">
              <w:t>a. Determined if local inhabitants have knowledge of remains in the area.</w:t>
            </w:r>
          </w:p>
          <w:p w14:paraId="7A0C5B8A" w14:textId="77777777" w:rsidR="006D0DD6" w:rsidRPr="00D835E4" w:rsidRDefault="008B1418">
            <w:r w:rsidRPr="00D835E4">
              <w:t>b. Determined best search methods to use in the particular area.</w:t>
            </w:r>
          </w:p>
          <w:p w14:paraId="4720BC23" w14:textId="77777777" w:rsidR="006D0DD6" w:rsidRPr="00D835E4" w:rsidRDefault="008B1418">
            <w:r w:rsidRPr="00D835E4">
              <w:t>c. Searched areas to locate remains.</w:t>
            </w:r>
          </w:p>
          <w:p w14:paraId="4DDE600F" w14:textId="77777777" w:rsidR="006D0DD6" w:rsidRPr="00D835E4" w:rsidRDefault="008B1418">
            <w:r w:rsidRPr="00D835E4">
              <w:t>d. Searched ground for signs of isolated and unmarked graves, such as freshly-turned earth, sunken areas, or man-made mounds.</w:t>
            </w:r>
          </w:p>
          <w:p w14:paraId="6717F504" w14:textId="77777777" w:rsidR="006D0DD6" w:rsidRPr="00D835E4" w:rsidRDefault="008B1418">
            <w:r w:rsidRPr="00D835E4">
              <w:t>e. Extended the search area beyond the immediate recovery area.</w:t>
            </w:r>
          </w:p>
        </w:tc>
        <w:tc>
          <w:tcPr>
            <w:tcW w:w="1063" w:type="dxa"/>
            <w:tcBorders>
              <w:top w:val="nil"/>
              <w:left w:val="nil"/>
              <w:bottom w:val="single" w:sz="4" w:space="0" w:color="auto"/>
              <w:right w:val="nil"/>
            </w:tcBorders>
          </w:tcPr>
          <w:p w14:paraId="1D1F84EE" w14:textId="77777777" w:rsidR="006D0DD6" w:rsidRPr="00D835E4" w:rsidRDefault="006D0DD6"/>
        </w:tc>
        <w:tc>
          <w:tcPr>
            <w:tcW w:w="270" w:type="dxa"/>
            <w:tcBorders>
              <w:top w:val="nil"/>
              <w:left w:val="nil"/>
              <w:bottom w:val="nil"/>
              <w:right w:val="nil"/>
            </w:tcBorders>
          </w:tcPr>
          <w:p w14:paraId="5D3B5635" w14:textId="77777777" w:rsidR="006D0DD6" w:rsidRPr="00D835E4" w:rsidRDefault="006D0DD6"/>
        </w:tc>
        <w:tc>
          <w:tcPr>
            <w:tcW w:w="1063" w:type="dxa"/>
            <w:tcBorders>
              <w:top w:val="nil"/>
              <w:left w:val="nil"/>
              <w:bottom w:val="single" w:sz="4" w:space="0" w:color="auto"/>
              <w:right w:val="nil"/>
            </w:tcBorders>
          </w:tcPr>
          <w:p w14:paraId="48670E7D" w14:textId="77777777" w:rsidR="006D0DD6" w:rsidRPr="00D835E4" w:rsidRDefault="006D0DD6"/>
        </w:tc>
      </w:tr>
      <w:tr w:rsidR="00715CEF" w:rsidRPr="00D835E4" w14:paraId="6C9476DC" w14:textId="77777777" w:rsidTr="008B3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079" w:type="dxa"/>
            <w:vMerge/>
            <w:tcBorders>
              <w:top w:val="nil"/>
              <w:left w:val="nil"/>
              <w:bottom w:val="nil"/>
              <w:right w:val="nil"/>
            </w:tcBorders>
          </w:tcPr>
          <w:p w14:paraId="052730D9" w14:textId="77777777" w:rsidR="006D0DD6" w:rsidRPr="00D835E4" w:rsidRDefault="006D0DD6"/>
        </w:tc>
        <w:tc>
          <w:tcPr>
            <w:tcW w:w="1063" w:type="dxa"/>
            <w:tcBorders>
              <w:top w:val="single" w:sz="4" w:space="0" w:color="auto"/>
              <w:left w:val="nil"/>
              <w:bottom w:val="nil"/>
              <w:right w:val="nil"/>
            </w:tcBorders>
          </w:tcPr>
          <w:p w14:paraId="4B89B7AB" w14:textId="77777777" w:rsidR="00B15A05" w:rsidRPr="00D835E4" w:rsidRDefault="00B15A05"/>
        </w:tc>
        <w:tc>
          <w:tcPr>
            <w:tcW w:w="270" w:type="dxa"/>
            <w:tcBorders>
              <w:top w:val="nil"/>
              <w:left w:val="nil"/>
              <w:bottom w:val="nil"/>
              <w:right w:val="nil"/>
            </w:tcBorders>
          </w:tcPr>
          <w:p w14:paraId="7D57F5DB" w14:textId="77777777" w:rsidR="006D0DD6" w:rsidRPr="00D835E4" w:rsidRDefault="006D0DD6"/>
        </w:tc>
        <w:tc>
          <w:tcPr>
            <w:tcW w:w="1063" w:type="dxa"/>
            <w:tcBorders>
              <w:top w:val="single" w:sz="4" w:space="0" w:color="auto"/>
              <w:left w:val="nil"/>
              <w:bottom w:val="nil"/>
              <w:right w:val="nil"/>
            </w:tcBorders>
          </w:tcPr>
          <w:p w14:paraId="327FD17D" w14:textId="77777777" w:rsidR="006D0DD6" w:rsidRPr="00D835E4" w:rsidRDefault="006D0DD6"/>
        </w:tc>
      </w:tr>
    </w:tbl>
    <w:p w14:paraId="16A0B695" w14:textId="77777777" w:rsidR="006D0DD6" w:rsidRPr="00D835E4" w:rsidRDefault="006D0DD6"/>
    <w:p w14:paraId="2E8931E5" w14:textId="77777777" w:rsidR="006D0DD6" w:rsidRPr="00D835E4" w:rsidRDefault="008B1418">
      <w:r w:rsidRPr="00D835E4">
        <w:rPr>
          <w:b/>
          <w:bCs/>
        </w:rPr>
        <w:t xml:space="preserve">Evaluation Guidance: </w:t>
      </w:r>
      <w:r w:rsidRPr="00D835E4">
        <w:t>Score the Soldier GO if all steps are passed (P). Score the Soldier NO</w:t>
      </w:r>
      <w:r w:rsidR="00700FEE" w:rsidRPr="00D835E4">
        <w:t xml:space="preserve"> </w:t>
      </w:r>
      <w:r w:rsidRPr="00D835E4">
        <w:t xml:space="preserve">GO if any step is failed (F). If the Soldier fails any step, </w:t>
      </w:r>
      <w:r w:rsidR="007D5243">
        <w:t>demonstrate or show</w:t>
      </w:r>
      <w:r w:rsidR="007D5243" w:rsidRPr="00D835E4">
        <w:t xml:space="preserve"> </w:t>
      </w:r>
      <w:r w:rsidRPr="00D835E4">
        <w:t>what was done wrong and how to do it correctly.</w:t>
      </w:r>
    </w:p>
    <w:p w14:paraId="604BE7C5" w14:textId="77777777" w:rsidR="006D0DD6" w:rsidRPr="00D835E4" w:rsidRDefault="006D0DD6"/>
    <w:p w14:paraId="5B0758A4" w14:textId="77777777" w:rsidR="006D0DD6" w:rsidRPr="00D835E4" w:rsidRDefault="008B1418">
      <w:r w:rsidRPr="00D835E4">
        <w:t>Required</w:t>
      </w:r>
      <w:r w:rsidR="0045189E">
        <w:t>:</w:t>
      </w:r>
      <w:r w:rsidRPr="00D835E4">
        <w:t xml:space="preserve"> </w:t>
      </w:r>
      <w:r w:rsidRPr="00D835E4">
        <w:tab/>
      </w:r>
      <w:r w:rsidRPr="00D835E4">
        <w:tab/>
      </w:r>
      <w:r w:rsidRPr="00D835E4">
        <w:tab/>
      </w:r>
      <w:r w:rsidRPr="00D835E4">
        <w:tab/>
      </w:r>
      <w:r w:rsidRPr="00D835E4">
        <w:tab/>
      </w:r>
    </w:p>
    <w:p w14:paraId="43E070E2" w14:textId="77777777" w:rsidR="00407998" w:rsidRDefault="0045189E">
      <w:r>
        <w:t>AD</w:t>
      </w:r>
      <w:r w:rsidR="00E572FE">
        <w:t>R</w:t>
      </w:r>
      <w:r>
        <w:t xml:space="preserve">P 1-02 </w:t>
      </w:r>
      <w:r w:rsidR="00E572FE">
        <w:t>T</w:t>
      </w:r>
      <w:r w:rsidR="00E572FE" w:rsidRPr="00E572FE">
        <w:t>erms and Military Symbols</w:t>
      </w:r>
    </w:p>
    <w:p w14:paraId="145757C2" w14:textId="77777777" w:rsidR="006D0DD6" w:rsidRPr="00D835E4" w:rsidRDefault="00E572FE">
      <w:r>
        <w:t>TC</w:t>
      </w:r>
      <w:r w:rsidRPr="00D835E4">
        <w:t xml:space="preserve"> </w:t>
      </w:r>
      <w:r w:rsidR="008B1418" w:rsidRPr="00D835E4">
        <w:t>3-25.26</w:t>
      </w:r>
      <w:r>
        <w:t xml:space="preserve"> Map Reading and Land Navigation</w:t>
      </w:r>
    </w:p>
    <w:p w14:paraId="75CE7627" w14:textId="77777777" w:rsidR="006D0DD6" w:rsidRPr="00D835E4" w:rsidRDefault="008B1418">
      <w:r w:rsidRPr="00D835E4">
        <w:t>JT</w:t>
      </w:r>
      <w:r w:rsidR="0045189E">
        <w:t>T</w:t>
      </w:r>
      <w:r w:rsidRPr="00D835E4">
        <w:t>P 4-06</w:t>
      </w:r>
    </w:p>
    <w:bookmarkStart w:id="754" w:name="_Toc507074175"/>
    <w:bookmarkStart w:id="755" w:name="_Toc337220"/>
    <w:p w14:paraId="0C97BDB7" w14:textId="77777777" w:rsidR="006D0DD6" w:rsidRPr="0058749F" w:rsidRDefault="0050029D" w:rsidP="0058749F">
      <w:pPr>
        <w:pStyle w:val="Heading1"/>
      </w:pPr>
      <w:r w:rsidRPr="00D835E4">
        <w:rPr>
          <w:noProof/>
        </w:rPr>
        <mc:AlternateContent>
          <mc:Choice Requires="wps">
            <w:drawing>
              <wp:anchor distT="4294967293" distB="4294967293" distL="114300" distR="114300" simplePos="0" relativeHeight="251654144" behindDoc="0" locked="0" layoutInCell="1" allowOverlap="1" wp14:anchorId="768DE970" wp14:editId="3D417708">
                <wp:simplePos x="0" y="0"/>
                <wp:positionH relativeFrom="column">
                  <wp:posOffset>13335</wp:posOffset>
                </wp:positionH>
                <wp:positionV relativeFrom="paragraph">
                  <wp:posOffset>78104</wp:posOffset>
                </wp:positionV>
                <wp:extent cx="4572000" cy="0"/>
                <wp:effectExtent l="0" t="0" r="0" b="0"/>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9F488" id="AutoShape 49" o:spid="_x0000_s1026" type="#_x0000_t32" style="position:absolute;margin-left:1.05pt;margin-top:6.15pt;width:5in;height:0;flip:y;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" strokeweight="1pt"/>
            </w:pict>
          </mc:Fallback>
        </mc:AlternateContent>
      </w:r>
      <w:r w:rsidR="005201A9" w:rsidRPr="00D835E4">
        <w:br w:type="page"/>
      </w:r>
      <w:bookmarkStart w:id="756" w:name="_Toc293571917"/>
      <w:bookmarkStart w:id="757" w:name="_Toc293572203"/>
      <w:bookmarkStart w:id="758" w:name="_Toc294610243"/>
      <w:bookmarkStart w:id="759" w:name="_Toc226277652"/>
      <w:bookmarkStart w:id="760" w:name="_Toc226277882"/>
      <w:bookmarkEnd w:id="752"/>
      <w:bookmarkEnd w:id="753"/>
      <w:r w:rsidR="00486376" w:rsidRPr="0058749F">
        <w:lastRenderedPageBreak/>
        <w:t>Appendix C</w:t>
      </w:r>
      <w:bookmarkStart w:id="761" w:name="_Toc293571918"/>
      <w:bookmarkStart w:id="762" w:name="_Toc293572204"/>
      <w:bookmarkEnd w:id="756"/>
      <w:bookmarkEnd w:id="757"/>
      <w:r w:rsidR="008B1418" w:rsidRPr="0058749F">
        <w:br/>
        <w:t>Product Checklists</w:t>
      </w:r>
      <w:bookmarkEnd w:id="754"/>
      <w:bookmarkEnd w:id="755"/>
      <w:bookmarkEnd w:id="758"/>
      <w:bookmarkEnd w:id="761"/>
      <w:bookmarkEnd w:id="762"/>
      <w:r w:rsidR="008B1418" w:rsidRPr="0058749F">
        <w:t xml:space="preserve"> </w:t>
      </w:r>
    </w:p>
    <w:p w14:paraId="3455DF96" w14:textId="77777777" w:rsidR="00B15A05" w:rsidRPr="00D835E4" w:rsidRDefault="00B15A05"/>
    <w:p w14:paraId="5D6F499E" w14:textId="77777777" w:rsidR="00B15A05" w:rsidRPr="00146B56" w:rsidRDefault="008B1418" w:rsidP="00146B56">
      <w:pPr>
        <w:rPr>
          <w:b/>
        </w:rPr>
      </w:pPr>
      <w:bookmarkStart w:id="763" w:name="_Toc293571919"/>
      <w:bookmarkStart w:id="764" w:name="_Toc293572205"/>
      <w:bookmarkStart w:id="765" w:name="_Toc294610244"/>
      <w:bookmarkStart w:id="766" w:name="_Toc305582039"/>
      <w:bookmarkStart w:id="767" w:name="_Toc475005069"/>
      <w:r w:rsidRPr="00146B56">
        <w:rPr>
          <w:b/>
        </w:rPr>
        <w:t xml:space="preserve">C-1. CATS </w:t>
      </w:r>
      <w:r w:rsidR="002F581D" w:rsidRPr="00146B56">
        <w:rPr>
          <w:b/>
        </w:rPr>
        <w:t>QC</w:t>
      </w:r>
      <w:r w:rsidRPr="00146B56">
        <w:rPr>
          <w:b/>
        </w:rPr>
        <w:t xml:space="preserve"> </w:t>
      </w:r>
      <w:r w:rsidR="0045189E" w:rsidRPr="00146B56">
        <w:rPr>
          <w:b/>
        </w:rPr>
        <w:t>C</w:t>
      </w:r>
      <w:r w:rsidRPr="00146B56">
        <w:rPr>
          <w:b/>
        </w:rPr>
        <w:t>hecklist</w:t>
      </w:r>
      <w:bookmarkEnd w:id="763"/>
      <w:bookmarkEnd w:id="764"/>
      <w:bookmarkEnd w:id="765"/>
      <w:bookmarkEnd w:id="766"/>
      <w:bookmarkEnd w:id="767"/>
    </w:p>
    <w:p w14:paraId="11682138" w14:textId="77777777" w:rsidR="00B15A05" w:rsidRPr="00D835E4" w:rsidRDefault="008B1418">
      <w:r w:rsidRPr="00D835E4">
        <w:t>The checklist in table C-1 is a means for proponent institutions to document QC measures to ensure their CATS meet requirements and facilitate timely delivery. A QC review is required for each CATS.</w:t>
      </w:r>
    </w:p>
    <w:p w14:paraId="62CF2D9E" w14:textId="77777777" w:rsidR="006D0DD6" w:rsidRPr="00D835E4" w:rsidRDefault="006D0DD6"/>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C0" w:firstRow="0" w:lastRow="1" w:firstColumn="1" w:lastColumn="1" w:noHBand="0" w:noVBand="0"/>
      </w:tblPr>
      <w:tblGrid>
        <w:gridCol w:w="575"/>
        <w:gridCol w:w="1271"/>
        <w:gridCol w:w="787"/>
        <w:gridCol w:w="1075"/>
        <w:gridCol w:w="554"/>
        <w:gridCol w:w="7"/>
        <w:gridCol w:w="976"/>
        <w:gridCol w:w="406"/>
        <w:gridCol w:w="115"/>
        <w:gridCol w:w="1630"/>
        <w:gridCol w:w="1842"/>
      </w:tblGrid>
      <w:tr w:rsidR="00CB2B38" w:rsidRPr="00D835E4" w14:paraId="0483D992" w14:textId="77777777" w:rsidTr="00482475">
        <w:trPr>
          <w:cantSplit/>
          <w:tblHeader/>
        </w:trPr>
        <w:tc>
          <w:tcPr>
            <w:tcW w:w="5000" w:type="pct"/>
            <w:gridSpan w:val="11"/>
            <w:tcBorders>
              <w:top w:val="nil"/>
              <w:left w:val="nil"/>
              <w:bottom w:val="single" w:sz="8" w:space="0" w:color="auto"/>
              <w:right w:val="nil"/>
            </w:tcBorders>
          </w:tcPr>
          <w:p w14:paraId="41160328" w14:textId="77777777" w:rsidR="00B15A05" w:rsidRPr="00D835E4" w:rsidRDefault="008B1418">
            <w:pPr>
              <w:pStyle w:val="Table"/>
            </w:pPr>
            <w:bookmarkStart w:id="768" w:name="_Toc509688"/>
            <w:r w:rsidRPr="00D835E4">
              <w:t>Table C-1</w:t>
            </w:r>
            <w:r w:rsidR="00AA33AC" w:rsidRPr="00D835E4">
              <w:t xml:space="preserve"> </w:t>
            </w:r>
            <w:r w:rsidRPr="00D835E4">
              <w:br/>
              <w:t xml:space="preserve">CATS </w:t>
            </w:r>
            <w:r w:rsidR="000355B1" w:rsidRPr="00D835E4">
              <w:t>QC</w:t>
            </w:r>
            <w:r w:rsidRPr="00D835E4">
              <w:t xml:space="preserve"> checklist</w:t>
            </w:r>
            <w:bookmarkEnd w:id="768"/>
          </w:p>
        </w:tc>
      </w:tr>
      <w:tr w:rsidR="00BE5C6E" w:rsidRPr="00D835E4" w14:paraId="034F90BB" w14:textId="77777777" w:rsidTr="009F3031">
        <w:trPr>
          <w:cantSplit/>
          <w:trHeight w:val="185"/>
        </w:trPr>
        <w:tc>
          <w:tcPr>
            <w:tcW w:w="1425" w:type="pct"/>
            <w:gridSpan w:val="3"/>
            <w:tcBorders>
              <w:top w:val="single" w:sz="8" w:space="0" w:color="auto"/>
              <w:left w:val="single" w:sz="8" w:space="0" w:color="auto"/>
              <w:bottom w:val="single" w:sz="8" w:space="0" w:color="auto"/>
              <w:right w:val="single" w:sz="8" w:space="0" w:color="auto"/>
            </w:tcBorders>
            <w:shd w:val="clear" w:color="auto" w:fill="auto"/>
          </w:tcPr>
          <w:p w14:paraId="513E66D1" w14:textId="77777777" w:rsidR="000931BC" w:rsidRPr="00D835E4" w:rsidRDefault="000931BC">
            <w:pPr>
              <w:pStyle w:val="TableText10pt"/>
              <w:rPr>
                <w:i/>
              </w:rPr>
            </w:pPr>
            <w:r w:rsidRPr="00D835E4">
              <w:t>CATS Title:</w:t>
            </w:r>
          </w:p>
          <w:p w14:paraId="61FB4347" w14:textId="77777777" w:rsidR="000931BC" w:rsidRPr="00D835E4" w:rsidRDefault="000931BC">
            <w:pPr>
              <w:pStyle w:val="TableText10pt"/>
            </w:pPr>
          </w:p>
        </w:tc>
        <w:tc>
          <w:tcPr>
            <w:tcW w:w="1414" w:type="pct"/>
            <w:gridSpan w:val="4"/>
            <w:tcBorders>
              <w:top w:val="single" w:sz="8" w:space="0" w:color="auto"/>
              <w:left w:val="single" w:sz="8" w:space="0" w:color="auto"/>
              <w:bottom w:val="single" w:sz="8" w:space="0" w:color="auto"/>
              <w:right w:val="single" w:sz="8" w:space="0" w:color="auto"/>
            </w:tcBorders>
            <w:shd w:val="clear" w:color="auto" w:fill="auto"/>
          </w:tcPr>
          <w:p w14:paraId="7F50F572" w14:textId="77777777" w:rsidR="000931BC" w:rsidRPr="00D835E4" w:rsidRDefault="000931BC">
            <w:pPr>
              <w:pStyle w:val="TableText10pt"/>
            </w:pPr>
            <w:r w:rsidRPr="00D835E4">
              <w:t>TOE # (from Unit TOE):</w:t>
            </w:r>
          </w:p>
          <w:p w14:paraId="5FE523E1" w14:textId="77777777" w:rsidR="000931BC" w:rsidRPr="00D835E4" w:rsidRDefault="000931BC">
            <w:pPr>
              <w:pStyle w:val="TableText10pt"/>
            </w:pPr>
          </w:p>
        </w:tc>
        <w:tc>
          <w:tcPr>
            <w:tcW w:w="2161" w:type="pct"/>
            <w:gridSpan w:val="4"/>
            <w:tcBorders>
              <w:top w:val="single" w:sz="8" w:space="0" w:color="auto"/>
              <w:left w:val="single" w:sz="8" w:space="0" w:color="auto"/>
              <w:bottom w:val="single" w:sz="8" w:space="0" w:color="auto"/>
              <w:right w:val="single" w:sz="8" w:space="0" w:color="auto"/>
            </w:tcBorders>
            <w:shd w:val="clear" w:color="auto" w:fill="auto"/>
          </w:tcPr>
          <w:p w14:paraId="749E462D" w14:textId="77777777" w:rsidR="000931BC" w:rsidRPr="00D835E4" w:rsidRDefault="000931BC">
            <w:pPr>
              <w:pStyle w:val="TableText10pt"/>
              <w:rPr>
                <w:b/>
              </w:rPr>
            </w:pPr>
            <w:r w:rsidRPr="00D835E4">
              <w:rPr>
                <w:b/>
              </w:rPr>
              <w:t xml:space="preserve">Approver </w:t>
            </w:r>
            <w:r w:rsidRPr="00D835E4">
              <w:t xml:space="preserve">(Name and contact information): </w:t>
            </w:r>
          </w:p>
          <w:p w14:paraId="76F72B93" w14:textId="77777777" w:rsidR="000931BC" w:rsidRPr="00D835E4" w:rsidRDefault="000931BC">
            <w:pPr>
              <w:pStyle w:val="TableText10pt"/>
            </w:pPr>
          </w:p>
        </w:tc>
      </w:tr>
      <w:tr w:rsidR="004D40F2" w:rsidRPr="00D835E4" w14:paraId="219A4EFA" w14:textId="77777777" w:rsidTr="006E00B1">
        <w:trPr>
          <w:cantSplit/>
          <w:trHeight w:val="914"/>
        </w:trPr>
        <w:tc>
          <w:tcPr>
            <w:tcW w:w="999" w:type="pct"/>
            <w:gridSpan w:val="2"/>
            <w:tcBorders>
              <w:top w:val="single" w:sz="8" w:space="0" w:color="auto"/>
              <w:left w:val="single" w:sz="8" w:space="0" w:color="auto"/>
              <w:bottom w:val="single" w:sz="8" w:space="0" w:color="auto"/>
              <w:right w:val="single" w:sz="8" w:space="0" w:color="auto"/>
            </w:tcBorders>
            <w:shd w:val="clear" w:color="auto" w:fill="auto"/>
          </w:tcPr>
          <w:p w14:paraId="1E6FFFD2" w14:textId="77777777" w:rsidR="006D0DD6" w:rsidRPr="00D835E4" w:rsidRDefault="008B1418">
            <w:pPr>
              <w:pStyle w:val="TableText10pt"/>
            </w:pPr>
            <w:r w:rsidRPr="00D835E4">
              <w:t>Projected Delivery Date:</w:t>
            </w:r>
          </w:p>
          <w:p w14:paraId="49B5E35F" w14:textId="77777777" w:rsidR="006D0DD6" w:rsidRPr="00D835E4" w:rsidRDefault="006D0DD6">
            <w:pPr>
              <w:pStyle w:val="TableText10pt"/>
            </w:pPr>
          </w:p>
        </w:tc>
        <w:tc>
          <w:tcPr>
            <w:tcW w:w="1008" w:type="pct"/>
            <w:gridSpan w:val="2"/>
            <w:tcBorders>
              <w:top w:val="single" w:sz="8" w:space="0" w:color="auto"/>
              <w:left w:val="single" w:sz="8" w:space="0" w:color="auto"/>
              <w:bottom w:val="single" w:sz="8" w:space="0" w:color="auto"/>
              <w:right w:val="single" w:sz="8" w:space="0" w:color="auto"/>
            </w:tcBorders>
            <w:shd w:val="clear" w:color="auto" w:fill="auto"/>
          </w:tcPr>
          <w:p w14:paraId="61E09A50" w14:textId="77777777" w:rsidR="006D0DD6" w:rsidRPr="00D835E4" w:rsidRDefault="008B1418">
            <w:pPr>
              <w:pStyle w:val="TableText10pt"/>
            </w:pPr>
            <w:r w:rsidRPr="00D835E4">
              <w:t>Date Development Strategy Received:</w:t>
            </w:r>
          </w:p>
          <w:p w14:paraId="008CD0FF" w14:textId="77777777" w:rsidR="006D0DD6" w:rsidRPr="00D835E4" w:rsidRDefault="006D0DD6">
            <w:pPr>
              <w:pStyle w:val="TableText10pt"/>
            </w:pPr>
          </w:p>
        </w:tc>
        <w:tc>
          <w:tcPr>
            <w:tcW w:w="1052" w:type="pct"/>
            <w:gridSpan w:val="4"/>
            <w:tcBorders>
              <w:top w:val="single" w:sz="8" w:space="0" w:color="auto"/>
              <w:left w:val="single" w:sz="8" w:space="0" w:color="auto"/>
              <w:bottom w:val="single" w:sz="8" w:space="0" w:color="auto"/>
              <w:right w:val="single" w:sz="8" w:space="0" w:color="auto"/>
            </w:tcBorders>
            <w:shd w:val="clear" w:color="auto" w:fill="auto"/>
          </w:tcPr>
          <w:p w14:paraId="353A89A0" w14:textId="77777777" w:rsidR="006D0DD6" w:rsidRPr="00D835E4" w:rsidRDefault="008B1418">
            <w:pPr>
              <w:pStyle w:val="TableText10pt"/>
            </w:pPr>
            <w:r w:rsidRPr="00D835E4">
              <w:t xml:space="preserve">Date </w:t>
            </w:r>
            <w:r w:rsidR="00A53908">
              <w:t xml:space="preserve">Front End Analysis </w:t>
            </w:r>
            <w:r w:rsidRPr="00D835E4">
              <w:t>Approved:</w:t>
            </w:r>
          </w:p>
          <w:p w14:paraId="21BE8171" w14:textId="77777777" w:rsidR="006D0DD6" w:rsidRPr="00D835E4" w:rsidRDefault="006D0DD6">
            <w:pPr>
              <w:pStyle w:val="TableText10pt"/>
            </w:pPr>
          </w:p>
        </w:tc>
        <w:tc>
          <w:tcPr>
            <w:tcW w:w="944" w:type="pct"/>
            <w:gridSpan w:val="2"/>
            <w:tcBorders>
              <w:top w:val="single" w:sz="8" w:space="0" w:color="auto"/>
              <w:left w:val="single" w:sz="8" w:space="0" w:color="auto"/>
              <w:bottom w:val="single" w:sz="8" w:space="0" w:color="auto"/>
              <w:right w:val="single" w:sz="8" w:space="0" w:color="auto"/>
            </w:tcBorders>
            <w:shd w:val="clear" w:color="auto" w:fill="auto"/>
          </w:tcPr>
          <w:p w14:paraId="24788184" w14:textId="77777777" w:rsidR="006D0DD6" w:rsidRPr="00D835E4" w:rsidRDefault="008B1418">
            <w:pPr>
              <w:pStyle w:val="TableText10pt"/>
            </w:pPr>
            <w:r w:rsidRPr="00D835E4">
              <w:t>Date Coordinating Draft Received:</w:t>
            </w:r>
          </w:p>
        </w:tc>
        <w:tc>
          <w:tcPr>
            <w:tcW w:w="997" w:type="pct"/>
            <w:tcBorders>
              <w:top w:val="single" w:sz="8" w:space="0" w:color="auto"/>
              <w:left w:val="single" w:sz="8" w:space="0" w:color="auto"/>
              <w:bottom w:val="single" w:sz="8" w:space="0" w:color="auto"/>
              <w:right w:val="single" w:sz="8" w:space="0" w:color="auto"/>
            </w:tcBorders>
            <w:shd w:val="clear" w:color="auto" w:fill="auto"/>
          </w:tcPr>
          <w:p w14:paraId="3E0D5C4A" w14:textId="77777777" w:rsidR="006D0DD6" w:rsidRPr="00D835E4" w:rsidRDefault="008B1418">
            <w:pPr>
              <w:pStyle w:val="TableText10pt"/>
            </w:pPr>
            <w:r w:rsidRPr="00D835E4">
              <w:t>Date Vetted:</w:t>
            </w:r>
          </w:p>
        </w:tc>
      </w:tr>
      <w:tr w:rsidR="00850D21" w:rsidRPr="00D835E4" w14:paraId="7F5F00DF" w14:textId="77777777" w:rsidTr="006E00B1">
        <w:trPr>
          <w:cantSplit/>
          <w:trHeight w:val="914"/>
        </w:trPr>
        <w:tc>
          <w:tcPr>
            <w:tcW w:w="999" w:type="pct"/>
            <w:gridSpan w:val="2"/>
            <w:tcBorders>
              <w:top w:val="single" w:sz="8" w:space="0" w:color="auto"/>
              <w:left w:val="single" w:sz="8" w:space="0" w:color="auto"/>
              <w:bottom w:val="single" w:sz="8" w:space="0" w:color="auto"/>
              <w:right w:val="single" w:sz="8" w:space="0" w:color="auto"/>
            </w:tcBorders>
            <w:shd w:val="clear" w:color="auto" w:fill="auto"/>
          </w:tcPr>
          <w:p w14:paraId="37D47E93" w14:textId="77777777" w:rsidR="006D0DD6" w:rsidRPr="00D835E4" w:rsidRDefault="008B1418">
            <w:pPr>
              <w:pStyle w:val="TableText10pt"/>
            </w:pPr>
            <w:r w:rsidRPr="00D835E4">
              <w:t>Date Coordinating Draft Approved:</w:t>
            </w:r>
          </w:p>
          <w:p w14:paraId="6E089841" w14:textId="77777777" w:rsidR="006D0DD6" w:rsidRPr="00D835E4" w:rsidRDefault="006D0DD6">
            <w:pPr>
              <w:pStyle w:val="TableText10pt"/>
            </w:pPr>
          </w:p>
        </w:tc>
        <w:tc>
          <w:tcPr>
            <w:tcW w:w="1008" w:type="pct"/>
            <w:gridSpan w:val="2"/>
            <w:tcBorders>
              <w:top w:val="single" w:sz="8" w:space="0" w:color="auto"/>
              <w:left w:val="single" w:sz="8" w:space="0" w:color="auto"/>
              <w:bottom w:val="single" w:sz="8" w:space="0" w:color="auto"/>
              <w:right w:val="single" w:sz="8" w:space="0" w:color="auto"/>
            </w:tcBorders>
            <w:shd w:val="clear" w:color="auto" w:fill="auto"/>
          </w:tcPr>
          <w:p w14:paraId="5AC5E10F" w14:textId="77777777" w:rsidR="006D0DD6" w:rsidRPr="00D835E4" w:rsidRDefault="008B1418">
            <w:pPr>
              <w:pStyle w:val="TableText10pt"/>
            </w:pPr>
            <w:r w:rsidRPr="00D835E4">
              <w:t>Date Final Draft Received:</w:t>
            </w:r>
          </w:p>
          <w:p w14:paraId="7457E891" w14:textId="77777777" w:rsidR="006D0DD6" w:rsidRPr="00D835E4" w:rsidRDefault="006D0DD6">
            <w:pPr>
              <w:pStyle w:val="TableText10pt"/>
            </w:pPr>
          </w:p>
        </w:tc>
        <w:tc>
          <w:tcPr>
            <w:tcW w:w="1052" w:type="pct"/>
            <w:gridSpan w:val="4"/>
            <w:tcBorders>
              <w:top w:val="single" w:sz="8" w:space="0" w:color="auto"/>
              <w:left w:val="single" w:sz="8" w:space="0" w:color="auto"/>
              <w:bottom w:val="single" w:sz="8" w:space="0" w:color="auto"/>
              <w:right w:val="single" w:sz="8" w:space="0" w:color="auto"/>
            </w:tcBorders>
            <w:shd w:val="clear" w:color="auto" w:fill="auto"/>
          </w:tcPr>
          <w:p w14:paraId="6B8206FF" w14:textId="77777777" w:rsidR="006D0DD6" w:rsidRPr="00D835E4" w:rsidRDefault="008B1418">
            <w:pPr>
              <w:pStyle w:val="TableText10pt"/>
            </w:pPr>
            <w:r w:rsidRPr="00D835E4">
              <w:t>Date Final Draft Approved:</w:t>
            </w:r>
          </w:p>
        </w:tc>
        <w:tc>
          <w:tcPr>
            <w:tcW w:w="944" w:type="pct"/>
            <w:gridSpan w:val="2"/>
            <w:tcBorders>
              <w:top w:val="single" w:sz="8" w:space="0" w:color="auto"/>
              <w:left w:val="single" w:sz="8" w:space="0" w:color="auto"/>
              <w:bottom w:val="single" w:sz="8" w:space="0" w:color="auto"/>
              <w:right w:val="single" w:sz="8" w:space="0" w:color="auto"/>
            </w:tcBorders>
            <w:shd w:val="clear" w:color="auto" w:fill="auto"/>
          </w:tcPr>
          <w:p w14:paraId="76535C72" w14:textId="77777777" w:rsidR="006D0DD6" w:rsidRPr="00D835E4" w:rsidRDefault="006D0DD6">
            <w:pPr>
              <w:pStyle w:val="TableText10pt"/>
            </w:pPr>
          </w:p>
        </w:tc>
        <w:tc>
          <w:tcPr>
            <w:tcW w:w="997" w:type="pct"/>
            <w:tcBorders>
              <w:top w:val="single" w:sz="8" w:space="0" w:color="auto"/>
              <w:left w:val="single" w:sz="8" w:space="0" w:color="auto"/>
              <w:bottom w:val="single" w:sz="8" w:space="0" w:color="auto"/>
              <w:right w:val="single" w:sz="8" w:space="0" w:color="auto"/>
            </w:tcBorders>
            <w:shd w:val="clear" w:color="auto" w:fill="auto"/>
          </w:tcPr>
          <w:p w14:paraId="770E6C55" w14:textId="77777777" w:rsidR="006D0DD6" w:rsidRPr="00D835E4" w:rsidRDefault="006D0DD6">
            <w:pPr>
              <w:pStyle w:val="TableText10pt"/>
            </w:pPr>
          </w:p>
        </w:tc>
      </w:tr>
      <w:tr w:rsidR="004D40F2" w:rsidRPr="00D835E4" w14:paraId="019383F1" w14:textId="77777777" w:rsidTr="00482475">
        <w:trPr>
          <w:cantSplit/>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tcPr>
          <w:p w14:paraId="7AB15EEC" w14:textId="77777777" w:rsidR="006D0DD6" w:rsidRPr="00D835E4" w:rsidRDefault="008B1418" w:rsidP="00CE1F9C">
            <w:pPr>
              <w:pStyle w:val="TableText10pt"/>
              <w:rPr>
                <w:u w:val="single"/>
              </w:rPr>
            </w:pPr>
            <w:r w:rsidRPr="00D835E4">
              <w:rPr>
                <w:b/>
                <w:u w:val="single"/>
              </w:rPr>
              <w:t>Instructions</w:t>
            </w:r>
            <w:r w:rsidRPr="00D835E4">
              <w:rPr>
                <w:b/>
              </w:rPr>
              <w:t>:</w:t>
            </w:r>
            <w:r w:rsidR="00CE1F9C">
              <w:t xml:space="preserve"> Enter</w:t>
            </w:r>
            <w:r w:rsidR="00CE1F9C" w:rsidRPr="00D835E4">
              <w:t xml:space="preserve"> </w:t>
            </w:r>
            <w:r w:rsidR="00CE1F9C">
              <w:t>t</w:t>
            </w:r>
            <w:r w:rsidRPr="00D835E4">
              <w:t xml:space="preserve">racking dates must be in the blocks above. QC review items follow. Reviewers must enter "Yes," "No," or "NA" for each item. </w:t>
            </w:r>
            <w:r w:rsidR="006E00B1" w:rsidRPr="00D835E4">
              <w:t>‘</w:t>
            </w:r>
            <w:r w:rsidRPr="00D835E4">
              <w:t>N</w:t>
            </w:r>
            <w:r w:rsidR="006E00B1" w:rsidRPr="00D835E4">
              <w:t>o’</w:t>
            </w:r>
            <w:r w:rsidRPr="00D835E4">
              <w:t xml:space="preserve"> responses for an item </w:t>
            </w:r>
            <w:r w:rsidR="005C6C6E" w:rsidRPr="00D835E4">
              <w:t>must</w:t>
            </w:r>
            <w:r w:rsidRPr="00D835E4">
              <w:t xml:space="preserve"> be explained in the comments column. Provide specific comments or recommendations to support the response. </w:t>
            </w:r>
            <w:r w:rsidR="008C6680" w:rsidRPr="00D835E4">
              <w:t xml:space="preserve">Use the space </w:t>
            </w:r>
            <w:r w:rsidRPr="00D835E4">
              <w:t xml:space="preserve">provided </w:t>
            </w:r>
            <w:r w:rsidR="008C6680" w:rsidRPr="00D835E4">
              <w:t xml:space="preserve">following each section </w:t>
            </w:r>
            <w:r w:rsidRPr="00D835E4">
              <w:t>for additional comments.</w:t>
            </w:r>
          </w:p>
        </w:tc>
      </w:tr>
      <w:tr w:rsidR="004D40F2" w:rsidRPr="00D835E4" w14:paraId="1B223430" w14:textId="77777777" w:rsidTr="00482475">
        <w:trPr>
          <w:cantSplit/>
        </w:trPr>
        <w:tc>
          <w:tcPr>
            <w:tcW w:w="5000" w:type="pct"/>
            <w:gridSpan w:val="11"/>
            <w:tcBorders>
              <w:top w:val="single" w:sz="8" w:space="0" w:color="auto"/>
              <w:left w:val="single" w:sz="8" w:space="0" w:color="auto"/>
              <w:bottom w:val="single" w:sz="8" w:space="0" w:color="auto"/>
              <w:right w:val="single" w:sz="8" w:space="0" w:color="auto"/>
            </w:tcBorders>
          </w:tcPr>
          <w:p w14:paraId="13395FF0" w14:textId="77777777" w:rsidR="006D0DD6" w:rsidRPr="00D835E4" w:rsidRDefault="008B1418">
            <w:pPr>
              <w:pStyle w:val="TableText10pt"/>
              <w:rPr>
                <w:b/>
              </w:rPr>
            </w:pPr>
            <w:r w:rsidRPr="00D835E4">
              <w:rPr>
                <w:b/>
              </w:rPr>
              <w:t>CATS DESIGN</w:t>
            </w:r>
          </w:p>
        </w:tc>
      </w:tr>
      <w:tr w:rsidR="004D40F2" w:rsidRPr="00D835E4" w14:paraId="3EDE21FD" w14:textId="77777777" w:rsidTr="00482475">
        <w:trPr>
          <w:cantSplit/>
        </w:trPr>
        <w:tc>
          <w:tcPr>
            <w:tcW w:w="5000" w:type="pct"/>
            <w:gridSpan w:val="11"/>
            <w:tcBorders>
              <w:top w:val="single" w:sz="8" w:space="0" w:color="auto"/>
              <w:left w:val="single" w:sz="8" w:space="0" w:color="auto"/>
              <w:bottom w:val="single" w:sz="8" w:space="0" w:color="auto"/>
              <w:right w:val="single" w:sz="8" w:space="0" w:color="auto"/>
            </w:tcBorders>
          </w:tcPr>
          <w:p w14:paraId="0A38C4AF" w14:textId="77777777" w:rsidR="006D0DD6" w:rsidRPr="00D835E4" w:rsidRDefault="008B1418">
            <w:pPr>
              <w:pStyle w:val="TableText10pt"/>
              <w:rPr>
                <w:b/>
              </w:rPr>
            </w:pPr>
            <w:r w:rsidRPr="00D835E4">
              <w:rPr>
                <w:b/>
              </w:rPr>
              <w:t>Development Strategy</w:t>
            </w:r>
          </w:p>
        </w:tc>
      </w:tr>
      <w:tr w:rsidR="006E00B1" w:rsidRPr="00D835E4" w14:paraId="1C503A20" w14:textId="77777777" w:rsidTr="006E00B1">
        <w:trPr>
          <w:cantSplit/>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6ACAAFC7" w14:textId="77777777" w:rsidR="006E00B1" w:rsidRPr="00D835E4" w:rsidRDefault="006E00B1" w:rsidP="006E00B1">
            <w:pPr>
              <w:pStyle w:val="TableText10pt"/>
              <w:jc w:val="center"/>
            </w:pPr>
            <w:r w:rsidRPr="00D835E4">
              <w:rPr>
                <w:b/>
              </w:rPr>
              <w:t>#</w:t>
            </w:r>
          </w:p>
        </w:tc>
        <w:tc>
          <w:tcPr>
            <w:tcW w:w="1996"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7CC644C0" w14:textId="77777777" w:rsidR="006E00B1" w:rsidRPr="00D835E4" w:rsidRDefault="006E00B1" w:rsidP="006E00B1">
            <w:pPr>
              <w:pStyle w:val="TableText10pt"/>
              <w:jc w:val="center"/>
            </w:pPr>
            <w:r w:rsidRPr="00D835E4">
              <w:rPr>
                <w:b/>
              </w:rPr>
              <w:t>Item</w:t>
            </w:r>
          </w:p>
        </w:tc>
        <w:tc>
          <w:tcPr>
            <w:tcW w:w="814"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5D486379" w14:textId="77777777" w:rsidR="006E00B1" w:rsidRPr="00D835E4" w:rsidRDefault="006E00B1" w:rsidP="006E00B1">
            <w:pPr>
              <w:pStyle w:val="TableText10pt"/>
              <w:jc w:val="center"/>
            </w:pPr>
            <w:r w:rsidRPr="00D835E4">
              <w:rPr>
                <w:b/>
              </w:rPr>
              <w:t>Yes/No/NA</w:t>
            </w:r>
          </w:p>
        </w:tc>
        <w:tc>
          <w:tcPr>
            <w:tcW w:w="1879" w:type="pct"/>
            <w:gridSpan w:val="2"/>
            <w:tcBorders>
              <w:top w:val="single" w:sz="8" w:space="0" w:color="auto"/>
              <w:left w:val="single" w:sz="8" w:space="0" w:color="auto"/>
              <w:bottom w:val="single" w:sz="8" w:space="0" w:color="auto"/>
              <w:right w:val="single" w:sz="8" w:space="0" w:color="auto"/>
            </w:tcBorders>
            <w:vAlign w:val="center"/>
          </w:tcPr>
          <w:p w14:paraId="3D1CFE30" w14:textId="77777777" w:rsidR="006E00B1" w:rsidRPr="00D835E4" w:rsidRDefault="006E00B1" w:rsidP="006E00B1">
            <w:pPr>
              <w:pStyle w:val="TableText10pt"/>
              <w:jc w:val="center"/>
            </w:pPr>
            <w:r w:rsidRPr="00D835E4">
              <w:rPr>
                <w:b/>
              </w:rPr>
              <w:t>Comments</w:t>
            </w:r>
          </w:p>
        </w:tc>
      </w:tr>
      <w:tr w:rsidR="00482475" w:rsidRPr="00D835E4" w14:paraId="713A95CB" w14:textId="77777777" w:rsidTr="006E00B1">
        <w:trPr>
          <w:cantSplit/>
        </w:trPr>
        <w:tc>
          <w:tcPr>
            <w:tcW w:w="311" w:type="pct"/>
            <w:vMerge w:val="restart"/>
            <w:tcBorders>
              <w:top w:val="single" w:sz="8" w:space="0" w:color="auto"/>
              <w:left w:val="single" w:sz="8" w:space="0" w:color="auto"/>
              <w:bottom w:val="single" w:sz="12" w:space="0" w:color="auto"/>
              <w:right w:val="single" w:sz="8" w:space="0" w:color="auto"/>
            </w:tcBorders>
            <w:shd w:val="clear" w:color="auto" w:fill="auto"/>
            <w:vAlign w:val="center"/>
          </w:tcPr>
          <w:p w14:paraId="4CD2AA6D" w14:textId="77777777" w:rsidR="00482475" w:rsidRPr="00D835E4" w:rsidRDefault="00482475" w:rsidP="00482475">
            <w:pPr>
              <w:pStyle w:val="TableText10pt"/>
              <w:jc w:val="center"/>
            </w:pPr>
            <w:r w:rsidRPr="00D835E4">
              <w:t>1.</w:t>
            </w:r>
          </w:p>
        </w:tc>
        <w:tc>
          <w:tcPr>
            <w:tcW w:w="1996" w:type="pct"/>
            <w:gridSpan w:val="4"/>
            <w:tcBorders>
              <w:top w:val="single" w:sz="8" w:space="0" w:color="auto"/>
              <w:left w:val="single" w:sz="8" w:space="0" w:color="auto"/>
              <w:bottom w:val="single" w:sz="8" w:space="0" w:color="auto"/>
              <w:right w:val="single" w:sz="8" w:space="0" w:color="auto"/>
            </w:tcBorders>
            <w:shd w:val="clear" w:color="auto" w:fill="auto"/>
          </w:tcPr>
          <w:p w14:paraId="48E0F868" w14:textId="77777777" w:rsidR="00482475" w:rsidRPr="00D835E4" w:rsidRDefault="00482475">
            <w:pPr>
              <w:pStyle w:val="TableText10pt"/>
            </w:pPr>
            <w:r w:rsidRPr="00D835E4">
              <w:t>Is the Unit TOE data correct?</w:t>
            </w:r>
          </w:p>
        </w:tc>
        <w:tc>
          <w:tcPr>
            <w:tcW w:w="814"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79A67B54" w14:textId="77777777" w:rsidR="00482475" w:rsidRPr="00D835E4" w:rsidRDefault="00482475">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2D645A6" w14:textId="77777777" w:rsidR="00482475" w:rsidRPr="00D835E4" w:rsidRDefault="00482475">
            <w:pPr>
              <w:pStyle w:val="TableText10pt"/>
            </w:pPr>
          </w:p>
        </w:tc>
      </w:tr>
      <w:tr w:rsidR="00482475" w:rsidRPr="00D835E4" w14:paraId="5FCC0537" w14:textId="77777777" w:rsidTr="006E00B1">
        <w:trPr>
          <w:cantSplit/>
        </w:trPr>
        <w:tc>
          <w:tcPr>
            <w:tcW w:w="311" w:type="pct"/>
            <w:vMerge/>
            <w:tcBorders>
              <w:left w:val="single" w:sz="8" w:space="0" w:color="auto"/>
              <w:bottom w:val="single" w:sz="12" w:space="0" w:color="auto"/>
              <w:right w:val="single" w:sz="8" w:space="0" w:color="auto"/>
            </w:tcBorders>
            <w:shd w:val="clear" w:color="auto" w:fill="auto"/>
            <w:vAlign w:val="center"/>
          </w:tcPr>
          <w:p w14:paraId="6F917831" w14:textId="77777777" w:rsidR="00482475" w:rsidRPr="00D835E4" w:rsidRDefault="00482475" w:rsidP="00482475">
            <w:pPr>
              <w:pStyle w:val="TableText10pt"/>
              <w:jc w:val="center"/>
            </w:pPr>
          </w:p>
        </w:tc>
        <w:tc>
          <w:tcPr>
            <w:tcW w:w="1996" w:type="pct"/>
            <w:gridSpan w:val="4"/>
            <w:tcBorders>
              <w:top w:val="single" w:sz="8" w:space="0" w:color="auto"/>
              <w:left w:val="single" w:sz="8" w:space="0" w:color="auto"/>
              <w:bottom w:val="single" w:sz="8" w:space="0" w:color="auto"/>
              <w:right w:val="single" w:sz="8" w:space="0" w:color="auto"/>
            </w:tcBorders>
            <w:shd w:val="clear" w:color="auto" w:fill="auto"/>
          </w:tcPr>
          <w:p w14:paraId="3ABCF2DA" w14:textId="77777777" w:rsidR="00482475" w:rsidRPr="00D835E4" w:rsidRDefault="00482475" w:rsidP="00D005D2">
            <w:pPr>
              <w:pStyle w:val="TableText10pt"/>
            </w:pPr>
            <w:r w:rsidRPr="00D835E4">
              <w:t xml:space="preserve">a. </w:t>
            </w:r>
            <w:r w:rsidR="00D005D2">
              <w:t>I</w:t>
            </w:r>
            <w:r w:rsidR="00D005D2" w:rsidRPr="00D835E4">
              <w:t xml:space="preserve">s </w:t>
            </w:r>
            <w:r w:rsidRPr="00D835E4">
              <w:t>the correct TOE selected for the unit and are there still units projected to need this TOE during the coming T</w:t>
            </w:r>
            <w:r w:rsidR="00A9316E">
              <w:t xml:space="preserve">raining </w:t>
            </w:r>
            <w:r w:rsidRPr="00D835E4">
              <w:t>Y</w:t>
            </w:r>
            <w:r w:rsidR="00A9316E">
              <w:t>ear</w:t>
            </w:r>
            <w:r w:rsidRPr="00D835E4">
              <w:t>?</w:t>
            </w:r>
          </w:p>
        </w:tc>
        <w:tc>
          <w:tcPr>
            <w:tcW w:w="814"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7DBD6331" w14:textId="77777777" w:rsidR="00482475" w:rsidRPr="00D835E4" w:rsidRDefault="00482475">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6593525F" w14:textId="77777777" w:rsidR="00482475" w:rsidRPr="00D835E4" w:rsidRDefault="00482475">
            <w:pPr>
              <w:pStyle w:val="TableText10pt"/>
            </w:pPr>
          </w:p>
        </w:tc>
      </w:tr>
      <w:tr w:rsidR="00482475" w:rsidRPr="00D835E4" w14:paraId="4191565E" w14:textId="77777777" w:rsidTr="006E00B1">
        <w:trPr>
          <w:cantSplit/>
        </w:trPr>
        <w:tc>
          <w:tcPr>
            <w:tcW w:w="311" w:type="pct"/>
            <w:vMerge/>
            <w:tcBorders>
              <w:left w:val="single" w:sz="8" w:space="0" w:color="auto"/>
              <w:bottom w:val="single" w:sz="12" w:space="0" w:color="auto"/>
              <w:right w:val="single" w:sz="8" w:space="0" w:color="auto"/>
            </w:tcBorders>
            <w:shd w:val="clear" w:color="auto" w:fill="auto"/>
            <w:vAlign w:val="center"/>
          </w:tcPr>
          <w:p w14:paraId="30F0EEBD" w14:textId="77777777" w:rsidR="00482475" w:rsidRPr="00D835E4" w:rsidRDefault="00482475" w:rsidP="00482475">
            <w:pPr>
              <w:pStyle w:val="TableText10pt"/>
              <w:jc w:val="center"/>
            </w:pPr>
          </w:p>
        </w:tc>
        <w:tc>
          <w:tcPr>
            <w:tcW w:w="1996" w:type="pct"/>
            <w:gridSpan w:val="4"/>
            <w:tcBorders>
              <w:top w:val="single" w:sz="8" w:space="0" w:color="auto"/>
              <w:left w:val="single" w:sz="8" w:space="0" w:color="auto"/>
              <w:bottom w:val="single" w:sz="12" w:space="0" w:color="auto"/>
              <w:right w:val="single" w:sz="8" w:space="0" w:color="auto"/>
            </w:tcBorders>
            <w:shd w:val="clear" w:color="auto" w:fill="auto"/>
          </w:tcPr>
          <w:p w14:paraId="2603A7BF" w14:textId="77777777" w:rsidR="00482475" w:rsidRPr="00D835E4" w:rsidRDefault="00482475">
            <w:pPr>
              <w:pStyle w:val="TableText10pt"/>
            </w:pPr>
            <w:r w:rsidRPr="00D835E4">
              <w:t>b. Are there subordinate TOEs identified/required to support this CATS?</w:t>
            </w:r>
          </w:p>
        </w:tc>
        <w:tc>
          <w:tcPr>
            <w:tcW w:w="814" w:type="pct"/>
            <w:gridSpan w:val="4"/>
            <w:tcBorders>
              <w:top w:val="single" w:sz="8" w:space="0" w:color="auto"/>
              <w:left w:val="single" w:sz="8" w:space="0" w:color="auto"/>
              <w:bottom w:val="single" w:sz="12" w:space="0" w:color="auto"/>
              <w:right w:val="single" w:sz="8" w:space="0" w:color="auto"/>
            </w:tcBorders>
            <w:shd w:val="clear" w:color="auto" w:fill="auto"/>
            <w:vAlign w:val="center"/>
          </w:tcPr>
          <w:p w14:paraId="7547111E" w14:textId="77777777" w:rsidR="00482475" w:rsidRPr="00D835E4" w:rsidRDefault="00482475">
            <w:pPr>
              <w:pStyle w:val="TableText10pt"/>
            </w:pPr>
          </w:p>
        </w:tc>
        <w:tc>
          <w:tcPr>
            <w:tcW w:w="1879" w:type="pct"/>
            <w:gridSpan w:val="2"/>
            <w:tcBorders>
              <w:top w:val="single" w:sz="8" w:space="0" w:color="auto"/>
              <w:left w:val="single" w:sz="8" w:space="0" w:color="auto"/>
              <w:bottom w:val="single" w:sz="12" w:space="0" w:color="auto"/>
              <w:right w:val="single" w:sz="8" w:space="0" w:color="auto"/>
            </w:tcBorders>
          </w:tcPr>
          <w:p w14:paraId="426897B8" w14:textId="77777777" w:rsidR="00482475" w:rsidRPr="00D835E4" w:rsidRDefault="00482475">
            <w:pPr>
              <w:pStyle w:val="TableText10pt"/>
            </w:pPr>
          </w:p>
        </w:tc>
      </w:tr>
      <w:tr w:rsidR="00482475" w:rsidRPr="00D835E4" w14:paraId="46037992" w14:textId="77777777" w:rsidTr="006E00B1">
        <w:trPr>
          <w:cantSplit/>
          <w:trHeight w:val="464"/>
        </w:trPr>
        <w:tc>
          <w:tcPr>
            <w:tcW w:w="311" w:type="pct"/>
            <w:vMerge w:val="restart"/>
            <w:tcBorders>
              <w:top w:val="single" w:sz="12" w:space="0" w:color="auto"/>
              <w:left w:val="single" w:sz="8" w:space="0" w:color="auto"/>
              <w:bottom w:val="single" w:sz="12" w:space="0" w:color="auto"/>
              <w:right w:val="single" w:sz="8" w:space="0" w:color="auto"/>
            </w:tcBorders>
            <w:shd w:val="clear" w:color="auto" w:fill="auto"/>
            <w:vAlign w:val="center"/>
          </w:tcPr>
          <w:p w14:paraId="7FAB3CE5" w14:textId="77777777" w:rsidR="00482475" w:rsidRPr="00D835E4" w:rsidRDefault="00482475" w:rsidP="00482475">
            <w:pPr>
              <w:pStyle w:val="TableText10pt"/>
              <w:jc w:val="center"/>
            </w:pPr>
            <w:r w:rsidRPr="00D835E4">
              <w:t>2.</w:t>
            </w:r>
          </w:p>
        </w:tc>
        <w:tc>
          <w:tcPr>
            <w:tcW w:w="1996" w:type="pct"/>
            <w:gridSpan w:val="4"/>
            <w:tcBorders>
              <w:top w:val="single" w:sz="12" w:space="0" w:color="auto"/>
              <w:left w:val="single" w:sz="8" w:space="0" w:color="auto"/>
              <w:bottom w:val="single" w:sz="8" w:space="0" w:color="auto"/>
              <w:right w:val="single" w:sz="8" w:space="0" w:color="auto"/>
            </w:tcBorders>
            <w:shd w:val="clear" w:color="auto" w:fill="auto"/>
          </w:tcPr>
          <w:p w14:paraId="674C1AD8" w14:textId="77777777" w:rsidR="00482475" w:rsidRPr="00D835E4" w:rsidRDefault="00482475" w:rsidP="000B2794">
            <w:pPr>
              <w:pStyle w:val="TableText10pt"/>
            </w:pPr>
            <w:r w:rsidRPr="00D835E4">
              <w:t>Has the Proponent provide</w:t>
            </w:r>
            <w:r w:rsidR="008E44D9">
              <w:t>d an approved UTL for this TOE?</w:t>
            </w:r>
          </w:p>
        </w:tc>
        <w:tc>
          <w:tcPr>
            <w:tcW w:w="814" w:type="pct"/>
            <w:gridSpan w:val="4"/>
            <w:tcBorders>
              <w:top w:val="single" w:sz="12" w:space="0" w:color="auto"/>
              <w:left w:val="single" w:sz="8" w:space="0" w:color="auto"/>
              <w:bottom w:val="single" w:sz="8" w:space="0" w:color="auto"/>
              <w:right w:val="single" w:sz="8" w:space="0" w:color="auto"/>
            </w:tcBorders>
            <w:shd w:val="clear" w:color="auto" w:fill="auto"/>
            <w:vAlign w:val="center"/>
          </w:tcPr>
          <w:p w14:paraId="6DAEC1D5" w14:textId="77777777" w:rsidR="00482475" w:rsidRPr="00D835E4" w:rsidRDefault="00482475">
            <w:pPr>
              <w:pStyle w:val="TableText10pt"/>
            </w:pPr>
          </w:p>
        </w:tc>
        <w:tc>
          <w:tcPr>
            <w:tcW w:w="1879" w:type="pct"/>
            <w:gridSpan w:val="2"/>
            <w:tcBorders>
              <w:top w:val="single" w:sz="12" w:space="0" w:color="auto"/>
              <w:left w:val="single" w:sz="8" w:space="0" w:color="auto"/>
              <w:bottom w:val="single" w:sz="8" w:space="0" w:color="auto"/>
              <w:right w:val="single" w:sz="8" w:space="0" w:color="auto"/>
            </w:tcBorders>
          </w:tcPr>
          <w:p w14:paraId="644F01C3" w14:textId="77777777" w:rsidR="00482475" w:rsidRPr="00D835E4" w:rsidRDefault="00482475">
            <w:pPr>
              <w:pStyle w:val="TableText10pt"/>
            </w:pPr>
          </w:p>
        </w:tc>
      </w:tr>
      <w:tr w:rsidR="00482475" w:rsidRPr="00D835E4" w14:paraId="1F8CA0BE" w14:textId="77777777" w:rsidTr="006E00B1">
        <w:trPr>
          <w:cantSplit/>
          <w:trHeight w:val="170"/>
        </w:trPr>
        <w:tc>
          <w:tcPr>
            <w:tcW w:w="311" w:type="pct"/>
            <w:vMerge/>
            <w:tcBorders>
              <w:left w:val="single" w:sz="8" w:space="0" w:color="auto"/>
              <w:bottom w:val="single" w:sz="8" w:space="0" w:color="auto"/>
              <w:right w:val="single" w:sz="8" w:space="0" w:color="auto"/>
            </w:tcBorders>
            <w:shd w:val="clear" w:color="auto" w:fill="auto"/>
            <w:vAlign w:val="center"/>
          </w:tcPr>
          <w:p w14:paraId="0E5BA6D1" w14:textId="77777777" w:rsidR="00482475" w:rsidRPr="00D835E4" w:rsidRDefault="00482475" w:rsidP="00482475">
            <w:pPr>
              <w:pStyle w:val="TableText10pt"/>
              <w:jc w:val="center"/>
            </w:pPr>
          </w:p>
        </w:tc>
        <w:tc>
          <w:tcPr>
            <w:tcW w:w="1996" w:type="pct"/>
            <w:gridSpan w:val="4"/>
            <w:tcBorders>
              <w:top w:val="single" w:sz="8" w:space="0" w:color="auto"/>
              <w:left w:val="single" w:sz="8" w:space="0" w:color="auto"/>
              <w:bottom w:val="single" w:sz="12" w:space="0" w:color="auto"/>
              <w:right w:val="single" w:sz="8" w:space="0" w:color="auto"/>
            </w:tcBorders>
            <w:shd w:val="clear" w:color="auto" w:fill="auto"/>
          </w:tcPr>
          <w:p w14:paraId="6D1B4C0E" w14:textId="77777777" w:rsidR="00482475" w:rsidRPr="00D835E4" w:rsidDel="002F35B8" w:rsidRDefault="00482475" w:rsidP="00D25E05">
            <w:pPr>
              <w:pStyle w:val="TableText10pt"/>
            </w:pPr>
            <w:r w:rsidRPr="00D835E4">
              <w:t>Has a Standardized METL been developed and approved for this TOE? If unit is below company level, please enter N/A and provide comments.</w:t>
            </w:r>
          </w:p>
        </w:tc>
        <w:tc>
          <w:tcPr>
            <w:tcW w:w="814" w:type="pct"/>
            <w:gridSpan w:val="4"/>
            <w:tcBorders>
              <w:top w:val="single" w:sz="8" w:space="0" w:color="auto"/>
              <w:left w:val="single" w:sz="8" w:space="0" w:color="auto"/>
              <w:bottom w:val="single" w:sz="12" w:space="0" w:color="auto"/>
              <w:right w:val="single" w:sz="8" w:space="0" w:color="auto"/>
            </w:tcBorders>
            <w:shd w:val="clear" w:color="auto" w:fill="auto"/>
            <w:vAlign w:val="center"/>
          </w:tcPr>
          <w:p w14:paraId="4B41B4C3" w14:textId="77777777" w:rsidR="00482475" w:rsidRPr="00D835E4" w:rsidRDefault="00482475" w:rsidP="00D25E05">
            <w:pPr>
              <w:pStyle w:val="TableText10pt"/>
            </w:pPr>
          </w:p>
        </w:tc>
        <w:tc>
          <w:tcPr>
            <w:tcW w:w="1879" w:type="pct"/>
            <w:gridSpan w:val="2"/>
            <w:tcBorders>
              <w:top w:val="single" w:sz="8" w:space="0" w:color="auto"/>
              <w:left w:val="single" w:sz="8" w:space="0" w:color="auto"/>
              <w:bottom w:val="single" w:sz="12" w:space="0" w:color="auto"/>
              <w:right w:val="single" w:sz="8" w:space="0" w:color="auto"/>
            </w:tcBorders>
          </w:tcPr>
          <w:p w14:paraId="32C08A76" w14:textId="77777777" w:rsidR="00482475" w:rsidRPr="00D835E4" w:rsidRDefault="00482475" w:rsidP="00D25E05">
            <w:pPr>
              <w:pStyle w:val="TableText10pt"/>
            </w:pPr>
          </w:p>
        </w:tc>
      </w:tr>
      <w:tr w:rsidR="004D40F2" w:rsidRPr="00D835E4" w14:paraId="3ED82804" w14:textId="77777777" w:rsidTr="006E00B1">
        <w:tblPrEx>
          <w:jc w:val="center"/>
        </w:tblPrEx>
        <w:trPr>
          <w:cantSplit/>
          <w:jc w:val="center"/>
        </w:trPr>
        <w:tc>
          <w:tcPr>
            <w:tcW w:w="31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0FF64A0" w14:textId="77777777" w:rsidR="006D0DD6" w:rsidRPr="00D835E4" w:rsidRDefault="008B1418" w:rsidP="00482475">
            <w:pPr>
              <w:pStyle w:val="TableText10pt"/>
              <w:jc w:val="center"/>
            </w:pPr>
            <w:r w:rsidRPr="00D835E4">
              <w:t>3</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10C43288" w14:textId="77777777" w:rsidR="006D0DD6" w:rsidRPr="00D835E4" w:rsidRDefault="008B1418">
            <w:pPr>
              <w:pStyle w:val="TableText10pt"/>
            </w:pPr>
            <w:r w:rsidRPr="00D835E4">
              <w:t xml:space="preserve">Does the </w:t>
            </w:r>
            <w:r w:rsidRPr="00D835E4">
              <w:rPr>
                <w:b/>
              </w:rPr>
              <w:t xml:space="preserve">task </w:t>
            </w:r>
            <w:r w:rsidR="00C50179" w:rsidRPr="00D835E4">
              <w:rPr>
                <w:b/>
              </w:rPr>
              <w:t>set</w:t>
            </w:r>
            <w:r w:rsidRPr="00D835E4">
              <w:rPr>
                <w:b/>
              </w:rPr>
              <w:t xml:space="preserve"> design</w:t>
            </w:r>
            <w:r w:rsidRPr="00D835E4">
              <w:t xml:space="preserve"> appear to be sufficient to train the unit to achieve the required training standard? </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1D34E2B"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326A9B64" w14:textId="77777777" w:rsidR="006D0DD6" w:rsidRPr="00D835E4" w:rsidRDefault="006D0DD6">
            <w:pPr>
              <w:pStyle w:val="TableText10pt"/>
            </w:pPr>
          </w:p>
        </w:tc>
      </w:tr>
      <w:tr w:rsidR="004D40F2" w:rsidRPr="00D835E4" w14:paraId="3429E042" w14:textId="77777777" w:rsidTr="006E00B1">
        <w:tblPrEx>
          <w:jc w:val="center"/>
        </w:tblPrEx>
        <w:trPr>
          <w:cantSplit/>
          <w:trHeight w:val="269"/>
          <w:jc w:val="center"/>
        </w:trPr>
        <w:tc>
          <w:tcPr>
            <w:tcW w:w="311" w:type="pct"/>
            <w:vMerge/>
            <w:tcBorders>
              <w:top w:val="single" w:sz="12" w:space="0" w:color="auto"/>
              <w:left w:val="single" w:sz="8" w:space="0" w:color="auto"/>
              <w:bottom w:val="single" w:sz="8" w:space="0" w:color="auto"/>
              <w:right w:val="single" w:sz="8" w:space="0" w:color="auto"/>
            </w:tcBorders>
            <w:shd w:val="clear" w:color="auto" w:fill="auto"/>
            <w:vAlign w:val="center"/>
          </w:tcPr>
          <w:p w14:paraId="0583EF62"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3183327B" w14:textId="77777777" w:rsidR="006D0DD6" w:rsidRPr="00D835E4" w:rsidRDefault="008B1418">
            <w:pPr>
              <w:pStyle w:val="TableText10pt"/>
            </w:pPr>
            <w:r w:rsidRPr="00D835E4">
              <w:t xml:space="preserve">a. Are the task </w:t>
            </w:r>
            <w:r w:rsidR="00C50179" w:rsidRPr="00D835E4">
              <w:t>set</w:t>
            </w:r>
            <w:r w:rsidRPr="00D835E4">
              <w:t xml:space="preserve"> names descriptive of the TOE missions, capabilities, tactical tasks, and/or warfighting functions described in appropriate FMs or DA regulations?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1347526"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47EEBD4" w14:textId="77777777" w:rsidR="006D0DD6" w:rsidRPr="00D835E4" w:rsidRDefault="006D0DD6">
            <w:pPr>
              <w:pStyle w:val="TableText10pt"/>
            </w:pPr>
          </w:p>
        </w:tc>
      </w:tr>
      <w:tr w:rsidR="004D40F2" w:rsidRPr="00D835E4" w14:paraId="6EB990B4" w14:textId="77777777" w:rsidTr="006E00B1">
        <w:tblPrEx>
          <w:jc w:val="center"/>
        </w:tblPrEx>
        <w:trPr>
          <w:cantSplit/>
          <w:trHeight w:val="467"/>
          <w:jc w:val="center"/>
        </w:trPr>
        <w:tc>
          <w:tcPr>
            <w:tcW w:w="311" w:type="pct"/>
            <w:vMerge/>
            <w:tcBorders>
              <w:top w:val="single" w:sz="12" w:space="0" w:color="auto"/>
              <w:left w:val="single" w:sz="8" w:space="0" w:color="auto"/>
              <w:bottom w:val="single" w:sz="8" w:space="0" w:color="auto"/>
              <w:right w:val="single" w:sz="8" w:space="0" w:color="auto"/>
            </w:tcBorders>
            <w:shd w:val="clear" w:color="auto" w:fill="auto"/>
            <w:vAlign w:val="center"/>
          </w:tcPr>
          <w:p w14:paraId="458D1F50"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51F72A03" w14:textId="77777777" w:rsidR="006D0DD6" w:rsidRPr="00D835E4" w:rsidRDefault="008B1418">
            <w:pPr>
              <w:pStyle w:val="TableText10pt"/>
            </w:pPr>
            <w:r w:rsidRPr="00D835E4">
              <w:t>b. Do they provide a basis for logically linking the collective tasks that would be trained together to develop a capability?</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21388CA"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2735CBE" w14:textId="77777777" w:rsidR="006D0DD6" w:rsidRPr="00D835E4" w:rsidRDefault="006D0DD6">
            <w:pPr>
              <w:pStyle w:val="TableText10pt"/>
            </w:pPr>
          </w:p>
        </w:tc>
      </w:tr>
      <w:tr w:rsidR="004D40F2" w:rsidRPr="00D835E4" w14:paraId="6F3995A3" w14:textId="77777777" w:rsidTr="006E00B1">
        <w:tblPrEx>
          <w:jc w:val="center"/>
        </w:tblPrEx>
        <w:trPr>
          <w:cantSplit/>
          <w:jc w:val="center"/>
        </w:trPr>
        <w:tc>
          <w:tcPr>
            <w:tcW w:w="311" w:type="pct"/>
            <w:vMerge/>
            <w:tcBorders>
              <w:top w:val="single" w:sz="12" w:space="0" w:color="auto"/>
              <w:left w:val="single" w:sz="8" w:space="0" w:color="auto"/>
              <w:bottom w:val="single" w:sz="8" w:space="0" w:color="auto"/>
              <w:right w:val="single" w:sz="8" w:space="0" w:color="auto"/>
            </w:tcBorders>
            <w:shd w:val="clear" w:color="auto" w:fill="auto"/>
            <w:vAlign w:val="center"/>
          </w:tcPr>
          <w:p w14:paraId="5FF1459F"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12" w:space="0" w:color="auto"/>
              <w:right w:val="single" w:sz="8" w:space="0" w:color="auto"/>
            </w:tcBorders>
            <w:shd w:val="clear" w:color="auto" w:fill="auto"/>
          </w:tcPr>
          <w:p w14:paraId="4608C4E5" w14:textId="77777777" w:rsidR="006D0DD6" w:rsidRPr="00D835E4" w:rsidRDefault="008B1418" w:rsidP="00D005D2">
            <w:pPr>
              <w:pStyle w:val="TableText10pt"/>
            </w:pPr>
            <w:r w:rsidRPr="00D835E4">
              <w:t xml:space="preserve">c. Are all </w:t>
            </w:r>
            <w:r w:rsidR="00D005D2" w:rsidRPr="00D835E4">
              <w:t xml:space="preserve">the task sets </w:t>
            </w:r>
            <w:r w:rsidRPr="00D835E4">
              <w:t>collective tasks accounted for?</w:t>
            </w:r>
          </w:p>
        </w:tc>
        <w:tc>
          <w:tcPr>
            <w:tcW w:w="810" w:type="pct"/>
            <w:gridSpan w:val="3"/>
            <w:tcBorders>
              <w:top w:val="single" w:sz="8" w:space="0" w:color="auto"/>
              <w:left w:val="single" w:sz="8" w:space="0" w:color="auto"/>
              <w:bottom w:val="single" w:sz="12" w:space="0" w:color="auto"/>
              <w:right w:val="single" w:sz="8" w:space="0" w:color="auto"/>
            </w:tcBorders>
            <w:shd w:val="clear" w:color="auto" w:fill="auto"/>
            <w:vAlign w:val="center"/>
          </w:tcPr>
          <w:p w14:paraId="597660C1" w14:textId="77777777" w:rsidR="006D0DD6" w:rsidRPr="00D835E4" w:rsidRDefault="006D0DD6">
            <w:pPr>
              <w:pStyle w:val="TableText10pt"/>
            </w:pPr>
          </w:p>
        </w:tc>
        <w:tc>
          <w:tcPr>
            <w:tcW w:w="1879" w:type="pct"/>
            <w:gridSpan w:val="2"/>
            <w:tcBorders>
              <w:top w:val="single" w:sz="8" w:space="0" w:color="auto"/>
              <w:left w:val="single" w:sz="8" w:space="0" w:color="auto"/>
              <w:bottom w:val="single" w:sz="12" w:space="0" w:color="auto"/>
              <w:right w:val="single" w:sz="8" w:space="0" w:color="auto"/>
            </w:tcBorders>
          </w:tcPr>
          <w:p w14:paraId="2D6AA49B" w14:textId="77777777" w:rsidR="006D0DD6" w:rsidRPr="00D835E4" w:rsidRDefault="006D0DD6">
            <w:pPr>
              <w:pStyle w:val="TableText10pt"/>
            </w:pPr>
          </w:p>
        </w:tc>
      </w:tr>
      <w:tr w:rsidR="004D40F2" w:rsidRPr="00D835E4" w14:paraId="45AE4A7F"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F2E8B6C" w14:textId="77777777" w:rsidR="006D0DD6" w:rsidRPr="00D835E4" w:rsidRDefault="008B1418" w:rsidP="00482475">
            <w:pPr>
              <w:pStyle w:val="TableText10pt"/>
              <w:jc w:val="center"/>
            </w:pPr>
            <w:r w:rsidRPr="00D835E4">
              <w:t>4</w:t>
            </w:r>
            <w:r w:rsidR="00EB6254" w:rsidRPr="00D835E4">
              <w:t>.</w:t>
            </w:r>
          </w:p>
        </w:tc>
        <w:tc>
          <w:tcPr>
            <w:tcW w:w="2000" w:type="pct"/>
            <w:gridSpan w:val="5"/>
            <w:tcBorders>
              <w:top w:val="single" w:sz="12" w:space="0" w:color="auto"/>
              <w:left w:val="single" w:sz="8" w:space="0" w:color="auto"/>
              <w:bottom w:val="single" w:sz="8" w:space="0" w:color="auto"/>
              <w:right w:val="single" w:sz="8" w:space="0" w:color="auto"/>
            </w:tcBorders>
            <w:shd w:val="clear" w:color="auto" w:fill="auto"/>
          </w:tcPr>
          <w:p w14:paraId="07A775CB" w14:textId="77777777" w:rsidR="006D0DD6" w:rsidRPr="00D835E4" w:rsidRDefault="008B1418">
            <w:pPr>
              <w:pStyle w:val="TableText10pt"/>
            </w:pPr>
            <w:r w:rsidRPr="00D835E4">
              <w:t xml:space="preserve">Are collective tasks associated with </w:t>
            </w:r>
            <w:r w:rsidRPr="00D835E4">
              <w:rPr>
                <w:b/>
              </w:rPr>
              <w:t>DA designated TOE missions/tasks</w:t>
            </w:r>
            <w:r w:rsidRPr="00D835E4">
              <w:t xml:space="preserve"> consistent with the capabilities, missions, and/or functions requiring training? </w:t>
            </w:r>
          </w:p>
        </w:tc>
        <w:tc>
          <w:tcPr>
            <w:tcW w:w="810" w:type="pct"/>
            <w:gridSpan w:val="3"/>
            <w:tcBorders>
              <w:top w:val="single" w:sz="12" w:space="0" w:color="auto"/>
              <w:left w:val="single" w:sz="8" w:space="0" w:color="auto"/>
              <w:bottom w:val="single" w:sz="8" w:space="0" w:color="auto"/>
              <w:right w:val="single" w:sz="8" w:space="0" w:color="auto"/>
            </w:tcBorders>
            <w:shd w:val="clear" w:color="auto" w:fill="auto"/>
            <w:vAlign w:val="center"/>
          </w:tcPr>
          <w:p w14:paraId="3E5EB221" w14:textId="77777777" w:rsidR="006D0DD6" w:rsidRPr="00D835E4" w:rsidRDefault="006D0DD6">
            <w:pPr>
              <w:pStyle w:val="TableText10pt"/>
            </w:pPr>
          </w:p>
        </w:tc>
        <w:tc>
          <w:tcPr>
            <w:tcW w:w="1879" w:type="pct"/>
            <w:gridSpan w:val="2"/>
            <w:tcBorders>
              <w:top w:val="single" w:sz="12" w:space="0" w:color="auto"/>
              <w:left w:val="single" w:sz="8" w:space="0" w:color="auto"/>
              <w:bottom w:val="single" w:sz="8" w:space="0" w:color="auto"/>
              <w:right w:val="single" w:sz="8" w:space="0" w:color="auto"/>
            </w:tcBorders>
          </w:tcPr>
          <w:p w14:paraId="51E47D78" w14:textId="77777777" w:rsidR="006D0DD6" w:rsidRPr="00D835E4" w:rsidRDefault="006D0DD6">
            <w:pPr>
              <w:pStyle w:val="TableText10pt"/>
            </w:pPr>
          </w:p>
        </w:tc>
      </w:tr>
      <w:tr w:rsidR="004D40F2" w:rsidRPr="00D835E4" w14:paraId="7C4759B3"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4A6CC52D" w14:textId="77777777" w:rsidR="006D0DD6" w:rsidRPr="00D835E4" w:rsidRDefault="008B1418" w:rsidP="00482475">
            <w:pPr>
              <w:pStyle w:val="TableText10pt"/>
              <w:jc w:val="center"/>
            </w:pPr>
            <w:r w:rsidRPr="00D835E4">
              <w:t>5</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49D51D6C" w14:textId="77777777" w:rsidR="006D0DD6" w:rsidRPr="00D835E4" w:rsidRDefault="008B1418">
            <w:pPr>
              <w:pStyle w:val="TableText10pt"/>
            </w:pPr>
            <w:r w:rsidRPr="00D835E4">
              <w:t xml:space="preserve">Do the initial recommended </w:t>
            </w:r>
            <w:r w:rsidR="00B71631" w:rsidRPr="00D835E4">
              <w:rPr>
                <w:b/>
              </w:rPr>
              <w:t>types of events</w:t>
            </w:r>
            <w:r w:rsidR="00B71631" w:rsidRPr="00D835E4">
              <w:t xml:space="preserve"> </w:t>
            </w:r>
            <w:r w:rsidRPr="00D835E4">
              <w:t xml:space="preserve">associated with the task </w:t>
            </w:r>
            <w:r w:rsidR="00C50179" w:rsidRPr="00D835E4">
              <w:t>set</w:t>
            </w:r>
            <w:r w:rsidRPr="00D835E4">
              <w:t xml:space="preserve">s provide an appropriate </w:t>
            </w:r>
            <w:r w:rsidR="00B71631" w:rsidRPr="00D835E4">
              <w:t xml:space="preserve">progressive </w:t>
            </w:r>
            <w:r w:rsidRPr="00D835E4">
              <w:t>strategy?</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0FD69C6B"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373B62BA" w14:textId="77777777" w:rsidR="006D0DD6" w:rsidRPr="00D835E4" w:rsidRDefault="006D0DD6">
            <w:pPr>
              <w:pStyle w:val="TableText10pt"/>
            </w:pPr>
          </w:p>
        </w:tc>
      </w:tr>
      <w:tr w:rsidR="004D40F2" w:rsidRPr="00D835E4" w14:paraId="6F29DDC1" w14:textId="77777777" w:rsidTr="006E00B1">
        <w:tblPrEx>
          <w:jc w:val="center"/>
        </w:tblPrEx>
        <w:trPr>
          <w:cantSplit/>
          <w:trHeight w:val="350"/>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584929F4" w14:textId="77777777" w:rsidR="006D0DD6" w:rsidRPr="00D835E4" w:rsidRDefault="008B1418" w:rsidP="00482475">
            <w:pPr>
              <w:pStyle w:val="TableText10pt"/>
              <w:jc w:val="center"/>
            </w:pPr>
            <w:r w:rsidRPr="00D835E4">
              <w:t>6</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09DB4E49" w14:textId="77777777" w:rsidR="006D0DD6" w:rsidRPr="00D835E4" w:rsidRDefault="008B1418">
            <w:pPr>
              <w:pStyle w:val="TableText10pt"/>
            </w:pPr>
            <w:r w:rsidRPr="00D835E4">
              <w:t xml:space="preserve">Have </w:t>
            </w:r>
            <w:r w:rsidR="00B71631" w:rsidRPr="00D835E4">
              <w:rPr>
                <w:b/>
              </w:rPr>
              <w:t>proponent-</w:t>
            </w:r>
            <w:r w:rsidRPr="00D835E4">
              <w:rPr>
                <w:b/>
              </w:rPr>
              <w:t>specific requirements</w:t>
            </w:r>
            <w:r w:rsidRPr="00D835E4">
              <w:t xml:space="preserve"> been included in the design?</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D56F56D"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4C122532" w14:textId="77777777" w:rsidR="006D0DD6" w:rsidRPr="00D835E4" w:rsidRDefault="006D0DD6">
            <w:pPr>
              <w:pStyle w:val="TableText10pt"/>
            </w:pPr>
          </w:p>
        </w:tc>
      </w:tr>
      <w:tr w:rsidR="004D40F2" w:rsidRPr="00D835E4" w14:paraId="30487C4B"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342D3937" w14:textId="77777777" w:rsidR="006D0DD6" w:rsidRPr="00D835E4" w:rsidRDefault="008B1418" w:rsidP="00482475">
            <w:pPr>
              <w:pStyle w:val="TableText10pt"/>
              <w:jc w:val="center"/>
            </w:pPr>
            <w:r w:rsidRPr="00D835E4">
              <w:t>7</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45F8AF73" w14:textId="77777777" w:rsidR="006D0DD6" w:rsidRPr="00D835E4" w:rsidRDefault="008B1418" w:rsidP="006A0C4A">
            <w:pPr>
              <w:pStyle w:val="TableText10pt"/>
              <w:rPr>
                <w:b/>
              </w:rPr>
            </w:pPr>
            <w:r w:rsidRPr="00D835E4">
              <w:t xml:space="preserve">Has the </w:t>
            </w:r>
            <w:r w:rsidRPr="00D835E4">
              <w:rPr>
                <w:b/>
              </w:rPr>
              <w:t>approver completed the review</w:t>
            </w:r>
            <w:r w:rsidRPr="00D835E4">
              <w:t xml:space="preserve"> and provided feedback?</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06F98A7"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440429F" w14:textId="77777777" w:rsidR="006D0DD6" w:rsidRPr="00D835E4" w:rsidRDefault="006D0DD6">
            <w:pPr>
              <w:pStyle w:val="TableText10pt"/>
            </w:pPr>
          </w:p>
        </w:tc>
      </w:tr>
      <w:tr w:rsidR="004D40F2" w:rsidRPr="00D835E4" w14:paraId="7587C1FB" w14:textId="77777777" w:rsidTr="006E00B1">
        <w:tblPrEx>
          <w:jc w:val="center"/>
        </w:tblPrEx>
        <w:trPr>
          <w:cantSplit/>
          <w:trHeight w:val="720"/>
          <w:jc w:val="center"/>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tcPr>
          <w:p w14:paraId="67D51B5E" w14:textId="77777777" w:rsidR="006D0DD6" w:rsidRPr="00D835E4" w:rsidRDefault="008B1418" w:rsidP="00772CB1">
            <w:pPr>
              <w:pStyle w:val="TableText10pt"/>
            </w:pPr>
            <w:r w:rsidRPr="00D835E4">
              <w:t xml:space="preserve">Additional </w:t>
            </w:r>
            <w:r w:rsidR="00772CB1">
              <w:t xml:space="preserve">Front End Analysis </w:t>
            </w:r>
            <w:r w:rsidRPr="00D835E4">
              <w:t>Comments or Guidance:</w:t>
            </w:r>
          </w:p>
        </w:tc>
      </w:tr>
      <w:tr w:rsidR="004D40F2" w:rsidRPr="00D835E4" w14:paraId="002DD64D" w14:textId="77777777" w:rsidTr="006E00B1">
        <w:tblPrEx>
          <w:jc w:val="center"/>
        </w:tblPrEx>
        <w:trPr>
          <w:cantSplit/>
          <w:jc w:val="center"/>
        </w:trPr>
        <w:tc>
          <w:tcPr>
            <w:tcW w:w="5000" w:type="pct"/>
            <w:gridSpan w:val="11"/>
            <w:tcBorders>
              <w:top w:val="single" w:sz="8" w:space="0" w:color="auto"/>
              <w:left w:val="single" w:sz="8" w:space="0" w:color="auto"/>
              <w:bottom w:val="single" w:sz="8" w:space="0" w:color="auto"/>
              <w:right w:val="single" w:sz="8" w:space="0" w:color="auto"/>
            </w:tcBorders>
          </w:tcPr>
          <w:p w14:paraId="7429BC68" w14:textId="77777777" w:rsidR="006D0DD6" w:rsidRPr="00D835E4" w:rsidRDefault="008B1418">
            <w:pPr>
              <w:pStyle w:val="TableText10pt"/>
              <w:rPr>
                <w:b/>
              </w:rPr>
            </w:pPr>
            <w:r w:rsidRPr="00D835E4">
              <w:rPr>
                <w:b/>
              </w:rPr>
              <w:t>COORDINATING DRAFT</w:t>
            </w:r>
          </w:p>
        </w:tc>
      </w:tr>
      <w:tr w:rsidR="004D40F2" w:rsidRPr="00D835E4" w14:paraId="2DD060AA" w14:textId="77777777" w:rsidTr="006E00B1">
        <w:tblPrEx>
          <w:jc w:val="center"/>
        </w:tblPrEx>
        <w:trPr>
          <w:cantSplit/>
          <w:jc w:val="center"/>
        </w:trPr>
        <w:tc>
          <w:tcPr>
            <w:tcW w:w="5000" w:type="pct"/>
            <w:gridSpan w:val="11"/>
            <w:tcBorders>
              <w:top w:val="single" w:sz="8" w:space="0" w:color="auto"/>
              <w:left w:val="single" w:sz="8" w:space="0" w:color="auto"/>
              <w:bottom w:val="single" w:sz="8" w:space="0" w:color="auto"/>
              <w:right w:val="single" w:sz="8" w:space="0" w:color="auto"/>
            </w:tcBorders>
          </w:tcPr>
          <w:p w14:paraId="7982E677" w14:textId="77777777" w:rsidR="006D0DD6" w:rsidRPr="00D835E4" w:rsidRDefault="008B1418">
            <w:pPr>
              <w:pStyle w:val="TableText10pt"/>
              <w:rPr>
                <w:b/>
              </w:rPr>
            </w:pPr>
            <w:r w:rsidRPr="00D835E4">
              <w:rPr>
                <w:b/>
              </w:rPr>
              <w:t xml:space="preserve">The TASK </w:t>
            </w:r>
            <w:r w:rsidR="00C50179" w:rsidRPr="00D835E4">
              <w:rPr>
                <w:b/>
              </w:rPr>
              <w:t>SET</w:t>
            </w:r>
          </w:p>
        </w:tc>
      </w:tr>
      <w:tr w:rsidR="004D40F2" w:rsidRPr="00D835E4" w14:paraId="1699623A" w14:textId="77777777" w:rsidTr="006E00B1">
        <w:tblPrEx>
          <w:jc w:val="center"/>
        </w:tblPrEx>
        <w:trPr>
          <w:cantSplit/>
          <w:trHeight w:val="278"/>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2E191E2B" w14:textId="77777777" w:rsidR="006D0DD6" w:rsidRPr="00D835E4" w:rsidRDefault="008B1418" w:rsidP="00482475">
            <w:pPr>
              <w:pStyle w:val="TableText10pt"/>
              <w:jc w:val="center"/>
            </w:pPr>
            <w:r w:rsidRPr="00D835E4">
              <w:t>8</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14A72B3E" w14:textId="77777777" w:rsidR="006D0DD6" w:rsidRPr="00D835E4" w:rsidRDefault="008B1418">
            <w:pPr>
              <w:pStyle w:val="TableText10pt"/>
              <w:rPr>
                <w:color w:val="000000"/>
              </w:rPr>
            </w:pPr>
            <w:r w:rsidRPr="00D835E4">
              <w:t xml:space="preserve">Is the task </w:t>
            </w:r>
            <w:r w:rsidR="00C50179" w:rsidRPr="00D835E4">
              <w:t>set</w:t>
            </w:r>
            <w:r w:rsidRPr="00D835E4">
              <w:rPr>
                <w:b/>
                <w:bCs/>
              </w:rPr>
              <w:t xml:space="preserve"> name sufficiently </w:t>
            </w:r>
            <w:r w:rsidRPr="00D835E4">
              <w:rPr>
                <w:b/>
              </w:rPr>
              <w:t>descriptive</w:t>
            </w:r>
            <w:r w:rsidRPr="00D835E4">
              <w:t xml:space="preserve"> and does it provide a basis for linking the supporting collective tasks logically trained together to execute a capability, or the selected warfighting function, competency, and/or TOE mission?</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C32B845"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70D42B98" w14:textId="77777777" w:rsidR="006D0DD6" w:rsidRPr="00D835E4" w:rsidRDefault="006D0DD6">
            <w:pPr>
              <w:pStyle w:val="TableText10pt"/>
            </w:pPr>
          </w:p>
        </w:tc>
      </w:tr>
      <w:tr w:rsidR="004D40F2" w:rsidRPr="00D835E4" w14:paraId="2A414B99"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155A163A" w14:textId="77777777" w:rsidR="006D0DD6" w:rsidRPr="00D835E4" w:rsidRDefault="008B1418" w:rsidP="00482475">
            <w:pPr>
              <w:pStyle w:val="TableText10pt"/>
              <w:jc w:val="center"/>
            </w:pPr>
            <w:r w:rsidRPr="00D835E4">
              <w:t>9</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3C1369AA" w14:textId="77777777" w:rsidR="006D0DD6" w:rsidRPr="00D835E4" w:rsidRDefault="008B1418" w:rsidP="00866951">
            <w:pPr>
              <w:pStyle w:val="TableText10pt"/>
            </w:pPr>
            <w:r w:rsidRPr="00D835E4">
              <w:t xml:space="preserve">Is the task </w:t>
            </w:r>
            <w:r w:rsidR="00C50179" w:rsidRPr="00D835E4">
              <w:t>set</w:t>
            </w:r>
            <w:r w:rsidRPr="00D835E4">
              <w:rPr>
                <w:b/>
              </w:rPr>
              <w:t xml:space="preserve"> </w:t>
            </w:r>
            <w:r w:rsidR="00B71631" w:rsidRPr="00D835E4">
              <w:rPr>
                <w:b/>
              </w:rPr>
              <w:t>numbe</w:t>
            </w:r>
            <w:r w:rsidR="00B71631" w:rsidRPr="00D835E4">
              <w:t xml:space="preserve">r </w:t>
            </w:r>
            <w:r w:rsidR="002C78EE">
              <w:rPr>
                <w:rFonts w:eastAsiaTheme="minorHAnsi"/>
                <w:szCs w:val="24"/>
              </w:rPr>
              <w:t>in accordance with</w:t>
            </w:r>
            <w:r w:rsidRPr="00D835E4">
              <w:t xml:space="preserve"> the numbering protocol established in TR 350-70 and TP 350-70-1?</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4FC97A3F"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7F639468" w14:textId="77777777" w:rsidR="006D0DD6" w:rsidRPr="00D835E4" w:rsidRDefault="006D0DD6">
            <w:pPr>
              <w:pStyle w:val="TableText10pt"/>
            </w:pPr>
          </w:p>
        </w:tc>
      </w:tr>
      <w:tr w:rsidR="004D40F2" w:rsidRPr="00D835E4" w14:paraId="5927FCA2"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25FE0320" w14:textId="77777777" w:rsidR="006D0DD6" w:rsidRPr="00D835E4" w:rsidRDefault="008B1418" w:rsidP="00482475">
            <w:pPr>
              <w:pStyle w:val="TableText10pt"/>
              <w:jc w:val="center"/>
            </w:pPr>
            <w:r w:rsidRPr="00D835E4">
              <w:t>10</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CCAB499" w14:textId="77777777" w:rsidR="006D0DD6" w:rsidRPr="00D835E4" w:rsidRDefault="008B1418">
            <w:pPr>
              <w:pStyle w:val="TableText10pt"/>
            </w:pPr>
            <w:r w:rsidRPr="00D835E4">
              <w:t xml:space="preserve">Is the task </w:t>
            </w:r>
            <w:r w:rsidR="00C50179" w:rsidRPr="00D835E4">
              <w:t>set</w:t>
            </w:r>
            <w:r w:rsidRPr="00D835E4">
              <w:t xml:space="preserve"> training</w:t>
            </w:r>
            <w:r w:rsidRPr="00D835E4">
              <w:rPr>
                <w:b/>
              </w:rPr>
              <w:t xml:space="preserve"> </w:t>
            </w:r>
            <w:r w:rsidR="00B71631" w:rsidRPr="00D835E4">
              <w:rPr>
                <w:b/>
              </w:rPr>
              <w:t>frequency</w:t>
            </w:r>
            <w:r w:rsidR="00B71631" w:rsidRPr="00D835E4">
              <w:t xml:space="preserve"> </w:t>
            </w:r>
            <w:r w:rsidRPr="00D835E4">
              <w:t>sufficient to achieve/maintain the desired level of training readiness?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77F207C"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30DF2C9" w14:textId="77777777" w:rsidR="006D0DD6" w:rsidRPr="00D835E4" w:rsidRDefault="006D0DD6">
            <w:pPr>
              <w:pStyle w:val="TableText10pt"/>
            </w:pPr>
          </w:p>
        </w:tc>
      </w:tr>
      <w:tr w:rsidR="004D40F2" w:rsidRPr="00D835E4" w14:paraId="771ADC61" w14:textId="77777777" w:rsidTr="006E00B1">
        <w:tblPrEx>
          <w:jc w:val="center"/>
        </w:tblPrEx>
        <w:trPr>
          <w:cantSplit/>
          <w:jc w:val="center"/>
        </w:trPr>
        <w:tc>
          <w:tcPr>
            <w:tcW w:w="31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E13B71A" w14:textId="77777777" w:rsidR="006D0DD6" w:rsidRPr="00D835E4" w:rsidRDefault="008B1418" w:rsidP="00482475">
            <w:pPr>
              <w:pStyle w:val="TableText10pt"/>
              <w:jc w:val="center"/>
            </w:pPr>
            <w:r w:rsidRPr="00D835E4">
              <w:t>11</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05646200" w14:textId="77777777" w:rsidR="006D0DD6" w:rsidRPr="00D835E4" w:rsidRDefault="008B1418">
            <w:pPr>
              <w:pStyle w:val="TableText10pt"/>
            </w:pPr>
            <w:r w:rsidRPr="00D835E4">
              <w:t xml:space="preserve">Are the </w:t>
            </w:r>
            <w:r w:rsidRPr="00D835E4">
              <w:rPr>
                <w:b/>
              </w:rPr>
              <w:t>collective tasks associated</w:t>
            </w:r>
            <w:r w:rsidRPr="00D835E4">
              <w:t xml:space="preserve"> with each task </w:t>
            </w:r>
            <w:r w:rsidR="00C50179" w:rsidRPr="00D835E4">
              <w:t>set</w:t>
            </w:r>
            <w:r w:rsidRPr="00D835E4">
              <w:t xml:space="preserve"> sufficient to execute a TOE capability, or the selected warfighting function and/or operational theme or mission?</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tcPr>
          <w:p w14:paraId="77104FB8"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47CF4F1D" w14:textId="77777777" w:rsidR="006D0DD6" w:rsidRPr="00D835E4" w:rsidRDefault="006D0DD6">
            <w:pPr>
              <w:pStyle w:val="TableText10pt"/>
            </w:pPr>
          </w:p>
        </w:tc>
      </w:tr>
      <w:tr w:rsidR="004D40F2" w:rsidRPr="00D835E4" w14:paraId="3F9E1283" w14:textId="77777777" w:rsidTr="006E00B1">
        <w:tblPrEx>
          <w:jc w:val="center"/>
        </w:tblPrEx>
        <w:trPr>
          <w:cantSplit/>
          <w:trHeight w:val="152"/>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5C857511"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06E8E286" w14:textId="77777777" w:rsidR="006D0DD6" w:rsidRPr="00D835E4" w:rsidRDefault="008B1418">
            <w:pPr>
              <w:pStyle w:val="TableText10pt"/>
            </w:pPr>
            <w:r w:rsidRPr="00D835E4">
              <w:t xml:space="preserve">a. </w:t>
            </w:r>
            <w:r w:rsidR="002E22FD" w:rsidRPr="00D835E4">
              <w:t xml:space="preserve">Are the tasks appropriate </w:t>
            </w:r>
            <w:r w:rsidRPr="00D835E4">
              <w:t xml:space="preserve">to train the task </w:t>
            </w:r>
            <w:r w:rsidR="00C50179" w:rsidRPr="00D835E4">
              <w:t>set</w:t>
            </w:r>
            <w:r w:rsidRPr="00D835E4">
              <w:t xml:space="preserve"> capability?</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tcPr>
          <w:p w14:paraId="2F46DDE3"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4CBB1193" w14:textId="77777777" w:rsidR="006D0DD6" w:rsidRPr="00D835E4" w:rsidRDefault="006D0DD6">
            <w:pPr>
              <w:pStyle w:val="TableText10pt"/>
            </w:pPr>
          </w:p>
        </w:tc>
      </w:tr>
      <w:tr w:rsidR="004D40F2" w:rsidRPr="00D835E4" w14:paraId="600D9212" w14:textId="77777777" w:rsidTr="006E00B1">
        <w:tblPrEx>
          <w:jc w:val="center"/>
        </w:tblPrEx>
        <w:trPr>
          <w:cantSplit/>
          <w:trHeight w:val="152"/>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2E390AD3"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tcPr>
          <w:p w14:paraId="5D611552" w14:textId="77777777" w:rsidR="006D0DD6" w:rsidRPr="00D835E4" w:rsidRDefault="008B1418">
            <w:pPr>
              <w:pStyle w:val="TableText10pt"/>
            </w:pPr>
            <w:r w:rsidRPr="00D835E4">
              <w:t>b. Are the tasks active in DTMS?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tcPr>
          <w:p w14:paraId="707BCE5E"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8A8D559" w14:textId="77777777" w:rsidR="006D0DD6" w:rsidRPr="00D835E4" w:rsidRDefault="006D0DD6">
            <w:pPr>
              <w:pStyle w:val="TableText10pt"/>
            </w:pPr>
          </w:p>
        </w:tc>
      </w:tr>
      <w:tr w:rsidR="004D40F2" w:rsidRPr="00D835E4" w14:paraId="7D3ACD9D" w14:textId="77777777" w:rsidTr="006E00B1">
        <w:tblPrEx>
          <w:jc w:val="center"/>
        </w:tblPrEx>
        <w:trPr>
          <w:cantSplit/>
          <w:trHeight w:val="539"/>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3A9951C" w14:textId="77777777" w:rsidR="006D0DD6" w:rsidRPr="00D835E4" w:rsidRDefault="008B1418" w:rsidP="00482475">
            <w:pPr>
              <w:pStyle w:val="TableText10pt"/>
              <w:jc w:val="center"/>
            </w:pPr>
            <w:r w:rsidRPr="00D835E4">
              <w:t>12</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BC9FB1C" w14:textId="77777777" w:rsidR="006D0DD6" w:rsidRPr="00D835E4" w:rsidRDefault="000B2794" w:rsidP="008E44D9">
            <w:pPr>
              <w:pStyle w:val="TableText10pt"/>
            </w:pPr>
            <w:r w:rsidRPr="00D835E4">
              <w:t>Have the MET</w:t>
            </w:r>
            <w:r w:rsidR="008E44D9">
              <w:t>s</w:t>
            </w:r>
            <w:r w:rsidRPr="00D835E4">
              <w:t xml:space="preserve"> been cross</w:t>
            </w:r>
            <w:r w:rsidR="00374D05">
              <w:t>-</w:t>
            </w:r>
            <w:r w:rsidRPr="00D835E4">
              <w:t>walked to one or more Task Sets?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EB333E5"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BDAA00D" w14:textId="77777777" w:rsidR="006D0DD6" w:rsidRPr="00D835E4" w:rsidRDefault="006D0DD6">
            <w:pPr>
              <w:pStyle w:val="TableText10pt"/>
            </w:pPr>
          </w:p>
        </w:tc>
      </w:tr>
      <w:tr w:rsidR="004D40F2" w:rsidRPr="00D835E4" w14:paraId="22D51629"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53EEF765" w14:textId="77777777" w:rsidR="006D0DD6" w:rsidRPr="00D835E4" w:rsidRDefault="008B1418" w:rsidP="00482475">
            <w:pPr>
              <w:pStyle w:val="TableText10pt"/>
              <w:jc w:val="center"/>
            </w:pPr>
            <w:r w:rsidRPr="00D835E4">
              <w:t>13</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195C52C" w14:textId="77777777" w:rsidR="006D0DD6" w:rsidRPr="00D835E4" w:rsidRDefault="008B1418">
            <w:pPr>
              <w:pStyle w:val="TableText10pt"/>
            </w:pPr>
            <w:r w:rsidRPr="00D835E4">
              <w:t xml:space="preserve">Do the </w:t>
            </w:r>
            <w:r w:rsidR="006E7261" w:rsidRPr="00D835E4">
              <w:rPr>
                <w:b/>
              </w:rPr>
              <w:t>types of events</w:t>
            </w:r>
            <w:r w:rsidR="006E7261" w:rsidRPr="00D835E4">
              <w:t xml:space="preserve"> </w:t>
            </w:r>
            <w:r w:rsidRPr="00D835E4">
              <w:t xml:space="preserve">provide a </w:t>
            </w:r>
            <w:r w:rsidR="006E7261" w:rsidRPr="00D835E4">
              <w:t>progressive</w:t>
            </w:r>
            <w:r w:rsidRPr="00D835E4">
              <w:t xml:space="preserve"> strategy?</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9B9D68B"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96856C2" w14:textId="77777777" w:rsidR="006D0DD6" w:rsidRPr="00D835E4" w:rsidRDefault="006D0DD6">
            <w:pPr>
              <w:pStyle w:val="TableText10pt"/>
            </w:pPr>
          </w:p>
        </w:tc>
      </w:tr>
      <w:tr w:rsidR="004D40F2" w:rsidRPr="00D835E4" w14:paraId="56E24EE2" w14:textId="77777777" w:rsidTr="006E00B1">
        <w:tblPrEx>
          <w:jc w:val="center"/>
        </w:tblPrEx>
        <w:trPr>
          <w:cantSplit/>
          <w:trHeight w:val="720"/>
          <w:jc w:val="center"/>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tcPr>
          <w:p w14:paraId="63BFF9E2" w14:textId="77777777" w:rsidR="006D0DD6" w:rsidRPr="00D835E4" w:rsidRDefault="008B1418">
            <w:pPr>
              <w:pStyle w:val="TableText10pt"/>
            </w:pPr>
            <w:r w:rsidRPr="00D835E4">
              <w:lastRenderedPageBreak/>
              <w:t xml:space="preserve">Additional </w:t>
            </w:r>
            <w:r w:rsidR="00C2596B" w:rsidRPr="00D835E4">
              <w:t xml:space="preserve">Task </w:t>
            </w:r>
            <w:r w:rsidR="00C50179" w:rsidRPr="00D835E4">
              <w:t>Set</w:t>
            </w:r>
            <w:r w:rsidR="00C2596B" w:rsidRPr="00D835E4">
              <w:t xml:space="preserve"> </w:t>
            </w:r>
            <w:r w:rsidRPr="00D835E4">
              <w:t>Comments or Guidance:</w:t>
            </w:r>
            <w:r w:rsidR="00C2596B" w:rsidRPr="00D835E4" w:rsidDel="00C2596B">
              <w:t xml:space="preserve"> </w:t>
            </w:r>
          </w:p>
        </w:tc>
      </w:tr>
      <w:tr w:rsidR="004D40F2" w:rsidRPr="00D835E4" w14:paraId="68002391" w14:textId="77777777" w:rsidTr="006E00B1">
        <w:tblPrEx>
          <w:jc w:val="center"/>
        </w:tblPrEx>
        <w:trPr>
          <w:cantSplit/>
          <w:jc w:val="center"/>
        </w:trPr>
        <w:tc>
          <w:tcPr>
            <w:tcW w:w="5000" w:type="pct"/>
            <w:gridSpan w:val="11"/>
            <w:tcBorders>
              <w:top w:val="single" w:sz="8" w:space="0" w:color="auto"/>
              <w:left w:val="single" w:sz="8" w:space="0" w:color="auto"/>
              <w:bottom w:val="single" w:sz="8" w:space="0" w:color="auto"/>
              <w:right w:val="single" w:sz="8" w:space="0" w:color="auto"/>
            </w:tcBorders>
          </w:tcPr>
          <w:p w14:paraId="42F910A3" w14:textId="77777777" w:rsidR="006D0DD6" w:rsidRPr="00D835E4" w:rsidRDefault="008B1418">
            <w:pPr>
              <w:pStyle w:val="TableText10pt"/>
              <w:rPr>
                <w:b/>
              </w:rPr>
            </w:pPr>
            <w:r w:rsidRPr="00D835E4">
              <w:rPr>
                <w:b/>
              </w:rPr>
              <w:t>Supporting CATS EVENTS</w:t>
            </w:r>
          </w:p>
        </w:tc>
      </w:tr>
      <w:tr w:rsidR="004D40F2" w:rsidRPr="00D835E4" w14:paraId="2A9C1A37"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68615029" w14:textId="77777777" w:rsidR="006D0DD6" w:rsidRPr="00D835E4" w:rsidRDefault="008B1418" w:rsidP="00482475">
            <w:pPr>
              <w:pStyle w:val="TableText10pt"/>
              <w:jc w:val="center"/>
            </w:pPr>
            <w:r w:rsidRPr="00D835E4">
              <w:t>14</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84D109B" w14:textId="77777777" w:rsidR="006D0DD6" w:rsidRPr="00D835E4" w:rsidRDefault="008B1418" w:rsidP="00866951">
            <w:pPr>
              <w:pStyle w:val="TableText10pt"/>
            </w:pPr>
            <w:r w:rsidRPr="00D835E4">
              <w:t xml:space="preserve">Are the </w:t>
            </w:r>
            <w:r w:rsidR="00DE095F" w:rsidRPr="00D835E4">
              <w:rPr>
                <w:b/>
              </w:rPr>
              <w:t>events</w:t>
            </w:r>
            <w:r w:rsidR="00DE095F" w:rsidRPr="00D835E4">
              <w:t xml:space="preserve"> </w:t>
            </w:r>
            <w:r w:rsidRPr="00D835E4">
              <w:t xml:space="preserve">selected appropriate to support each task </w:t>
            </w:r>
            <w:r w:rsidR="00C50179" w:rsidRPr="00D835E4">
              <w:t>set</w:t>
            </w:r>
            <w:r w:rsidRPr="00D835E4">
              <w:t xml:space="preserve"> </w:t>
            </w:r>
            <w:r w:rsidR="002C78EE">
              <w:rPr>
                <w:rFonts w:eastAsiaTheme="minorHAnsi"/>
                <w:szCs w:val="24"/>
              </w:rPr>
              <w:t>in accordance with</w:t>
            </w:r>
            <w:r w:rsidR="00866951">
              <w:t xml:space="preserve"> </w:t>
            </w:r>
            <w:r w:rsidRPr="00D835E4">
              <w:t>the approved EVENTS List?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F82F0BC"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D5A41D4" w14:textId="77777777" w:rsidR="006D0DD6" w:rsidRPr="00D835E4" w:rsidRDefault="006D0DD6">
            <w:pPr>
              <w:pStyle w:val="TableText10pt"/>
            </w:pPr>
          </w:p>
        </w:tc>
      </w:tr>
      <w:tr w:rsidR="004D40F2" w:rsidRPr="00D835E4" w14:paraId="5A72D9C2"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41A66C4C" w14:textId="77777777" w:rsidR="006D0DD6" w:rsidRPr="00D835E4" w:rsidRDefault="008B1418" w:rsidP="00482475">
            <w:pPr>
              <w:pStyle w:val="TableText10pt"/>
              <w:jc w:val="center"/>
            </w:pPr>
            <w:r w:rsidRPr="00D835E4">
              <w:t>15</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89581EB" w14:textId="77777777" w:rsidR="006D0DD6" w:rsidRPr="00D835E4" w:rsidRDefault="008B1418">
            <w:pPr>
              <w:pStyle w:val="TableText10pt"/>
            </w:pPr>
            <w:r w:rsidRPr="00D835E4">
              <w:t xml:space="preserve">Are the recommended event </w:t>
            </w:r>
            <w:r w:rsidR="00DE095F" w:rsidRPr="00D835E4">
              <w:rPr>
                <w:b/>
              </w:rPr>
              <w:t>iterations</w:t>
            </w:r>
            <w:r w:rsidR="00DE095F" w:rsidRPr="00D835E4">
              <w:t xml:space="preserve"> </w:t>
            </w:r>
            <w:r w:rsidRPr="00D835E4">
              <w:t>sufficient for each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0AA5D3D7"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6BC8CD1" w14:textId="77777777" w:rsidR="006D0DD6" w:rsidRPr="00D835E4" w:rsidRDefault="006D0DD6">
            <w:pPr>
              <w:pStyle w:val="TableText10pt"/>
            </w:pPr>
          </w:p>
        </w:tc>
      </w:tr>
      <w:tr w:rsidR="004D40F2" w:rsidRPr="00D835E4" w14:paraId="7CF41532"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318CB49" w14:textId="77777777" w:rsidR="006D0DD6" w:rsidRPr="00D835E4" w:rsidRDefault="008B1418" w:rsidP="00482475">
            <w:pPr>
              <w:pStyle w:val="TableText10pt"/>
              <w:jc w:val="center"/>
            </w:pPr>
            <w:r w:rsidRPr="00D835E4">
              <w:t>16</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693B60E5" w14:textId="77777777" w:rsidR="006D0DD6" w:rsidRPr="00D835E4" w:rsidRDefault="008B1418">
            <w:pPr>
              <w:pStyle w:val="TableText10pt"/>
            </w:pPr>
            <w:r w:rsidRPr="00D835E4">
              <w:t>Are the total number</w:t>
            </w:r>
            <w:r w:rsidRPr="00D835E4">
              <w:rPr>
                <w:b/>
              </w:rPr>
              <w:t xml:space="preserve"> of recommended iterations</w:t>
            </w:r>
            <w:r w:rsidRPr="00D835E4">
              <w:t xml:space="preserve"> for all events selected to train a task </w:t>
            </w:r>
            <w:r w:rsidR="00C50179" w:rsidRPr="00D835E4">
              <w:t>set</w:t>
            </w:r>
            <w:r w:rsidRPr="00D835E4">
              <w:t xml:space="preserve"> equal to or less than the recommended task </w:t>
            </w:r>
            <w:r w:rsidR="00C50179" w:rsidRPr="00D835E4">
              <w:t>set</w:t>
            </w:r>
            <w:r w:rsidRPr="00D835E4">
              <w:t xml:space="preserve"> </w:t>
            </w:r>
            <w:r w:rsidRPr="00D835E4">
              <w:rPr>
                <w:b/>
              </w:rPr>
              <w:t>training frequency?</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60125EF"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5190C28" w14:textId="77777777" w:rsidR="006D0DD6" w:rsidRPr="00D835E4" w:rsidRDefault="006D0DD6">
            <w:pPr>
              <w:pStyle w:val="TableText10pt"/>
            </w:pPr>
          </w:p>
        </w:tc>
      </w:tr>
      <w:tr w:rsidR="004D40F2" w:rsidRPr="00D835E4" w14:paraId="79E9DC05"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3ADE27FC" w14:textId="77777777" w:rsidR="006D0DD6" w:rsidRPr="00D835E4" w:rsidRDefault="008B1418" w:rsidP="00482475">
            <w:pPr>
              <w:pStyle w:val="TableText10pt"/>
              <w:jc w:val="center"/>
            </w:pPr>
            <w:r w:rsidRPr="00D835E4">
              <w:t>17</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7B0BC18" w14:textId="77777777" w:rsidR="006D0DD6" w:rsidRPr="00D835E4" w:rsidRDefault="008B1418">
            <w:pPr>
              <w:pStyle w:val="TableText10pt"/>
            </w:pPr>
            <w:r w:rsidRPr="00D835E4">
              <w:t xml:space="preserve">Are event </w:t>
            </w:r>
            <w:r w:rsidR="00DE095F" w:rsidRPr="00D835E4">
              <w:rPr>
                <w:b/>
              </w:rPr>
              <w:t>durations</w:t>
            </w:r>
            <w:r w:rsidR="00DE095F" w:rsidRPr="00D835E4">
              <w:t xml:space="preserve"> </w:t>
            </w:r>
            <w:r w:rsidRPr="00D835E4">
              <w:t>sufficient for each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22CE4D8"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F5423B0" w14:textId="77777777" w:rsidR="006D0DD6" w:rsidRPr="00D835E4" w:rsidRDefault="006D0DD6">
            <w:pPr>
              <w:pStyle w:val="TableText10pt"/>
            </w:pPr>
          </w:p>
        </w:tc>
      </w:tr>
      <w:tr w:rsidR="004D40F2" w:rsidRPr="00D835E4" w14:paraId="62A9EC5A"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1BAA97CA" w14:textId="77777777" w:rsidR="006D0DD6" w:rsidRPr="00D835E4" w:rsidRDefault="008B1418" w:rsidP="00482475">
            <w:pPr>
              <w:pStyle w:val="TableText10pt"/>
              <w:jc w:val="center"/>
            </w:pPr>
            <w:r w:rsidRPr="00D835E4">
              <w:t>18</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A8DF07A" w14:textId="77777777" w:rsidR="006D0DD6" w:rsidRPr="00D835E4" w:rsidRDefault="008B1418" w:rsidP="008E44D9">
            <w:pPr>
              <w:pStyle w:val="TableText10pt"/>
            </w:pPr>
            <w:r w:rsidRPr="00D835E4">
              <w:t xml:space="preserve">Is the </w:t>
            </w:r>
            <w:r w:rsidR="00772CB1">
              <w:t xml:space="preserve">condition C-W-R </w:t>
            </w:r>
            <w:r w:rsidR="008E44D9" w:rsidRPr="00D835E4">
              <w:t xml:space="preserve">identified </w:t>
            </w:r>
            <w:r w:rsidRPr="00D835E4">
              <w:t>for each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24F7F31"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ECF52D8" w14:textId="77777777" w:rsidR="006D0DD6" w:rsidRPr="00D835E4" w:rsidRDefault="006D0DD6">
            <w:pPr>
              <w:pStyle w:val="TableText10pt"/>
            </w:pPr>
          </w:p>
        </w:tc>
      </w:tr>
      <w:tr w:rsidR="003D3373" w:rsidRPr="00D835E4" w14:paraId="5219888E"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2BDD2844" w14:textId="77777777" w:rsidR="003D3373" w:rsidRPr="00D835E4" w:rsidRDefault="003D3373" w:rsidP="00482475">
            <w:pPr>
              <w:pStyle w:val="TableText10pt"/>
              <w:jc w:val="center"/>
            </w:pPr>
            <w:r>
              <w:t>19.</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5E5E7DEF" w14:textId="77777777" w:rsidR="003D3373" w:rsidRPr="00D835E4" w:rsidRDefault="00D005D2" w:rsidP="00D005D2">
            <w:pPr>
              <w:pStyle w:val="TableText10pt"/>
            </w:pPr>
            <w:r>
              <w:t xml:space="preserve">Are </w:t>
            </w:r>
            <w:r w:rsidR="003D3373">
              <w:t>the training en</w:t>
            </w:r>
            <w:r w:rsidR="003D3373" w:rsidRPr="003D3373">
              <w:t>vironments identified for each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A1233BB" w14:textId="77777777" w:rsidR="003D3373" w:rsidRPr="00D835E4" w:rsidRDefault="003D3373">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7577B14" w14:textId="77777777" w:rsidR="003D3373" w:rsidRPr="00D835E4" w:rsidRDefault="003D3373">
            <w:pPr>
              <w:pStyle w:val="TableText10pt"/>
            </w:pPr>
          </w:p>
        </w:tc>
      </w:tr>
      <w:tr w:rsidR="004D40F2" w:rsidRPr="00D835E4" w14:paraId="2EB25B71"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389884B5" w14:textId="77777777" w:rsidR="006D0DD6" w:rsidRPr="00D835E4" w:rsidRDefault="003D3373" w:rsidP="00482475">
            <w:pPr>
              <w:pStyle w:val="TableText10pt"/>
              <w:jc w:val="center"/>
            </w:pPr>
            <w:r>
              <w:t>20</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4E27D46B" w14:textId="77777777" w:rsidR="006D0DD6" w:rsidRPr="00D835E4" w:rsidRDefault="008B1418">
            <w:pPr>
              <w:pStyle w:val="TableText10pt"/>
            </w:pPr>
            <w:r w:rsidRPr="00D835E4">
              <w:t xml:space="preserve">Is the </w:t>
            </w:r>
            <w:r w:rsidR="00DE095F" w:rsidRPr="00D835E4">
              <w:rPr>
                <w:b/>
              </w:rPr>
              <w:t>training audience</w:t>
            </w:r>
            <w:r w:rsidR="00DE095F" w:rsidRPr="00D835E4">
              <w:t xml:space="preserve"> </w:t>
            </w:r>
            <w:r w:rsidRPr="00D835E4">
              <w:t>(unit(s), sections, and positions) for each event appropriate?</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90CDD58"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D9455F5" w14:textId="77777777" w:rsidR="006D0DD6" w:rsidRPr="00D835E4" w:rsidRDefault="006D0DD6">
            <w:pPr>
              <w:pStyle w:val="TableText10pt"/>
            </w:pPr>
          </w:p>
        </w:tc>
      </w:tr>
      <w:tr w:rsidR="004D40F2" w:rsidRPr="00D835E4" w14:paraId="4D89D4F2"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B6AC3D0" w14:textId="77777777" w:rsidR="006D0DD6" w:rsidRPr="00D835E4" w:rsidRDefault="003D3373" w:rsidP="003D3373">
            <w:pPr>
              <w:pStyle w:val="TableText10pt"/>
              <w:jc w:val="center"/>
            </w:pPr>
            <w:r w:rsidRPr="00D835E4">
              <w:t>2</w:t>
            </w:r>
            <w:r>
              <w:t>1</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9E6BA29" w14:textId="77777777" w:rsidR="006D0DD6" w:rsidRPr="00D835E4" w:rsidRDefault="008B1418" w:rsidP="00CD6BD0">
            <w:pPr>
              <w:pStyle w:val="TableText10pt"/>
            </w:pPr>
            <w:r w:rsidRPr="00D835E4">
              <w:t xml:space="preserve">Do the </w:t>
            </w:r>
            <w:r w:rsidR="00D005D2" w:rsidRPr="00D835E4">
              <w:t>selected</w:t>
            </w:r>
            <w:r w:rsidR="00D005D2" w:rsidRPr="00D835E4">
              <w:rPr>
                <w:b/>
              </w:rPr>
              <w:t xml:space="preserve"> </w:t>
            </w:r>
            <w:r w:rsidRPr="00D835E4">
              <w:rPr>
                <w:b/>
              </w:rPr>
              <w:t>TADSS</w:t>
            </w:r>
            <w:r w:rsidRPr="00D835E4">
              <w:t xml:space="preserve"> adequately support </w:t>
            </w:r>
            <w:r w:rsidR="00D005D2" w:rsidRPr="00D835E4">
              <w:t xml:space="preserve">task set </w:t>
            </w:r>
            <w:r w:rsidRPr="00D835E4">
              <w:t>training?</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43808831"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34F59CB6" w14:textId="77777777" w:rsidR="006D0DD6" w:rsidRPr="00D835E4" w:rsidRDefault="006D0DD6">
            <w:pPr>
              <w:pStyle w:val="TableText10pt"/>
            </w:pPr>
          </w:p>
        </w:tc>
      </w:tr>
      <w:tr w:rsidR="004D40F2" w:rsidRPr="00D835E4" w14:paraId="1D2B0F99"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3BBB3828" w14:textId="77777777" w:rsidR="006D0DD6" w:rsidRPr="00D835E4" w:rsidRDefault="003D3373" w:rsidP="003D3373">
            <w:pPr>
              <w:pStyle w:val="TableText10pt"/>
              <w:jc w:val="center"/>
            </w:pPr>
            <w:r w:rsidRPr="00D835E4">
              <w:t>2</w:t>
            </w:r>
            <w:r>
              <w:t>2</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866341F" w14:textId="77777777" w:rsidR="006D0DD6" w:rsidRPr="00D835E4" w:rsidRDefault="008B1418">
            <w:pPr>
              <w:pStyle w:val="TableText10pt"/>
            </w:pPr>
            <w:r w:rsidRPr="00D835E4">
              <w:t xml:space="preserve">Is </w:t>
            </w:r>
            <w:r w:rsidR="00DE095F" w:rsidRPr="00D835E4">
              <w:rPr>
                <w:b/>
              </w:rPr>
              <w:t>multi-echelon training</w:t>
            </w:r>
            <w:r w:rsidR="00DE095F" w:rsidRPr="00D835E4">
              <w:t xml:space="preserve"> </w:t>
            </w:r>
            <w:r w:rsidRPr="00D835E4">
              <w:t>included where appropriate?</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3EA37B8"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6B6858FF" w14:textId="77777777" w:rsidR="006D0DD6" w:rsidRPr="00D835E4" w:rsidRDefault="006D0DD6">
            <w:pPr>
              <w:pStyle w:val="TableText10pt"/>
            </w:pPr>
          </w:p>
        </w:tc>
      </w:tr>
      <w:tr w:rsidR="004D40F2" w:rsidRPr="00D835E4" w14:paraId="208CE8CD"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180215DC" w14:textId="77777777" w:rsidR="006D0DD6" w:rsidRPr="00D835E4" w:rsidRDefault="003D3373" w:rsidP="003D3373">
            <w:pPr>
              <w:pStyle w:val="TableText10pt"/>
              <w:jc w:val="center"/>
            </w:pPr>
            <w:r w:rsidRPr="00D835E4">
              <w:t>2</w:t>
            </w:r>
            <w:r>
              <w:t>3</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30D5205" w14:textId="77777777" w:rsidR="006D0DD6" w:rsidRPr="00D835E4" w:rsidRDefault="008B1418">
            <w:pPr>
              <w:pStyle w:val="TableText10pt"/>
            </w:pPr>
            <w:r w:rsidRPr="00D835E4">
              <w:t xml:space="preserve">Are </w:t>
            </w:r>
            <w:r w:rsidR="00DE095F" w:rsidRPr="00D835E4">
              <w:rPr>
                <w:b/>
              </w:rPr>
              <w:t>training gates</w:t>
            </w:r>
            <w:r w:rsidR="00DE095F" w:rsidRPr="00D835E4">
              <w:t xml:space="preserve"> </w:t>
            </w:r>
            <w:r w:rsidRPr="00D835E4">
              <w:t>identified where relevant?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1104D07"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7967DCC2" w14:textId="77777777" w:rsidR="006D0DD6" w:rsidRPr="00D835E4" w:rsidRDefault="006D0DD6">
            <w:pPr>
              <w:pStyle w:val="TableText10pt"/>
            </w:pPr>
          </w:p>
        </w:tc>
      </w:tr>
      <w:tr w:rsidR="004D40F2" w:rsidRPr="00D835E4" w14:paraId="452C0AC7"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58CBD0B8" w14:textId="77777777" w:rsidR="006D0DD6" w:rsidRPr="00D835E4" w:rsidRDefault="003D3373" w:rsidP="003D3373">
            <w:pPr>
              <w:pStyle w:val="TableText10pt"/>
              <w:jc w:val="center"/>
            </w:pPr>
            <w:r w:rsidRPr="00D835E4">
              <w:t>2</w:t>
            </w:r>
            <w:r>
              <w:t>4</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E13114A" w14:textId="77777777" w:rsidR="006D0DD6" w:rsidRPr="00D835E4" w:rsidRDefault="008B1418">
            <w:pPr>
              <w:pStyle w:val="TableText10pt"/>
            </w:pPr>
            <w:r w:rsidRPr="00D835E4">
              <w:t xml:space="preserve">Are the </w:t>
            </w:r>
            <w:r w:rsidR="00DE095F" w:rsidRPr="00D835E4">
              <w:rPr>
                <w:b/>
              </w:rPr>
              <w:t>facilities</w:t>
            </w:r>
            <w:r w:rsidR="00DE095F" w:rsidRPr="00D835E4">
              <w:t xml:space="preserve"> </w:t>
            </w:r>
            <w:r w:rsidRPr="00D835E4">
              <w:t>identified where relevant?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C8B13AE"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E7EE535" w14:textId="77777777" w:rsidR="006D0DD6" w:rsidRPr="00D835E4" w:rsidRDefault="006D0DD6">
            <w:pPr>
              <w:pStyle w:val="TableText10pt"/>
            </w:pPr>
          </w:p>
        </w:tc>
      </w:tr>
      <w:tr w:rsidR="004D40F2" w:rsidRPr="00D835E4" w14:paraId="12D130F7"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45A65D0B" w14:textId="77777777" w:rsidR="006D0DD6" w:rsidRPr="00D835E4" w:rsidRDefault="003D3373" w:rsidP="003D3373">
            <w:pPr>
              <w:pStyle w:val="TableText10pt"/>
              <w:jc w:val="center"/>
            </w:pPr>
            <w:r w:rsidRPr="00D835E4">
              <w:t>2</w:t>
            </w:r>
            <w:r>
              <w:t>5</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1A4C464A" w14:textId="77777777" w:rsidR="006D0DD6" w:rsidRPr="00D835E4" w:rsidRDefault="008B1418" w:rsidP="00D005D2">
            <w:pPr>
              <w:pStyle w:val="TableText10pt"/>
            </w:pPr>
            <w:r w:rsidRPr="00D835E4">
              <w:t xml:space="preserve">Does the </w:t>
            </w:r>
            <w:r w:rsidR="00DE095F" w:rsidRPr="00D835E4">
              <w:rPr>
                <w:b/>
              </w:rPr>
              <w:t>purpose</w:t>
            </w:r>
            <w:r w:rsidR="00DE095F" w:rsidRPr="00D835E4">
              <w:t xml:space="preserve"> </w:t>
            </w:r>
            <w:r w:rsidRPr="00D835E4">
              <w:t xml:space="preserve">statement for each event clearly describe the event </w:t>
            </w:r>
            <w:r w:rsidR="00D005D2">
              <w:t xml:space="preserve">training </w:t>
            </w:r>
            <w:r w:rsidRPr="00D835E4">
              <w:t>design?</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B314FCF"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DCFAA9E" w14:textId="77777777" w:rsidR="006D0DD6" w:rsidRPr="00D835E4" w:rsidRDefault="006D0DD6">
            <w:pPr>
              <w:pStyle w:val="TableText10pt"/>
            </w:pPr>
          </w:p>
        </w:tc>
      </w:tr>
      <w:tr w:rsidR="004D40F2" w:rsidRPr="00D835E4" w14:paraId="0C354AAF"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7E5024BB" w14:textId="77777777" w:rsidR="006D0DD6" w:rsidRPr="00D835E4" w:rsidRDefault="003D3373" w:rsidP="003D3373">
            <w:pPr>
              <w:pStyle w:val="TableText10pt"/>
              <w:jc w:val="center"/>
            </w:pPr>
            <w:r w:rsidRPr="00D835E4">
              <w:t>2</w:t>
            </w:r>
            <w:r>
              <w:t>6</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639E1231" w14:textId="77777777" w:rsidR="006D0DD6" w:rsidRPr="00D835E4" w:rsidRDefault="008B1418" w:rsidP="00404CDD">
            <w:pPr>
              <w:pStyle w:val="TableText10pt"/>
            </w:pPr>
            <w:r w:rsidRPr="00D835E4">
              <w:t xml:space="preserve">Does the </w:t>
            </w:r>
            <w:r w:rsidR="00DE095F" w:rsidRPr="00D835E4">
              <w:rPr>
                <w:b/>
              </w:rPr>
              <w:t>outcome</w:t>
            </w:r>
            <w:r w:rsidR="00DE095F" w:rsidRPr="00D835E4">
              <w:t xml:space="preserve"> </w:t>
            </w:r>
            <w:r w:rsidRPr="00D835E4">
              <w:t xml:space="preserve">statement clearly describe </w:t>
            </w:r>
            <w:r w:rsidR="00404CDD">
              <w:t>the training event achievement required</w:t>
            </w:r>
            <w:r w:rsidRPr="00D835E4">
              <w: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422CD02C"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4C3AF0D0" w14:textId="77777777" w:rsidR="006D0DD6" w:rsidRPr="00D835E4" w:rsidRDefault="006D0DD6">
            <w:pPr>
              <w:pStyle w:val="TableText10pt"/>
            </w:pPr>
          </w:p>
        </w:tc>
      </w:tr>
      <w:tr w:rsidR="00482475" w:rsidRPr="00D835E4" w14:paraId="7090ACAD" w14:textId="77777777" w:rsidTr="006E00B1">
        <w:tblPrEx>
          <w:jc w:val="center"/>
        </w:tblPrEx>
        <w:trPr>
          <w:cantSplit/>
          <w:jc w:val="center"/>
        </w:trPr>
        <w:tc>
          <w:tcPr>
            <w:tcW w:w="311" w:type="pct"/>
            <w:vMerge w:val="restart"/>
            <w:tcBorders>
              <w:top w:val="single" w:sz="8" w:space="0" w:color="auto"/>
              <w:left w:val="single" w:sz="8" w:space="0" w:color="auto"/>
              <w:right w:val="single" w:sz="8" w:space="0" w:color="auto"/>
            </w:tcBorders>
            <w:shd w:val="clear" w:color="auto" w:fill="auto"/>
            <w:vAlign w:val="center"/>
          </w:tcPr>
          <w:p w14:paraId="737EDD5C" w14:textId="77777777" w:rsidR="00482475" w:rsidRPr="00D835E4" w:rsidRDefault="003D3373" w:rsidP="003D3373">
            <w:pPr>
              <w:pStyle w:val="TableText10pt"/>
              <w:jc w:val="center"/>
            </w:pPr>
            <w:r w:rsidRPr="00D835E4">
              <w:t>2</w:t>
            </w:r>
            <w:r>
              <w:t>7</w:t>
            </w:r>
            <w:r w:rsidR="00482475"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64FEFEB1" w14:textId="77777777" w:rsidR="00482475" w:rsidRPr="00D835E4" w:rsidRDefault="00482475">
            <w:pPr>
              <w:pStyle w:val="TableText10pt"/>
            </w:pPr>
            <w:r w:rsidRPr="00D835E4">
              <w:t xml:space="preserve">Does the </w:t>
            </w:r>
            <w:r w:rsidRPr="00D835E4">
              <w:rPr>
                <w:b/>
              </w:rPr>
              <w:t>execution guidance</w:t>
            </w:r>
            <w:r w:rsidRPr="00D835E4">
              <w:t xml:space="preserve"> for each event provide: </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57DB846" w14:textId="77777777" w:rsidR="00482475" w:rsidRPr="00D835E4" w:rsidRDefault="00482475">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63132574" w14:textId="77777777" w:rsidR="00482475" w:rsidRPr="00D835E4" w:rsidRDefault="00482475">
            <w:pPr>
              <w:pStyle w:val="TableText10pt"/>
            </w:pPr>
          </w:p>
        </w:tc>
      </w:tr>
      <w:tr w:rsidR="00482475" w:rsidRPr="00D835E4" w14:paraId="73346C0B" w14:textId="77777777" w:rsidTr="006E00B1">
        <w:tblPrEx>
          <w:jc w:val="center"/>
        </w:tblPrEx>
        <w:trPr>
          <w:cantSplit/>
          <w:jc w:val="center"/>
        </w:trPr>
        <w:tc>
          <w:tcPr>
            <w:tcW w:w="311" w:type="pct"/>
            <w:vMerge/>
            <w:tcBorders>
              <w:left w:val="single" w:sz="8" w:space="0" w:color="auto"/>
              <w:right w:val="single" w:sz="8" w:space="0" w:color="auto"/>
            </w:tcBorders>
            <w:shd w:val="clear" w:color="auto" w:fill="auto"/>
            <w:vAlign w:val="center"/>
          </w:tcPr>
          <w:p w14:paraId="793D6B5F" w14:textId="77777777" w:rsidR="00482475" w:rsidRPr="00D835E4" w:rsidRDefault="00482475"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444D0589" w14:textId="77777777" w:rsidR="00482475" w:rsidRPr="00D835E4" w:rsidRDefault="00482475">
            <w:pPr>
              <w:pStyle w:val="TableText10pt"/>
            </w:pPr>
            <w:r w:rsidRPr="00D835E4">
              <w:t>a. Information for a commander to determine if the event is appropriate to train and achieve the desired readiness requirement?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9DA3382" w14:textId="77777777" w:rsidR="00482475" w:rsidRPr="00D835E4" w:rsidRDefault="00482475">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2F6DACB" w14:textId="77777777" w:rsidR="00482475" w:rsidRPr="00D835E4" w:rsidRDefault="00482475">
            <w:pPr>
              <w:pStyle w:val="TableText10pt"/>
            </w:pPr>
          </w:p>
        </w:tc>
      </w:tr>
      <w:tr w:rsidR="00482475" w:rsidRPr="00D835E4" w14:paraId="5D309347" w14:textId="77777777" w:rsidTr="006E00B1">
        <w:tblPrEx>
          <w:jc w:val="center"/>
        </w:tblPrEx>
        <w:trPr>
          <w:cantSplit/>
          <w:jc w:val="center"/>
        </w:trPr>
        <w:tc>
          <w:tcPr>
            <w:tcW w:w="311" w:type="pct"/>
            <w:vMerge/>
            <w:tcBorders>
              <w:left w:val="single" w:sz="8" w:space="0" w:color="auto"/>
              <w:bottom w:val="single" w:sz="8" w:space="0" w:color="auto"/>
              <w:right w:val="single" w:sz="8" w:space="0" w:color="auto"/>
            </w:tcBorders>
            <w:shd w:val="clear" w:color="auto" w:fill="auto"/>
            <w:vAlign w:val="center"/>
          </w:tcPr>
          <w:p w14:paraId="3D21DB15" w14:textId="77777777" w:rsidR="00482475" w:rsidRPr="00D835E4" w:rsidRDefault="00482475"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56DE7C7C" w14:textId="77777777" w:rsidR="00482475" w:rsidRPr="00D835E4" w:rsidRDefault="00482475">
            <w:pPr>
              <w:pStyle w:val="TableText10pt"/>
            </w:pPr>
            <w:r w:rsidRPr="00D835E4">
              <w:t xml:space="preserve">b. The appropriate level of detail to execute the event </w:t>
            </w:r>
            <w:r w:rsidR="00404CDD">
              <w:t xml:space="preserve">is </w:t>
            </w:r>
            <w:r w:rsidRPr="00D835E4">
              <w:t xml:space="preserve">based on the identified training conditions? </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05A824E" w14:textId="77777777" w:rsidR="00482475" w:rsidRPr="00D835E4" w:rsidRDefault="00482475">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B45BB56" w14:textId="77777777" w:rsidR="00482475" w:rsidRPr="00D835E4" w:rsidRDefault="00482475">
            <w:pPr>
              <w:pStyle w:val="TableText10pt"/>
            </w:pPr>
          </w:p>
        </w:tc>
      </w:tr>
      <w:tr w:rsidR="004D40F2" w:rsidRPr="00D835E4" w14:paraId="10D82E6B" w14:textId="77777777" w:rsidTr="006E00B1">
        <w:tblPrEx>
          <w:jc w:val="center"/>
        </w:tblPrEx>
        <w:trPr>
          <w:cantSplit/>
          <w:jc w:val="center"/>
        </w:trPr>
        <w:tc>
          <w:tcPr>
            <w:tcW w:w="311" w:type="pct"/>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B8EFE1C" w14:textId="77777777" w:rsidR="006D0DD6" w:rsidRPr="00D835E4" w:rsidRDefault="003D3373" w:rsidP="003D3373">
            <w:pPr>
              <w:pStyle w:val="TableText10pt"/>
              <w:jc w:val="center"/>
            </w:pPr>
            <w:r w:rsidRPr="00D835E4">
              <w:t>2</w:t>
            </w:r>
            <w:r>
              <w:t>8</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7B7408E" w14:textId="77777777" w:rsidR="006D0DD6" w:rsidRPr="00D835E4" w:rsidRDefault="008B1418">
            <w:pPr>
              <w:pStyle w:val="TableText10pt"/>
            </w:pPr>
            <w:r w:rsidRPr="00D835E4">
              <w:t xml:space="preserve">Are the estimated </w:t>
            </w:r>
            <w:r w:rsidR="00DE095F" w:rsidRPr="00D835E4">
              <w:rPr>
                <w:b/>
              </w:rPr>
              <w:t xml:space="preserve">resources </w:t>
            </w:r>
            <w:r w:rsidRPr="00D835E4">
              <w:t>for each event sufficient to support the desired conditions and level of training?</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C344CE5"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3D76C7B5" w14:textId="77777777" w:rsidR="006D0DD6" w:rsidRPr="00D835E4" w:rsidRDefault="006D0DD6">
            <w:pPr>
              <w:pStyle w:val="TableText10pt"/>
            </w:pPr>
          </w:p>
        </w:tc>
      </w:tr>
      <w:tr w:rsidR="004D40F2" w:rsidRPr="00D835E4" w14:paraId="4905B97E" w14:textId="77777777" w:rsidTr="006E00B1">
        <w:tblPrEx>
          <w:jc w:val="center"/>
        </w:tblPrEx>
        <w:trPr>
          <w:cantSplit/>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5079732C"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5E443094" w14:textId="77777777" w:rsidR="006D0DD6" w:rsidRPr="00D835E4" w:rsidRDefault="008B1418">
            <w:pPr>
              <w:pStyle w:val="TableText10pt"/>
            </w:pPr>
            <w:r w:rsidRPr="00D835E4">
              <w:t xml:space="preserve">a. Is the </w:t>
            </w:r>
            <w:r w:rsidR="007822AA" w:rsidRPr="00D835E4">
              <w:t>line item number (</w:t>
            </w:r>
            <w:r w:rsidRPr="00D835E4">
              <w:t>LIN</w:t>
            </w:r>
            <w:r w:rsidR="007822AA" w:rsidRPr="00D835E4">
              <w:t>)</w:t>
            </w:r>
            <w:r w:rsidRPr="00D835E4">
              <w:t xml:space="preserve"> correct for and in great enough quantity for each item selected to support the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908968C"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9847191" w14:textId="77777777" w:rsidR="006D0DD6" w:rsidRPr="00D835E4" w:rsidRDefault="006D0DD6">
            <w:pPr>
              <w:pStyle w:val="TableText10pt"/>
            </w:pPr>
          </w:p>
        </w:tc>
      </w:tr>
      <w:tr w:rsidR="004D40F2" w:rsidRPr="00D835E4" w14:paraId="54017829" w14:textId="77777777" w:rsidTr="006E00B1">
        <w:tblPrEx>
          <w:jc w:val="center"/>
        </w:tblPrEx>
        <w:trPr>
          <w:cantSplit/>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7BA9ED3D"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40FF2E87" w14:textId="77777777" w:rsidR="006D0DD6" w:rsidRPr="00D835E4" w:rsidRDefault="00845058">
            <w:pPr>
              <w:pStyle w:val="TableText10pt"/>
            </w:pPr>
            <w:r>
              <w:t>b. Is the operational tempo</w:t>
            </w:r>
            <w:r w:rsidR="008B1418" w:rsidRPr="00D835E4">
              <w:t xml:space="preserve"> Class III (miles, hours) data associated with each event appropriate?</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8A8C424"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D795D6A" w14:textId="77777777" w:rsidR="006D0DD6" w:rsidRPr="00D835E4" w:rsidRDefault="006D0DD6">
            <w:pPr>
              <w:pStyle w:val="TableText10pt"/>
            </w:pPr>
          </w:p>
        </w:tc>
      </w:tr>
      <w:tr w:rsidR="004D40F2" w:rsidRPr="00D835E4" w14:paraId="35E1C4F1" w14:textId="77777777" w:rsidTr="006E00B1">
        <w:tblPrEx>
          <w:jc w:val="center"/>
        </w:tblPrEx>
        <w:trPr>
          <w:cantSplit/>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576B8FC4"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547727FF" w14:textId="77777777" w:rsidR="006D0DD6" w:rsidRPr="00D835E4" w:rsidRDefault="008B1418" w:rsidP="00E303E6">
            <w:pPr>
              <w:pStyle w:val="TableText10pt"/>
            </w:pPr>
            <w:r w:rsidRPr="00D835E4">
              <w:t xml:space="preserve">c. Is </w:t>
            </w:r>
            <w:r w:rsidR="00761832" w:rsidRPr="00D835E4">
              <w:t>DODIC</w:t>
            </w:r>
            <w:r w:rsidRPr="00D835E4">
              <w:t xml:space="preserve"> (Class V) data associated with each event appropriate?</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7A463AA6"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7344EA69" w14:textId="77777777" w:rsidR="006D0DD6" w:rsidRPr="00D835E4" w:rsidRDefault="006D0DD6">
            <w:pPr>
              <w:pStyle w:val="TableText10pt"/>
            </w:pPr>
          </w:p>
        </w:tc>
      </w:tr>
      <w:tr w:rsidR="004D40F2" w:rsidRPr="00D835E4" w14:paraId="6A6B4067" w14:textId="77777777" w:rsidTr="006E00B1">
        <w:tblPrEx>
          <w:jc w:val="center"/>
        </w:tblPrEx>
        <w:trPr>
          <w:cantSplit/>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314D22B3"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738FC00" w14:textId="77777777" w:rsidR="006D0DD6" w:rsidRPr="00D835E4" w:rsidRDefault="008B1418" w:rsidP="00BE4326">
            <w:pPr>
              <w:pStyle w:val="TableText10pt"/>
            </w:pPr>
            <w:r w:rsidRPr="00D835E4">
              <w:t>d. Are the LIN</w:t>
            </w:r>
            <w:r w:rsidR="00DE7A72" w:rsidRPr="00D835E4">
              <w:t xml:space="preserve"> </w:t>
            </w:r>
            <w:r w:rsidR="00761832" w:rsidRPr="00D835E4">
              <w:t>DODIC</w:t>
            </w:r>
            <w:r w:rsidRPr="00D835E4">
              <w:t>s (Class V) correct, adequate for the event</w:t>
            </w:r>
            <w:r w:rsidR="00DE7A72" w:rsidRPr="00D835E4">
              <w:t>,</w:t>
            </w:r>
            <w:r w:rsidRPr="00D835E4">
              <w:t xml:space="preserve"> and consistent with STRAC?</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0287712"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B6CDD1C" w14:textId="77777777" w:rsidR="006D0DD6" w:rsidRPr="00D835E4" w:rsidRDefault="006D0DD6">
            <w:pPr>
              <w:pStyle w:val="TableText10pt"/>
            </w:pPr>
          </w:p>
        </w:tc>
      </w:tr>
      <w:tr w:rsidR="004D40F2" w:rsidRPr="00D835E4" w14:paraId="7A57FD82" w14:textId="77777777" w:rsidTr="006E00B1">
        <w:tblPrEx>
          <w:jc w:val="center"/>
        </w:tblPrEx>
        <w:trPr>
          <w:cantSplit/>
          <w:jc w:val="center"/>
        </w:trPr>
        <w:tc>
          <w:tcPr>
            <w:tcW w:w="311" w:type="pct"/>
            <w:vMerge/>
            <w:tcBorders>
              <w:top w:val="single" w:sz="8" w:space="0" w:color="auto"/>
              <w:left w:val="single" w:sz="8" w:space="0" w:color="auto"/>
              <w:bottom w:val="single" w:sz="8" w:space="0" w:color="auto"/>
              <w:right w:val="single" w:sz="8" w:space="0" w:color="auto"/>
            </w:tcBorders>
            <w:shd w:val="clear" w:color="auto" w:fill="auto"/>
            <w:vAlign w:val="center"/>
          </w:tcPr>
          <w:p w14:paraId="2F92A954" w14:textId="77777777" w:rsidR="006D0DD6" w:rsidRPr="00D835E4" w:rsidRDefault="006D0DD6" w:rsidP="00482475">
            <w:pPr>
              <w:pStyle w:val="TableText10pt"/>
              <w:jc w:val="center"/>
            </w:pP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876C34C" w14:textId="77777777" w:rsidR="006D0DD6" w:rsidRPr="00D835E4" w:rsidRDefault="008B1418" w:rsidP="00BE4326">
            <w:pPr>
              <w:pStyle w:val="TableText10pt"/>
            </w:pPr>
            <w:r w:rsidRPr="00D835E4">
              <w:t xml:space="preserve">e. Are required </w:t>
            </w:r>
            <w:r w:rsidR="007822AA" w:rsidRPr="00D835E4">
              <w:t>non</w:t>
            </w:r>
            <w:r w:rsidRPr="00D835E4">
              <w:t xml:space="preserve">-LIN </w:t>
            </w:r>
            <w:r w:rsidR="00761832" w:rsidRPr="00D835E4">
              <w:t>DODIC</w:t>
            </w:r>
            <w:r w:rsidRPr="00D835E4">
              <w:t>s correct and sufficient for the event?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F2F14E5"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7C4190AB" w14:textId="77777777" w:rsidR="006D0DD6" w:rsidRPr="00D835E4" w:rsidRDefault="006D0DD6">
            <w:pPr>
              <w:pStyle w:val="TableText10pt"/>
            </w:pPr>
          </w:p>
        </w:tc>
      </w:tr>
      <w:tr w:rsidR="004D40F2" w:rsidRPr="00D835E4" w14:paraId="70E78CF2"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1CA55B24" w14:textId="77777777" w:rsidR="006D0DD6" w:rsidRPr="00D835E4" w:rsidRDefault="003D3373" w:rsidP="003D3373">
            <w:pPr>
              <w:pStyle w:val="TableText10pt"/>
              <w:jc w:val="center"/>
            </w:pPr>
            <w:r w:rsidRPr="00D835E4">
              <w:t>2</w:t>
            </w:r>
            <w:r>
              <w:t>9</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0EA631BF" w14:textId="77777777" w:rsidR="004908C1" w:rsidRPr="00D835E4" w:rsidRDefault="000B2794" w:rsidP="00225BFD">
            <w:pPr>
              <w:pStyle w:val="TableText10pt"/>
            </w:pPr>
            <w:r w:rsidRPr="00D835E4">
              <w:t xml:space="preserve"> Does the total number of training days support SRM and fall within the maximum allowable training days for each component.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8CF32AC"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5FD7B27F" w14:textId="77777777" w:rsidR="006D0DD6" w:rsidRPr="00D835E4" w:rsidRDefault="006D0DD6">
            <w:pPr>
              <w:pStyle w:val="TableText10pt"/>
            </w:pPr>
          </w:p>
        </w:tc>
      </w:tr>
      <w:tr w:rsidR="004D40F2" w:rsidRPr="00D835E4" w14:paraId="2B344354"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7E1725CF" w14:textId="77777777" w:rsidR="006D0DD6" w:rsidRPr="00D835E4" w:rsidRDefault="003D3373" w:rsidP="00482475">
            <w:pPr>
              <w:pStyle w:val="TableText10pt"/>
              <w:jc w:val="center"/>
            </w:pPr>
            <w:r>
              <w:t>30</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591266D1" w14:textId="77777777" w:rsidR="006D0DD6" w:rsidRPr="00D835E4" w:rsidRDefault="008B1418" w:rsidP="00404CDD">
            <w:pPr>
              <w:pStyle w:val="TableText10pt"/>
            </w:pPr>
            <w:r w:rsidRPr="00D835E4">
              <w:t xml:space="preserve">When </w:t>
            </w:r>
            <w:r w:rsidR="000B2794" w:rsidRPr="00D835E4">
              <w:t>possible</w:t>
            </w:r>
            <w:r w:rsidRPr="00D835E4">
              <w:t xml:space="preserve">, </w:t>
            </w:r>
            <w:r w:rsidR="00C237BB" w:rsidRPr="00C237BB">
              <w:t>a unit/units</w:t>
            </w:r>
            <w:r w:rsidR="00C237BB" w:rsidRPr="00D835E4">
              <w:rPr>
                <w:b/>
              </w:rPr>
              <w:t xml:space="preserve"> </w:t>
            </w:r>
            <w:r w:rsidRPr="00D835E4">
              <w:t>has</w:t>
            </w:r>
            <w:r w:rsidR="00C237BB">
              <w:t>/have</w:t>
            </w:r>
            <w:r w:rsidRPr="00D835E4">
              <w:t xml:space="preserve"> </w:t>
            </w:r>
            <w:r w:rsidR="00C237BB" w:rsidRPr="00C237BB">
              <w:t xml:space="preserve">reviewed </w:t>
            </w:r>
            <w:r w:rsidRPr="00D835E4">
              <w:t xml:space="preserve">the </w:t>
            </w:r>
            <w:r w:rsidR="00DE7A72" w:rsidRPr="00D835E4">
              <w:t xml:space="preserve">coordinating draft </w:t>
            </w:r>
            <w:r w:rsidRPr="00C237BB">
              <w:t>and</w:t>
            </w:r>
            <w:r w:rsidRPr="00D835E4">
              <w:rPr>
                <w:b/>
              </w:rPr>
              <w:t xml:space="preserve"> </w:t>
            </w:r>
            <w:r w:rsidR="00404CDD" w:rsidRPr="00D835E4">
              <w:t xml:space="preserve">incorporated </w:t>
            </w:r>
            <w:r w:rsidR="00C237BB" w:rsidRPr="00D835E4">
              <w:t>the</w:t>
            </w:r>
            <w:r w:rsidR="00C237BB" w:rsidRPr="00D835E4">
              <w:rPr>
                <w:b/>
              </w:rPr>
              <w:t xml:space="preserve"> </w:t>
            </w:r>
            <w:r w:rsidR="00C237BB" w:rsidRPr="00C237BB">
              <w:t>feedback</w:t>
            </w:r>
            <w:r w:rsidRPr="00D835E4">
              <w: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1FF3A11"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2763655C" w14:textId="77777777" w:rsidR="006D0DD6" w:rsidRPr="00D835E4" w:rsidRDefault="006D0DD6">
            <w:pPr>
              <w:pStyle w:val="TableText10pt"/>
            </w:pPr>
          </w:p>
        </w:tc>
      </w:tr>
      <w:tr w:rsidR="004D40F2" w:rsidRPr="00D835E4" w14:paraId="28F21A2E"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F07BD3E" w14:textId="77777777" w:rsidR="006D0DD6" w:rsidRPr="00D835E4" w:rsidRDefault="003D3373" w:rsidP="003D3373">
            <w:pPr>
              <w:pStyle w:val="TableText10pt"/>
              <w:jc w:val="center"/>
            </w:pPr>
            <w:r w:rsidRPr="00D835E4">
              <w:t>3</w:t>
            </w:r>
            <w:r>
              <w:t>1</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36F3B131" w14:textId="77777777" w:rsidR="006D0DD6" w:rsidRPr="00D835E4" w:rsidRDefault="00C237BB">
            <w:pPr>
              <w:pStyle w:val="TableText10pt"/>
            </w:pPr>
            <w:r>
              <w:t>T</w:t>
            </w:r>
            <w:r w:rsidR="008B1418" w:rsidRPr="00D835E4">
              <w:t xml:space="preserve">he </w:t>
            </w:r>
            <w:r w:rsidR="008B1418" w:rsidRPr="00D835E4">
              <w:rPr>
                <w:b/>
              </w:rPr>
              <w:t xml:space="preserve">approver </w:t>
            </w:r>
            <w:r>
              <w:rPr>
                <w:b/>
              </w:rPr>
              <w:t xml:space="preserve">has </w:t>
            </w:r>
            <w:r w:rsidR="008B1418" w:rsidRPr="00D835E4">
              <w:rPr>
                <w:b/>
              </w:rPr>
              <w:t>completed the review</w:t>
            </w:r>
            <w:r w:rsidR="008B1418" w:rsidRPr="00D835E4">
              <w:t xml:space="preserve"> and provided feedback within 10 duty days of receipt?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DE16B15"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BD5ED02" w14:textId="77777777" w:rsidR="006D0DD6" w:rsidRPr="00D835E4" w:rsidRDefault="006D0DD6">
            <w:pPr>
              <w:pStyle w:val="TableText10pt"/>
            </w:pPr>
          </w:p>
        </w:tc>
      </w:tr>
      <w:tr w:rsidR="004D40F2" w:rsidRPr="00D835E4" w14:paraId="23E51B48" w14:textId="77777777" w:rsidTr="006E00B1">
        <w:tblPrEx>
          <w:jc w:val="center"/>
        </w:tblPrEx>
        <w:trPr>
          <w:cantSplit/>
          <w:trHeight w:val="720"/>
          <w:jc w:val="center"/>
        </w:trPr>
        <w:tc>
          <w:tcPr>
            <w:tcW w:w="5000" w:type="pct"/>
            <w:gridSpan w:val="11"/>
            <w:tcBorders>
              <w:top w:val="single" w:sz="8" w:space="0" w:color="auto"/>
              <w:left w:val="single" w:sz="8" w:space="0" w:color="auto"/>
              <w:bottom w:val="single" w:sz="8" w:space="0" w:color="auto"/>
              <w:right w:val="single" w:sz="8" w:space="0" w:color="auto"/>
            </w:tcBorders>
          </w:tcPr>
          <w:p w14:paraId="6AE30FE1" w14:textId="77777777" w:rsidR="006D0DD6" w:rsidRPr="00D835E4" w:rsidRDefault="008B1418">
            <w:pPr>
              <w:pStyle w:val="TableText10pt"/>
            </w:pPr>
            <w:r w:rsidRPr="00D835E4">
              <w:t>Additional Events Comments or Guidance:</w:t>
            </w:r>
            <w:r w:rsidR="00C2596B" w:rsidRPr="00D835E4" w:rsidDel="00C2596B">
              <w:t xml:space="preserve"> </w:t>
            </w:r>
          </w:p>
        </w:tc>
      </w:tr>
      <w:tr w:rsidR="004D40F2" w:rsidRPr="00D835E4" w14:paraId="6CCF7DB0" w14:textId="77777777" w:rsidTr="006E00B1">
        <w:tblPrEx>
          <w:jc w:val="center"/>
        </w:tblPrEx>
        <w:trPr>
          <w:cantSplit/>
          <w:jc w:val="center"/>
        </w:trPr>
        <w:tc>
          <w:tcPr>
            <w:tcW w:w="5000" w:type="pct"/>
            <w:gridSpan w:val="11"/>
            <w:tcBorders>
              <w:top w:val="single" w:sz="8" w:space="0" w:color="auto"/>
              <w:left w:val="single" w:sz="8" w:space="0" w:color="auto"/>
              <w:bottom w:val="single" w:sz="8" w:space="0" w:color="auto"/>
              <w:right w:val="single" w:sz="8" w:space="0" w:color="auto"/>
            </w:tcBorders>
          </w:tcPr>
          <w:p w14:paraId="27546C67" w14:textId="77777777" w:rsidR="006D0DD6" w:rsidRPr="00D835E4" w:rsidRDefault="008B1418">
            <w:pPr>
              <w:pStyle w:val="TableText10pt"/>
              <w:rPr>
                <w:b/>
              </w:rPr>
            </w:pPr>
            <w:r w:rsidRPr="00D835E4">
              <w:rPr>
                <w:b/>
              </w:rPr>
              <w:t>FINAL DRAFT</w:t>
            </w:r>
          </w:p>
        </w:tc>
      </w:tr>
      <w:tr w:rsidR="004D40F2" w:rsidRPr="00D835E4" w14:paraId="356D1FA6"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6F15B3B5" w14:textId="77777777" w:rsidR="006D0DD6" w:rsidRPr="00D835E4" w:rsidRDefault="003D3373" w:rsidP="003D3373">
            <w:pPr>
              <w:pStyle w:val="TableText10pt"/>
              <w:jc w:val="center"/>
            </w:pPr>
            <w:r w:rsidRPr="00D835E4">
              <w:t>3</w:t>
            </w:r>
            <w:r>
              <w:t>2</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E9C20D0" w14:textId="77777777" w:rsidR="006D0DD6" w:rsidRPr="00D835E4" w:rsidRDefault="008B1418" w:rsidP="006A0C4A">
            <w:pPr>
              <w:pStyle w:val="TableText10pt"/>
            </w:pPr>
            <w:r w:rsidRPr="00D835E4">
              <w:t xml:space="preserve">Has the </w:t>
            </w:r>
            <w:r w:rsidR="00DE7A72" w:rsidRPr="00D835E4">
              <w:rPr>
                <w:b/>
              </w:rPr>
              <w:t xml:space="preserve">proponent </w:t>
            </w:r>
            <w:r w:rsidRPr="00D835E4">
              <w:rPr>
                <w:b/>
              </w:rPr>
              <w:t>completed the review</w:t>
            </w:r>
            <w:r w:rsidRPr="00D835E4">
              <w:t xml:space="preserve"> and provided all final corrections or changes?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36A3A15B"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3E71F913" w14:textId="77777777" w:rsidR="006D0DD6" w:rsidRPr="00D835E4" w:rsidRDefault="006D0DD6">
            <w:pPr>
              <w:pStyle w:val="TableText10pt"/>
            </w:pPr>
          </w:p>
        </w:tc>
      </w:tr>
      <w:tr w:rsidR="004D40F2" w:rsidRPr="00D835E4" w14:paraId="32990E15"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366403AA" w14:textId="77777777" w:rsidR="006D0DD6" w:rsidRPr="00D835E4" w:rsidRDefault="003D3373" w:rsidP="003D3373">
            <w:pPr>
              <w:pStyle w:val="TableText10pt"/>
              <w:jc w:val="center"/>
            </w:pPr>
            <w:r w:rsidRPr="00D835E4">
              <w:t>3</w:t>
            </w:r>
            <w:r>
              <w:t>3</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35ED5ADD" w14:textId="77777777" w:rsidR="006D0DD6" w:rsidRPr="00D835E4" w:rsidRDefault="00C237BB" w:rsidP="00C237BB">
            <w:pPr>
              <w:pStyle w:val="TableText10pt"/>
            </w:pPr>
            <w:r>
              <w:t>Are</w:t>
            </w:r>
            <w:r w:rsidRPr="00D835E4">
              <w:t xml:space="preserve"> </w:t>
            </w:r>
            <w:r w:rsidR="008B1418" w:rsidRPr="00D835E4">
              <w:t>the</w:t>
            </w:r>
            <w:r w:rsidR="008B1418" w:rsidRPr="00D835E4">
              <w:rPr>
                <w:b/>
              </w:rPr>
              <w:t xml:space="preserve"> </w:t>
            </w:r>
            <w:r w:rsidRPr="00D835E4">
              <w:t>proponent specified</w:t>
            </w:r>
            <w:r w:rsidRPr="00D835E4">
              <w:rPr>
                <w:b/>
              </w:rPr>
              <w:t xml:space="preserve"> </w:t>
            </w:r>
            <w:r w:rsidR="008B1418" w:rsidRPr="00D835E4">
              <w:rPr>
                <w:b/>
              </w:rPr>
              <w:t>changes</w:t>
            </w:r>
            <w:r w:rsidR="008B1418" w:rsidRPr="00D835E4">
              <w:t xml:space="preserve"> complete?</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DC39C69"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45456F8" w14:textId="77777777" w:rsidR="006D0DD6" w:rsidRPr="00D835E4" w:rsidRDefault="006D0DD6">
            <w:pPr>
              <w:pStyle w:val="TableText10pt"/>
            </w:pPr>
          </w:p>
        </w:tc>
      </w:tr>
      <w:tr w:rsidR="004D40F2" w:rsidRPr="00D835E4" w14:paraId="7BD1882F" w14:textId="77777777" w:rsidTr="006E00B1">
        <w:tblPrEx>
          <w:jc w:val="center"/>
        </w:tblPrEx>
        <w:trPr>
          <w:cantSplit/>
          <w:trHeight w:val="720"/>
          <w:jc w:val="center"/>
        </w:trPr>
        <w:tc>
          <w:tcPr>
            <w:tcW w:w="5000" w:type="pct"/>
            <w:gridSpan w:val="11"/>
            <w:tcBorders>
              <w:top w:val="single" w:sz="8" w:space="0" w:color="auto"/>
              <w:left w:val="single" w:sz="8" w:space="0" w:color="auto"/>
              <w:bottom w:val="single" w:sz="8" w:space="0" w:color="auto"/>
              <w:right w:val="single" w:sz="8" w:space="0" w:color="auto"/>
            </w:tcBorders>
          </w:tcPr>
          <w:p w14:paraId="34BE18FE" w14:textId="77777777" w:rsidR="006D0DD6" w:rsidRPr="00D835E4" w:rsidRDefault="008B1418">
            <w:pPr>
              <w:pStyle w:val="TableText10pt"/>
            </w:pPr>
            <w:r w:rsidRPr="00D835E4">
              <w:t xml:space="preserve">Negative replies on any area of the </w:t>
            </w:r>
            <w:r w:rsidR="00634900" w:rsidRPr="00D835E4">
              <w:t xml:space="preserve">final draft </w:t>
            </w:r>
            <w:r w:rsidRPr="00D835E4">
              <w:t>require specific comments or guidance:</w:t>
            </w:r>
            <w:r w:rsidR="00C2596B" w:rsidRPr="00D835E4" w:rsidDel="00C2596B">
              <w:t xml:space="preserve"> </w:t>
            </w:r>
          </w:p>
        </w:tc>
      </w:tr>
      <w:tr w:rsidR="004D40F2" w:rsidRPr="00D835E4" w14:paraId="4B942079" w14:textId="77777777" w:rsidTr="006E00B1">
        <w:tblPrEx>
          <w:jc w:val="center"/>
        </w:tblPrEx>
        <w:trPr>
          <w:cantSplit/>
          <w:jc w:val="center"/>
        </w:trPr>
        <w:tc>
          <w:tcPr>
            <w:tcW w:w="5000" w:type="pct"/>
            <w:gridSpan w:val="11"/>
            <w:tcBorders>
              <w:top w:val="single" w:sz="8" w:space="0" w:color="auto"/>
              <w:left w:val="single" w:sz="8" w:space="0" w:color="auto"/>
              <w:bottom w:val="single" w:sz="8" w:space="0" w:color="auto"/>
              <w:right w:val="single" w:sz="8" w:space="0" w:color="auto"/>
            </w:tcBorders>
          </w:tcPr>
          <w:p w14:paraId="306270F4" w14:textId="77777777" w:rsidR="006D0DD6" w:rsidRPr="00D835E4" w:rsidRDefault="008B1418">
            <w:pPr>
              <w:pStyle w:val="TableText10pt"/>
              <w:rPr>
                <w:b/>
              </w:rPr>
            </w:pPr>
            <w:r w:rsidRPr="00D835E4">
              <w:rPr>
                <w:b/>
              </w:rPr>
              <w:t>SUBMISSION and VERIFICATION</w:t>
            </w:r>
          </w:p>
        </w:tc>
      </w:tr>
      <w:tr w:rsidR="004D40F2" w:rsidRPr="00D835E4" w14:paraId="7379B563"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0CAEA803" w14:textId="77777777" w:rsidR="006D0DD6" w:rsidRPr="00D835E4" w:rsidRDefault="003D3373" w:rsidP="003D3373">
            <w:pPr>
              <w:pStyle w:val="TableText10pt"/>
              <w:jc w:val="center"/>
            </w:pPr>
            <w:r w:rsidRPr="00D835E4">
              <w:t>3</w:t>
            </w:r>
            <w:r>
              <w:t>4</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3703DB4" w14:textId="77777777" w:rsidR="006D0DD6" w:rsidRPr="00D835E4" w:rsidRDefault="008B1418" w:rsidP="008E44D9">
            <w:pPr>
              <w:pStyle w:val="TableText10pt"/>
              <w:rPr>
                <w:color w:val="000000"/>
              </w:rPr>
            </w:pPr>
            <w:r w:rsidRPr="00D835E4">
              <w:t xml:space="preserve">Has the </w:t>
            </w:r>
            <w:r w:rsidR="008E44D9" w:rsidRPr="00D835E4">
              <w:t>proponent</w:t>
            </w:r>
            <w:r w:rsidR="008E44D9" w:rsidRPr="00D835E4">
              <w:rPr>
                <w:b/>
              </w:rPr>
              <w:t xml:space="preserve"> approved </w:t>
            </w:r>
            <w:r w:rsidR="008E44D9" w:rsidRPr="00D835E4">
              <w:t>the</w:t>
            </w:r>
            <w:r w:rsidR="008E44D9" w:rsidRPr="00D835E4">
              <w:rPr>
                <w:b/>
              </w:rPr>
              <w:t xml:space="preserve"> </w:t>
            </w:r>
            <w:r w:rsidRPr="00D835E4">
              <w:rPr>
                <w:b/>
              </w:rPr>
              <w:t>strategy</w:t>
            </w:r>
            <w:r w:rsidR="000B2794" w:rsidRPr="00D835E4">
              <w:t>?</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3FBE83A"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1208B7A3" w14:textId="77777777" w:rsidR="006D0DD6" w:rsidRPr="00D835E4" w:rsidRDefault="006D0DD6">
            <w:pPr>
              <w:pStyle w:val="TableText10pt"/>
            </w:pPr>
          </w:p>
        </w:tc>
      </w:tr>
      <w:tr w:rsidR="004D40F2" w:rsidRPr="00D835E4" w14:paraId="5AE508FB" w14:textId="77777777" w:rsidTr="006E00B1">
        <w:tblPrEx>
          <w:jc w:val="center"/>
        </w:tblPrEx>
        <w:trPr>
          <w:cantSplit/>
          <w:jc w:val="cent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tcPr>
          <w:p w14:paraId="1F309A9E" w14:textId="77777777" w:rsidR="006D0DD6" w:rsidRPr="00D835E4" w:rsidRDefault="003D3373" w:rsidP="003D3373">
            <w:pPr>
              <w:pStyle w:val="TableText10pt"/>
              <w:jc w:val="center"/>
            </w:pPr>
            <w:r w:rsidRPr="00D835E4">
              <w:t>3</w:t>
            </w:r>
            <w:r>
              <w:t>5</w:t>
            </w:r>
            <w:r w:rsidR="00EB6254" w:rsidRPr="00D835E4">
              <w:t>.</w:t>
            </w:r>
          </w:p>
        </w:tc>
        <w:tc>
          <w:tcPr>
            <w:tcW w:w="2000"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26A8586C" w14:textId="77777777" w:rsidR="006D0DD6" w:rsidRPr="00D835E4" w:rsidRDefault="00C237BB" w:rsidP="00C237BB">
            <w:pPr>
              <w:pStyle w:val="TableText10pt"/>
            </w:pPr>
            <w:r>
              <w:t>Published</w:t>
            </w:r>
            <w:r w:rsidRPr="00D835E4">
              <w:t xml:space="preserve"> </w:t>
            </w:r>
            <w:r w:rsidR="008B1418" w:rsidRPr="00D835E4">
              <w:t xml:space="preserve">the strategy </w:t>
            </w:r>
            <w:r>
              <w:t>in</w:t>
            </w:r>
            <w:r w:rsidR="008B1418" w:rsidRPr="00D835E4">
              <w:t xml:space="preserve"> DTMS?</w:t>
            </w:r>
          </w:p>
        </w:tc>
        <w:tc>
          <w:tcPr>
            <w:tcW w:w="810"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2354E37B" w14:textId="77777777" w:rsidR="006D0DD6" w:rsidRPr="00D835E4" w:rsidRDefault="006D0DD6">
            <w:pPr>
              <w:pStyle w:val="TableText10pt"/>
            </w:pPr>
          </w:p>
        </w:tc>
        <w:tc>
          <w:tcPr>
            <w:tcW w:w="1879" w:type="pct"/>
            <w:gridSpan w:val="2"/>
            <w:tcBorders>
              <w:top w:val="single" w:sz="8" w:space="0" w:color="auto"/>
              <w:left w:val="single" w:sz="8" w:space="0" w:color="auto"/>
              <w:bottom w:val="single" w:sz="8" w:space="0" w:color="auto"/>
              <w:right w:val="single" w:sz="8" w:space="0" w:color="auto"/>
            </w:tcBorders>
          </w:tcPr>
          <w:p w14:paraId="0AA79AA9" w14:textId="77777777" w:rsidR="006D0DD6" w:rsidRPr="00D835E4" w:rsidRDefault="006D0DD6">
            <w:pPr>
              <w:pStyle w:val="TableText10pt"/>
            </w:pPr>
          </w:p>
        </w:tc>
      </w:tr>
      <w:tr w:rsidR="004D40F2" w:rsidRPr="00D835E4" w14:paraId="65DC8574" w14:textId="77777777" w:rsidTr="006E00B1">
        <w:tblPrEx>
          <w:jc w:val="center"/>
        </w:tblPrEx>
        <w:trPr>
          <w:cantSplit/>
          <w:trHeight w:val="720"/>
          <w:jc w:val="center"/>
        </w:trPr>
        <w:tc>
          <w:tcPr>
            <w:tcW w:w="5000" w:type="pct"/>
            <w:gridSpan w:val="11"/>
            <w:tcBorders>
              <w:top w:val="single" w:sz="8" w:space="0" w:color="auto"/>
              <w:left w:val="single" w:sz="8" w:space="0" w:color="auto"/>
              <w:bottom w:val="single" w:sz="8" w:space="0" w:color="auto"/>
              <w:right w:val="single" w:sz="8" w:space="0" w:color="auto"/>
            </w:tcBorders>
          </w:tcPr>
          <w:p w14:paraId="1F9658E1" w14:textId="77777777" w:rsidR="006D0DD6" w:rsidRPr="00D835E4" w:rsidRDefault="008B1418">
            <w:pPr>
              <w:pStyle w:val="TableText10pt"/>
            </w:pPr>
            <w:r w:rsidRPr="00D835E4">
              <w:t>Additional Comments/Recommendations:</w:t>
            </w:r>
          </w:p>
        </w:tc>
      </w:tr>
    </w:tbl>
    <w:p w14:paraId="57F8AB8D" w14:textId="77777777" w:rsidR="00B15A05" w:rsidRPr="00146B56" w:rsidRDefault="00850D21" w:rsidP="00146B56">
      <w:pPr>
        <w:rPr>
          <w:b/>
        </w:rPr>
      </w:pPr>
      <w:r w:rsidRPr="00D835E4">
        <w:br w:type="page"/>
      </w:r>
      <w:bookmarkStart w:id="769" w:name="_Toc293571920"/>
      <w:bookmarkStart w:id="770" w:name="_Toc293572206"/>
      <w:bookmarkStart w:id="771" w:name="_Toc294610245"/>
      <w:bookmarkStart w:id="772" w:name="_Toc305582040"/>
      <w:bookmarkStart w:id="773" w:name="_Toc475005070"/>
      <w:bookmarkEnd w:id="759"/>
      <w:bookmarkEnd w:id="760"/>
      <w:r w:rsidR="008200C7" w:rsidRPr="00146B56">
        <w:rPr>
          <w:b/>
        </w:rPr>
        <w:lastRenderedPageBreak/>
        <w:t>C</w:t>
      </w:r>
      <w:r w:rsidR="00E95885" w:rsidRPr="00146B56">
        <w:rPr>
          <w:b/>
        </w:rPr>
        <w:t>-</w:t>
      </w:r>
      <w:r w:rsidR="00C7637A" w:rsidRPr="00146B56">
        <w:rPr>
          <w:b/>
        </w:rPr>
        <w:t>2</w:t>
      </w:r>
      <w:r w:rsidR="008200C7" w:rsidRPr="00146B56">
        <w:rPr>
          <w:b/>
        </w:rPr>
        <w:t xml:space="preserve">. </w:t>
      </w:r>
      <w:r w:rsidR="00A73DBA" w:rsidRPr="00146B56">
        <w:rPr>
          <w:b/>
        </w:rPr>
        <w:t>WTSP</w:t>
      </w:r>
      <w:r w:rsidR="008B1418" w:rsidRPr="00146B56">
        <w:rPr>
          <w:b/>
        </w:rPr>
        <w:t xml:space="preserve"> </w:t>
      </w:r>
      <w:r w:rsidR="0045189E" w:rsidRPr="00146B56">
        <w:rPr>
          <w:b/>
        </w:rPr>
        <w:t>C</w:t>
      </w:r>
      <w:r w:rsidR="008B1418" w:rsidRPr="00146B56">
        <w:rPr>
          <w:b/>
        </w:rPr>
        <w:t>hecklist</w:t>
      </w:r>
      <w:bookmarkEnd w:id="769"/>
      <w:bookmarkEnd w:id="770"/>
      <w:bookmarkEnd w:id="771"/>
      <w:bookmarkEnd w:id="772"/>
      <w:bookmarkEnd w:id="773"/>
    </w:p>
    <w:p w14:paraId="79DA1616" w14:textId="77777777" w:rsidR="00B15A05" w:rsidRPr="00D835E4" w:rsidRDefault="008B1418">
      <w:r w:rsidRPr="00D835E4">
        <w:t xml:space="preserve">See </w:t>
      </w:r>
      <w:r w:rsidR="0045189E">
        <w:t>T</w:t>
      </w:r>
      <w:r w:rsidRPr="00D835E4">
        <w:t>able C-2 for the WTSP checklist.</w:t>
      </w:r>
    </w:p>
    <w:p w14:paraId="3E8E5057" w14:textId="77777777" w:rsidR="006D0DD6" w:rsidRPr="00D835E4" w:rsidRDefault="006D0DD6"/>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9"/>
        <w:gridCol w:w="1470"/>
        <w:gridCol w:w="630"/>
        <w:gridCol w:w="632"/>
        <w:gridCol w:w="389"/>
        <w:gridCol w:w="243"/>
        <w:gridCol w:w="2877"/>
      </w:tblGrid>
      <w:tr w:rsidR="00A01BE1" w:rsidRPr="00D835E4" w14:paraId="2832830A" w14:textId="77777777" w:rsidTr="005A0B96">
        <w:trPr>
          <w:trHeight w:val="269"/>
          <w:tblHeader/>
          <w:jc w:val="center"/>
        </w:trPr>
        <w:tc>
          <w:tcPr>
            <w:tcW w:w="5000" w:type="pct"/>
            <w:gridSpan w:val="7"/>
            <w:tcBorders>
              <w:top w:val="nil"/>
              <w:left w:val="nil"/>
              <w:bottom w:val="single" w:sz="12" w:space="0" w:color="auto"/>
              <w:right w:val="nil"/>
            </w:tcBorders>
          </w:tcPr>
          <w:p w14:paraId="74ACE74E" w14:textId="77777777" w:rsidR="00A01BE1" w:rsidRPr="008E44D9" w:rsidRDefault="00A01BE1" w:rsidP="0045189E">
            <w:pPr>
              <w:pStyle w:val="Table"/>
              <w:rPr>
                <w:szCs w:val="24"/>
              </w:rPr>
            </w:pPr>
            <w:bookmarkStart w:id="774" w:name="_Toc509689"/>
            <w:r w:rsidRPr="008E44D9">
              <w:rPr>
                <w:szCs w:val="24"/>
              </w:rPr>
              <w:t xml:space="preserve">Table C-2 </w:t>
            </w:r>
            <w:r w:rsidRPr="008E44D9">
              <w:rPr>
                <w:szCs w:val="24"/>
              </w:rPr>
              <w:br/>
              <w:t xml:space="preserve">WTSP </w:t>
            </w:r>
            <w:r w:rsidR="0045189E" w:rsidRPr="008E44D9">
              <w:rPr>
                <w:szCs w:val="24"/>
              </w:rPr>
              <w:t>checklist</w:t>
            </w:r>
            <w:bookmarkEnd w:id="774"/>
          </w:p>
        </w:tc>
      </w:tr>
      <w:tr w:rsidR="00A01BE1" w:rsidRPr="00D835E4" w14:paraId="7D06B6B2" w14:textId="77777777" w:rsidTr="005A0B96">
        <w:trPr>
          <w:cantSplit/>
          <w:trHeight w:val="269"/>
          <w:tblHeader/>
          <w:jc w:val="center"/>
        </w:trPr>
        <w:tc>
          <w:tcPr>
            <w:tcW w:w="1760" w:type="pct"/>
            <w:tcBorders>
              <w:top w:val="single" w:sz="12" w:space="0" w:color="auto"/>
              <w:left w:val="nil"/>
            </w:tcBorders>
            <w:shd w:val="clear" w:color="auto" w:fill="auto"/>
            <w:vAlign w:val="center"/>
          </w:tcPr>
          <w:p w14:paraId="34D9D918" w14:textId="77777777" w:rsidR="00A01BE1" w:rsidRPr="008E44D9" w:rsidRDefault="00A01BE1" w:rsidP="00A01BE1">
            <w:pPr>
              <w:pStyle w:val="TableText10pt"/>
              <w:rPr>
                <w:sz w:val="24"/>
                <w:szCs w:val="24"/>
              </w:rPr>
            </w:pPr>
            <w:r w:rsidRPr="008E44D9">
              <w:rPr>
                <w:sz w:val="24"/>
                <w:szCs w:val="24"/>
              </w:rPr>
              <w:t>Title:</w:t>
            </w:r>
          </w:p>
        </w:tc>
        <w:tc>
          <w:tcPr>
            <w:tcW w:w="1620" w:type="pct"/>
            <w:gridSpan w:val="4"/>
            <w:tcBorders>
              <w:top w:val="single" w:sz="12" w:space="0" w:color="auto"/>
              <w:left w:val="nil"/>
            </w:tcBorders>
            <w:shd w:val="clear" w:color="auto" w:fill="auto"/>
            <w:vAlign w:val="center"/>
          </w:tcPr>
          <w:p w14:paraId="246A4BFB" w14:textId="77777777" w:rsidR="00A01BE1" w:rsidRPr="008E44D9" w:rsidRDefault="00A01BE1" w:rsidP="00A01BE1">
            <w:pPr>
              <w:pStyle w:val="TableText10pt"/>
              <w:rPr>
                <w:sz w:val="24"/>
                <w:szCs w:val="24"/>
              </w:rPr>
            </w:pPr>
            <w:r w:rsidRPr="008E44D9">
              <w:rPr>
                <w:sz w:val="24"/>
                <w:szCs w:val="24"/>
              </w:rPr>
              <w:t>Number:</w:t>
            </w:r>
          </w:p>
        </w:tc>
        <w:tc>
          <w:tcPr>
            <w:tcW w:w="1619" w:type="pct"/>
            <w:gridSpan w:val="2"/>
            <w:tcBorders>
              <w:top w:val="single" w:sz="12" w:space="0" w:color="auto"/>
              <w:left w:val="nil"/>
              <w:right w:val="nil"/>
            </w:tcBorders>
            <w:shd w:val="clear" w:color="auto" w:fill="auto"/>
            <w:vAlign w:val="center"/>
          </w:tcPr>
          <w:p w14:paraId="1CF1A2FE" w14:textId="77777777" w:rsidR="00A01BE1" w:rsidRPr="008E44D9" w:rsidRDefault="00A01BE1" w:rsidP="00A01BE1">
            <w:pPr>
              <w:pStyle w:val="TableText10pt"/>
              <w:rPr>
                <w:sz w:val="24"/>
                <w:szCs w:val="24"/>
              </w:rPr>
            </w:pPr>
            <w:r w:rsidRPr="008E44D9">
              <w:rPr>
                <w:sz w:val="24"/>
                <w:szCs w:val="24"/>
              </w:rPr>
              <w:t>Date:</w:t>
            </w:r>
          </w:p>
        </w:tc>
      </w:tr>
      <w:tr w:rsidR="00BC3E48" w:rsidRPr="00D835E4" w14:paraId="57033ACD" w14:textId="77777777" w:rsidTr="005A0B96">
        <w:trPr>
          <w:cantSplit/>
          <w:trHeight w:val="269"/>
          <w:tblHeader/>
          <w:jc w:val="center"/>
        </w:trPr>
        <w:tc>
          <w:tcPr>
            <w:tcW w:w="2523" w:type="pct"/>
            <w:gridSpan w:val="2"/>
            <w:tcBorders>
              <w:top w:val="single" w:sz="4" w:space="0" w:color="auto"/>
              <w:left w:val="nil"/>
            </w:tcBorders>
            <w:shd w:val="clear" w:color="auto" w:fill="auto"/>
            <w:vAlign w:val="center"/>
          </w:tcPr>
          <w:p w14:paraId="059BD55C" w14:textId="77777777" w:rsidR="00BC3E48" w:rsidRPr="008E44D9" w:rsidRDefault="00BC3E48" w:rsidP="007D07A5">
            <w:pPr>
              <w:pStyle w:val="TableText10pt"/>
              <w:jc w:val="center"/>
              <w:rPr>
                <w:b/>
                <w:sz w:val="24"/>
                <w:szCs w:val="24"/>
              </w:rPr>
            </w:pPr>
            <w:r w:rsidRPr="008E44D9">
              <w:rPr>
                <w:b/>
                <w:sz w:val="24"/>
                <w:szCs w:val="24"/>
              </w:rPr>
              <w:t>Checklist item</w:t>
            </w:r>
          </w:p>
        </w:tc>
        <w:tc>
          <w:tcPr>
            <w:tcW w:w="327" w:type="pct"/>
            <w:tcBorders>
              <w:top w:val="single" w:sz="4" w:space="0" w:color="auto"/>
            </w:tcBorders>
            <w:shd w:val="clear" w:color="auto" w:fill="auto"/>
            <w:vAlign w:val="center"/>
          </w:tcPr>
          <w:p w14:paraId="4654E64A" w14:textId="77777777" w:rsidR="00BC3E48" w:rsidRPr="008E44D9" w:rsidRDefault="00BC3E48" w:rsidP="00BC3E48">
            <w:pPr>
              <w:pStyle w:val="TableText10pt"/>
              <w:jc w:val="center"/>
              <w:rPr>
                <w:b/>
                <w:sz w:val="24"/>
                <w:szCs w:val="24"/>
              </w:rPr>
            </w:pPr>
            <w:r w:rsidRPr="008E44D9">
              <w:rPr>
                <w:b/>
                <w:sz w:val="24"/>
                <w:szCs w:val="24"/>
              </w:rPr>
              <w:t>Yes</w:t>
            </w:r>
          </w:p>
        </w:tc>
        <w:tc>
          <w:tcPr>
            <w:tcW w:w="328" w:type="pct"/>
            <w:tcBorders>
              <w:top w:val="single" w:sz="4" w:space="0" w:color="auto"/>
            </w:tcBorders>
          </w:tcPr>
          <w:p w14:paraId="421383BE" w14:textId="77777777" w:rsidR="00BC3E48" w:rsidRPr="008E44D9" w:rsidRDefault="00BC3E48" w:rsidP="007D07A5">
            <w:pPr>
              <w:pStyle w:val="TableText10pt"/>
              <w:jc w:val="center"/>
              <w:rPr>
                <w:b/>
                <w:sz w:val="24"/>
                <w:szCs w:val="24"/>
              </w:rPr>
            </w:pPr>
            <w:r w:rsidRPr="008E44D9">
              <w:rPr>
                <w:b/>
                <w:sz w:val="24"/>
                <w:szCs w:val="24"/>
              </w:rPr>
              <w:t>No</w:t>
            </w:r>
          </w:p>
        </w:tc>
        <w:tc>
          <w:tcPr>
            <w:tcW w:w="328" w:type="pct"/>
            <w:gridSpan w:val="2"/>
            <w:tcBorders>
              <w:top w:val="single" w:sz="4" w:space="0" w:color="auto"/>
            </w:tcBorders>
            <w:shd w:val="clear" w:color="auto" w:fill="auto"/>
            <w:vAlign w:val="center"/>
          </w:tcPr>
          <w:p w14:paraId="01B1E838" w14:textId="77777777" w:rsidR="00BC3E48" w:rsidRPr="008E44D9" w:rsidRDefault="00BC3E48" w:rsidP="007D07A5">
            <w:pPr>
              <w:pStyle w:val="TableText10pt"/>
              <w:jc w:val="center"/>
              <w:rPr>
                <w:b/>
                <w:sz w:val="24"/>
                <w:szCs w:val="24"/>
              </w:rPr>
            </w:pPr>
            <w:r w:rsidRPr="008E44D9">
              <w:rPr>
                <w:b/>
                <w:sz w:val="24"/>
                <w:szCs w:val="24"/>
              </w:rPr>
              <w:t>NA</w:t>
            </w:r>
          </w:p>
        </w:tc>
        <w:tc>
          <w:tcPr>
            <w:tcW w:w="1495" w:type="pct"/>
            <w:tcBorders>
              <w:top w:val="single" w:sz="4" w:space="0" w:color="auto"/>
              <w:right w:val="nil"/>
            </w:tcBorders>
            <w:shd w:val="clear" w:color="auto" w:fill="auto"/>
            <w:vAlign w:val="center"/>
          </w:tcPr>
          <w:p w14:paraId="212657CE" w14:textId="77777777" w:rsidR="00BC3E48" w:rsidRPr="008E44D9" w:rsidRDefault="00BC3E48" w:rsidP="007D07A5">
            <w:pPr>
              <w:pStyle w:val="TableText10pt"/>
              <w:jc w:val="center"/>
              <w:rPr>
                <w:b/>
                <w:sz w:val="24"/>
                <w:szCs w:val="24"/>
              </w:rPr>
            </w:pPr>
            <w:r w:rsidRPr="008E44D9">
              <w:rPr>
                <w:b/>
                <w:sz w:val="24"/>
                <w:szCs w:val="24"/>
              </w:rPr>
              <w:t>Remarks</w:t>
            </w:r>
          </w:p>
        </w:tc>
      </w:tr>
      <w:tr w:rsidR="00BC3E48" w:rsidRPr="00D835E4" w14:paraId="56033707" w14:textId="77777777" w:rsidTr="005A0B96">
        <w:trPr>
          <w:cantSplit/>
          <w:trHeight w:val="70"/>
          <w:jc w:val="center"/>
        </w:trPr>
        <w:tc>
          <w:tcPr>
            <w:tcW w:w="2523" w:type="pct"/>
            <w:gridSpan w:val="2"/>
            <w:tcBorders>
              <w:left w:val="nil"/>
            </w:tcBorders>
            <w:vAlign w:val="center"/>
          </w:tcPr>
          <w:p w14:paraId="31F3A776" w14:textId="77777777" w:rsidR="00BC3E48" w:rsidRPr="00D835E4" w:rsidRDefault="00BC3E48" w:rsidP="004037D7">
            <w:pPr>
              <w:pStyle w:val="TableText10pt"/>
              <w:rPr>
                <w:i/>
                <w:sz w:val="22"/>
                <w:szCs w:val="22"/>
              </w:rPr>
            </w:pPr>
            <w:r w:rsidRPr="00D835E4">
              <w:rPr>
                <w:sz w:val="22"/>
                <w:szCs w:val="22"/>
              </w:rPr>
              <w:t xml:space="preserve">1. </w:t>
            </w:r>
            <w:r w:rsidR="004037D7">
              <w:rPr>
                <w:sz w:val="22"/>
                <w:szCs w:val="22"/>
              </w:rPr>
              <w:t xml:space="preserve">Does </w:t>
            </w:r>
            <w:r w:rsidRPr="00D835E4">
              <w:rPr>
                <w:sz w:val="22"/>
                <w:szCs w:val="22"/>
              </w:rPr>
              <w:t xml:space="preserve">the WTSP </w:t>
            </w:r>
            <w:r w:rsidR="004037D7" w:rsidRPr="00D835E4">
              <w:rPr>
                <w:sz w:val="22"/>
                <w:szCs w:val="22"/>
              </w:rPr>
              <w:t>develop</w:t>
            </w:r>
            <w:r w:rsidR="004037D7">
              <w:rPr>
                <w:sz w:val="22"/>
                <w:szCs w:val="22"/>
              </w:rPr>
              <w:t>ment</w:t>
            </w:r>
            <w:r w:rsidR="004037D7" w:rsidRPr="00D835E4">
              <w:rPr>
                <w:sz w:val="22"/>
                <w:szCs w:val="22"/>
              </w:rPr>
              <w:t xml:space="preserve"> support the approach</w:t>
            </w:r>
            <w:r w:rsidRPr="00D835E4">
              <w:rPr>
                <w:sz w:val="22"/>
                <w:szCs w:val="22"/>
              </w:rPr>
              <w:t>?</w:t>
            </w:r>
          </w:p>
        </w:tc>
        <w:tc>
          <w:tcPr>
            <w:tcW w:w="327" w:type="pct"/>
            <w:vAlign w:val="center"/>
          </w:tcPr>
          <w:p w14:paraId="6B6C1D4D" w14:textId="77777777" w:rsidR="00BC3E48" w:rsidRPr="00D835E4" w:rsidRDefault="00BC3E48" w:rsidP="007D07A5">
            <w:pPr>
              <w:pStyle w:val="TableText10pt"/>
              <w:jc w:val="center"/>
              <w:rPr>
                <w:sz w:val="22"/>
                <w:szCs w:val="22"/>
              </w:rPr>
            </w:pPr>
          </w:p>
        </w:tc>
        <w:tc>
          <w:tcPr>
            <w:tcW w:w="328" w:type="pct"/>
          </w:tcPr>
          <w:p w14:paraId="2DACFF18" w14:textId="77777777" w:rsidR="00BC3E48" w:rsidRPr="00D835E4" w:rsidRDefault="00BC3E48" w:rsidP="007D07A5">
            <w:pPr>
              <w:pStyle w:val="TableText10pt"/>
              <w:jc w:val="center"/>
              <w:rPr>
                <w:sz w:val="22"/>
                <w:szCs w:val="22"/>
              </w:rPr>
            </w:pPr>
          </w:p>
        </w:tc>
        <w:tc>
          <w:tcPr>
            <w:tcW w:w="328" w:type="pct"/>
            <w:gridSpan w:val="2"/>
            <w:vAlign w:val="center"/>
          </w:tcPr>
          <w:p w14:paraId="60C319C1"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37BFD961" w14:textId="77777777" w:rsidR="00BC3E48" w:rsidRPr="00D835E4" w:rsidRDefault="00BC3E48" w:rsidP="007D07A5">
            <w:pPr>
              <w:pStyle w:val="TableText10pt"/>
              <w:jc w:val="center"/>
              <w:rPr>
                <w:sz w:val="22"/>
                <w:szCs w:val="22"/>
              </w:rPr>
            </w:pPr>
          </w:p>
        </w:tc>
      </w:tr>
      <w:tr w:rsidR="00BC3E48" w:rsidRPr="00D835E4" w14:paraId="63822AD2" w14:textId="77777777" w:rsidTr="005A0B96">
        <w:trPr>
          <w:cantSplit/>
          <w:trHeight w:val="188"/>
          <w:jc w:val="center"/>
        </w:trPr>
        <w:tc>
          <w:tcPr>
            <w:tcW w:w="2523" w:type="pct"/>
            <w:gridSpan w:val="2"/>
            <w:tcBorders>
              <w:left w:val="nil"/>
            </w:tcBorders>
            <w:vAlign w:val="center"/>
          </w:tcPr>
          <w:p w14:paraId="5462EABF" w14:textId="77777777" w:rsidR="00BC3E48" w:rsidRPr="00D835E4" w:rsidRDefault="00BC3E48" w:rsidP="004037D7">
            <w:pPr>
              <w:pStyle w:val="TableText10pt"/>
              <w:rPr>
                <w:sz w:val="22"/>
                <w:szCs w:val="22"/>
              </w:rPr>
            </w:pPr>
            <w:r w:rsidRPr="00D835E4">
              <w:rPr>
                <w:sz w:val="22"/>
                <w:szCs w:val="22"/>
              </w:rPr>
              <w:t xml:space="preserve">2. </w:t>
            </w:r>
            <w:r w:rsidR="004037D7">
              <w:rPr>
                <w:sz w:val="22"/>
                <w:szCs w:val="22"/>
              </w:rPr>
              <w:t>Does</w:t>
            </w:r>
            <w:r w:rsidR="004037D7" w:rsidRPr="00D835E4">
              <w:rPr>
                <w:sz w:val="22"/>
                <w:szCs w:val="22"/>
              </w:rPr>
              <w:t xml:space="preserve"> </w:t>
            </w:r>
            <w:r w:rsidRPr="00D835E4">
              <w:rPr>
                <w:sz w:val="22"/>
                <w:szCs w:val="22"/>
              </w:rPr>
              <w:t>the WTSP design</w:t>
            </w:r>
            <w:r w:rsidR="004037D7">
              <w:rPr>
                <w:sz w:val="22"/>
                <w:szCs w:val="22"/>
              </w:rPr>
              <w:t xml:space="preserve"> </w:t>
            </w:r>
            <w:r w:rsidRPr="00D835E4">
              <w:rPr>
                <w:sz w:val="22"/>
                <w:szCs w:val="22"/>
              </w:rPr>
              <w:t>reduce planning time?</w:t>
            </w:r>
          </w:p>
        </w:tc>
        <w:tc>
          <w:tcPr>
            <w:tcW w:w="327" w:type="pct"/>
            <w:vAlign w:val="center"/>
          </w:tcPr>
          <w:p w14:paraId="71D48E1B" w14:textId="77777777" w:rsidR="00BC3E48" w:rsidRPr="00D835E4" w:rsidRDefault="00BC3E48" w:rsidP="007D07A5">
            <w:pPr>
              <w:pStyle w:val="TableText10pt"/>
              <w:jc w:val="center"/>
              <w:rPr>
                <w:sz w:val="22"/>
                <w:szCs w:val="22"/>
              </w:rPr>
            </w:pPr>
          </w:p>
        </w:tc>
        <w:tc>
          <w:tcPr>
            <w:tcW w:w="328" w:type="pct"/>
          </w:tcPr>
          <w:p w14:paraId="025C9128" w14:textId="77777777" w:rsidR="00BC3E48" w:rsidRPr="00D835E4" w:rsidRDefault="00BC3E48" w:rsidP="007D07A5">
            <w:pPr>
              <w:pStyle w:val="TableText10pt"/>
              <w:jc w:val="center"/>
              <w:rPr>
                <w:sz w:val="22"/>
                <w:szCs w:val="22"/>
              </w:rPr>
            </w:pPr>
          </w:p>
        </w:tc>
        <w:tc>
          <w:tcPr>
            <w:tcW w:w="328" w:type="pct"/>
            <w:gridSpan w:val="2"/>
            <w:vAlign w:val="center"/>
          </w:tcPr>
          <w:p w14:paraId="34395C03"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178BA694" w14:textId="77777777" w:rsidR="00BC3E48" w:rsidRPr="00D835E4" w:rsidRDefault="00BC3E48" w:rsidP="007D07A5">
            <w:pPr>
              <w:pStyle w:val="TableText10pt"/>
              <w:rPr>
                <w:sz w:val="22"/>
                <w:szCs w:val="22"/>
              </w:rPr>
            </w:pPr>
          </w:p>
        </w:tc>
      </w:tr>
      <w:tr w:rsidR="00BC3E48" w:rsidRPr="00D835E4" w14:paraId="3F59BC30" w14:textId="77777777" w:rsidTr="005A0B96">
        <w:trPr>
          <w:cantSplit/>
          <w:trHeight w:val="395"/>
          <w:jc w:val="center"/>
        </w:trPr>
        <w:tc>
          <w:tcPr>
            <w:tcW w:w="2523" w:type="pct"/>
            <w:gridSpan w:val="2"/>
            <w:tcBorders>
              <w:left w:val="nil"/>
            </w:tcBorders>
            <w:vAlign w:val="center"/>
          </w:tcPr>
          <w:p w14:paraId="13B196D4" w14:textId="77777777" w:rsidR="00BC3E48" w:rsidRPr="00D835E4" w:rsidRDefault="00BC3E48" w:rsidP="007D07A5">
            <w:pPr>
              <w:pStyle w:val="TableText10pt"/>
              <w:rPr>
                <w:sz w:val="22"/>
                <w:szCs w:val="22"/>
              </w:rPr>
            </w:pPr>
            <w:r w:rsidRPr="00D835E4">
              <w:rPr>
                <w:sz w:val="22"/>
                <w:szCs w:val="22"/>
              </w:rPr>
              <w:t>3. Was there a valid requirement for a WTSP to be developed?</w:t>
            </w:r>
          </w:p>
        </w:tc>
        <w:tc>
          <w:tcPr>
            <w:tcW w:w="327" w:type="pct"/>
            <w:vAlign w:val="center"/>
          </w:tcPr>
          <w:p w14:paraId="1EF40302" w14:textId="77777777" w:rsidR="00BC3E48" w:rsidRPr="00D835E4" w:rsidRDefault="00BC3E48" w:rsidP="007D07A5">
            <w:pPr>
              <w:pStyle w:val="TableText10pt"/>
              <w:jc w:val="center"/>
              <w:rPr>
                <w:sz w:val="22"/>
                <w:szCs w:val="22"/>
              </w:rPr>
            </w:pPr>
          </w:p>
        </w:tc>
        <w:tc>
          <w:tcPr>
            <w:tcW w:w="328" w:type="pct"/>
          </w:tcPr>
          <w:p w14:paraId="12241BDA" w14:textId="77777777" w:rsidR="00BC3E48" w:rsidRPr="00D835E4" w:rsidRDefault="00BC3E48" w:rsidP="007D07A5">
            <w:pPr>
              <w:pStyle w:val="TableText10pt"/>
              <w:jc w:val="center"/>
              <w:rPr>
                <w:sz w:val="22"/>
                <w:szCs w:val="22"/>
              </w:rPr>
            </w:pPr>
          </w:p>
        </w:tc>
        <w:tc>
          <w:tcPr>
            <w:tcW w:w="328" w:type="pct"/>
            <w:gridSpan w:val="2"/>
            <w:vAlign w:val="center"/>
          </w:tcPr>
          <w:p w14:paraId="0E4D2F8C"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4225CDEC" w14:textId="77777777" w:rsidR="00BC3E48" w:rsidRPr="00D835E4" w:rsidRDefault="00BC3E48" w:rsidP="007D07A5">
            <w:pPr>
              <w:pStyle w:val="TableText10pt"/>
              <w:rPr>
                <w:sz w:val="22"/>
                <w:szCs w:val="22"/>
              </w:rPr>
            </w:pPr>
          </w:p>
        </w:tc>
      </w:tr>
      <w:tr w:rsidR="00BC3E48" w:rsidRPr="00D835E4" w14:paraId="20FC0E8B" w14:textId="77777777" w:rsidTr="005A0B96">
        <w:trPr>
          <w:cantSplit/>
          <w:trHeight w:val="107"/>
          <w:jc w:val="center"/>
        </w:trPr>
        <w:tc>
          <w:tcPr>
            <w:tcW w:w="2523" w:type="pct"/>
            <w:gridSpan w:val="2"/>
            <w:tcBorders>
              <w:left w:val="nil"/>
            </w:tcBorders>
            <w:vAlign w:val="center"/>
          </w:tcPr>
          <w:p w14:paraId="70955507" w14:textId="77777777" w:rsidR="00BC3E48" w:rsidRPr="00D835E4" w:rsidRDefault="00BC3E48" w:rsidP="007D07A5">
            <w:pPr>
              <w:pStyle w:val="TableText10pt"/>
              <w:rPr>
                <w:sz w:val="22"/>
                <w:szCs w:val="22"/>
              </w:rPr>
            </w:pPr>
            <w:r w:rsidRPr="00D835E4">
              <w:rPr>
                <w:sz w:val="22"/>
                <w:szCs w:val="22"/>
              </w:rPr>
              <w:t xml:space="preserve">4. Did the </w:t>
            </w:r>
            <w:r w:rsidR="003F049E">
              <w:rPr>
                <w:sz w:val="22"/>
                <w:szCs w:val="22"/>
              </w:rPr>
              <w:t>TNGDEV</w:t>
            </w:r>
            <w:r w:rsidRPr="00D835E4">
              <w:rPr>
                <w:sz w:val="22"/>
                <w:szCs w:val="22"/>
              </w:rPr>
              <w:t xml:space="preserve"> select the appropriate components of the WTSP?</w:t>
            </w:r>
          </w:p>
        </w:tc>
        <w:tc>
          <w:tcPr>
            <w:tcW w:w="327" w:type="pct"/>
            <w:vAlign w:val="center"/>
          </w:tcPr>
          <w:p w14:paraId="2BEBD459" w14:textId="77777777" w:rsidR="00BC3E48" w:rsidRPr="00D835E4" w:rsidRDefault="00BC3E48" w:rsidP="007D07A5">
            <w:pPr>
              <w:pStyle w:val="TableText10pt"/>
              <w:jc w:val="center"/>
              <w:rPr>
                <w:sz w:val="22"/>
                <w:szCs w:val="22"/>
              </w:rPr>
            </w:pPr>
          </w:p>
        </w:tc>
        <w:tc>
          <w:tcPr>
            <w:tcW w:w="328" w:type="pct"/>
          </w:tcPr>
          <w:p w14:paraId="113E15E7" w14:textId="77777777" w:rsidR="00BC3E48" w:rsidRPr="00D835E4" w:rsidRDefault="00BC3E48" w:rsidP="007D07A5">
            <w:pPr>
              <w:pStyle w:val="TableText10pt"/>
              <w:jc w:val="center"/>
              <w:rPr>
                <w:sz w:val="22"/>
                <w:szCs w:val="22"/>
              </w:rPr>
            </w:pPr>
          </w:p>
        </w:tc>
        <w:tc>
          <w:tcPr>
            <w:tcW w:w="328" w:type="pct"/>
            <w:gridSpan w:val="2"/>
            <w:vAlign w:val="center"/>
          </w:tcPr>
          <w:p w14:paraId="15DB01E8"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0DE4E399" w14:textId="77777777" w:rsidR="00BC3E48" w:rsidRPr="00D835E4" w:rsidRDefault="00BC3E48" w:rsidP="007D07A5">
            <w:pPr>
              <w:pStyle w:val="TableText10pt"/>
              <w:jc w:val="center"/>
              <w:rPr>
                <w:sz w:val="22"/>
                <w:szCs w:val="22"/>
              </w:rPr>
            </w:pPr>
          </w:p>
        </w:tc>
      </w:tr>
      <w:tr w:rsidR="00BC3E48" w:rsidRPr="00D835E4" w14:paraId="0492875F" w14:textId="77777777" w:rsidTr="005A0B96">
        <w:trPr>
          <w:cantSplit/>
          <w:trHeight w:val="260"/>
          <w:jc w:val="center"/>
        </w:trPr>
        <w:tc>
          <w:tcPr>
            <w:tcW w:w="2523" w:type="pct"/>
            <w:gridSpan w:val="2"/>
            <w:tcBorders>
              <w:left w:val="nil"/>
            </w:tcBorders>
            <w:vAlign w:val="center"/>
          </w:tcPr>
          <w:p w14:paraId="00C6B98D" w14:textId="77777777" w:rsidR="00BC3E48" w:rsidRPr="00D835E4" w:rsidRDefault="00BC3E48" w:rsidP="007D07A5">
            <w:pPr>
              <w:pStyle w:val="TableText10pt"/>
              <w:rPr>
                <w:sz w:val="22"/>
                <w:szCs w:val="22"/>
              </w:rPr>
            </w:pPr>
            <w:r w:rsidRPr="00D835E4">
              <w:rPr>
                <w:sz w:val="22"/>
                <w:szCs w:val="22"/>
              </w:rPr>
              <w:t>5. Is the WTSP flexible, allowing tailoring to meet the needs of the organization?</w:t>
            </w:r>
          </w:p>
        </w:tc>
        <w:tc>
          <w:tcPr>
            <w:tcW w:w="327" w:type="pct"/>
            <w:vAlign w:val="center"/>
          </w:tcPr>
          <w:p w14:paraId="62C8FB89" w14:textId="77777777" w:rsidR="00BC3E48" w:rsidRPr="00D835E4" w:rsidRDefault="00BC3E48" w:rsidP="007D07A5">
            <w:pPr>
              <w:pStyle w:val="TableText10pt"/>
              <w:jc w:val="center"/>
              <w:rPr>
                <w:sz w:val="22"/>
                <w:szCs w:val="22"/>
              </w:rPr>
            </w:pPr>
          </w:p>
        </w:tc>
        <w:tc>
          <w:tcPr>
            <w:tcW w:w="328" w:type="pct"/>
          </w:tcPr>
          <w:p w14:paraId="5366A224" w14:textId="77777777" w:rsidR="00BC3E48" w:rsidRPr="00D835E4" w:rsidRDefault="00BC3E48" w:rsidP="007D07A5">
            <w:pPr>
              <w:pStyle w:val="TableText10pt"/>
              <w:jc w:val="center"/>
              <w:rPr>
                <w:sz w:val="22"/>
                <w:szCs w:val="22"/>
              </w:rPr>
            </w:pPr>
          </w:p>
        </w:tc>
        <w:tc>
          <w:tcPr>
            <w:tcW w:w="328" w:type="pct"/>
            <w:gridSpan w:val="2"/>
            <w:vAlign w:val="center"/>
          </w:tcPr>
          <w:p w14:paraId="23672F8C"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4897D9FC" w14:textId="77777777" w:rsidR="00BC3E48" w:rsidRPr="00D835E4" w:rsidRDefault="00BC3E48" w:rsidP="007D07A5">
            <w:pPr>
              <w:pStyle w:val="TableText10pt"/>
              <w:jc w:val="center"/>
              <w:rPr>
                <w:sz w:val="22"/>
                <w:szCs w:val="22"/>
              </w:rPr>
            </w:pPr>
          </w:p>
        </w:tc>
      </w:tr>
      <w:tr w:rsidR="00BC3E48" w:rsidRPr="00D835E4" w14:paraId="0B31CF2A" w14:textId="77777777" w:rsidTr="005A0B96">
        <w:trPr>
          <w:cantSplit/>
          <w:trHeight w:val="70"/>
          <w:jc w:val="center"/>
        </w:trPr>
        <w:tc>
          <w:tcPr>
            <w:tcW w:w="2523" w:type="pct"/>
            <w:gridSpan w:val="2"/>
            <w:tcBorders>
              <w:left w:val="nil"/>
            </w:tcBorders>
            <w:vAlign w:val="center"/>
          </w:tcPr>
          <w:p w14:paraId="045FED6E" w14:textId="77777777" w:rsidR="00BC3E48" w:rsidRPr="00D835E4" w:rsidRDefault="00BC3E48" w:rsidP="007D07A5">
            <w:pPr>
              <w:pStyle w:val="TableText10pt"/>
              <w:rPr>
                <w:sz w:val="22"/>
                <w:szCs w:val="22"/>
              </w:rPr>
            </w:pPr>
            <w:r w:rsidRPr="00D835E4">
              <w:rPr>
                <w:sz w:val="22"/>
                <w:szCs w:val="22"/>
              </w:rPr>
              <w:t>6. Does the WTSP identify the events and methods most appropriate for the echelon?</w:t>
            </w:r>
          </w:p>
        </w:tc>
        <w:tc>
          <w:tcPr>
            <w:tcW w:w="327" w:type="pct"/>
            <w:vAlign w:val="center"/>
          </w:tcPr>
          <w:p w14:paraId="6F2444FD" w14:textId="77777777" w:rsidR="00BC3E48" w:rsidRPr="00D835E4" w:rsidRDefault="00BC3E48" w:rsidP="007D07A5">
            <w:pPr>
              <w:pStyle w:val="TableText10pt"/>
              <w:jc w:val="center"/>
              <w:rPr>
                <w:sz w:val="22"/>
                <w:szCs w:val="22"/>
              </w:rPr>
            </w:pPr>
          </w:p>
        </w:tc>
        <w:tc>
          <w:tcPr>
            <w:tcW w:w="328" w:type="pct"/>
          </w:tcPr>
          <w:p w14:paraId="5D77884F" w14:textId="77777777" w:rsidR="00BC3E48" w:rsidRPr="00D835E4" w:rsidRDefault="00BC3E48" w:rsidP="007D07A5">
            <w:pPr>
              <w:pStyle w:val="TableText10pt"/>
              <w:jc w:val="center"/>
              <w:rPr>
                <w:sz w:val="22"/>
                <w:szCs w:val="22"/>
              </w:rPr>
            </w:pPr>
          </w:p>
        </w:tc>
        <w:tc>
          <w:tcPr>
            <w:tcW w:w="328" w:type="pct"/>
            <w:gridSpan w:val="2"/>
            <w:vAlign w:val="center"/>
          </w:tcPr>
          <w:p w14:paraId="4DB515D7"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3713BC76" w14:textId="77777777" w:rsidR="00BC3E48" w:rsidRPr="00D835E4" w:rsidRDefault="00BC3E48" w:rsidP="007D07A5">
            <w:pPr>
              <w:pStyle w:val="TableText10pt"/>
              <w:jc w:val="center"/>
              <w:rPr>
                <w:sz w:val="22"/>
                <w:szCs w:val="22"/>
              </w:rPr>
            </w:pPr>
          </w:p>
        </w:tc>
      </w:tr>
      <w:tr w:rsidR="00BC3E48" w:rsidRPr="00D835E4" w14:paraId="6A8D527D" w14:textId="77777777" w:rsidTr="005A0B96">
        <w:trPr>
          <w:cantSplit/>
          <w:trHeight w:val="143"/>
          <w:jc w:val="center"/>
        </w:trPr>
        <w:tc>
          <w:tcPr>
            <w:tcW w:w="2523" w:type="pct"/>
            <w:gridSpan w:val="2"/>
            <w:tcBorders>
              <w:left w:val="nil"/>
            </w:tcBorders>
            <w:vAlign w:val="center"/>
          </w:tcPr>
          <w:p w14:paraId="10E53F00" w14:textId="77777777" w:rsidR="00BC3E48" w:rsidRPr="00D835E4" w:rsidRDefault="00BC3E48" w:rsidP="007D07A5">
            <w:pPr>
              <w:pStyle w:val="TableText10pt"/>
              <w:rPr>
                <w:sz w:val="22"/>
                <w:szCs w:val="22"/>
              </w:rPr>
            </w:pPr>
            <w:r w:rsidRPr="00D835E4">
              <w:rPr>
                <w:sz w:val="22"/>
                <w:szCs w:val="22"/>
              </w:rPr>
              <w:t>7. Does the WTSP list only those approved collective and individual tasks that apply?</w:t>
            </w:r>
          </w:p>
        </w:tc>
        <w:tc>
          <w:tcPr>
            <w:tcW w:w="327" w:type="pct"/>
            <w:vAlign w:val="center"/>
          </w:tcPr>
          <w:p w14:paraId="45AE9414" w14:textId="77777777" w:rsidR="00BC3E48" w:rsidRPr="00D835E4" w:rsidRDefault="00BC3E48" w:rsidP="007D07A5">
            <w:pPr>
              <w:pStyle w:val="TableText10pt"/>
              <w:jc w:val="center"/>
              <w:rPr>
                <w:sz w:val="22"/>
                <w:szCs w:val="22"/>
              </w:rPr>
            </w:pPr>
          </w:p>
        </w:tc>
        <w:tc>
          <w:tcPr>
            <w:tcW w:w="328" w:type="pct"/>
          </w:tcPr>
          <w:p w14:paraId="55739C21" w14:textId="77777777" w:rsidR="00BC3E48" w:rsidRPr="00D835E4" w:rsidRDefault="00BC3E48" w:rsidP="007D07A5">
            <w:pPr>
              <w:pStyle w:val="TableText10pt"/>
              <w:jc w:val="center"/>
              <w:rPr>
                <w:sz w:val="22"/>
                <w:szCs w:val="22"/>
              </w:rPr>
            </w:pPr>
          </w:p>
        </w:tc>
        <w:tc>
          <w:tcPr>
            <w:tcW w:w="328" w:type="pct"/>
            <w:gridSpan w:val="2"/>
            <w:vAlign w:val="center"/>
          </w:tcPr>
          <w:p w14:paraId="4F398829"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6D29757E" w14:textId="77777777" w:rsidR="00BC3E48" w:rsidRPr="00D835E4" w:rsidRDefault="00BC3E48" w:rsidP="007D07A5">
            <w:pPr>
              <w:pStyle w:val="TableText10pt"/>
              <w:jc w:val="center"/>
              <w:rPr>
                <w:sz w:val="22"/>
                <w:szCs w:val="22"/>
              </w:rPr>
            </w:pPr>
          </w:p>
        </w:tc>
      </w:tr>
      <w:tr w:rsidR="00BC3E48" w:rsidRPr="00D835E4" w14:paraId="1A7FF397" w14:textId="77777777" w:rsidTr="005A0B96">
        <w:trPr>
          <w:cantSplit/>
          <w:trHeight w:val="70"/>
          <w:jc w:val="center"/>
        </w:trPr>
        <w:tc>
          <w:tcPr>
            <w:tcW w:w="2523" w:type="pct"/>
            <w:gridSpan w:val="2"/>
            <w:tcBorders>
              <w:left w:val="nil"/>
            </w:tcBorders>
            <w:vAlign w:val="center"/>
          </w:tcPr>
          <w:p w14:paraId="4AA27F05" w14:textId="77777777" w:rsidR="00BC3E48" w:rsidRPr="00D835E4" w:rsidRDefault="00BC3E48" w:rsidP="007D07A5">
            <w:pPr>
              <w:pStyle w:val="TableText10pt"/>
              <w:rPr>
                <w:sz w:val="22"/>
                <w:szCs w:val="22"/>
              </w:rPr>
            </w:pPr>
            <w:r w:rsidRPr="00D835E4">
              <w:rPr>
                <w:sz w:val="22"/>
                <w:szCs w:val="22"/>
              </w:rPr>
              <w:t>8. If applicable, does the WTSP adequately define any required training gates?</w:t>
            </w:r>
          </w:p>
        </w:tc>
        <w:tc>
          <w:tcPr>
            <w:tcW w:w="327" w:type="pct"/>
            <w:vAlign w:val="center"/>
          </w:tcPr>
          <w:p w14:paraId="56EFB516" w14:textId="77777777" w:rsidR="00BC3E48" w:rsidRPr="00D835E4" w:rsidRDefault="00BC3E48" w:rsidP="007D07A5">
            <w:pPr>
              <w:pStyle w:val="TableText10pt"/>
              <w:jc w:val="center"/>
              <w:rPr>
                <w:sz w:val="22"/>
                <w:szCs w:val="22"/>
              </w:rPr>
            </w:pPr>
          </w:p>
        </w:tc>
        <w:tc>
          <w:tcPr>
            <w:tcW w:w="328" w:type="pct"/>
          </w:tcPr>
          <w:p w14:paraId="4502F7C4" w14:textId="77777777" w:rsidR="00BC3E48" w:rsidRPr="00D835E4" w:rsidRDefault="00BC3E48" w:rsidP="007D07A5">
            <w:pPr>
              <w:pStyle w:val="TableText10pt"/>
              <w:jc w:val="center"/>
              <w:rPr>
                <w:sz w:val="22"/>
                <w:szCs w:val="22"/>
              </w:rPr>
            </w:pPr>
          </w:p>
        </w:tc>
        <w:tc>
          <w:tcPr>
            <w:tcW w:w="328" w:type="pct"/>
            <w:gridSpan w:val="2"/>
            <w:vAlign w:val="center"/>
          </w:tcPr>
          <w:p w14:paraId="1DE7EDD3"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659B8666" w14:textId="77777777" w:rsidR="00BC3E48" w:rsidRPr="00D835E4" w:rsidRDefault="00BC3E48" w:rsidP="007D07A5">
            <w:pPr>
              <w:pStyle w:val="TableText10pt"/>
              <w:jc w:val="center"/>
              <w:rPr>
                <w:sz w:val="22"/>
                <w:szCs w:val="22"/>
              </w:rPr>
            </w:pPr>
          </w:p>
        </w:tc>
      </w:tr>
      <w:tr w:rsidR="00BC3E48" w:rsidRPr="00D835E4" w14:paraId="39890620" w14:textId="77777777" w:rsidTr="005A0B96">
        <w:trPr>
          <w:cantSplit/>
          <w:trHeight w:val="278"/>
          <w:jc w:val="center"/>
        </w:trPr>
        <w:tc>
          <w:tcPr>
            <w:tcW w:w="2523" w:type="pct"/>
            <w:gridSpan w:val="2"/>
            <w:tcBorders>
              <w:left w:val="nil"/>
            </w:tcBorders>
            <w:vAlign w:val="center"/>
          </w:tcPr>
          <w:p w14:paraId="39B096FC" w14:textId="77777777" w:rsidR="00BC3E48" w:rsidRPr="00D835E4" w:rsidRDefault="00BC3E48" w:rsidP="007D07A5">
            <w:pPr>
              <w:pStyle w:val="TableText10pt"/>
              <w:rPr>
                <w:sz w:val="22"/>
                <w:szCs w:val="22"/>
              </w:rPr>
            </w:pPr>
            <w:r w:rsidRPr="00D835E4">
              <w:rPr>
                <w:sz w:val="22"/>
                <w:szCs w:val="22"/>
              </w:rPr>
              <w:t>9. Does the WTSP include role player requirements?</w:t>
            </w:r>
          </w:p>
        </w:tc>
        <w:tc>
          <w:tcPr>
            <w:tcW w:w="327" w:type="pct"/>
            <w:vAlign w:val="center"/>
          </w:tcPr>
          <w:p w14:paraId="469D250D" w14:textId="77777777" w:rsidR="00BC3E48" w:rsidRPr="00D835E4" w:rsidRDefault="00BC3E48" w:rsidP="007D07A5">
            <w:pPr>
              <w:pStyle w:val="TableText10pt"/>
              <w:jc w:val="center"/>
              <w:rPr>
                <w:sz w:val="22"/>
                <w:szCs w:val="22"/>
              </w:rPr>
            </w:pPr>
          </w:p>
        </w:tc>
        <w:tc>
          <w:tcPr>
            <w:tcW w:w="328" w:type="pct"/>
          </w:tcPr>
          <w:p w14:paraId="15A345F5" w14:textId="77777777" w:rsidR="00BC3E48" w:rsidRPr="00D835E4" w:rsidRDefault="00BC3E48" w:rsidP="007D07A5">
            <w:pPr>
              <w:pStyle w:val="TableText10pt"/>
              <w:jc w:val="center"/>
              <w:rPr>
                <w:sz w:val="22"/>
                <w:szCs w:val="22"/>
              </w:rPr>
            </w:pPr>
          </w:p>
        </w:tc>
        <w:tc>
          <w:tcPr>
            <w:tcW w:w="328" w:type="pct"/>
            <w:gridSpan w:val="2"/>
            <w:vAlign w:val="center"/>
          </w:tcPr>
          <w:p w14:paraId="33BF8080"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54B186B1" w14:textId="77777777" w:rsidR="00BC3E48" w:rsidRPr="00D835E4" w:rsidRDefault="00BC3E48" w:rsidP="007D07A5">
            <w:pPr>
              <w:pStyle w:val="TableText10pt"/>
              <w:jc w:val="center"/>
              <w:rPr>
                <w:sz w:val="22"/>
                <w:szCs w:val="22"/>
              </w:rPr>
            </w:pPr>
          </w:p>
        </w:tc>
      </w:tr>
      <w:tr w:rsidR="00BC3E48" w:rsidRPr="00D835E4" w14:paraId="3CBA593C" w14:textId="77777777" w:rsidTr="005A0B96">
        <w:trPr>
          <w:cantSplit/>
          <w:trHeight w:val="70"/>
          <w:jc w:val="center"/>
        </w:trPr>
        <w:tc>
          <w:tcPr>
            <w:tcW w:w="2523" w:type="pct"/>
            <w:gridSpan w:val="2"/>
            <w:tcBorders>
              <w:left w:val="nil"/>
            </w:tcBorders>
            <w:vAlign w:val="center"/>
          </w:tcPr>
          <w:p w14:paraId="58BCBA96" w14:textId="77777777" w:rsidR="00BC3E48" w:rsidRPr="00D835E4" w:rsidRDefault="00BC3E48" w:rsidP="007D07A5">
            <w:pPr>
              <w:pStyle w:val="TableText10pt"/>
              <w:rPr>
                <w:sz w:val="22"/>
                <w:szCs w:val="22"/>
              </w:rPr>
            </w:pPr>
            <w:r w:rsidRPr="00D835E4">
              <w:rPr>
                <w:sz w:val="22"/>
                <w:szCs w:val="22"/>
              </w:rPr>
              <w:t>10. Does the WTSP include support for the role players?</w:t>
            </w:r>
          </w:p>
        </w:tc>
        <w:tc>
          <w:tcPr>
            <w:tcW w:w="327" w:type="pct"/>
            <w:vAlign w:val="center"/>
          </w:tcPr>
          <w:p w14:paraId="5B4EF8D6" w14:textId="77777777" w:rsidR="00BC3E48" w:rsidRPr="00D835E4" w:rsidRDefault="00BC3E48" w:rsidP="007D07A5">
            <w:pPr>
              <w:pStyle w:val="TableText10pt"/>
              <w:jc w:val="center"/>
              <w:rPr>
                <w:sz w:val="22"/>
                <w:szCs w:val="22"/>
              </w:rPr>
            </w:pPr>
          </w:p>
        </w:tc>
        <w:tc>
          <w:tcPr>
            <w:tcW w:w="328" w:type="pct"/>
          </w:tcPr>
          <w:p w14:paraId="7FAD1C9B" w14:textId="77777777" w:rsidR="00BC3E48" w:rsidRPr="00D835E4" w:rsidRDefault="00BC3E48" w:rsidP="007D07A5">
            <w:pPr>
              <w:pStyle w:val="TableText10pt"/>
              <w:jc w:val="center"/>
              <w:rPr>
                <w:sz w:val="22"/>
                <w:szCs w:val="22"/>
              </w:rPr>
            </w:pPr>
          </w:p>
        </w:tc>
        <w:tc>
          <w:tcPr>
            <w:tcW w:w="328" w:type="pct"/>
            <w:gridSpan w:val="2"/>
            <w:vAlign w:val="center"/>
          </w:tcPr>
          <w:p w14:paraId="2F2F519B"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455A8558" w14:textId="77777777" w:rsidR="00BC3E48" w:rsidRPr="00D835E4" w:rsidRDefault="00BC3E48" w:rsidP="007D07A5">
            <w:pPr>
              <w:pStyle w:val="TableText10pt"/>
              <w:jc w:val="center"/>
              <w:rPr>
                <w:sz w:val="22"/>
                <w:szCs w:val="22"/>
              </w:rPr>
            </w:pPr>
          </w:p>
        </w:tc>
      </w:tr>
      <w:tr w:rsidR="00BC3E48" w:rsidRPr="00D835E4" w14:paraId="0CA55338" w14:textId="77777777" w:rsidTr="005A0B96">
        <w:trPr>
          <w:cantSplit/>
          <w:trHeight w:val="70"/>
          <w:jc w:val="center"/>
        </w:trPr>
        <w:tc>
          <w:tcPr>
            <w:tcW w:w="2523" w:type="pct"/>
            <w:gridSpan w:val="2"/>
            <w:tcBorders>
              <w:left w:val="nil"/>
            </w:tcBorders>
            <w:vAlign w:val="center"/>
          </w:tcPr>
          <w:p w14:paraId="53FE2B96" w14:textId="77777777" w:rsidR="00BC3E48" w:rsidRPr="00D835E4" w:rsidRDefault="00BC3E48" w:rsidP="007D07A5">
            <w:pPr>
              <w:pStyle w:val="TableText10pt"/>
              <w:rPr>
                <w:sz w:val="22"/>
                <w:szCs w:val="22"/>
              </w:rPr>
            </w:pPr>
            <w:r w:rsidRPr="00D835E4">
              <w:rPr>
                <w:sz w:val="22"/>
                <w:szCs w:val="22"/>
              </w:rPr>
              <w:t>11. Does the WTSP reflect the required preparation for the exercise?</w:t>
            </w:r>
          </w:p>
        </w:tc>
        <w:tc>
          <w:tcPr>
            <w:tcW w:w="327" w:type="pct"/>
            <w:vAlign w:val="center"/>
          </w:tcPr>
          <w:p w14:paraId="58DAFCB2" w14:textId="77777777" w:rsidR="00BC3E48" w:rsidRPr="00D835E4" w:rsidRDefault="00BC3E48" w:rsidP="007D07A5">
            <w:pPr>
              <w:pStyle w:val="TableText10pt"/>
              <w:jc w:val="center"/>
              <w:rPr>
                <w:sz w:val="22"/>
                <w:szCs w:val="22"/>
              </w:rPr>
            </w:pPr>
          </w:p>
        </w:tc>
        <w:tc>
          <w:tcPr>
            <w:tcW w:w="328" w:type="pct"/>
          </w:tcPr>
          <w:p w14:paraId="641D2562" w14:textId="77777777" w:rsidR="00BC3E48" w:rsidRPr="00D835E4" w:rsidRDefault="00BC3E48" w:rsidP="007D07A5">
            <w:pPr>
              <w:pStyle w:val="TableText10pt"/>
              <w:jc w:val="center"/>
              <w:rPr>
                <w:sz w:val="22"/>
                <w:szCs w:val="22"/>
              </w:rPr>
            </w:pPr>
          </w:p>
        </w:tc>
        <w:tc>
          <w:tcPr>
            <w:tcW w:w="328" w:type="pct"/>
            <w:gridSpan w:val="2"/>
            <w:vAlign w:val="center"/>
          </w:tcPr>
          <w:p w14:paraId="4D300FF2"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47E08D9B" w14:textId="77777777" w:rsidR="00BC3E48" w:rsidRPr="00D835E4" w:rsidRDefault="00BC3E48" w:rsidP="007D07A5">
            <w:pPr>
              <w:pStyle w:val="TableText10pt"/>
              <w:jc w:val="center"/>
              <w:rPr>
                <w:sz w:val="22"/>
                <w:szCs w:val="22"/>
              </w:rPr>
            </w:pPr>
          </w:p>
        </w:tc>
      </w:tr>
      <w:tr w:rsidR="00BC3E48" w:rsidRPr="00D835E4" w14:paraId="733BA75B" w14:textId="77777777" w:rsidTr="005A0B96">
        <w:trPr>
          <w:cantSplit/>
          <w:trHeight w:val="125"/>
          <w:jc w:val="center"/>
        </w:trPr>
        <w:tc>
          <w:tcPr>
            <w:tcW w:w="2523" w:type="pct"/>
            <w:gridSpan w:val="2"/>
            <w:tcBorders>
              <w:left w:val="nil"/>
            </w:tcBorders>
            <w:vAlign w:val="center"/>
          </w:tcPr>
          <w:p w14:paraId="3D765200" w14:textId="77777777" w:rsidR="00BC3E48" w:rsidRPr="00D835E4" w:rsidRDefault="00BC3E48" w:rsidP="007D07A5">
            <w:pPr>
              <w:pStyle w:val="TableText10pt"/>
              <w:rPr>
                <w:sz w:val="22"/>
                <w:szCs w:val="22"/>
              </w:rPr>
            </w:pPr>
            <w:r w:rsidRPr="00D835E4">
              <w:rPr>
                <w:sz w:val="22"/>
                <w:szCs w:val="22"/>
              </w:rPr>
              <w:t>12. Does the WTSP include detailed execution guidance?</w:t>
            </w:r>
          </w:p>
        </w:tc>
        <w:tc>
          <w:tcPr>
            <w:tcW w:w="327" w:type="pct"/>
            <w:vAlign w:val="center"/>
          </w:tcPr>
          <w:p w14:paraId="7F34AEDA" w14:textId="77777777" w:rsidR="00BC3E48" w:rsidRPr="00D835E4" w:rsidRDefault="00BC3E48" w:rsidP="007D07A5">
            <w:pPr>
              <w:pStyle w:val="TableText10pt"/>
              <w:jc w:val="center"/>
              <w:rPr>
                <w:sz w:val="22"/>
                <w:szCs w:val="22"/>
              </w:rPr>
            </w:pPr>
          </w:p>
        </w:tc>
        <w:tc>
          <w:tcPr>
            <w:tcW w:w="328" w:type="pct"/>
          </w:tcPr>
          <w:p w14:paraId="2324CDC5" w14:textId="77777777" w:rsidR="00BC3E48" w:rsidRPr="00D835E4" w:rsidRDefault="00BC3E48" w:rsidP="007D07A5">
            <w:pPr>
              <w:pStyle w:val="TableText10pt"/>
              <w:jc w:val="center"/>
              <w:rPr>
                <w:sz w:val="22"/>
                <w:szCs w:val="22"/>
              </w:rPr>
            </w:pPr>
          </w:p>
        </w:tc>
        <w:tc>
          <w:tcPr>
            <w:tcW w:w="328" w:type="pct"/>
            <w:gridSpan w:val="2"/>
            <w:vAlign w:val="center"/>
          </w:tcPr>
          <w:p w14:paraId="55F6B9AF" w14:textId="77777777" w:rsidR="00BC3E48" w:rsidRPr="00D835E4" w:rsidRDefault="00BC3E48" w:rsidP="007D07A5">
            <w:pPr>
              <w:pStyle w:val="TableText10pt"/>
              <w:jc w:val="center"/>
              <w:rPr>
                <w:sz w:val="22"/>
                <w:szCs w:val="22"/>
              </w:rPr>
            </w:pPr>
          </w:p>
        </w:tc>
        <w:tc>
          <w:tcPr>
            <w:tcW w:w="1495" w:type="pct"/>
            <w:tcBorders>
              <w:right w:val="nil"/>
            </w:tcBorders>
            <w:vAlign w:val="center"/>
          </w:tcPr>
          <w:p w14:paraId="753E5479" w14:textId="77777777" w:rsidR="00BC3E48" w:rsidRPr="00D835E4" w:rsidRDefault="00BC3E48" w:rsidP="007D07A5">
            <w:pPr>
              <w:pStyle w:val="TableText10pt"/>
              <w:jc w:val="center"/>
              <w:rPr>
                <w:sz w:val="22"/>
                <w:szCs w:val="22"/>
              </w:rPr>
            </w:pPr>
          </w:p>
        </w:tc>
      </w:tr>
      <w:tr w:rsidR="00BC3E48" w:rsidRPr="00D835E4" w14:paraId="6347AEFF" w14:textId="77777777" w:rsidTr="005A0B96">
        <w:trPr>
          <w:cantSplit/>
          <w:trHeight w:val="70"/>
          <w:jc w:val="center"/>
        </w:trPr>
        <w:tc>
          <w:tcPr>
            <w:tcW w:w="2523" w:type="pct"/>
            <w:gridSpan w:val="2"/>
            <w:tcBorders>
              <w:left w:val="nil"/>
              <w:bottom w:val="single" w:sz="4" w:space="0" w:color="auto"/>
            </w:tcBorders>
            <w:vAlign w:val="center"/>
          </w:tcPr>
          <w:p w14:paraId="52904292" w14:textId="77777777" w:rsidR="00BC3E48" w:rsidRPr="00D835E4" w:rsidRDefault="00BC3E48" w:rsidP="007D07A5">
            <w:pPr>
              <w:pStyle w:val="TableText10pt"/>
              <w:rPr>
                <w:sz w:val="22"/>
                <w:szCs w:val="22"/>
              </w:rPr>
            </w:pPr>
            <w:r w:rsidRPr="00D835E4">
              <w:rPr>
                <w:sz w:val="22"/>
                <w:szCs w:val="22"/>
              </w:rPr>
              <w:t>13. Does the WTSP include environmental impacts?</w:t>
            </w:r>
          </w:p>
        </w:tc>
        <w:tc>
          <w:tcPr>
            <w:tcW w:w="327" w:type="pct"/>
            <w:tcBorders>
              <w:bottom w:val="single" w:sz="4" w:space="0" w:color="auto"/>
            </w:tcBorders>
            <w:vAlign w:val="center"/>
          </w:tcPr>
          <w:p w14:paraId="0356C644" w14:textId="77777777" w:rsidR="00BC3E48" w:rsidRPr="00D835E4" w:rsidRDefault="00BC3E48" w:rsidP="007D07A5">
            <w:pPr>
              <w:pStyle w:val="TableText10pt"/>
              <w:jc w:val="center"/>
              <w:rPr>
                <w:sz w:val="22"/>
                <w:szCs w:val="22"/>
              </w:rPr>
            </w:pPr>
          </w:p>
        </w:tc>
        <w:tc>
          <w:tcPr>
            <w:tcW w:w="328" w:type="pct"/>
            <w:tcBorders>
              <w:bottom w:val="single" w:sz="4" w:space="0" w:color="auto"/>
            </w:tcBorders>
          </w:tcPr>
          <w:p w14:paraId="3300CF68" w14:textId="77777777" w:rsidR="00BC3E48" w:rsidRPr="00D835E4" w:rsidRDefault="00BC3E48" w:rsidP="007D07A5">
            <w:pPr>
              <w:pStyle w:val="TableText10pt"/>
              <w:jc w:val="center"/>
              <w:rPr>
                <w:sz w:val="22"/>
                <w:szCs w:val="22"/>
              </w:rPr>
            </w:pPr>
          </w:p>
        </w:tc>
        <w:tc>
          <w:tcPr>
            <w:tcW w:w="328" w:type="pct"/>
            <w:gridSpan w:val="2"/>
            <w:tcBorders>
              <w:bottom w:val="single" w:sz="4" w:space="0" w:color="auto"/>
            </w:tcBorders>
            <w:vAlign w:val="center"/>
          </w:tcPr>
          <w:p w14:paraId="4121A52B" w14:textId="77777777" w:rsidR="00BC3E48" w:rsidRPr="00D835E4" w:rsidRDefault="00BC3E48" w:rsidP="007D07A5">
            <w:pPr>
              <w:pStyle w:val="TableText10pt"/>
              <w:jc w:val="center"/>
              <w:rPr>
                <w:sz w:val="22"/>
                <w:szCs w:val="22"/>
              </w:rPr>
            </w:pPr>
          </w:p>
        </w:tc>
        <w:tc>
          <w:tcPr>
            <w:tcW w:w="1495" w:type="pct"/>
            <w:tcBorders>
              <w:bottom w:val="single" w:sz="4" w:space="0" w:color="auto"/>
              <w:right w:val="nil"/>
            </w:tcBorders>
            <w:vAlign w:val="center"/>
          </w:tcPr>
          <w:p w14:paraId="42CA3B09" w14:textId="77777777" w:rsidR="00BC3E48" w:rsidRPr="00D835E4" w:rsidRDefault="00BC3E48" w:rsidP="007D07A5">
            <w:pPr>
              <w:pStyle w:val="TableText10pt"/>
              <w:jc w:val="center"/>
              <w:rPr>
                <w:sz w:val="22"/>
                <w:szCs w:val="22"/>
              </w:rPr>
            </w:pPr>
          </w:p>
        </w:tc>
      </w:tr>
      <w:tr w:rsidR="00BC3E48" w:rsidRPr="00D835E4" w14:paraId="4C05B78C" w14:textId="77777777" w:rsidTr="005A0B96">
        <w:trPr>
          <w:cantSplit/>
          <w:trHeight w:val="70"/>
          <w:jc w:val="center"/>
        </w:trPr>
        <w:tc>
          <w:tcPr>
            <w:tcW w:w="2523" w:type="pct"/>
            <w:gridSpan w:val="2"/>
            <w:tcBorders>
              <w:left w:val="nil"/>
              <w:bottom w:val="single" w:sz="12" w:space="0" w:color="auto"/>
            </w:tcBorders>
            <w:vAlign w:val="center"/>
          </w:tcPr>
          <w:p w14:paraId="50114799" w14:textId="77777777" w:rsidR="00BC3E48" w:rsidRPr="00D835E4" w:rsidRDefault="00BC3E48" w:rsidP="00845058">
            <w:pPr>
              <w:pStyle w:val="TableText10pt"/>
              <w:rPr>
                <w:sz w:val="22"/>
                <w:szCs w:val="22"/>
              </w:rPr>
            </w:pPr>
            <w:r w:rsidRPr="00D835E4">
              <w:rPr>
                <w:sz w:val="22"/>
                <w:szCs w:val="22"/>
              </w:rPr>
              <w:t>14. Does the WTSP include safety/risk</w:t>
            </w:r>
            <w:r w:rsidR="00845058">
              <w:rPr>
                <w:sz w:val="22"/>
                <w:szCs w:val="22"/>
              </w:rPr>
              <w:t xml:space="preserve"> </w:t>
            </w:r>
            <w:r w:rsidRPr="00D835E4">
              <w:rPr>
                <w:sz w:val="22"/>
                <w:szCs w:val="22"/>
              </w:rPr>
              <w:t>management?</w:t>
            </w:r>
          </w:p>
        </w:tc>
        <w:tc>
          <w:tcPr>
            <w:tcW w:w="327" w:type="pct"/>
            <w:tcBorders>
              <w:bottom w:val="single" w:sz="12" w:space="0" w:color="auto"/>
            </w:tcBorders>
            <w:vAlign w:val="center"/>
          </w:tcPr>
          <w:p w14:paraId="41F4A60D" w14:textId="77777777" w:rsidR="00BC3E48" w:rsidRPr="00D835E4" w:rsidRDefault="00BC3E48" w:rsidP="007D07A5">
            <w:pPr>
              <w:pStyle w:val="TableText10pt"/>
              <w:jc w:val="center"/>
              <w:rPr>
                <w:sz w:val="22"/>
                <w:szCs w:val="22"/>
              </w:rPr>
            </w:pPr>
          </w:p>
        </w:tc>
        <w:tc>
          <w:tcPr>
            <w:tcW w:w="328" w:type="pct"/>
            <w:tcBorders>
              <w:bottom w:val="single" w:sz="12" w:space="0" w:color="auto"/>
            </w:tcBorders>
          </w:tcPr>
          <w:p w14:paraId="61932905" w14:textId="77777777" w:rsidR="00BC3E48" w:rsidRPr="00D835E4" w:rsidRDefault="00BC3E48" w:rsidP="007D07A5">
            <w:pPr>
              <w:pStyle w:val="TableText10pt"/>
              <w:jc w:val="center"/>
              <w:rPr>
                <w:sz w:val="22"/>
                <w:szCs w:val="22"/>
              </w:rPr>
            </w:pPr>
          </w:p>
        </w:tc>
        <w:tc>
          <w:tcPr>
            <w:tcW w:w="328" w:type="pct"/>
            <w:gridSpan w:val="2"/>
            <w:tcBorders>
              <w:bottom w:val="single" w:sz="12" w:space="0" w:color="auto"/>
            </w:tcBorders>
            <w:vAlign w:val="center"/>
          </w:tcPr>
          <w:p w14:paraId="65999F06" w14:textId="77777777" w:rsidR="00BC3E48" w:rsidRPr="00D835E4" w:rsidRDefault="00BC3E48" w:rsidP="007D07A5">
            <w:pPr>
              <w:pStyle w:val="TableText10pt"/>
              <w:jc w:val="center"/>
              <w:rPr>
                <w:sz w:val="22"/>
                <w:szCs w:val="22"/>
              </w:rPr>
            </w:pPr>
          </w:p>
        </w:tc>
        <w:tc>
          <w:tcPr>
            <w:tcW w:w="1495" w:type="pct"/>
            <w:tcBorders>
              <w:bottom w:val="single" w:sz="12" w:space="0" w:color="auto"/>
              <w:right w:val="nil"/>
            </w:tcBorders>
            <w:vAlign w:val="center"/>
          </w:tcPr>
          <w:p w14:paraId="51768CD5" w14:textId="77777777" w:rsidR="00BC3E48" w:rsidRPr="00D835E4" w:rsidRDefault="00BC3E48" w:rsidP="007D07A5">
            <w:pPr>
              <w:pStyle w:val="TableText10pt"/>
              <w:jc w:val="center"/>
              <w:rPr>
                <w:sz w:val="22"/>
                <w:szCs w:val="22"/>
              </w:rPr>
            </w:pPr>
          </w:p>
        </w:tc>
      </w:tr>
    </w:tbl>
    <w:p w14:paraId="125F4C7B" w14:textId="77777777" w:rsidR="00F30E29" w:rsidRDefault="00F30E29" w:rsidP="00146B56">
      <w:pPr>
        <w:rPr>
          <w:b/>
        </w:rPr>
      </w:pPr>
      <w:bookmarkStart w:id="775" w:name="_Toc293571921"/>
      <w:bookmarkStart w:id="776" w:name="_Toc293572207"/>
      <w:bookmarkStart w:id="777" w:name="_Toc294610246"/>
      <w:bookmarkStart w:id="778" w:name="_Toc305582041"/>
      <w:bookmarkStart w:id="779" w:name="_Toc475005071"/>
    </w:p>
    <w:p w14:paraId="6D05BD42" w14:textId="77777777" w:rsidR="00DB03CA" w:rsidRDefault="00DB03CA">
      <w:pPr>
        <w:tabs>
          <w:tab w:val="clear" w:pos="302"/>
          <w:tab w:val="clear" w:pos="605"/>
          <w:tab w:val="clear" w:pos="907"/>
        </w:tabs>
        <w:rPr>
          <w:b/>
        </w:rPr>
      </w:pPr>
      <w:r>
        <w:rPr>
          <w:b/>
        </w:rPr>
        <w:br w:type="page"/>
      </w:r>
    </w:p>
    <w:p w14:paraId="103A7E1F" w14:textId="77777777" w:rsidR="00B15A05" w:rsidRPr="00146B56" w:rsidRDefault="008E44D9" w:rsidP="00146B56">
      <w:pPr>
        <w:rPr>
          <w:b/>
        </w:rPr>
      </w:pPr>
      <w:r w:rsidRPr="00146B56">
        <w:rPr>
          <w:b/>
        </w:rPr>
        <w:lastRenderedPageBreak/>
        <w:t xml:space="preserve">C-3. </w:t>
      </w:r>
      <w:r w:rsidR="00C7637A" w:rsidRPr="00146B56">
        <w:rPr>
          <w:b/>
        </w:rPr>
        <w:t xml:space="preserve">Collective </w:t>
      </w:r>
      <w:r w:rsidR="0045189E" w:rsidRPr="00146B56">
        <w:rPr>
          <w:b/>
        </w:rPr>
        <w:t>T</w:t>
      </w:r>
      <w:r w:rsidR="00C7637A" w:rsidRPr="00146B56">
        <w:rPr>
          <w:b/>
        </w:rPr>
        <w:t xml:space="preserve">ask </w:t>
      </w:r>
      <w:bookmarkEnd w:id="775"/>
      <w:bookmarkEnd w:id="776"/>
      <w:bookmarkEnd w:id="777"/>
      <w:bookmarkEnd w:id="778"/>
      <w:bookmarkEnd w:id="779"/>
      <w:r w:rsidR="0045189E" w:rsidRPr="00146B56">
        <w:rPr>
          <w:b/>
        </w:rPr>
        <w:t>Checklist</w:t>
      </w:r>
    </w:p>
    <w:p w14:paraId="2F052987" w14:textId="77777777" w:rsidR="00B15A05" w:rsidRPr="00D835E4" w:rsidRDefault="008B1418">
      <w:r w:rsidRPr="00D835E4">
        <w:t xml:space="preserve">See </w:t>
      </w:r>
      <w:r w:rsidR="0045189E">
        <w:t>T</w:t>
      </w:r>
      <w:r w:rsidRPr="00D835E4">
        <w:t>able C-3 for the collective task checklist.</w:t>
      </w:r>
    </w:p>
    <w:p w14:paraId="7416F7B5" w14:textId="77777777" w:rsidR="003A60AE" w:rsidRPr="00D835E4" w:rsidRDefault="003A60AE"/>
    <w:tbl>
      <w:tblPr>
        <w:tblW w:w="9360"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925"/>
        <w:gridCol w:w="3785"/>
        <w:gridCol w:w="559"/>
        <w:gridCol w:w="485"/>
        <w:gridCol w:w="534"/>
        <w:gridCol w:w="1072"/>
      </w:tblGrid>
      <w:tr w:rsidR="00175E76" w:rsidRPr="00D835E4" w14:paraId="4DFE9A90" w14:textId="77777777" w:rsidTr="00C06087">
        <w:trPr>
          <w:tblHeader/>
        </w:trPr>
        <w:tc>
          <w:tcPr>
            <w:tcW w:w="0" w:type="auto"/>
            <w:gridSpan w:val="6"/>
            <w:tcBorders>
              <w:top w:val="nil"/>
              <w:bottom w:val="single" w:sz="12" w:space="0" w:color="auto"/>
            </w:tcBorders>
            <w:vAlign w:val="center"/>
          </w:tcPr>
          <w:p w14:paraId="3029C886" w14:textId="77777777" w:rsidR="00175E76" w:rsidRPr="00D835E4" w:rsidRDefault="00175E76" w:rsidP="0045189E">
            <w:pPr>
              <w:pStyle w:val="Table"/>
            </w:pPr>
            <w:bookmarkStart w:id="780" w:name="_Toc509690"/>
            <w:r w:rsidRPr="00D835E4">
              <w:t>Table C-3</w:t>
            </w:r>
            <w:r w:rsidR="00402DDC">
              <w:t xml:space="preserve"> </w:t>
            </w:r>
            <w:r w:rsidR="00402DDC">
              <w:br/>
            </w:r>
            <w:r w:rsidRPr="00D835E4">
              <w:t xml:space="preserve">Collective </w:t>
            </w:r>
            <w:r w:rsidR="0045189E">
              <w:t>t</w:t>
            </w:r>
            <w:r w:rsidR="0045189E" w:rsidRPr="00D835E4">
              <w:t xml:space="preserve">ask </w:t>
            </w:r>
            <w:r w:rsidR="0045189E">
              <w:t>c</w:t>
            </w:r>
            <w:r w:rsidR="0045189E" w:rsidRPr="00D835E4">
              <w:t>hecklist</w:t>
            </w:r>
            <w:bookmarkEnd w:id="780"/>
          </w:p>
        </w:tc>
      </w:tr>
      <w:tr w:rsidR="00175E76" w:rsidRPr="00D835E4" w14:paraId="2CCA2235" w14:textId="77777777" w:rsidTr="00B21889">
        <w:trPr>
          <w:tblHeader/>
        </w:trPr>
        <w:tc>
          <w:tcPr>
            <w:tcW w:w="2939" w:type="dxa"/>
            <w:tcBorders>
              <w:top w:val="single" w:sz="12" w:space="0" w:color="auto"/>
              <w:bottom w:val="single" w:sz="4" w:space="0" w:color="auto"/>
            </w:tcBorders>
            <w:vAlign w:val="center"/>
          </w:tcPr>
          <w:p w14:paraId="3B7C7701" w14:textId="77777777" w:rsidR="00175E76" w:rsidRPr="00A569F0" w:rsidRDefault="00175E76" w:rsidP="00A569F0">
            <w:pPr>
              <w:rPr>
                <w:szCs w:val="22"/>
              </w:rPr>
            </w:pPr>
            <w:r w:rsidRPr="00A569F0">
              <w:rPr>
                <w:szCs w:val="22"/>
              </w:rPr>
              <w:t>Title:</w:t>
            </w:r>
          </w:p>
        </w:tc>
        <w:tc>
          <w:tcPr>
            <w:tcW w:w="3771" w:type="dxa"/>
            <w:tcBorders>
              <w:top w:val="single" w:sz="12" w:space="0" w:color="auto"/>
              <w:bottom w:val="single" w:sz="4" w:space="0" w:color="auto"/>
            </w:tcBorders>
            <w:vAlign w:val="center"/>
          </w:tcPr>
          <w:p w14:paraId="30EE4266" w14:textId="77777777" w:rsidR="00175E76" w:rsidRPr="00A569F0" w:rsidRDefault="00175E76" w:rsidP="00A569F0">
            <w:pPr>
              <w:rPr>
                <w:szCs w:val="22"/>
              </w:rPr>
            </w:pPr>
            <w:r w:rsidRPr="00A569F0">
              <w:rPr>
                <w:szCs w:val="22"/>
              </w:rPr>
              <w:t>Number:</w:t>
            </w:r>
          </w:p>
        </w:tc>
        <w:tc>
          <w:tcPr>
            <w:tcW w:w="2650" w:type="dxa"/>
            <w:gridSpan w:val="4"/>
            <w:tcBorders>
              <w:top w:val="single" w:sz="12" w:space="0" w:color="auto"/>
              <w:bottom w:val="single" w:sz="4" w:space="0" w:color="auto"/>
            </w:tcBorders>
            <w:vAlign w:val="center"/>
          </w:tcPr>
          <w:p w14:paraId="3F75FF26" w14:textId="77777777" w:rsidR="00175E76" w:rsidRPr="00A569F0" w:rsidRDefault="00175E76" w:rsidP="00A569F0">
            <w:pPr>
              <w:rPr>
                <w:szCs w:val="22"/>
              </w:rPr>
            </w:pPr>
            <w:r w:rsidRPr="00A569F0">
              <w:rPr>
                <w:szCs w:val="22"/>
              </w:rPr>
              <w:t>Date:</w:t>
            </w:r>
          </w:p>
        </w:tc>
      </w:tr>
      <w:tr w:rsidR="00175E76" w:rsidRPr="00D835E4" w14:paraId="39BC0CB8" w14:textId="77777777" w:rsidTr="003A60AE">
        <w:trPr>
          <w:tblHeader/>
        </w:trPr>
        <w:tc>
          <w:tcPr>
            <w:tcW w:w="0" w:type="auto"/>
            <w:gridSpan w:val="2"/>
            <w:tcBorders>
              <w:bottom w:val="single" w:sz="12" w:space="0" w:color="auto"/>
            </w:tcBorders>
            <w:vAlign w:val="center"/>
          </w:tcPr>
          <w:p w14:paraId="618F1714" w14:textId="77777777" w:rsidR="00175E76" w:rsidRPr="00A569F0" w:rsidRDefault="00175E76" w:rsidP="00A569F0">
            <w:pPr>
              <w:jc w:val="center"/>
              <w:rPr>
                <w:b/>
                <w:sz w:val="22"/>
                <w:szCs w:val="22"/>
              </w:rPr>
            </w:pPr>
            <w:r w:rsidRPr="00A569F0">
              <w:rPr>
                <w:b/>
                <w:sz w:val="22"/>
                <w:szCs w:val="22"/>
              </w:rPr>
              <w:t>Checklist Item</w:t>
            </w:r>
          </w:p>
        </w:tc>
        <w:tc>
          <w:tcPr>
            <w:tcW w:w="0" w:type="auto"/>
            <w:tcBorders>
              <w:bottom w:val="single" w:sz="12" w:space="0" w:color="auto"/>
            </w:tcBorders>
            <w:vAlign w:val="center"/>
          </w:tcPr>
          <w:p w14:paraId="49755393" w14:textId="77777777" w:rsidR="00175E76" w:rsidRPr="00A569F0" w:rsidRDefault="00175E76" w:rsidP="00A569F0">
            <w:pPr>
              <w:jc w:val="center"/>
              <w:rPr>
                <w:b/>
                <w:sz w:val="22"/>
                <w:szCs w:val="22"/>
              </w:rPr>
            </w:pPr>
            <w:r w:rsidRPr="00A569F0">
              <w:rPr>
                <w:b/>
                <w:sz w:val="22"/>
                <w:szCs w:val="22"/>
              </w:rPr>
              <w:t>Yes</w:t>
            </w:r>
          </w:p>
        </w:tc>
        <w:tc>
          <w:tcPr>
            <w:tcW w:w="0" w:type="auto"/>
            <w:tcBorders>
              <w:bottom w:val="single" w:sz="12" w:space="0" w:color="auto"/>
            </w:tcBorders>
            <w:vAlign w:val="center"/>
          </w:tcPr>
          <w:p w14:paraId="35140B2A" w14:textId="77777777" w:rsidR="00175E76" w:rsidRPr="00A569F0" w:rsidRDefault="00175E76" w:rsidP="00A569F0">
            <w:pPr>
              <w:jc w:val="center"/>
              <w:rPr>
                <w:b/>
                <w:sz w:val="22"/>
                <w:szCs w:val="22"/>
              </w:rPr>
            </w:pPr>
            <w:r w:rsidRPr="00A569F0">
              <w:rPr>
                <w:b/>
                <w:sz w:val="22"/>
                <w:szCs w:val="22"/>
              </w:rPr>
              <w:t>No</w:t>
            </w:r>
          </w:p>
        </w:tc>
        <w:tc>
          <w:tcPr>
            <w:tcW w:w="0" w:type="auto"/>
            <w:tcBorders>
              <w:bottom w:val="single" w:sz="12" w:space="0" w:color="auto"/>
            </w:tcBorders>
            <w:vAlign w:val="center"/>
          </w:tcPr>
          <w:p w14:paraId="5CFD1F26" w14:textId="77777777" w:rsidR="00175E76" w:rsidRPr="00A569F0" w:rsidRDefault="00175E76" w:rsidP="00A569F0">
            <w:pPr>
              <w:jc w:val="center"/>
              <w:rPr>
                <w:b/>
                <w:sz w:val="22"/>
                <w:szCs w:val="22"/>
              </w:rPr>
            </w:pPr>
            <w:r w:rsidRPr="00A569F0">
              <w:rPr>
                <w:b/>
                <w:sz w:val="22"/>
                <w:szCs w:val="22"/>
              </w:rPr>
              <w:t>NA</w:t>
            </w:r>
          </w:p>
        </w:tc>
        <w:tc>
          <w:tcPr>
            <w:tcW w:w="0" w:type="auto"/>
            <w:tcBorders>
              <w:bottom w:val="single" w:sz="12" w:space="0" w:color="auto"/>
            </w:tcBorders>
            <w:vAlign w:val="center"/>
          </w:tcPr>
          <w:p w14:paraId="75A0ED49" w14:textId="77777777" w:rsidR="00175E76" w:rsidRPr="00A569F0" w:rsidRDefault="00175E76" w:rsidP="00A569F0">
            <w:pPr>
              <w:jc w:val="center"/>
              <w:rPr>
                <w:b/>
                <w:sz w:val="22"/>
                <w:szCs w:val="22"/>
              </w:rPr>
            </w:pPr>
            <w:r w:rsidRPr="00A569F0">
              <w:rPr>
                <w:b/>
                <w:sz w:val="22"/>
                <w:szCs w:val="22"/>
              </w:rPr>
              <w:t>Remarks</w:t>
            </w:r>
          </w:p>
        </w:tc>
      </w:tr>
      <w:tr w:rsidR="00175E76" w:rsidRPr="00D835E4" w14:paraId="16B02FA1" w14:textId="77777777" w:rsidTr="007F4E3C">
        <w:trPr>
          <w:trHeight w:val="179"/>
        </w:trPr>
        <w:tc>
          <w:tcPr>
            <w:tcW w:w="0" w:type="auto"/>
            <w:gridSpan w:val="6"/>
            <w:tcBorders>
              <w:top w:val="single" w:sz="12" w:space="0" w:color="auto"/>
            </w:tcBorders>
            <w:shd w:val="clear" w:color="auto" w:fill="D9D9D9"/>
            <w:vAlign w:val="center"/>
          </w:tcPr>
          <w:p w14:paraId="7E40CAC7" w14:textId="77777777" w:rsidR="00175E76" w:rsidRPr="009343E0" w:rsidRDefault="00175E76" w:rsidP="007F4E3C">
            <w:pPr>
              <w:jc w:val="center"/>
              <w:rPr>
                <w:b/>
                <w:sz w:val="22"/>
                <w:szCs w:val="22"/>
              </w:rPr>
            </w:pPr>
            <w:r w:rsidRPr="009343E0">
              <w:rPr>
                <w:b/>
                <w:sz w:val="22"/>
                <w:szCs w:val="22"/>
              </w:rPr>
              <w:t>Administrative Data</w:t>
            </w:r>
          </w:p>
        </w:tc>
      </w:tr>
      <w:tr w:rsidR="00175E76" w:rsidRPr="00D835E4" w14:paraId="0D017F6F" w14:textId="77777777" w:rsidTr="003A60AE">
        <w:tc>
          <w:tcPr>
            <w:tcW w:w="0" w:type="auto"/>
            <w:gridSpan w:val="2"/>
            <w:vAlign w:val="center"/>
          </w:tcPr>
          <w:p w14:paraId="001FE65E" w14:textId="77777777" w:rsidR="00175E76" w:rsidRPr="007F4E3C" w:rsidRDefault="00175E76" w:rsidP="00856FCA">
            <w:pPr>
              <w:rPr>
                <w:bCs/>
                <w:sz w:val="22"/>
                <w:szCs w:val="22"/>
              </w:rPr>
            </w:pPr>
            <w:r w:rsidRPr="007F4E3C">
              <w:rPr>
                <w:bCs/>
                <w:sz w:val="22"/>
                <w:szCs w:val="22"/>
              </w:rPr>
              <w:t xml:space="preserve">1. </w:t>
            </w:r>
            <w:r w:rsidRPr="007F4E3C">
              <w:rPr>
                <w:b/>
                <w:bCs/>
                <w:sz w:val="22"/>
                <w:szCs w:val="22"/>
                <w:u w:val="single"/>
              </w:rPr>
              <w:t>Required</w:t>
            </w:r>
            <w:r w:rsidRPr="007F4E3C">
              <w:rPr>
                <w:bCs/>
                <w:sz w:val="22"/>
                <w:szCs w:val="22"/>
              </w:rPr>
              <w:t xml:space="preserve">: Does the task number reflect the designated proponent responsible for the task area? </w:t>
            </w:r>
            <w:r w:rsidRPr="007F4E3C">
              <w:rPr>
                <w:b/>
                <w:bCs/>
                <w:sz w:val="22"/>
                <w:szCs w:val="22"/>
              </w:rPr>
              <w:t>Para 5-2d(</w:t>
            </w:r>
            <w:r w:rsidR="004E233A">
              <w:rPr>
                <w:b/>
                <w:bCs/>
                <w:sz w:val="22"/>
                <w:szCs w:val="22"/>
              </w:rPr>
              <w:t>4</w:t>
            </w:r>
            <w:r w:rsidRPr="007F4E3C">
              <w:rPr>
                <w:b/>
                <w:bCs/>
                <w:sz w:val="22"/>
                <w:szCs w:val="22"/>
              </w:rPr>
              <w:t>)</w:t>
            </w:r>
          </w:p>
        </w:tc>
        <w:tc>
          <w:tcPr>
            <w:tcW w:w="0" w:type="auto"/>
            <w:vAlign w:val="center"/>
          </w:tcPr>
          <w:p w14:paraId="62D5646F" w14:textId="77777777" w:rsidR="00175E76" w:rsidRPr="00D835E4" w:rsidRDefault="00175E76" w:rsidP="00856FCA">
            <w:pPr>
              <w:rPr>
                <w:sz w:val="22"/>
                <w:szCs w:val="22"/>
              </w:rPr>
            </w:pPr>
          </w:p>
        </w:tc>
        <w:tc>
          <w:tcPr>
            <w:tcW w:w="0" w:type="auto"/>
            <w:vAlign w:val="center"/>
          </w:tcPr>
          <w:p w14:paraId="2F7AF0AF" w14:textId="77777777" w:rsidR="00175E76" w:rsidRPr="00D835E4" w:rsidRDefault="00175E76" w:rsidP="00856FCA">
            <w:pPr>
              <w:rPr>
                <w:sz w:val="22"/>
                <w:szCs w:val="22"/>
              </w:rPr>
            </w:pPr>
          </w:p>
        </w:tc>
        <w:tc>
          <w:tcPr>
            <w:tcW w:w="0" w:type="auto"/>
            <w:vAlign w:val="center"/>
          </w:tcPr>
          <w:p w14:paraId="1A704331" w14:textId="77777777" w:rsidR="00175E76" w:rsidRPr="00D835E4" w:rsidRDefault="00175E76" w:rsidP="00856FCA">
            <w:pPr>
              <w:rPr>
                <w:sz w:val="22"/>
                <w:szCs w:val="22"/>
              </w:rPr>
            </w:pPr>
          </w:p>
        </w:tc>
        <w:tc>
          <w:tcPr>
            <w:tcW w:w="0" w:type="auto"/>
            <w:vAlign w:val="center"/>
          </w:tcPr>
          <w:p w14:paraId="5FCE6B91" w14:textId="77777777" w:rsidR="00175E76" w:rsidRPr="00D835E4" w:rsidRDefault="00175E76" w:rsidP="00856FCA">
            <w:pPr>
              <w:rPr>
                <w:sz w:val="22"/>
                <w:szCs w:val="22"/>
              </w:rPr>
            </w:pPr>
          </w:p>
        </w:tc>
      </w:tr>
      <w:tr w:rsidR="00175E76" w:rsidRPr="00D835E4" w14:paraId="4449E8B2" w14:textId="77777777" w:rsidTr="003A60AE">
        <w:tc>
          <w:tcPr>
            <w:tcW w:w="0" w:type="auto"/>
            <w:gridSpan w:val="2"/>
            <w:vAlign w:val="center"/>
          </w:tcPr>
          <w:p w14:paraId="0D826C11" w14:textId="77777777" w:rsidR="00175E76" w:rsidRPr="007F4E3C" w:rsidRDefault="00175E76" w:rsidP="00856FCA">
            <w:pPr>
              <w:rPr>
                <w:bCs/>
                <w:sz w:val="22"/>
                <w:szCs w:val="22"/>
              </w:rPr>
            </w:pPr>
            <w:r w:rsidRPr="007F4E3C">
              <w:rPr>
                <w:bCs/>
                <w:sz w:val="22"/>
                <w:szCs w:val="22"/>
              </w:rPr>
              <w:t xml:space="preserve">2. </w:t>
            </w:r>
            <w:r w:rsidRPr="007F4E3C">
              <w:rPr>
                <w:b/>
                <w:bCs/>
                <w:sz w:val="22"/>
                <w:szCs w:val="22"/>
                <w:u w:val="single"/>
              </w:rPr>
              <w:t>Required</w:t>
            </w:r>
            <w:r w:rsidRPr="007F4E3C">
              <w:rPr>
                <w:bCs/>
                <w:sz w:val="22"/>
                <w:szCs w:val="22"/>
              </w:rPr>
              <w:t>: Does the task number comply with the PP-E</w:t>
            </w:r>
            <w:r w:rsidR="00A500E2" w:rsidRPr="007F4E3C">
              <w:rPr>
                <w:bCs/>
                <w:sz w:val="22"/>
                <w:szCs w:val="22"/>
              </w:rPr>
              <w:t>E</w:t>
            </w:r>
            <w:r w:rsidR="00A500E2" w:rsidRPr="007F4E3C">
              <w:rPr>
                <w:bCs/>
                <w:color w:val="808080" w:themeColor="background1" w:themeShade="80"/>
                <w:sz w:val="22"/>
                <w:szCs w:val="22"/>
              </w:rPr>
              <w:t>EEEE</w:t>
            </w:r>
            <w:r w:rsidRPr="007F4E3C">
              <w:rPr>
                <w:bCs/>
                <w:sz w:val="22"/>
                <w:szCs w:val="22"/>
              </w:rPr>
              <w:t xml:space="preserve">-NNNN format? </w:t>
            </w:r>
            <w:r w:rsidRPr="007F4E3C">
              <w:rPr>
                <w:b/>
                <w:bCs/>
                <w:sz w:val="22"/>
                <w:szCs w:val="22"/>
              </w:rPr>
              <w:t>Para 5-2d(</w:t>
            </w:r>
            <w:r w:rsidR="004E233A">
              <w:rPr>
                <w:b/>
                <w:bCs/>
                <w:sz w:val="22"/>
                <w:szCs w:val="22"/>
              </w:rPr>
              <w:t>4</w:t>
            </w:r>
            <w:r w:rsidRPr="007F4E3C">
              <w:rPr>
                <w:b/>
                <w:bCs/>
                <w:sz w:val="22"/>
                <w:szCs w:val="22"/>
              </w:rPr>
              <w:t>)</w:t>
            </w:r>
          </w:p>
        </w:tc>
        <w:tc>
          <w:tcPr>
            <w:tcW w:w="0" w:type="auto"/>
            <w:vAlign w:val="center"/>
          </w:tcPr>
          <w:p w14:paraId="5F787821" w14:textId="77777777" w:rsidR="00175E76" w:rsidRPr="00D835E4" w:rsidRDefault="00175E76" w:rsidP="00856FCA">
            <w:pPr>
              <w:rPr>
                <w:sz w:val="22"/>
                <w:szCs w:val="22"/>
              </w:rPr>
            </w:pPr>
          </w:p>
        </w:tc>
        <w:tc>
          <w:tcPr>
            <w:tcW w:w="0" w:type="auto"/>
            <w:vAlign w:val="center"/>
          </w:tcPr>
          <w:p w14:paraId="2BA56D6B" w14:textId="77777777" w:rsidR="00175E76" w:rsidRPr="00D835E4" w:rsidRDefault="00175E76" w:rsidP="00856FCA">
            <w:pPr>
              <w:rPr>
                <w:sz w:val="22"/>
                <w:szCs w:val="22"/>
              </w:rPr>
            </w:pPr>
          </w:p>
        </w:tc>
        <w:tc>
          <w:tcPr>
            <w:tcW w:w="0" w:type="auto"/>
            <w:vAlign w:val="center"/>
          </w:tcPr>
          <w:p w14:paraId="04637D23" w14:textId="77777777" w:rsidR="00175E76" w:rsidRPr="00D835E4" w:rsidRDefault="00175E76" w:rsidP="00856FCA">
            <w:pPr>
              <w:rPr>
                <w:sz w:val="22"/>
                <w:szCs w:val="22"/>
              </w:rPr>
            </w:pPr>
          </w:p>
        </w:tc>
        <w:tc>
          <w:tcPr>
            <w:tcW w:w="0" w:type="auto"/>
            <w:vAlign w:val="center"/>
          </w:tcPr>
          <w:p w14:paraId="77C46454" w14:textId="77777777" w:rsidR="00175E76" w:rsidRPr="00D835E4" w:rsidRDefault="00175E76" w:rsidP="00856FCA">
            <w:pPr>
              <w:rPr>
                <w:sz w:val="22"/>
                <w:szCs w:val="22"/>
              </w:rPr>
            </w:pPr>
          </w:p>
        </w:tc>
      </w:tr>
      <w:tr w:rsidR="00175E76" w:rsidRPr="00D835E4" w14:paraId="7C28300A" w14:textId="77777777" w:rsidTr="003A60AE">
        <w:tc>
          <w:tcPr>
            <w:tcW w:w="0" w:type="auto"/>
            <w:gridSpan w:val="2"/>
            <w:vAlign w:val="center"/>
          </w:tcPr>
          <w:p w14:paraId="6270CA01" w14:textId="77777777" w:rsidR="00175E76" w:rsidRPr="007F4E3C" w:rsidRDefault="00175E76" w:rsidP="00856FCA">
            <w:pPr>
              <w:rPr>
                <w:bCs/>
                <w:sz w:val="22"/>
                <w:szCs w:val="22"/>
              </w:rPr>
            </w:pPr>
            <w:r w:rsidRPr="007F4E3C">
              <w:rPr>
                <w:bCs/>
                <w:sz w:val="22"/>
                <w:szCs w:val="22"/>
              </w:rPr>
              <w:t xml:space="preserve">3. </w:t>
            </w:r>
            <w:r w:rsidRPr="007F4E3C">
              <w:rPr>
                <w:b/>
                <w:bCs/>
                <w:sz w:val="22"/>
                <w:szCs w:val="22"/>
                <w:u w:val="single"/>
              </w:rPr>
              <w:t>Required</w:t>
            </w:r>
            <w:r w:rsidRPr="007F4E3C">
              <w:rPr>
                <w:bCs/>
                <w:sz w:val="22"/>
                <w:szCs w:val="22"/>
              </w:rPr>
              <w:t xml:space="preserve">: Does the task area belong to the Proponent? </w:t>
            </w:r>
            <w:r w:rsidRPr="007F4E3C">
              <w:rPr>
                <w:b/>
                <w:bCs/>
                <w:sz w:val="22"/>
                <w:szCs w:val="22"/>
              </w:rPr>
              <w:t>Para 5-2d(</w:t>
            </w:r>
            <w:r w:rsidR="004E233A">
              <w:rPr>
                <w:b/>
                <w:bCs/>
                <w:sz w:val="22"/>
                <w:szCs w:val="22"/>
              </w:rPr>
              <w:t>4</w:t>
            </w:r>
            <w:r w:rsidRPr="007F4E3C">
              <w:rPr>
                <w:b/>
                <w:bCs/>
                <w:sz w:val="22"/>
                <w:szCs w:val="22"/>
              </w:rPr>
              <w:t>)</w:t>
            </w:r>
          </w:p>
        </w:tc>
        <w:tc>
          <w:tcPr>
            <w:tcW w:w="0" w:type="auto"/>
            <w:vAlign w:val="center"/>
          </w:tcPr>
          <w:p w14:paraId="1C02844C" w14:textId="77777777" w:rsidR="00175E76" w:rsidRPr="00D835E4" w:rsidRDefault="00175E76" w:rsidP="00856FCA">
            <w:pPr>
              <w:rPr>
                <w:sz w:val="22"/>
                <w:szCs w:val="22"/>
              </w:rPr>
            </w:pPr>
          </w:p>
        </w:tc>
        <w:tc>
          <w:tcPr>
            <w:tcW w:w="0" w:type="auto"/>
            <w:vAlign w:val="center"/>
          </w:tcPr>
          <w:p w14:paraId="279A1BB9" w14:textId="77777777" w:rsidR="00175E76" w:rsidRPr="00D835E4" w:rsidRDefault="00175E76" w:rsidP="00856FCA">
            <w:pPr>
              <w:rPr>
                <w:sz w:val="22"/>
                <w:szCs w:val="22"/>
              </w:rPr>
            </w:pPr>
          </w:p>
        </w:tc>
        <w:tc>
          <w:tcPr>
            <w:tcW w:w="0" w:type="auto"/>
            <w:vAlign w:val="center"/>
          </w:tcPr>
          <w:p w14:paraId="5E263FF4" w14:textId="77777777" w:rsidR="00175E76" w:rsidRPr="00D835E4" w:rsidRDefault="00175E76" w:rsidP="00856FCA">
            <w:pPr>
              <w:rPr>
                <w:sz w:val="22"/>
                <w:szCs w:val="22"/>
              </w:rPr>
            </w:pPr>
          </w:p>
        </w:tc>
        <w:tc>
          <w:tcPr>
            <w:tcW w:w="0" w:type="auto"/>
            <w:vAlign w:val="center"/>
          </w:tcPr>
          <w:p w14:paraId="7C7052DF" w14:textId="77777777" w:rsidR="00175E76" w:rsidRPr="00D835E4" w:rsidRDefault="00175E76" w:rsidP="00856FCA">
            <w:pPr>
              <w:rPr>
                <w:sz w:val="22"/>
                <w:szCs w:val="22"/>
              </w:rPr>
            </w:pPr>
          </w:p>
        </w:tc>
      </w:tr>
      <w:tr w:rsidR="00175E76" w:rsidRPr="00D835E4" w14:paraId="5B657D24" w14:textId="77777777" w:rsidTr="003A60AE">
        <w:tc>
          <w:tcPr>
            <w:tcW w:w="0" w:type="auto"/>
            <w:gridSpan w:val="2"/>
            <w:vAlign w:val="center"/>
          </w:tcPr>
          <w:p w14:paraId="2CC7F9BA" w14:textId="77777777" w:rsidR="00175E76" w:rsidRPr="007F4E3C" w:rsidRDefault="00175E76" w:rsidP="00856FCA">
            <w:pPr>
              <w:rPr>
                <w:sz w:val="22"/>
                <w:szCs w:val="22"/>
              </w:rPr>
            </w:pPr>
            <w:r w:rsidRPr="007F4E3C">
              <w:rPr>
                <w:bCs/>
                <w:sz w:val="22"/>
                <w:szCs w:val="22"/>
              </w:rPr>
              <w:t xml:space="preserve">4. Does the task title have a common doctrinal basis? </w:t>
            </w:r>
            <w:r w:rsidRPr="007F4E3C">
              <w:rPr>
                <w:b/>
                <w:bCs/>
                <w:sz w:val="22"/>
                <w:szCs w:val="22"/>
              </w:rPr>
              <w:t>Para 5-2(d)(1)</w:t>
            </w:r>
          </w:p>
        </w:tc>
        <w:tc>
          <w:tcPr>
            <w:tcW w:w="0" w:type="auto"/>
            <w:vAlign w:val="center"/>
          </w:tcPr>
          <w:p w14:paraId="0EC4256C" w14:textId="77777777" w:rsidR="00175E76" w:rsidRPr="00D835E4" w:rsidRDefault="00175E76" w:rsidP="00856FCA">
            <w:pPr>
              <w:rPr>
                <w:sz w:val="22"/>
                <w:szCs w:val="22"/>
              </w:rPr>
            </w:pPr>
          </w:p>
        </w:tc>
        <w:tc>
          <w:tcPr>
            <w:tcW w:w="0" w:type="auto"/>
            <w:vAlign w:val="center"/>
          </w:tcPr>
          <w:p w14:paraId="15DC5357" w14:textId="77777777" w:rsidR="00175E76" w:rsidRPr="00D835E4" w:rsidRDefault="00175E76" w:rsidP="00856FCA">
            <w:pPr>
              <w:rPr>
                <w:sz w:val="22"/>
                <w:szCs w:val="22"/>
              </w:rPr>
            </w:pPr>
          </w:p>
        </w:tc>
        <w:tc>
          <w:tcPr>
            <w:tcW w:w="0" w:type="auto"/>
            <w:vAlign w:val="center"/>
          </w:tcPr>
          <w:p w14:paraId="4075DF70" w14:textId="77777777" w:rsidR="00175E76" w:rsidRPr="00D835E4" w:rsidRDefault="00175E76" w:rsidP="00856FCA">
            <w:pPr>
              <w:rPr>
                <w:sz w:val="22"/>
                <w:szCs w:val="22"/>
              </w:rPr>
            </w:pPr>
          </w:p>
        </w:tc>
        <w:tc>
          <w:tcPr>
            <w:tcW w:w="0" w:type="auto"/>
            <w:vAlign w:val="center"/>
          </w:tcPr>
          <w:p w14:paraId="05099353" w14:textId="77777777" w:rsidR="00175E76" w:rsidRPr="00D835E4" w:rsidRDefault="00175E76" w:rsidP="00856FCA">
            <w:pPr>
              <w:rPr>
                <w:sz w:val="22"/>
                <w:szCs w:val="22"/>
              </w:rPr>
            </w:pPr>
          </w:p>
        </w:tc>
      </w:tr>
      <w:tr w:rsidR="00175E76" w:rsidRPr="00D835E4" w14:paraId="60712609" w14:textId="77777777" w:rsidTr="003A60AE">
        <w:tc>
          <w:tcPr>
            <w:tcW w:w="0" w:type="auto"/>
            <w:gridSpan w:val="2"/>
            <w:vAlign w:val="center"/>
          </w:tcPr>
          <w:p w14:paraId="5F7EAB70" w14:textId="77777777" w:rsidR="00175E76" w:rsidRPr="007F4E3C" w:rsidRDefault="00175E76" w:rsidP="00856FCA">
            <w:pPr>
              <w:rPr>
                <w:bCs/>
                <w:sz w:val="22"/>
                <w:szCs w:val="22"/>
              </w:rPr>
            </w:pPr>
            <w:r w:rsidRPr="007F4E3C">
              <w:rPr>
                <w:bCs/>
                <w:sz w:val="22"/>
                <w:szCs w:val="22"/>
              </w:rPr>
              <w:t>5. Does another proponent have a task already approved for this purpose?</w:t>
            </w:r>
          </w:p>
        </w:tc>
        <w:tc>
          <w:tcPr>
            <w:tcW w:w="0" w:type="auto"/>
            <w:vAlign w:val="center"/>
          </w:tcPr>
          <w:p w14:paraId="1983CDF8" w14:textId="77777777" w:rsidR="00175E76" w:rsidRPr="00D835E4" w:rsidRDefault="00175E76" w:rsidP="00856FCA">
            <w:pPr>
              <w:rPr>
                <w:sz w:val="22"/>
                <w:szCs w:val="22"/>
              </w:rPr>
            </w:pPr>
          </w:p>
        </w:tc>
        <w:tc>
          <w:tcPr>
            <w:tcW w:w="0" w:type="auto"/>
            <w:vAlign w:val="center"/>
          </w:tcPr>
          <w:p w14:paraId="7081543E" w14:textId="77777777" w:rsidR="00175E76" w:rsidRPr="00D835E4" w:rsidRDefault="00175E76" w:rsidP="00856FCA">
            <w:pPr>
              <w:rPr>
                <w:sz w:val="22"/>
                <w:szCs w:val="22"/>
              </w:rPr>
            </w:pPr>
          </w:p>
        </w:tc>
        <w:tc>
          <w:tcPr>
            <w:tcW w:w="0" w:type="auto"/>
            <w:vAlign w:val="center"/>
          </w:tcPr>
          <w:p w14:paraId="2C89D4B9" w14:textId="77777777" w:rsidR="00175E76" w:rsidRPr="00D835E4" w:rsidRDefault="00175E76" w:rsidP="00856FCA">
            <w:pPr>
              <w:rPr>
                <w:sz w:val="22"/>
                <w:szCs w:val="22"/>
              </w:rPr>
            </w:pPr>
          </w:p>
        </w:tc>
        <w:tc>
          <w:tcPr>
            <w:tcW w:w="0" w:type="auto"/>
            <w:vAlign w:val="center"/>
          </w:tcPr>
          <w:p w14:paraId="3EB27CF9" w14:textId="77777777" w:rsidR="00175E76" w:rsidRPr="00D835E4" w:rsidRDefault="00175E76" w:rsidP="00856FCA">
            <w:pPr>
              <w:rPr>
                <w:sz w:val="22"/>
                <w:szCs w:val="22"/>
              </w:rPr>
            </w:pPr>
          </w:p>
        </w:tc>
      </w:tr>
      <w:tr w:rsidR="00175E76" w:rsidRPr="00D835E4" w14:paraId="03E43427" w14:textId="77777777" w:rsidTr="003A60AE">
        <w:tc>
          <w:tcPr>
            <w:tcW w:w="0" w:type="auto"/>
            <w:gridSpan w:val="2"/>
            <w:vAlign w:val="center"/>
          </w:tcPr>
          <w:p w14:paraId="6FCD0F58" w14:textId="77777777" w:rsidR="00175E76" w:rsidRPr="007F4E3C" w:rsidRDefault="00175E76" w:rsidP="00856FCA">
            <w:pPr>
              <w:rPr>
                <w:sz w:val="22"/>
                <w:szCs w:val="22"/>
              </w:rPr>
            </w:pPr>
            <w:r w:rsidRPr="007F4E3C">
              <w:rPr>
                <w:bCs/>
                <w:sz w:val="22"/>
                <w:szCs w:val="22"/>
              </w:rPr>
              <w:t xml:space="preserve">6. </w:t>
            </w:r>
            <w:r w:rsidRPr="007F4E3C">
              <w:rPr>
                <w:b/>
                <w:bCs/>
                <w:sz w:val="22"/>
                <w:szCs w:val="22"/>
                <w:u w:val="single"/>
              </w:rPr>
              <w:t>Required</w:t>
            </w:r>
            <w:r w:rsidRPr="007F4E3C">
              <w:rPr>
                <w:bCs/>
                <w:sz w:val="22"/>
                <w:szCs w:val="22"/>
              </w:rPr>
              <w:t xml:space="preserve">: Does the task title consist of one appropriate, present tense, action verb? </w:t>
            </w:r>
            <w:r w:rsidRPr="007F4E3C">
              <w:rPr>
                <w:b/>
                <w:bCs/>
                <w:sz w:val="22"/>
                <w:szCs w:val="22"/>
              </w:rPr>
              <w:t>Para 5-2d(</w:t>
            </w:r>
            <w:r w:rsidR="004E233A">
              <w:rPr>
                <w:b/>
                <w:bCs/>
                <w:sz w:val="22"/>
                <w:szCs w:val="22"/>
              </w:rPr>
              <w:t>5</w:t>
            </w:r>
            <w:r w:rsidRPr="007F4E3C">
              <w:rPr>
                <w:b/>
                <w:bCs/>
                <w:sz w:val="22"/>
                <w:szCs w:val="22"/>
              </w:rPr>
              <w:t>)</w:t>
            </w:r>
          </w:p>
        </w:tc>
        <w:tc>
          <w:tcPr>
            <w:tcW w:w="0" w:type="auto"/>
            <w:vAlign w:val="center"/>
          </w:tcPr>
          <w:p w14:paraId="28D28846" w14:textId="77777777" w:rsidR="00175E76" w:rsidRPr="00D835E4" w:rsidRDefault="00175E76" w:rsidP="00856FCA">
            <w:pPr>
              <w:rPr>
                <w:sz w:val="22"/>
                <w:szCs w:val="22"/>
              </w:rPr>
            </w:pPr>
          </w:p>
        </w:tc>
        <w:tc>
          <w:tcPr>
            <w:tcW w:w="0" w:type="auto"/>
            <w:vAlign w:val="center"/>
          </w:tcPr>
          <w:p w14:paraId="2FC2AF16" w14:textId="77777777" w:rsidR="00175E76" w:rsidRPr="00D835E4" w:rsidRDefault="00175E76" w:rsidP="00856FCA">
            <w:pPr>
              <w:rPr>
                <w:sz w:val="22"/>
                <w:szCs w:val="22"/>
              </w:rPr>
            </w:pPr>
          </w:p>
        </w:tc>
        <w:tc>
          <w:tcPr>
            <w:tcW w:w="0" w:type="auto"/>
            <w:vAlign w:val="center"/>
          </w:tcPr>
          <w:p w14:paraId="5AC3A7AC" w14:textId="77777777" w:rsidR="00175E76" w:rsidRPr="00D835E4" w:rsidRDefault="00175E76" w:rsidP="00856FCA">
            <w:pPr>
              <w:rPr>
                <w:sz w:val="22"/>
                <w:szCs w:val="22"/>
              </w:rPr>
            </w:pPr>
          </w:p>
        </w:tc>
        <w:tc>
          <w:tcPr>
            <w:tcW w:w="0" w:type="auto"/>
            <w:vAlign w:val="center"/>
          </w:tcPr>
          <w:p w14:paraId="1F0452AB" w14:textId="77777777" w:rsidR="00175E76" w:rsidRPr="00D835E4" w:rsidRDefault="00175E76" w:rsidP="00856FCA">
            <w:pPr>
              <w:rPr>
                <w:sz w:val="22"/>
                <w:szCs w:val="22"/>
              </w:rPr>
            </w:pPr>
          </w:p>
        </w:tc>
      </w:tr>
      <w:tr w:rsidR="00175E76" w:rsidRPr="00D835E4" w14:paraId="69092AAD" w14:textId="77777777" w:rsidTr="003A60AE">
        <w:tc>
          <w:tcPr>
            <w:tcW w:w="0" w:type="auto"/>
            <w:gridSpan w:val="2"/>
            <w:vAlign w:val="center"/>
          </w:tcPr>
          <w:p w14:paraId="64B18153" w14:textId="77777777" w:rsidR="00175E76" w:rsidRPr="007F4E3C" w:rsidRDefault="00A500E2" w:rsidP="00856FCA">
            <w:pPr>
              <w:rPr>
                <w:bCs/>
                <w:sz w:val="22"/>
                <w:szCs w:val="22"/>
              </w:rPr>
            </w:pPr>
            <w:r w:rsidRPr="007F4E3C">
              <w:rPr>
                <w:bCs/>
                <w:sz w:val="22"/>
                <w:szCs w:val="22"/>
              </w:rPr>
              <w:t>7</w:t>
            </w:r>
            <w:r w:rsidR="00175E76" w:rsidRPr="007F4E3C">
              <w:rPr>
                <w:bCs/>
                <w:sz w:val="22"/>
                <w:szCs w:val="22"/>
              </w:rPr>
              <w:t>. Does the task behavior/title contain only one object? This is the rule but in some cases</w:t>
            </w:r>
            <w:r w:rsidR="00C75E7F">
              <w:rPr>
                <w:bCs/>
                <w:sz w:val="22"/>
                <w:szCs w:val="22"/>
              </w:rPr>
              <w:t>,</w:t>
            </w:r>
            <w:r w:rsidR="00175E76" w:rsidRPr="007F4E3C">
              <w:rPr>
                <w:bCs/>
                <w:sz w:val="22"/>
                <w:szCs w:val="22"/>
              </w:rPr>
              <w:t xml:space="preserve"> it may not apply. </w:t>
            </w:r>
            <w:r w:rsidR="00CB7D80">
              <w:rPr>
                <w:b/>
                <w:bCs/>
                <w:sz w:val="22"/>
                <w:szCs w:val="22"/>
              </w:rPr>
              <w:t>Para 5-2d</w:t>
            </w:r>
            <w:r w:rsidR="00175E76" w:rsidRPr="007F4E3C">
              <w:rPr>
                <w:b/>
                <w:bCs/>
                <w:sz w:val="22"/>
                <w:szCs w:val="22"/>
              </w:rPr>
              <w:t>(</w:t>
            </w:r>
            <w:r w:rsidR="004E233A">
              <w:rPr>
                <w:b/>
                <w:bCs/>
                <w:sz w:val="22"/>
                <w:szCs w:val="22"/>
              </w:rPr>
              <w:t>5</w:t>
            </w:r>
            <w:r w:rsidR="00175E76" w:rsidRPr="007F4E3C">
              <w:rPr>
                <w:b/>
                <w:bCs/>
                <w:sz w:val="22"/>
                <w:szCs w:val="22"/>
              </w:rPr>
              <w:t>)</w:t>
            </w:r>
          </w:p>
        </w:tc>
        <w:tc>
          <w:tcPr>
            <w:tcW w:w="0" w:type="auto"/>
            <w:vAlign w:val="center"/>
          </w:tcPr>
          <w:p w14:paraId="08BB4019" w14:textId="77777777" w:rsidR="00175E76" w:rsidRPr="00D835E4" w:rsidRDefault="00175E76" w:rsidP="00856FCA">
            <w:pPr>
              <w:rPr>
                <w:sz w:val="22"/>
                <w:szCs w:val="22"/>
              </w:rPr>
            </w:pPr>
          </w:p>
        </w:tc>
        <w:tc>
          <w:tcPr>
            <w:tcW w:w="0" w:type="auto"/>
            <w:vAlign w:val="center"/>
          </w:tcPr>
          <w:p w14:paraId="1296A4A0" w14:textId="77777777" w:rsidR="00175E76" w:rsidRPr="00D835E4" w:rsidRDefault="00175E76" w:rsidP="00856FCA">
            <w:pPr>
              <w:rPr>
                <w:sz w:val="22"/>
                <w:szCs w:val="22"/>
              </w:rPr>
            </w:pPr>
          </w:p>
        </w:tc>
        <w:tc>
          <w:tcPr>
            <w:tcW w:w="0" w:type="auto"/>
            <w:vAlign w:val="center"/>
          </w:tcPr>
          <w:p w14:paraId="383641AD" w14:textId="77777777" w:rsidR="00175E76" w:rsidRPr="00D835E4" w:rsidRDefault="00175E76" w:rsidP="00856FCA">
            <w:pPr>
              <w:rPr>
                <w:sz w:val="22"/>
                <w:szCs w:val="22"/>
              </w:rPr>
            </w:pPr>
          </w:p>
        </w:tc>
        <w:tc>
          <w:tcPr>
            <w:tcW w:w="0" w:type="auto"/>
            <w:vAlign w:val="center"/>
          </w:tcPr>
          <w:p w14:paraId="1482627E" w14:textId="77777777" w:rsidR="00175E76" w:rsidRPr="00D835E4" w:rsidRDefault="00175E76" w:rsidP="00856FCA">
            <w:pPr>
              <w:rPr>
                <w:sz w:val="22"/>
                <w:szCs w:val="22"/>
              </w:rPr>
            </w:pPr>
          </w:p>
        </w:tc>
      </w:tr>
      <w:tr w:rsidR="00175E76" w:rsidRPr="00D835E4" w14:paraId="1C6ADC14" w14:textId="77777777" w:rsidTr="003A60AE">
        <w:tc>
          <w:tcPr>
            <w:tcW w:w="0" w:type="auto"/>
            <w:gridSpan w:val="2"/>
            <w:vAlign w:val="center"/>
          </w:tcPr>
          <w:p w14:paraId="1FB723D0" w14:textId="77777777" w:rsidR="00175E76" w:rsidRPr="007F4E3C" w:rsidRDefault="00A500E2" w:rsidP="00856FCA">
            <w:pPr>
              <w:rPr>
                <w:bCs/>
                <w:sz w:val="22"/>
                <w:szCs w:val="22"/>
              </w:rPr>
            </w:pPr>
            <w:r w:rsidRPr="007F4E3C">
              <w:rPr>
                <w:bCs/>
                <w:sz w:val="22"/>
                <w:szCs w:val="22"/>
              </w:rPr>
              <w:t>8</w:t>
            </w:r>
            <w:r w:rsidR="00175E76" w:rsidRPr="007F4E3C">
              <w:rPr>
                <w:bCs/>
                <w:sz w:val="22"/>
                <w:szCs w:val="22"/>
              </w:rPr>
              <w:t>. Does the task behavior/title provide complete clarity when read?</w:t>
            </w:r>
            <w:r w:rsidR="00AE5C45" w:rsidRPr="007F4E3C">
              <w:rPr>
                <w:bCs/>
                <w:sz w:val="22"/>
                <w:szCs w:val="22"/>
              </w:rPr>
              <w:t xml:space="preserve"> </w:t>
            </w:r>
            <w:r w:rsidR="00CB7D80">
              <w:rPr>
                <w:b/>
                <w:bCs/>
                <w:sz w:val="22"/>
                <w:szCs w:val="22"/>
              </w:rPr>
              <w:t>Para 5-2d</w:t>
            </w:r>
            <w:r w:rsidR="00175E76" w:rsidRPr="007F4E3C">
              <w:rPr>
                <w:b/>
                <w:bCs/>
                <w:sz w:val="22"/>
                <w:szCs w:val="22"/>
              </w:rPr>
              <w:t>(</w:t>
            </w:r>
            <w:r w:rsidR="004E233A">
              <w:rPr>
                <w:b/>
                <w:bCs/>
                <w:sz w:val="22"/>
                <w:szCs w:val="22"/>
              </w:rPr>
              <w:t>5</w:t>
            </w:r>
            <w:r w:rsidR="00CB7D80">
              <w:rPr>
                <w:b/>
                <w:bCs/>
                <w:sz w:val="22"/>
                <w:szCs w:val="22"/>
              </w:rPr>
              <w:t>)</w:t>
            </w:r>
            <w:r w:rsidR="00175E76" w:rsidRPr="007F4E3C">
              <w:rPr>
                <w:b/>
                <w:bCs/>
                <w:sz w:val="22"/>
                <w:szCs w:val="22"/>
              </w:rPr>
              <w:t>(a)</w:t>
            </w:r>
          </w:p>
        </w:tc>
        <w:tc>
          <w:tcPr>
            <w:tcW w:w="0" w:type="auto"/>
            <w:vAlign w:val="center"/>
          </w:tcPr>
          <w:p w14:paraId="4FE5AACB" w14:textId="77777777" w:rsidR="00175E76" w:rsidRPr="00D835E4" w:rsidRDefault="00175E76" w:rsidP="00856FCA">
            <w:pPr>
              <w:rPr>
                <w:sz w:val="22"/>
                <w:szCs w:val="22"/>
              </w:rPr>
            </w:pPr>
          </w:p>
        </w:tc>
        <w:tc>
          <w:tcPr>
            <w:tcW w:w="0" w:type="auto"/>
            <w:vAlign w:val="center"/>
          </w:tcPr>
          <w:p w14:paraId="38D60B7B" w14:textId="77777777" w:rsidR="00175E76" w:rsidRPr="00D835E4" w:rsidRDefault="00175E76" w:rsidP="00856FCA">
            <w:pPr>
              <w:rPr>
                <w:sz w:val="22"/>
                <w:szCs w:val="22"/>
              </w:rPr>
            </w:pPr>
          </w:p>
        </w:tc>
        <w:tc>
          <w:tcPr>
            <w:tcW w:w="0" w:type="auto"/>
            <w:vAlign w:val="center"/>
          </w:tcPr>
          <w:p w14:paraId="06835071" w14:textId="77777777" w:rsidR="00175E76" w:rsidRPr="00D835E4" w:rsidRDefault="00175E76" w:rsidP="00856FCA">
            <w:pPr>
              <w:rPr>
                <w:sz w:val="22"/>
                <w:szCs w:val="22"/>
              </w:rPr>
            </w:pPr>
          </w:p>
        </w:tc>
        <w:tc>
          <w:tcPr>
            <w:tcW w:w="0" w:type="auto"/>
            <w:vAlign w:val="center"/>
          </w:tcPr>
          <w:p w14:paraId="76B1C1F5" w14:textId="77777777" w:rsidR="00175E76" w:rsidRPr="00D835E4" w:rsidRDefault="00175E76" w:rsidP="00856FCA">
            <w:pPr>
              <w:rPr>
                <w:sz w:val="22"/>
                <w:szCs w:val="22"/>
              </w:rPr>
            </w:pPr>
          </w:p>
        </w:tc>
      </w:tr>
      <w:tr w:rsidR="00175E76" w:rsidRPr="00D835E4" w14:paraId="35B8A1A4" w14:textId="77777777" w:rsidTr="003A60AE">
        <w:tc>
          <w:tcPr>
            <w:tcW w:w="0" w:type="auto"/>
            <w:gridSpan w:val="2"/>
            <w:vAlign w:val="center"/>
          </w:tcPr>
          <w:p w14:paraId="4A899959" w14:textId="77777777" w:rsidR="00175E76" w:rsidRPr="007F4E3C" w:rsidRDefault="00A500E2" w:rsidP="004E233A">
            <w:pPr>
              <w:rPr>
                <w:bCs/>
                <w:sz w:val="22"/>
                <w:szCs w:val="22"/>
              </w:rPr>
            </w:pPr>
            <w:r w:rsidRPr="007F4E3C">
              <w:rPr>
                <w:bCs/>
                <w:sz w:val="22"/>
                <w:szCs w:val="22"/>
              </w:rPr>
              <w:t>9</w:t>
            </w:r>
            <w:r w:rsidR="00175E76" w:rsidRPr="007F4E3C">
              <w:rPr>
                <w:bCs/>
                <w:sz w:val="22"/>
                <w:szCs w:val="22"/>
              </w:rPr>
              <w:t xml:space="preserve">. Does the title avoid using terminology that would restrict the task from use by other proponents? Example: Avoids using Infantry commander and uses unit leader. </w:t>
            </w:r>
            <w:r w:rsidR="004A5037">
              <w:rPr>
                <w:bCs/>
                <w:sz w:val="22"/>
                <w:szCs w:val="22"/>
              </w:rPr>
              <w:t xml:space="preserve"> </w:t>
            </w:r>
            <w:r w:rsidR="00175E76" w:rsidRPr="007F4E3C">
              <w:rPr>
                <w:b/>
                <w:bCs/>
                <w:sz w:val="22"/>
                <w:szCs w:val="22"/>
              </w:rPr>
              <w:t>Para 5-2d(</w:t>
            </w:r>
            <w:r w:rsidR="004E233A">
              <w:rPr>
                <w:b/>
                <w:bCs/>
                <w:sz w:val="22"/>
                <w:szCs w:val="22"/>
              </w:rPr>
              <w:t>5</w:t>
            </w:r>
            <w:r w:rsidR="00175E76" w:rsidRPr="007F4E3C">
              <w:rPr>
                <w:b/>
                <w:bCs/>
                <w:sz w:val="22"/>
                <w:szCs w:val="22"/>
              </w:rPr>
              <w:t>)(a)</w:t>
            </w:r>
          </w:p>
        </w:tc>
        <w:tc>
          <w:tcPr>
            <w:tcW w:w="0" w:type="auto"/>
            <w:vAlign w:val="center"/>
          </w:tcPr>
          <w:p w14:paraId="1BCCBA02" w14:textId="77777777" w:rsidR="00175E76" w:rsidRPr="00D835E4" w:rsidRDefault="00175E76" w:rsidP="00856FCA">
            <w:pPr>
              <w:rPr>
                <w:sz w:val="22"/>
                <w:szCs w:val="22"/>
              </w:rPr>
            </w:pPr>
          </w:p>
        </w:tc>
        <w:tc>
          <w:tcPr>
            <w:tcW w:w="0" w:type="auto"/>
            <w:vAlign w:val="center"/>
          </w:tcPr>
          <w:p w14:paraId="1808ADEE" w14:textId="77777777" w:rsidR="00175E76" w:rsidRPr="00D835E4" w:rsidRDefault="00175E76" w:rsidP="00856FCA">
            <w:pPr>
              <w:rPr>
                <w:sz w:val="22"/>
                <w:szCs w:val="22"/>
              </w:rPr>
            </w:pPr>
          </w:p>
        </w:tc>
        <w:tc>
          <w:tcPr>
            <w:tcW w:w="0" w:type="auto"/>
            <w:vAlign w:val="center"/>
          </w:tcPr>
          <w:p w14:paraId="200536B7" w14:textId="77777777" w:rsidR="00175E76" w:rsidRPr="00D835E4" w:rsidRDefault="00175E76" w:rsidP="00856FCA">
            <w:pPr>
              <w:rPr>
                <w:sz w:val="22"/>
                <w:szCs w:val="22"/>
              </w:rPr>
            </w:pPr>
          </w:p>
        </w:tc>
        <w:tc>
          <w:tcPr>
            <w:tcW w:w="0" w:type="auto"/>
            <w:vAlign w:val="center"/>
          </w:tcPr>
          <w:p w14:paraId="0310C740" w14:textId="77777777" w:rsidR="00175E76" w:rsidRPr="00D835E4" w:rsidRDefault="00175E76" w:rsidP="00856FCA">
            <w:pPr>
              <w:rPr>
                <w:sz w:val="22"/>
                <w:szCs w:val="22"/>
              </w:rPr>
            </w:pPr>
          </w:p>
        </w:tc>
      </w:tr>
      <w:tr w:rsidR="00175E76" w:rsidRPr="00D835E4" w14:paraId="4AE86640" w14:textId="77777777" w:rsidTr="003A60AE">
        <w:tc>
          <w:tcPr>
            <w:tcW w:w="0" w:type="auto"/>
            <w:gridSpan w:val="2"/>
            <w:vAlign w:val="center"/>
          </w:tcPr>
          <w:p w14:paraId="071DDDAF" w14:textId="77777777" w:rsidR="00175E76" w:rsidRPr="007F4E3C" w:rsidRDefault="00A500E2" w:rsidP="004E233A">
            <w:pPr>
              <w:rPr>
                <w:bCs/>
                <w:sz w:val="22"/>
                <w:szCs w:val="22"/>
              </w:rPr>
            </w:pPr>
            <w:r w:rsidRPr="007F4E3C">
              <w:rPr>
                <w:bCs/>
                <w:sz w:val="22"/>
                <w:szCs w:val="22"/>
              </w:rPr>
              <w:t>10</w:t>
            </w:r>
            <w:r w:rsidR="00175E76" w:rsidRPr="007F4E3C">
              <w:rPr>
                <w:bCs/>
                <w:sz w:val="22"/>
                <w:szCs w:val="22"/>
              </w:rPr>
              <w:t xml:space="preserve">. Does the title avoid using equipment? Example: Avoids using M2 Machine Gun and uses the term crew served weapon. </w:t>
            </w:r>
            <w:r w:rsidR="00175E76" w:rsidRPr="007F4E3C">
              <w:rPr>
                <w:b/>
                <w:bCs/>
                <w:sz w:val="22"/>
                <w:szCs w:val="22"/>
              </w:rPr>
              <w:t>Para 5-2d(</w:t>
            </w:r>
            <w:r w:rsidR="004E233A">
              <w:rPr>
                <w:b/>
                <w:bCs/>
                <w:sz w:val="22"/>
                <w:szCs w:val="22"/>
              </w:rPr>
              <w:t>5</w:t>
            </w:r>
            <w:r w:rsidR="00175E76" w:rsidRPr="007F4E3C">
              <w:rPr>
                <w:b/>
                <w:bCs/>
                <w:sz w:val="22"/>
                <w:szCs w:val="22"/>
              </w:rPr>
              <w:t>)(a)</w:t>
            </w:r>
          </w:p>
        </w:tc>
        <w:tc>
          <w:tcPr>
            <w:tcW w:w="0" w:type="auto"/>
            <w:vAlign w:val="center"/>
          </w:tcPr>
          <w:p w14:paraId="1FCE4989" w14:textId="77777777" w:rsidR="00175E76" w:rsidRPr="00D835E4" w:rsidRDefault="00175E76" w:rsidP="00856FCA">
            <w:pPr>
              <w:rPr>
                <w:sz w:val="22"/>
                <w:szCs w:val="22"/>
              </w:rPr>
            </w:pPr>
          </w:p>
        </w:tc>
        <w:tc>
          <w:tcPr>
            <w:tcW w:w="0" w:type="auto"/>
            <w:vAlign w:val="center"/>
          </w:tcPr>
          <w:p w14:paraId="47E7C0C5" w14:textId="77777777" w:rsidR="00175E76" w:rsidRPr="00D835E4" w:rsidRDefault="00175E76" w:rsidP="00856FCA">
            <w:pPr>
              <w:rPr>
                <w:sz w:val="22"/>
                <w:szCs w:val="22"/>
              </w:rPr>
            </w:pPr>
          </w:p>
        </w:tc>
        <w:tc>
          <w:tcPr>
            <w:tcW w:w="0" w:type="auto"/>
            <w:vAlign w:val="center"/>
          </w:tcPr>
          <w:p w14:paraId="20DB21A8" w14:textId="77777777" w:rsidR="00175E76" w:rsidRPr="00D835E4" w:rsidRDefault="00175E76" w:rsidP="00856FCA">
            <w:pPr>
              <w:rPr>
                <w:sz w:val="22"/>
                <w:szCs w:val="22"/>
              </w:rPr>
            </w:pPr>
          </w:p>
        </w:tc>
        <w:tc>
          <w:tcPr>
            <w:tcW w:w="0" w:type="auto"/>
            <w:vAlign w:val="center"/>
          </w:tcPr>
          <w:p w14:paraId="11A6E694" w14:textId="77777777" w:rsidR="00175E76" w:rsidRPr="00D835E4" w:rsidRDefault="00175E76" w:rsidP="00856FCA">
            <w:pPr>
              <w:rPr>
                <w:sz w:val="22"/>
                <w:szCs w:val="22"/>
              </w:rPr>
            </w:pPr>
          </w:p>
        </w:tc>
      </w:tr>
      <w:tr w:rsidR="00175E76" w:rsidRPr="00D835E4" w14:paraId="586712A3" w14:textId="77777777" w:rsidTr="003A60AE">
        <w:tc>
          <w:tcPr>
            <w:tcW w:w="0" w:type="auto"/>
            <w:gridSpan w:val="2"/>
            <w:vAlign w:val="center"/>
          </w:tcPr>
          <w:p w14:paraId="50A77EB7" w14:textId="77777777" w:rsidR="00175E76" w:rsidRPr="007F4E3C" w:rsidRDefault="00A500E2" w:rsidP="00856FCA">
            <w:pPr>
              <w:rPr>
                <w:bCs/>
                <w:sz w:val="22"/>
                <w:szCs w:val="22"/>
              </w:rPr>
            </w:pPr>
            <w:r w:rsidRPr="007F4E3C">
              <w:rPr>
                <w:bCs/>
                <w:sz w:val="22"/>
                <w:szCs w:val="22"/>
              </w:rPr>
              <w:t>11</w:t>
            </w:r>
            <w:r w:rsidR="00175E76" w:rsidRPr="007F4E3C">
              <w:rPr>
                <w:bCs/>
                <w:sz w:val="22"/>
                <w:szCs w:val="22"/>
              </w:rPr>
              <w:t xml:space="preserve">. Does the task behavior/title have no conjunctions or conjunctions by exception (and/or)? </w:t>
            </w:r>
            <w:r w:rsidR="00175E76" w:rsidRPr="007F4E3C">
              <w:rPr>
                <w:b/>
                <w:bCs/>
                <w:sz w:val="22"/>
                <w:szCs w:val="22"/>
              </w:rPr>
              <w:t>Figure 5-3</w:t>
            </w:r>
          </w:p>
        </w:tc>
        <w:tc>
          <w:tcPr>
            <w:tcW w:w="0" w:type="auto"/>
            <w:vAlign w:val="center"/>
          </w:tcPr>
          <w:p w14:paraId="44B507AD" w14:textId="77777777" w:rsidR="00175E76" w:rsidRPr="00D835E4" w:rsidRDefault="00175E76" w:rsidP="00856FCA">
            <w:pPr>
              <w:rPr>
                <w:sz w:val="22"/>
                <w:szCs w:val="22"/>
              </w:rPr>
            </w:pPr>
          </w:p>
        </w:tc>
        <w:tc>
          <w:tcPr>
            <w:tcW w:w="0" w:type="auto"/>
            <w:vAlign w:val="center"/>
          </w:tcPr>
          <w:p w14:paraId="6FF43F7A" w14:textId="77777777" w:rsidR="00175E76" w:rsidRPr="00D835E4" w:rsidRDefault="00175E76" w:rsidP="00856FCA">
            <w:pPr>
              <w:rPr>
                <w:sz w:val="22"/>
                <w:szCs w:val="22"/>
              </w:rPr>
            </w:pPr>
          </w:p>
        </w:tc>
        <w:tc>
          <w:tcPr>
            <w:tcW w:w="0" w:type="auto"/>
            <w:vAlign w:val="center"/>
          </w:tcPr>
          <w:p w14:paraId="08341E0A" w14:textId="77777777" w:rsidR="00175E76" w:rsidRPr="00D835E4" w:rsidRDefault="00175E76" w:rsidP="00856FCA">
            <w:pPr>
              <w:rPr>
                <w:sz w:val="22"/>
                <w:szCs w:val="22"/>
              </w:rPr>
            </w:pPr>
          </w:p>
        </w:tc>
        <w:tc>
          <w:tcPr>
            <w:tcW w:w="0" w:type="auto"/>
            <w:vAlign w:val="center"/>
          </w:tcPr>
          <w:p w14:paraId="52711CB4" w14:textId="77777777" w:rsidR="00175E76" w:rsidRPr="00D835E4" w:rsidRDefault="00175E76" w:rsidP="00856FCA">
            <w:pPr>
              <w:rPr>
                <w:sz w:val="22"/>
                <w:szCs w:val="22"/>
              </w:rPr>
            </w:pPr>
          </w:p>
        </w:tc>
      </w:tr>
      <w:tr w:rsidR="00175E76" w:rsidRPr="00D835E4" w14:paraId="0F3096DA" w14:textId="77777777" w:rsidTr="003A60AE">
        <w:tc>
          <w:tcPr>
            <w:tcW w:w="0" w:type="auto"/>
            <w:gridSpan w:val="2"/>
            <w:vAlign w:val="center"/>
          </w:tcPr>
          <w:p w14:paraId="0542CA9D" w14:textId="77777777" w:rsidR="00175E76" w:rsidRPr="007F4E3C" w:rsidRDefault="00A500E2" w:rsidP="00856FCA">
            <w:pPr>
              <w:rPr>
                <w:bCs/>
                <w:sz w:val="22"/>
                <w:szCs w:val="22"/>
              </w:rPr>
            </w:pPr>
            <w:r w:rsidRPr="007F4E3C">
              <w:rPr>
                <w:bCs/>
                <w:sz w:val="22"/>
                <w:szCs w:val="22"/>
              </w:rPr>
              <w:t>12</w:t>
            </w:r>
            <w:r w:rsidR="00175E76" w:rsidRPr="007F4E3C">
              <w:rPr>
                <w:bCs/>
                <w:sz w:val="22"/>
                <w:szCs w:val="22"/>
              </w:rPr>
              <w:t xml:space="preserve">. Does the task behavior/title have no parenthesis unless enclosing an acronym, or for the purpose of identifying multiple echelons? </w:t>
            </w:r>
            <w:r w:rsidR="00175E76" w:rsidRPr="00500F1E">
              <w:rPr>
                <w:b/>
                <w:bCs/>
                <w:sz w:val="22"/>
                <w:szCs w:val="22"/>
              </w:rPr>
              <w:t>Figure 5-3</w:t>
            </w:r>
          </w:p>
        </w:tc>
        <w:tc>
          <w:tcPr>
            <w:tcW w:w="0" w:type="auto"/>
            <w:vAlign w:val="center"/>
          </w:tcPr>
          <w:p w14:paraId="6E63A2E1" w14:textId="77777777" w:rsidR="00175E76" w:rsidRPr="00D835E4" w:rsidRDefault="00175E76" w:rsidP="00856FCA">
            <w:pPr>
              <w:rPr>
                <w:sz w:val="22"/>
                <w:szCs w:val="22"/>
              </w:rPr>
            </w:pPr>
          </w:p>
        </w:tc>
        <w:tc>
          <w:tcPr>
            <w:tcW w:w="0" w:type="auto"/>
            <w:vAlign w:val="center"/>
          </w:tcPr>
          <w:p w14:paraId="7F6C7444" w14:textId="77777777" w:rsidR="00175E76" w:rsidRPr="00D835E4" w:rsidRDefault="00175E76" w:rsidP="00856FCA">
            <w:pPr>
              <w:rPr>
                <w:sz w:val="22"/>
                <w:szCs w:val="22"/>
              </w:rPr>
            </w:pPr>
          </w:p>
        </w:tc>
        <w:tc>
          <w:tcPr>
            <w:tcW w:w="0" w:type="auto"/>
            <w:vAlign w:val="center"/>
          </w:tcPr>
          <w:p w14:paraId="7EB54F82" w14:textId="77777777" w:rsidR="00175E76" w:rsidRPr="00D835E4" w:rsidRDefault="00175E76" w:rsidP="00856FCA">
            <w:pPr>
              <w:rPr>
                <w:sz w:val="22"/>
                <w:szCs w:val="22"/>
              </w:rPr>
            </w:pPr>
          </w:p>
        </w:tc>
        <w:tc>
          <w:tcPr>
            <w:tcW w:w="0" w:type="auto"/>
            <w:vAlign w:val="center"/>
          </w:tcPr>
          <w:p w14:paraId="0CB82358" w14:textId="77777777" w:rsidR="00175E76" w:rsidRPr="00D835E4" w:rsidRDefault="00175E76" w:rsidP="00856FCA">
            <w:pPr>
              <w:rPr>
                <w:sz w:val="22"/>
                <w:szCs w:val="22"/>
              </w:rPr>
            </w:pPr>
          </w:p>
        </w:tc>
      </w:tr>
      <w:tr w:rsidR="00175E76" w:rsidRPr="00D835E4" w14:paraId="2664B5F7" w14:textId="77777777" w:rsidTr="003A60AE">
        <w:tc>
          <w:tcPr>
            <w:tcW w:w="0" w:type="auto"/>
            <w:gridSpan w:val="2"/>
            <w:vAlign w:val="center"/>
          </w:tcPr>
          <w:p w14:paraId="5617DF4B" w14:textId="77777777" w:rsidR="00175E76" w:rsidRPr="007F4E3C" w:rsidRDefault="00A500E2" w:rsidP="00856FCA">
            <w:pPr>
              <w:rPr>
                <w:bCs/>
                <w:sz w:val="22"/>
                <w:szCs w:val="22"/>
              </w:rPr>
            </w:pPr>
            <w:r w:rsidRPr="007F4E3C">
              <w:rPr>
                <w:bCs/>
                <w:sz w:val="22"/>
                <w:szCs w:val="22"/>
              </w:rPr>
              <w:t>13</w:t>
            </w:r>
            <w:r w:rsidR="00175E76" w:rsidRPr="007F4E3C">
              <w:rPr>
                <w:bCs/>
                <w:sz w:val="22"/>
                <w:szCs w:val="22"/>
              </w:rPr>
              <w:t>. Does the task behavior/title contain no conditions or unnecessary co</w:t>
            </w:r>
            <w:r w:rsidR="00CB7D80">
              <w:rPr>
                <w:bCs/>
                <w:sz w:val="22"/>
                <w:szCs w:val="22"/>
              </w:rPr>
              <w:t>nstraints? (Should not address ‘who’, ‘how’, ‘with what’, or ‘</w:t>
            </w:r>
            <w:r w:rsidR="00175E76" w:rsidRPr="007F4E3C">
              <w:rPr>
                <w:bCs/>
                <w:sz w:val="22"/>
                <w:szCs w:val="22"/>
              </w:rPr>
              <w:t>when</w:t>
            </w:r>
            <w:r w:rsidR="00CB7D80">
              <w:rPr>
                <w:bCs/>
                <w:sz w:val="22"/>
                <w:szCs w:val="22"/>
              </w:rPr>
              <w:t>.’</w:t>
            </w:r>
            <w:r w:rsidR="00175E76" w:rsidRPr="007F4E3C">
              <w:rPr>
                <w:bCs/>
                <w:sz w:val="22"/>
                <w:szCs w:val="22"/>
              </w:rPr>
              <w:t xml:space="preserve">) </w:t>
            </w:r>
            <w:r w:rsidR="00175E76" w:rsidRPr="007F4E3C">
              <w:rPr>
                <w:b/>
                <w:bCs/>
                <w:sz w:val="22"/>
                <w:szCs w:val="22"/>
              </w:rPr>
              <w:t>Figure 5-3</w:t>
            </w:r>
          </w:p>
        </w:tc>
        <w:tc>
          <w:tcPr>
            <w:tcW w:w="0" w:type="auto"/>
            <w:vAlign w:val="center"/>
          </w:tcPr>
          <w:p w14:paraId="6CDE1FA1" w14:textId="77777777" w:rsidR="00175E76" w:rsidRPr="00D835E4" w:rsidRDefault="00175E76" w:rsidP="00856FCA">
            <w:pPr>
              <w:rPr>
                <w:sz w:val="22"/>
                <w:szCs w:val="22"/>
              </w:rPr>
            </w:pPr>
          </w:p>
        </w:tc>
        <w:tc>
          <w:tcPr>
            <w:tcW w:w="0" w:type="auto"/>
            <w:vAlign w:val="center"/>
          </w:tcPr>
          <w:p w14:paraId="20704619" w14:textId="77777777" w:rsidR="00175E76" w:rsidRPr="00D835E4" w:rsidRDefault="00175E76" w:rsidP="00856FCA">
            <w:pPr>
              <w:rPr>
                <w:sz w:val="22"/>
                <w:szCs w:val="22"/>
              </w:rPr>
            </w:pPr>
          </w:p>
        </w:tc>
        <w:tc>
          <w:tcPr>
            <w:tcW w:w="0" w:type="auto"/>
            <w:vAlign w:val="center"/>
          </w:tcPr>
          <w:p w14:paraId="0E3DE20F" w14:textId="77777777" w:rsidR="00175E76" w:rsidRPr="00D835E4" w:rsidRDefault="00175E76" w:rsidP="00856FCA">
            <w:pPr>
              <w:rPr>
                <w:sz w:val="22"/>
                <w:szCs w:val="22"/>
              </w:rPr>
            </w:pPr>
          </w:p>
        </w:tc>
        <w:tc>
          <w:tcPr>
            <w:tcW w:w="0" w:type="auto"/>
            <w:vAlign w:val="center"/>
          </w:tcPr>
          <w:p w14:paraId="77161D08" w14:textId="77777777" w:rsidR="00175E76" w:rsidRPr="00D835E4" w:rsidRDefault="00175E76" w:rsidP="00856FCA">
            <w:pPr>
              <w:rPr>
                <w:sz w:val="22"/>
                <w:szCs w:val="22"/>
              </w:rPr>
            </w:pPr>
          </w:p>
        </w:tc>
      </w:tr>
      <w:tr w:rsidR="00175E76" w:rsidRPr="00D835E4" w14:paraId="6F6EFA45" w14:textId="77777777" w:rsidTr="003A60AE">
        <w:tc>
          <w:tcPr>
            <w:tcW w:w="0" w:type="auto"/>
            <w:gridSpan w:val="2"/>
            <w:vAlign w:val="center"/>
          </w:tcPr>
          <w:p w14:paraId="00A59A87" w14:textId="77777777" w:rsidR="00175E76" w:rsidRPr="007F4E3C" w:rsidRDefault="00A500E2" w:rsidP="00856FCA">
            <w:pPr>
              <w:rPr>
                <w:sz w:val="22"/>
                <w:szCs w:val="22"/>
              </w:rPr>
            </w:pPr>
            <w:r w:rsidRPr="007F4E3C">
              <w:rPr>
                <w:bCs/>
                <w:sz w:val="22"/>
                <w:szCs w:val="22"/>
              </w:rPr>
              <w:t>14</w:t>
            </w:r>
            <w:r w:rsidR="00175E76" w:rsidRPr="007F4E3C">
              <w:rPr>
                <w:bCs/>
                <w:sz w:val="22"/>
                <w:szCs w:val="22"/>
              </w:rPr>
              <w:t>. Is there another task with an identical title? If yes</w:t>
            </w:r>
            <w:r w:rsidR="008E44D9">
              <w:rPr>
                <w:bCs/>
                <w:sz w:val="22"/>
                <w:szCs w:val="22"/>
              </w:rPr>
              <w:t>,</w:t>
            </w:r>
            <w:r w:rsidR="00175E76" w:rsidRPr="007F4E3C">
              <w:rPr>
                <w:bCs/>
                <w:sz w:val="22"/>
                <w:szCs w:val="22"/>
              </w:rPr>
              <w:t xml:space="preserve"> please provide comments.</w:t>
            </w:r>
          </w:p>
        </w:tc>
        <w:tc>
          <w:tcPr>
            <w:tcW w:w="0" w:type="auto"/>
            <w:vAlign w:val="center"/>
          </w:tcPr>
          <w:p w14:paraId="6C25DFB1" w14:textId="77777777" w:rsidR="00175E76" w:rsidRPr="00D835E4" w:rsidRDefault="00175E76" w:rsidP="00856FCA">
            <w:pPr>
              <w:rPr>
                <w:sz w:val="22"/>
                <w:szCs w:val="22"/>
              </w:rPr>
            </w:pPr>
          </w:p>
        </w:tc>
        <w:tc>
          <w:tcPr>
            <w:tcW w:w="0" w:type="auto"/>
            <w:vAlign w:val="center"/>
          </w:tcPr>
          <w:p w14:paraId="0403816A" w14:textId="77777777" w:rsidR="00175E76" w:rsidRPr="00D835E4" w:rsidRDefault="00175E76" w:rsidP="00856FCA">
            <w:pPr>
              <w:rPr>
                <w:sz w:val="22"/>
                <w:szCs w:val="22"/>
              </w:rPr>
            </w:pPr>
          </w:p>
        </w:tc>
        <w:tc>
          <w:tcPr>
            <w:tcW w:w="0" w:type="auto"/>
            <w:vAlign w:val="center"/>
          </w:tcPr>
          <w:p w14:paraId="1588851E" w14:textId="77777777" w:rsidR="00175E76" w:rsidRPr="00D835E4" w:rsidRDefault="00175E76" w:rsidP="00856FCA">
            <w:pPr>
              <w:rPr>
                <w:sz w:val="22"/>
                <w:szCs w:val="22"/>
              </w:rPr>
            </w:pPr>
          </w:p>
        </w:tc>
        <w:tc>
          <w:tcPr>
            <w:tcW w:w="0" w:type="auto"/>
            <w:vAlign w:val="center"/>
          </w:tcPr>
          <w:p w14:paraId="31679FEC" w14:textId="77777777" w:rsidR="00175E76" w:rsidRPr="00D835E4" w:rsidRDefault="00175E76" w:rsidP="00856FCA">
            <w:pPr>
              <w:rPr>
                <w:sz w:val="22"/>
                <w:szCs w:val="22"/>
              </w:rPr>
            </w:pPr>
          </w:p>
        </w:tc>
      </w:tr>
      <w:tr w:rsidR="00175E76" w:rsidRPr="00D835E4" w14:paraId="2C8E9EB9" w14:textId="77777777" w:rsidTr="003A60AE">
        <w:tc>
          <w:tcPr>
            <w:tcW w:w="0" w:type="auto"/>
            <w:gridSpan w:val="2"/>
            <w:vAlign w:val="center"/>
          </w:tcPr>
          <w:p w14:paraId="0F842B98" w14:textId="77777777" w:rsidR="00175E76" w:rsidRPr="007F4E3C" w:rsidRDefault="00A500E2" w:rsidP="00856FCA">
            <w:pPr>
              <w:rPr>
                <w:bCs/>
                <w:sz w:val="22"/>
                <w:szCs w:val="22"/>
              </w:rPr>
            </w:pPr>
            <w:r w:rsidRPr="007F4E3C">
              <w:rPr>
                <w:bCs/>
                <w:sz w:val="22"/>
                <w:szCs w:val="22"/>
              </w:rPr>
              <w:t>15</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Does it identify the type of task?</w:t>
            </w:r>
          </w:p>
        </w:tc>
        <w:tc>
          <w:tcPr>
            <w:tcW w:w="0" w:type="auto"/>
            <w:vAlign w:val="center"/>
          </w:tcPr>
          <w:p w14:paraId="5C8929E1" w14:textId="77777777" w:rsidR="00175E76" w:rsidRPr="00D835E4" w:rsidRDefault="00175E76" w:rsidP="00856FCA">
            <w:pPr>
              <w:rPr>
                <w:sz w:val="22"/>
                <w:szCs w:val="22"/>
              </w:rPr>
            </w:pPr>
          </w:p>
        </w:tc>
        <w:tc>
          <w:tcPr>
            <w:tcW w:w="0" w:type="auto"/>
            <w:vAlign w:val="center"/>
          </w:tcPr>
          <w:p w14:paraId="15187768" w14:textId="77777777" w:rsidR="00175E76" w:rsidRPr="00D835E4" w:rsidRDefault="00175E76" w:rsidP="00856FCA">
            <w:pPr>
              <w:rPr>
                <w:sz w:val="22"/>
                <w:szCs w:val="22"/>
              </w:rPr>
            </w:pPr>
          </w:p>
        </w:tc>
        <w:tc>
          <w:tcPr>
            <w:tcW w:w="0" w:type="auto"/>
            <w:vAlign w:val="center"/>
          </w:tcPr>
          <w:p w14:paraId="66A97C03" w14:textId="77777777" w:rsidR="00175E76" w:rsidRPr="00D835E4" w:rsidRDefault="00175E76" w:rsidP="00856FCA">
            <w:pPr>
              <w:rPr>
                <w:sz w:val="22"/>
                <w:szCs w:val="22"/>
              </w:rPr>
            </w:pPr>
          </w:p>
        </w:tc>
        <w:tc>
          <w:tcPr>
            <w:tcW w:w="0" w:type="auto"/>
            <w:vAlign w:val="center"/>
          </w:tcPr>
          <w:p w14:paraId="0F0777E1" w14:textId="77777777" w:rsidR="00175E76" w:rsidRPr="00D835E4" w:rsidRDefault="00175E76" w:rsidP="00856FCA">
            <w:pPr>
              <w:rPr>
                <w:sz w:val="22"/>
                <w:szCs w:val="22"/>
              </w:rPr>
            </w:pPr>
          </w:p>
        </w:tc>
      </w:tr>
      <w:tr w:rsidR="00175E76" w:rsidRPr="00D835E4" w14:paraId="0A923461" w14:textId="77777777" w:rsidTr="003A60AE">
        <w:tc>
          <w:tcPr>
            <w:tcW w:w="0" w:type="auto"/>
            <w:gridSpan w:val="2"/>
            <w:vAlign w:val="center"/>
          </w:tcPr>
          <w:p w14:paraId="766BEA95" w14:textId="77777777" w:rsidR="00175E76" w:rsidRPr="007F4E3C" w:rsidRDefault="00A500E2" w:rsidP="00856FCA">
            <w:pPr>
              <w:rPr>
                <w:bCs/>
                <w:sz w:val="22"/>
                <w:szCs w:val="22"/>
              </w:rPr>
            </w:pPr>
            <w:r w:rsidRPr="007F4E3C">
              <w:rPr>
                <w:bCs/>
                <w:sz w:val="22"/>
                <w:szCs w:val="22"/>
              </w:rPr>
              <w:t>16</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Does it identify the WFF?</w:t>
            </w:r>
          </w:p>
        </w:tc>
        <w:tc>
          <w:tcPr>
            <w:tcW w:w="0" w:type="auto"/>
            <w:vAlign w:val="center"/>
          </w:tcPr>
          <w:p w14:paraId="25134BFE" w14:textId="77777777" w:rsidR="00175E76" w:rsidRPr="00D835E4" w:rsidRDefault="00175E76" w:rsidP="00856FCA">
            <w:pPr>
              <w:rPr>
                <w:sz w:val="22"/>
                <w:szCs w:val="22"/>
              </w:rPr>
            </w:pPr>
          </w:p>
        </w:tc>
        <w:tc>
          <w:tcPr>
            <w:tcW w:w="0" w:type="auto"/>
            <w:vAlign w:val="center"/>
          </w:tcPr>
          <w:p w14:paraId="70571E78" w14:textId="77777777" w:rsidR="00175E76" w:rsidRPr="00D835E4" w:rsidRDefault="00175E76" w:rsidP="00856FCA">
            <w:pPr>
              <w:rPr>
                <w:sz w:val="22"/>
                <w:szCs w:val="22"/>
              </w:rPr>
            </w:pPr>
          </w:p>
        </w:tc>
        <w:tc>
          <w:tcPr>
            <w:tcW w:w="0" w:type="auto"/>
            <w:vAlign w:val="center"/>
          </w:tcPr>
          <w:p w14:paraId="5938E192" w14:textId="77777777" w:rsidR="00175E76" w:rsidRPr="00D835E4" w:rsidRDefault="00175E76" w:rsidP="00856FCA">
            <w:pPr>
              <w:rPr>
                <w:sz w:val="22"/>
                <w:szCs w:val="22"/>
              </w:rPr>
            </w:pPr>
          </w:p>
        </w:tc>
        <w:tc>
          <w:tcPr>
            <w:tcW w:w="0" w:type="auto"/>
            <w:vAlign w:val="center"/>
          </w:tcPr>
          <w:p w14:paraId="7632812B" w14:textId="77777777" w:rsidR="00175E76" w:rsidRPr="00D835E4" w:rsidRDefault="00175E76" w:rsidP="00856FCA">
            <w:pPr>
              <w:rPr>
                <w:sz w:val="22"/>
                <w:szCs w:val="22"/>
              </w:rPr>
            </w:pPr>
          </w:p>
        </w:tc>
      </w:tr>
      <w:tr w:rsidR="00175E76" w:rsidRPr="00D835E4" w14:paraId="04F6BA25" w14:textId="77777777" w:rsidTr="003A60AE">
        <w:tc>
          <w:tcPr>
            <w:tcW w:w="0" w:type="auto"/>
            <w:gridSpan w:val="2"/>
            <w:vAlign w:val="center"/>
          </w:tcPr>
          <w:p w14:paraId="25F01421" w14:textId="77777777" w:rsidR="00175E76" w:rsidRPr="007F4E3C" w:rsidRDefault="00A500E2" w:rsidP="00CB7D80">
            <w:pPr>
              <w:rPr>
                <w:bCs/>
                <w:sz w:val="22"/>
                <w:szCs w:val="22"/>
              </w:rPr>
            </w:pPr>
            <w:r w:rsidRPr="007F4E3C">
              <w:rPr>
                <w:bCs/>
                <w:sz w:val="22"/>
                <w:szCs w:val="22"/>
              </w:rPr>
              <w:t>17</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xml:space="preserve">: </w:t>
            </w:r>
            <w:r w:rsidR="00CB7D80">
              <w:rPr>
                <w:bCs/>
                <w:sz w:val="22"/>
                <w:szCs w:val="22"/>
              </w:rPr>
              <w:t>Is the task i</w:t>
            </w:r>
            <w:r w:rsidR="00175E76" w:rsidRPr="007F4E3C">
              <w:rPr>
                <w:bCs/>
                <w:sz w:val="22"/>
                <w:szCs w:val="22"/>
              </w:rPr>
              <w:t xml:space="preserve">dentified as a Staff </w:t>
            </w:r>
            <w:r w:rsidR="00CB7D80">
              <w:rPr>
                <w:bCs/>
                <w:sz w:val="22"/>
                <w:szCs w:val="22"/>
              </w:rPr>
              <w:t>t</w:t>
            </w:r>
            <w:r w:rsidR="00175E76" w:rsidRPr="007F4E3C">
              <w:rPr>
                <w:bCs/>
                <w:sz w:val="22"/>
                <w:szCs w:val="22"/>
              </w:rPr>
              <w:t>ask?</w:t>
            </w:r>
          </w:p>
        </w:tc>
        <w:tc>
          <w:tcPr>
            <w:tcW w:w="0" w:type="auto"/>
            <w:vAlign w:val="center"/>
          </w:tcPr>
          <w:p w14:paraId="0640F3E2" w14:textId="77777777" w:rsidR="00175E76" w:rsidRPr="00D835E4" w:rsidRDefault="00175E76" w:rsidP="00856FCA">
            <w:pPr>
              <w:rPr>
                <w:sz w:val="22"/>
                <w:szCs w:val="22"/>
              </w:rPr>
            </w:pPr>
          </w:p>
        </w:tc>
        <w:tc>
          <w:tcPr>
            <w:tcW w:w="0" w:type="auto"/>
            <w:vAlign w:val="center"/>
          </w:tcPr>
          <w:p w14:paraId="04D8D9EE" w14:textId="77777777" w:rsidR="00175E76" w:rsidRPr="00D835E4" w:rsidRDefault="00175E76" w:rsidP="00856FCA">
            <w:pPr>
              <w:rPr>
                <w:sz w:val="22"/>
                <w:szCs w:val="22"/>
              </w:rPr>
            </w:pPr>
          </w:p>
        </w:tc>
        <w:tc>
          <w:tcPr>
            <w:tcW w:w="0" w:type="auto"/>
            <w:vAlign w:val="center"/>
          </w:tcPr>
          <w:p w14:paraId="0E2D351D" w14:textId="77777777" w:rsidR="00175E76" w:rsidRPr="00D835E4" w:rsidRDefault="00175E76" w:rsidP="00856FCA">
            <w:pPr>
              <w:rPr>
                <w:sz w:val="22"/>
                <w:szCs w:val="22"/>
              </w:rPr>
            </w:pPr>
          </w:p>
        </w:tc>
        <w:tc>
          <w:tcPr>
            <w:tcW w:w="0" w:type="auto"/>
            <w:vAlign w:val="center"/>
          </w:tcPr>
          <w:p w14:paraId="775B4F1B" w14:textId="77777777" w:rsidR="00175E76" w:rsidRPr="00D835E4" w:rsidRDefault="00175E76" w:rsidP="00856FCA">
            <w:pPr>
              <w:rPr>
                <w:sz w:val="22"/>
                <w:szCs w:val="22"/>
              </w:rPr>
            </w:pPr>
          </w:p>
        </w:tc>
      </w:tr>
      <w:tr w:rsidR="00175E76" w:rsidRPr="00D835E4" w14:paraId="027B4535" w14:textId="77777777" w:rsidTr="003A60AE">
        <w:tc>
          <w:tcPr>
            <w:tcW w:w="0" w:type="auto"/>
            <w:gridSpan w:val="2"/>
            <w:vAlign w:val="center"/>
          </w:tcPr>
          <w:p w14:paraId="084FD052" w14:textId="77777777" w:rsidR="00175E76" w:rsidRPr="007F4E3C" w:rsidRDefault="00A500E2" w:rsidP="00866951">
            <w:pPr>
              <w:rPr>
                <w:bCs/>
                <w:sz w:val="22"/>
                <w:szCs w:val="22"/>
              </w:rPr>
            </w:pPr>
            <w:r w:rsidRPr="007F4E3C">
              <w:rPr>
                <w:bCs/>
                <w:sz w:val="22"/>
                <w:szCs w:val="22"/>
              </w:rPr>
              <w:t>18</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If task is marked as staff, is the echelon numbered</w:t>
            </w:r>
            <w:r w:rsidR="00217A8D">
              <w:rPr>
                <w:bCs/>
                <w:sz w:val="22"/>
                <w:szCs w:val="22"/>
              </w:rPr>
              <w:t xml:space="preserve"> </w:t>
            </w:r>
            <w:r w:rsidR="002C78EE">
              <w:rPr>
                <w:rFonts w:eastAsiaTheme="minorHAnsi"/>
                <w:szCs w:val="24"/>
              </w:rPr>
              <w:t>in accordance with</w:t>
            </w:r>
            <w:r w:rsidR="00217A8D">
              <w:rPr>
                <w:bCs/>
                <w:sz w:val="22"/>
                <w:szCs w:val="22"/>
              </w:rPr>
              <w:t xml:space="preserve"> the mission and task analysis</w:t>
            </w:r>
            <w:r w:rsidR="00175E76" w:rsidRPr="007F4E3C">
              <w:rPr>
                <w:bCs/>
                <w:sz w:val="22"/>
                <w:szCs w:val="22"/>
              </w:rPr>
              <w:t>? (</w:t>
            </w:r>
            <w:r w:rsidRPr="007F4E3C">
              <w:rPr>
                <w:bCs/>
                <w:sz w:val="22"/>
                <w:szCs w:val="22"/>
              </w:rPr>
              <w:t>Echelon codes in Figure 5-2</w:t>
            </w:r>
            <w:r w:rsidR="00175E76" w:rsidRPr="007F4E3C">
              <w:rPr>
                <w:bCs/>
                <w:sz w:val="22"/>
                <w:szCs w:val="22"/>
              </w:rPr>
              <w:t>)</w:t>
            </w:r>
          </w:p>
        </w:tc>
        <w:tc>
          <w:tcPr>
            <w:tcW w:w="0" w:type="auto"/>
            <w:vAlign w:val="center"/>
          </w:tcPr>
          <w:p w14:paraId="78F79A13" w14:textId="77777777" w:rsidR="00175E76" w:rsidRPr="00D835E4" w:rsidRDefault="00175E76" w:rsidP="00856FCA">
            <w:pPr>
              <w:rPr>
                <w:sz w:val="22"/>
                <w:szCs w:val="22"/>
              </w:rPr>
            </w:pPr>
          </w:p>
        </w:tc>
        <w:tc>
          <w:tcPr>
            <w:tcW w:w="0" w:type="auto"/>
            <w:vAlign w:val="center"/>
          </w:tcPr>
          <w:p w14:paraId="4DDEC542" w14:textId="77777777" w:rsidR="00175E76" w:rsidRPr="00D835E4" w:rsidRDefault="00175E76" w:rsidP="00856FCA">
            <w:pPr>
              <w:rPr>
                <w:sz w:val="22"/>
                <w:szCs w:val="22"/>
              </w:rPr>
            </w:pPr>
          </w:p>
        </w:tc>
        <w:tc>
          <w:tcPr>
            <w:tcW w:w="0" w:type="auto"/>
            <w:vAlign w:val="center"/>
          </w:tcPr>
          <w:p w14:paraId="764266A4" w14:textId="77777777" w:rsidR="00175E76" w:rsidRPr="00D835E4" w:rsidRDefault="00175E76" w:rsidP="00856FCA">
            <w:pPr>
              <w:rPr>
                <w:sz w:val="22"/>
                <w:szCs w:val="22"/>
              </w:rPr>
            </w:pPr>
          </w:p>
        </w:tc>
        <w:tc>
          <w:tcPr>
            <w:tcW w:w="0" w:type="auto"/>
            <w:vAlign w:val="center"/>
          </w:tcPr>
          <w:p w14:paraId="6C689078" w14:textId="77777777" w:rsidR="00175E76" w:rsidRPr="00D835E4" w:rsidRDefault="00175E76" w:rsidP="00856FCA">
            <w:pPr>
              <w:rPr>
                <w:sz w:val="22"/>
                <w:szCs w:val="22"/>
              </w:rPr>
            </w:pPr>
          </w:p>
        </w:tc>
      </w:tr>
      <w:tr w:rsidR="00175E76" w:rsidRPr="00D835E4" w14:paraId="763792BB" w14:textId="77777777" w:rsidTr="003A60AE">
        <w:tc>
          <w:tcPr>
            <w:tcW w:w="0" w:type="auto"/>
            <w:gridSpan w:val="2"/>
            <w:vAlign w:val="center"/>
          </w:tcPr>
          <w:p w14:paraId="4E1AAE3C" w14:textId="77777777" w:rsidR="00175E76" w:rsidRPr="007F4E3C" w:rsidRDefault="00A500E2" w:rsidP="00E30C00">
            <w:pPr>
              <w:rPr>
                <w:bCs/>
                <w:sz w:val="22"/>
                <w:szCs w:val="22"/>
              </w:rPr>
            </w:pPr>
            <w:r w:rsidRPr="007F4E3C">
              <w:rPr>
                <w:bCs/>
                <w:sz w:val="22"/>
                <w:szCs w:val="22"/>
              </w:rPr>
              <w:t>19</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w:t>
            </w:r>
            <w:r w:rsidR="004A5037">
              <w:rPr>
                <w:bCs/>
                <w:sz w:val="22"/>
                <w:szCs w:val="22"/>
              </w:rPr>
              <w:t xml:space="preserve"> </w:t>
            </w:r>
            <w:r w:rsidR="00175E76" w:rsidRPr="007F4E3C">
              <w:rPr>
                <w:bCs/>
                <w:sz w:val="22"/>
                <w:szCs w:val="22"/>
              </w:rPr>
              <w:t>Is the task category identified as an Army Unit?</w:t>
            </w:r>
          </w:p>
        </w:tc>
        <w:tc>
          <w:tcPr>
            <w:tcW w:w="0" w:type="auto"/>
            <w:vAlign w:val="center"/>
          </w:tcPr>
          <w:p w14:paraId="709B258A" w14:textId="77777777" w:rsidR="00175E76" w:rsidRPr="00D835E4" w:rsidRDefault="00175E76" w:rsidP="00856FCA">
            <w:pPr>
              <w:rPr>
                <w:sz w:val="22"/>
                <w:szCs w:val="22"/>
              </w:rPr>
            </w:pPr>
          </w:p>
        </w:tc>
        <w:tc>
          <w:tcPr>
            <w:tcW w:w="0" w:type="auto"/>
            <w:vAlign w:val="center"/>
          </w:tcPr>
          <w:p w14:paraId="0AFC05A3" w14:textId="77777777" w:rsidR="00175E76" w:rsidRPr="00D835E4" w:rsidRDefault="00175E76" w:rsidP="00856FCA">
            <w:pPr>
              <w:rPr>
                <w:sz w:val="22"/>
                <w:szCs w:val="22"/>
              </w:rPr>
            </w:pPr>
          </w:p>
        </w:tc>
        <w:tc>
          <w:tcPr>
            <w:tcW w:w="0" w:type="auto"/>
            <w:vAlign w:val="center"/>
          </w:tcPr>
          <w:p w14:paraId="01710447" w14:textId="77777777" w:rsidR="00175E76" w:rsidRPr="00D835E4" w:rsidRDefault="00175E76" w:rsidP="00856FCA">
            <w:pPr>
              <w:rPr>
                <w:sz w:val="22"/>
                <w:szCs w:val="22"/>
              </w:rPr>
            </w:pPr>
          </w:p>
        </w:tc>
        <w:tc>
          <w:tcPr>
            <w:tcW w:w="0" w:type="auto"/>
            <w:vAlign w:val="center"/>
          </w:tcPr>
          <w:p w14:paraId="67BDC4E6" w14:textId="77777777" w:rsidR="00175E76" w:rsidRPr="00D835E4" w:rsidRDefault="00175E76" w:rsidP="00856FCA">
            <w:pPr>
              <w:rPr>
                <w:sz w:val="22"/>
                <w:szCs w:val="22"/>
              </w:rPr>
            </w:pPr>
          </w:p>
        </w:tc>
      </w:tr>
      <w:tr w:rsidR="00175E76" w:rsidRPr="00D835E4" w14:paraId="7D468EA7" w14:textId="77777777" w:rsidTr="003A60AE">
        <w:tc>
          <w:tcPr>
            <w:tcW w:w="0" w:type="auto"/>
            <w:gridSpan w:val="2"/>
            <w:vAlign w:val="center"/>
          </w:tcPr>
          <w:p w14:paraId="4D04F9CF" w14:textId="77777777" w:rsidR="00175E76" w:rsidRPr="007F4E3C" w:rsidRDefault="00A500E2" w:rsidP="00856FCA">
            <w:pPr>
              <w:rPr>
                <w:bCs/>
                <w:sz w:val="22"/>
                <w:szCs w:val="22"/>
                <w:u w:val="single"/>
              </w:rPr>
            </w:pPr>
            <w:r w:rsidRPr="007F4E3C">
              <w:rPr>
                <w:bCs/>
                <w:sz w:val="22"/>
                <w:szCs w:val="22"/>
              </w:rPr>
              <w:t>20</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Is the Safety Level identified?</w:t>
            </w:r>
          </w:p>
        </w:tc>
        <w:tc>
          <w:tcPr>
            <w:tcW w:w="0" w:type="auto"/>
            <w:vAlign w:val="center"/>
          </w:tcPr>
          <w:p w14:paraId="52F04700" w14:textId="77777777" w:rsidR="00175E76" w:rsidRPr="00D835E4" w:rsidRDefault="00175E76" w:rsidP="00856FCA">
            <w:pPr>
              <w:rPr>
                <w:sz w:val="22"/>
                <w:szCs w:val="22"/>
              </w:rPr>
            </w:pPr>
          </w:p>
        </w:tc>
        <w:tc>
          <w:tcPr>
            <w:tcW w:w="0" w:type="auto"/>
            <w:vAlign w:val="center"/>
          </w:tcPr>
          <w:p w14:paraId="66E0ABCE" w14:textId="77777777" w:rsidR="00175E76" w:rsidRPr="00D835E4" w:rsidRDefault="00175E76" w:rsidP="00856FCA">
            <w:pPr>
              <w:rPr>
                <w:sz w:val="22"/>
                <w:szCs w:val="22"/>
              </w:rPr>
            </w:pPr>
          </w:p>
        </w:tc>
        <w:tc>
          <w:tcPr>
            <w:tcW w:w="0" w:type="auto"/>
            <w:vAlign w:val="center"/>
          </w:tcPr>
          <w:p w14:paraId="542BF1C0" w14:textId="77777777" w:rsidR="00175E76" w:rsidRPr="00D835E4" w:rsidRDefault="00175E76" w:rsidP="00856FCA">
            <w:pPr>
              <w:rPr>
                <w:sz w:val="22"/>
                <w:szCs w:val="22"/>
              </w:rPr>
            </w:pPr>
          </w:p>
        </w:tc>
        <w:tc>
          <w:tcPr>
            <w:tcW w:w="0" w:type="auto"/>
            <w:vAlign w:val="center"/>
          </w:tcPr>
          <w:p w14:paraId="34E62C84" w14:textId="77777777" w:rsidR="00175E76" w:rsidRPr="00D835E4" w:rsidRDefault="00175E76" w:rsidP="00856FCA">
            <w:pPr>
              <w:rPr>
                <w:sz w:val="22"/>
                <w:szCs w:val="22"/>
              </w:rPr>
            </w:pPr>
          </w:p>
        </w:tc>
      </w:tr>
      <w:tr w:rsidR="00175E76" w:rsidRPr="00D835E4" w14:paraId="6B773A2A" w14:textId="77777777" w:rsidTr="003A60AE">
        <w:tc>
          <w:tcPr>
            <w:tcW w:w="0" w:type="auto"/>
            <w:gridSpan w:val="2"/>
            <w:vAlign w:val="center"/>
          </w:tcPr>
          <w:p w14:paraId="16DBA08B" w14:textId="77777777" w:rsidR="00175E76" w:rsidRPr="007F4E3C" w:rsidRDefault="00A500E2" w:rsidP="00856FCA">
            <w:pPr>
              <w:rPr>
                <w:bCs/>
                <w:sz w:val="22"/>
                <w:szCs w:val="22"/>
                <w:u w:val="single"/>
              </w:rPr>
            </w:pPr>
            <w:r w:rsidRPr="007F4E3C">
              <w:rPr>
                <w:bCs/>
                <w:sz w:val="22"/>
                <w:szCs w:val="22"/>
              </w:rPr>
              <w:t>21</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 Is the Security Domain identified?</w:t>
            </w:r>
          </w:p>
        </w:tc>
        <w:tc>
          <w:tcPr>
            <w:tcW w:w="0" w:type="auto"/>
            <w:vAlign w:val="center"/>
          </w:tcPr>
          <w:p w14:paraId="02AAC25A" w14:textId="77777777" w:rsidR="00175E76" w:rsidRPr="00D835E4" w:rsidRDefault="00175E76" w:rsidP="00856FCA">
            <w:pPr>
              <w:rPr>
                <w:sz w:val="22"/>
                <w:szCs w:val="22"/>
              </w:rPr>
            </w:pPr>
          </w:p>
        </w:tc>
        <w:tc>
          <w:tcPr>
            <w:tcW w:w="0" w:type="auto"/>
            <w:vAlign w:val="center"/>
          </w:tcPr>
          <w:p w14:paraId="6BEE9F9B" w14:textId="77777777" w:rsidR="00175E76" w:rsidRPr="00D835E4" w:rsidRDefault="00175E76" w:rsidP="00856FCA">
            <w:pPr>
              <w:rPr>
                <w:sz w:val="22"/>
                <w:szCs w:val="22"/>
              </w:rPr>
            </w:pPr>
          </w:p>
        </w:tc>
        <w:tc>
          <w:tcPr>
            <w:tcW w:w="0" w:type="auto"/>
            <w:vAlign w:val="center"/>
          </w:tcPr>
          <w:p w14:paraId="3C6DDDE5" w14:textId="77777777" w:rsidR="00175E76" w:rsidRPr="00D835E4" w:rsidRDefault="00175E76" w:rsidP="00856FCA">
            <w:pPr>
              <w:rPr>
                <w:sz w:val="22"/>
                <w:szCs w:val="22"/>
              </w:rPr>
            </w:pPr>
          </w:p>
        </w:tc>
        <w:tc>
          <w:tcPr>
            <w:tcW w:w="0" w:type="auto"/>
            <w:vAlign w:val="center"/>
          </w:tcPr>
          <w:p w14:paraId="5DE669D7" w14:textId="77777777" w:rsidR="00175E76" w:rsidRPr="00D835E4" w:rsidRDefault="00175E76" w:rsidP="00856FCA">
            <w:pPr>
              <w:rPr>
                <w:sz w:val="22"/>
                <w:szCs w:val="22"/>
              </w:rPr>
            </w:pPr>
          </w:p>
        </w:tc>
      </w:tr>
      <w:tr w:rsidR="00175E76" w:rsidRPr="00D835E4" w14:paraId="1DF323E4" w14:textId="77777777" w:rsidTr="003A60AE">
        <w:tc>
          <w:tcPr>
            <w:tcW w:w="0" w:type="auto"/>
            <w:gridSpan w:val="2"/>
            <w:vAlign w:val="center"/>
          </w:tcPr>
          <w:p w14:paraId="57FF4E06" w14:textId="77777777" w:rsidR="00175E76" w:rsidRPr="007F4E3C" w:rsidRDefault="00A500E2" w:rsidP="00856FCA">
            <w:pPr>
              <w:rPr>
                <w:bCs/>
                <w:sz w:val="22"/>
                <w:szCs w:val="22"/>
                <w:u w:val="single"/>
              </w:rPr>
            </w:pPr>
            <w:r w:rsidRPr="007F4E3C">
              <w:rPr>
                <w:bCs/>
                <w:sz w:val="22"/>
                <w:szCs w:val="22"/>
              </w:rPr>
              <w:t>22</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w:t>
            </w:r>
            <w:r w:rsidR="004A5037">
              <w:rPr>
                <w:bCs/>
                <w:sz w:val="22"/>
                <w:szCs w:val="22"/>
              </w:rPr>
              <w:t xml:space="preserve"> </w:t>
            </w:r>
            <w:r w:rsidR="00175E76" w:rsidRPr="007F4E3C">
              <w:rPr>
                <w:bCs/>
                <w:sz w:val="22"/>
                <w:szCs w:val="22"/>
              </w:rPr>
              <w:t>Is the Security Sub</w:t>
            </w:r>
            <w:r w:rsidR="00CB7D80">
              <w:rPr>
                <w:bCs/>
                <w:sz w:val="22"/>
                <w:szCs w:val="22"/>
              </w:rPr>
              <w:t xml:space="preserve"> </w:t>
            </w:r>
            <w:r w:rsidR="00175E76" w:rsidRPr="007F4E3C">
              <w:rPr>
                <w:bCs/>
                <w:sz w:val="22"/>
                <w:szCs w:val="22"/>
              </w:rPr>
              <w:t>domain identified?</w:t>
            </w:r>
          </w:p>
        </w:tc>
        <w:tc>
          <w:tcPr>
            <w:tcW w:w="0" w:type="auto"/>
            <w:vAlign w:val="center"/>
          </w:tcPr>
          <w:p w14:paraId="78612441" w14:textId="77777777" w:rsidR="00175E76" w:rsidRPr="00D835E4" w:rsidRDefault="00175E76" w:rsidP="00856FCA">
            <w:pPr>
              <w:rPr>
                <w:sz w:val="22"/>
                <w:szCs w:val="22"/>
              </w:rPr>
            </w:pPr>
          </w:p>
        </w:tc>
        <w:tc>
          <w:tcPr>
            <w:tcW w:w="0" w:type="auto"/>
            <w:vAlign w:val="center"/>
          </w:tcPr>
          <w:p w14:paraId="41B8B6EB" w14:textId="77777777" w:rsidR="00175E76" w:rsidRPr="00D835E4" w:rsidRDefault="00175E76" w:rsidP="00856FCA">
            <w:pPr>
              <w:rPr>
                <w:sz w:val="22"/>
                <w:szCs w:val="22"/>
              </w:rPr>
            </w:pPr>
          </w:p>
        </w:tc>
        <w:tc>
          <w:tcPr>
            <w:tcW w:w="0" w:type="auto"/>
            <w:vAlign w:val="center"/>
          </w:tcPr>
          <w:p w14:paraId="664E1F06" w14:textId="77777777" w:rsidR="00175E76" w:rsidRPr="00D835E4" w:rsidRDefault="00175E76" w:rsidP="00856FCA">
            <w:pPr>
              <w:rPr>
                <w:sz w:val="22"/>
                <w:szCs w:val="22"/>
              </w:rPr>
            </w:pPr>
          </w:p>
        </w:tc>
        <w:tc>
          <w:tcPr>
            <w:tcW w:w="0" w:type="auto"/>
            <w:vAlign w:val="center"/>
          </w:tcPr>
          <w:p w14:paraId="5E091839" w14:textId="77777777" w:rsidR="00175E76" w:rsidRPr="00D835E4" w:rsidRDefault="00175E76" w:rsidP="00856FCA">
            <w:pPr>
              <w:rPr>
                <w:sz w:val="22"/>
                <w:szCs w:val="22"/>
              </w:rPr>
            </w:pPr>
          </w:p>
        </w:tc>
      </w:tr>
      <w:tr w:rsidR="00175E76" w:rsidRPr="00D835E4" w14:paraId="2270210E" w14:textId="77777777" w:rsidTr="003A60AE">
        <w:tc>
          <w:tcPr>
            <w:tcW w:w="0" w:type="auto"/>
            <w:gridSpan w:val="2"/>
            <w:vAlign w:val="center"/>
          </w:tcPr>
          <w:p w14:paraId="13B4ABDC" w14:textId="77777777" w:rsidR="00175E76" w:rsidRPr="007F4E3C" w:rsidRDefault="00A500E2" w:rsidP="00856FCA">
            <w:pPr>
              <w:rPr>
                <w:bCs/>
                <w:sz w:val="22"/>
                <w:szCs w:val="22"/>
              </w:rPr>
            </w:pPr>
            <w:r w:rsidRPr="007F4E3C">
              <w:rPr>
                <w:bCs/>
                <w:sz w:val="22"/>
                <w:szCs w:val="22"/>
              </w:rPr>
              <w:t>23</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u w:val="single"/>
              </w:rPr>
              <w:t>:</w:t>
            </w:r>
            <w:r w:rsidR="00175E76" w:rsidRPr="007F4E3C">
              <w:rPr>
                <w:bCs/>
                <w:sz w:val="22"/>
                <w:szCs w:val="22"/>
              </w:rPr>
              <w:t xml:space="preserve"> Is the Action Officer data filled out?</w:t>
            </w:r>
          </w:p>
        </w:tc>
        <w:tc>
          <w:tcPr>
            <w:tcW w:w="0" w:type="auto"/>
            <w:vAlign w:val="center"/>
          </w:tcPr>
          <w:p w14:paraId="1531DC15" w14:textId="77777777" w:rsidR="00175E76" w:rsidRPr="00D835E4" w:rsidRDefault="00175E76" w:rsidP="00856FCA">
            <w:pPr>
              <w:rPr>
                <w:sz w:val="22"/>
                <w:szCs w:val="22"/>
              </w:rPr>
            </w:pPr>
          </w:p>
        </w:tc>
        <w:tc>
          <w:tcPr>
            <w:tcW w:w="0" w:type="auto"/>
            <w:vAlign w:val="center"/>
          </w:tcPr>
          <w:p w14:paraId="34D4DE35" w14:textId="77777777" w:rsidR="00175E76" w:rsidRPr="00D835E4" w:rsidRDefault="00175E76" w:rsidP="00856FCA">
            <w:pPr>
              <w:rPr>
                <w:sz w:val="22"/>
                <w:szCs w:val="22"/>
              </w:rPr>
            </w:pPr>
          </w:p>
        </w:tc>
        <w:tc>
          <w:tcPr>
            <w:tcW w:w="0" w:type="auto"/>
            <w:vAlign w:val="center"/>
          </w:tcPr>
          <w:p w14:paraId="655D6328" w14:textId="77777777" w:rsidR="00175E76" w:rsidRPr="00D835E4" w:rsidRDefault="00175E76" w:rsidP="00856FCA">
            <w:pPr>
              <w:rPr>
                <w:sz w:val="22"/>
                <w:szCs w:val="22"/>
              </w:rPr>
            </w:pPr>
          </w:p>
        </w:tc>
        <w:tc>
          <w:tcPr>
            <w:tcW w:w="0" w:type="auto"/>
            <w:vAlign w:val="center"/>
          </w:tcPr>
          <w:p w14:paraId="4AB1CF72" w14:textId="77777777" w:rsidR="00175E76" w:rsidRPr="00D835E4" w:rsidRDefault="00175E76" w:rsidP="00856FCA">
            <w:pPr>
              <w:rPr>
                <w:sz w:val="22"/>
                <w:szCs w:val="22"/>
              </w:rPr>
            </w:pPr>
          </w:p>
        </w:tc>
      </w:tr>
      <w:tr w:rsidR="00175E76" w:rsidRPr="00D835E4" w14:paraId="0B142E46" w14:textId="77777777" w:rsidTr="003A60AE">
        <w:tc>
          <w:tcPr>
            <w:tcW w:w="0" w:type="auto"/>
            <w:gridSpan w:val="2"/>
            <w:vAlign w:val="center"/>
          </w:tcPr>
          <w:p w14:paraId="42B0EB5B" w14:textId="77777777" w:rsidR="00175E76" w:rsidRPr="007F4E3C" w:rsidRDefault="00A500E2" w:rsidP="00856FCA">
            <w:pPr>
              <w:rPr>
                <w:bCs/>
                <w:sz w:val="22"/>
                <w:szCs w:val="22"/>
              </w:rPr>
            </w:pPr>
            <w:r w:rsidRPr="007F4E3C">
              <w:rPr>
                <w:bCs/>
                <w:sz w:val="22"/>
                <w:szCs w:val="22"/>
              </w:rPr>
              <w:t>24</w:t>
            </w:r>
            <w:r w:rsidR="00175E76" w:rsidRPr="007F4E3C">
              <w:rPr>
                <w:bCs/>
                <w:sz w:val="22"/>
                <w:szCs w:val="22"/>
              </w:rPr>
              <w:t>. Is the address filled out?</w:t>
            </w:r>
          </w:p>
        </w:tc>
        <w:tc>
          <w:tcPr>
            <w:tcW w:w="0" w:type="auto"/>
            <w:vAlign w:val="center"/>
          </w:tcPr>
          <w:p w14:paraId="1841D0A9" w14:textId="77777777" w:rsidR="00175E76" w:rsidRPr="00D835E4" w:rsidRDefault="00175E76" w:rsidP="00856FCA">
            <w:pPr>
              <w:rPr>
                <w:sz w:val="22"/>
                <w:szCs w:val="22"/>
              </w:rPr>
            </w:pPr>
          </w:p>
        </w:tc>
        <w:tc>
          <w:tcPr>
            <w:tcW w:w="0" w:type="auto"/>
            <w:vAlign w:val="center"/>
          </w:tcPr>
          <w:p w14:paraId="2FEEABA0" w14:textId="77777777" w:rsidR="00175E76" w:rsidRPr="00D835E4" w:rsidRDefault="00175E76" w:rsidP="00856FCA">
            <w:pPr>
              <w:rPr>
                <w:sz w:val="22"/>
                <w:szCs w:val="22"/>
              </w:rPr>
            </w:pPr>
          </w:p>
        </w:tc>
        <w:tc>
          <w:tcPr>
            <w:tcW w:w="0" w:type="auto"/>
            <w:vAlign w:val="center"/>
          </w:tcPr>
          <w:p w14:paraId="723AF6DC" w14:textId="77777777" w:rsidR="00175E76" w:rsidRPr="00D835E4" w:rsidRDefault="00175E76" w:rsidP="00856FCA">
            <w:pPr>
              <w:rPr>
                <w:sz w:val="22"/>
                <w:szCs w:val="22"/>
              </w:rPr>
            </w:pPr>
          </w:p>
        </w:tc>
        <w:tc>
          <w:tcPr>
            <w:tcW w:w="0" w:type="auto"/>
            <w:vAlign w:val="center"/>
          </w:tcPr>
          <w:p w14:paraId="5B1D38AD" w14:textId="77777777" w:rsidR="00175E76" w:rsidRPr="00D835E4" w:rsidRDefault="00175E76" w:rsidP="00856FCA">
            <w:pPr>
              <w:rPr>
                <w:sz w:val="22"/>
                <w:szCs w:val="22"/>
              </w:rPr>
            </w:pPr>
          </w:p>
        </w:tc>
      </w:tr>
      <w:tr w:rsidR="00175E76" w:rsidRPr="00D835E4" w14:paraId="4C08076E" w14:textId="77777777" w:rsidTr="003A60AE">
        <w:tc>
          <w:tcPr>
            <w:tcW w:w="0" w:type="auto"/>
            <w:gridSpan w:val="2"/>
            <w:vAlign w:val="center"/>
          </w:tcPr>
          <w:p w14:paraId="203FFCB6" w14:textId="77777777" w:rsidR="00175E76" w:rsidRPr="00D835E4" w:rsidRDefault="00A500E2" w:rsidP="00856FCA">
            <w:pPr>
              <w:rPr>
                <w:b/>
                <w:bCs/>
                <w:sz w:val="22"/>
                <w:szCs w:val="22"/>
              </w:rPr>
            </w:pPr>
            <w:r w:rsidRPr="00D835E4">
              <w:rPr>
                <w:b/>
                <w:bCs/>
                <w:sz w:val="22"/>
                <w:szCs w:val="22"/>
              </w:rPr>
              <w:t>25</w:t>
            </w:r>
            <w:r w:rsidR="00175E76" w:rsidRPr="00D835E4">
              <w:rPr>
                <w:b/>
                <w:bCs/>
                <w:sz w:val="22"/>
                <w:szCs w:val="22"/>
              </w:rPr>
              <w:t xml:space="preserve">. </w:t>
            </w:r>
            <w:r w:rsidR="00175E76" w:rsidRPr="007F4E3C">
              <w:rPr>
                <w:b/>
                <w:bCs/>
                <w:sz w:val="22"/>
                <w:szCs w:val="22"/>
                <w:u w:val="single"/>
              </w:rPr>
              <w:t>Required</w:t>
            </w:r>
            <w:r w:rsidR="00175E76" w:rsidRPr="00D835E4">
              <w:rPr>
                <w:b/>
                <w:bCs/>
                <w:sz w:val="22"/>
                <w:szCs w:val="22"/>
              </w:rPr>
              <w:t xml:space="preserve">: </w:t>
            </w:r>
            <w:r w:rsidR="00175E76" w:rsidRPr="007F4E3C">
              <w:rPr>
                <w:bCs/>
                <w:sz w:val="22"/>
                <w:szCs w:val="22"/>
              </w:rPr>
              <w:t>Are the task statements for MOPP, NVG, Warning, Danger, Environmental, and Safety included?</w:t>
            </w:r>
          </w:p>
        </w:tc>
        <w:tc>
          <w:tcPr>
            <w:tcW w:w="0" w:type="auto"/>
            <w:vAlign w:val="center"/>
          </w:tcPr>
          <w:p w14:paraId="51CE9E52" w14:textId="77777777" w:rsidR="00175E76" w:rsidRPr="00D835E4" w:rsidRDefault="00175E76" w:rsidP="00856FCA">
            <w:pPr>
              <w:rPr>
                <w:sz w:val="22"/>
                <w:szCs w:val="22"/>
              </w:rPr>
            </w:pPr>
          </w:p>
        </w:tc>
        <w:tc>
          <w:tcPr>
            <w:tcW w:w="0" w:type="auto"/>
            <w:vAlign w:val="center"/>
          </w:tcPr>
          <w:p w14:paraId="7E9C7F36" w14:textId="77777777" w:rsidR="00175E76" w:rsidRPr="00D835E4" w:rsidRDefault="00175E76" w:rsidP="00856FCA">
            <w:pPr>
              <w:rPr>
                <w:sz w:val="22"/>
                <w:szCs w:val="22"/>
              </w:rPr>
            </w:pPr>
          </w:p>
        </w:tc>
        <w:tc>
          <w:tcPr>
            <w:tcW w:w="0" w:type="auto"/>
            <w:vAlign w:val="center"/>
          </w:tcPr>
          <w:p w14:paraId="54C92923" w14:textId="77777777" w:rsidR="00175E76" w:rsidRPr="00D835E4" w:rsidRDefault="00175E76" w:rsidP="00856FCA">
            <w:pPr>
              <w:rPr>
                <w:sz w:val="22"/>
                <w:szCs w:val="22"/>
              </w:rPr>
            </w:pPr>
          </w:p>
        </w:tc>
        <w:tc>
          <w:tcPr>
            <w:tcW w:w="0" w:type="auto"/>
            <w:vAlign w:val="center"/>
          </w:tcPr>
          <w:p w14:paraId="443BFA8F" w14:textId="77777777" w:rsidR="00175E76" w:rsidRPr="00D835E4" w:rsidRDefault="00175E76" w:rsidP="00856FCA">
            <w:pPr>
              <w:rPr>
                <w:sz w:val="22"/>
                <w:szCs w:val="22"/>
              </w:rPr>
            </w:pPr>
          </w:p>
        </w:tc>
      </w:tr>
      <w:tr w:rsidR="00175E76" w:rsidRPr="00D835E4" w14:paraId="37F0CADE" w14:textId="77777777" w:rsidTr="007F4E3C">
        <w:tc>
          <w:tcPr>
            <w:tcW w:w="0" w:type="auto"/>
            <w:gridSpan w:val="6"/>
            <w:shd w:val="clear" w:color="auto" w:fill="D9D9D9"/>
            <w:vAlign w:val="center"/>
          </w:tcPr>
          <w:p w14:paraId="6B11EBBD" w14:textId="77777777" w:rsidR="00175E76" w:rsidRPr="009343E0" w:rsidRDefault="00175E76" w:rsidP="007F4E3C">
            <w:pPr>
              <w:jc w:val="center"/>
              <w:rPr>
                <w:b/>
                <w:sz w:val="22"/>
                <w:szCs w:val="22"/>
              </w:rPr>
            </w:pPr>
            <w:r w:rsidRPr="009343E0">
              <w:rPr>
                <w:b/>
                <w:sz w:val="22"/>
                <w:szCs w:val="22"/>
              </w:rPr>
              <w:lastRenderedPageBreak/>
              <w:t>Condition(s) Information</w:t>
            </w:r>
          </w:p>
          <w:p w14:paraId="298D9744" w14:textId="77777777" w:rsidR="00175E76" w:rsidRPr="007F4E3C" w:rsidRDefault="00175E76" w:rsidP="007F4E3C">
            <w:pPr>
              <w:rPr>
                <w:sz w:val="22"/>
                <w:szCs w:val="22"/>
                <w:u w:val="single"/>
              </w:rPr>
            </w:pPr>
            <w:r w:rsidRPr="007F4E3C">
              <w:rPr>
                <w:sz w:val="22"/>
                <w:szCs w:val="22"/>
              </w:rPr>
              <w:t>A task condition statement must provide the general information required to allow multiple units to perform a task to standard based on a common doctrinal basis. There are eight elements to consider when writing a conditions statement. Only the trigger or cue is mandatory.</w:t>
            </w:r>
          </w:p>
        </w:tc>
      </w:tr>
      <w:tr w:rsidR="00175E76" w:rsidRPr="00D835E4" w14:paraId="39362BFC" w14:textId="77777777" w:rsidTr="003A60AE">
        <w:tc>
          <w:tcPr>
            <w:tcW w:w="0" w:type="auto"/>
            <w:gridSpan w:val="2"/>
            <w:vAlign w:val="center"/>
          </w:tcPr>
          <w:p w14:paraId="2BA38536" w14:textId="77777777" w:rsidR="00175E76" w:rsidRPr="007F4E3C" w:rsidRDefault="00A500E2" w:rsidP="00856FCA">
            <w:pPr>
              <w:rPr>
                <w:bCs/>
                <w:sz w:val="22"/>
                <w:szCs w:val="22"/>
              </w:rPr>
            </w:pPr>
            <w:r w:rsidRPr="007F4E3C">
              <w:rPr>
                <w:bCs/>
                <w:sz w:val="22"/>
                <w:szCs w:val="22"/>
              </w:rPr>
              <w:t>26</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u w:val="single"/>
              </w:rPr>
              <w:t>:</w:t>
            </w:r>
            <w:r w:rsidR="00175E76" w:rsidRPr="007F4E3C">
              <w:rPr>
                <w:bCs/>
                <w:sz w:val="22"/>
                <w:szCs w:val="22"/>
              </w:rPr>
              <w:t xml:space="preserve"> Does it include a trigger or cue indicating why the task is to be performed? </w:t>
            </w:r>
            <w:r w:rsidR="00175E76" w:rsidRPr="007F4E3C">
              <w:rPr>
                <w:b/>
                <w:bCs/>
                <w:sz w:val="22"/>
                <w:szCs w:val="22"/>
              </w:rPr>
              <w:t>Para</w:t>
            </w:r>
            <w:r w:rsidR="00175E76" w:rsidRPr="007F4E3C">
              <w:rPr>
                <w:bCs/>
                <w:sz w:val="22"/>
                <w:szCs w:val="22"/>
              </w:rPr>
              <w:t xml:space="preserve"> </w:t>
            </w:r>
            <w:r w:rsidR="00175E76" w:rsidRPr="007F4E3C">
              <w:rPr>
                <w:b/>
                <w:bCs/>
                <w:sz w:val="22"/>
                <w:szCs w:val="22"/>
              </w:rPr>
              <w:t>5-3b(1)</w:t>
            </w:r>
          </w:p>
        </w:tc>
        <w:tc>
          <w:tcPr>
            <w:tcW w:w="0" w:type="auto"/>
            <w:vAlign w:val="center"/>
          </w:tcPr>
          <w:p w14:paraId="3B3A24EF" w14:textId="77777777" w:rsidR="00175E76" w:rsidRPr="007F4E3C" w:rsidRDefault="00175E76" w:rsidP="00856FCA">
            <w:pPr>
              <w:rPr>
                <w:sz w:val="22"/>
                <w:szCs w:val="22"/>
              </w:rPr>
            </w:pPr>
          </w:p>
        </w:tc>
        <w:tc>
          <w:tcPr>
            <w:tcW w:w="0" w:type="auto"/>
            <w:vAlign w:val="center"/>
          </w:tcPr>
          <w:p w14:paraId="40A7C721" w14:textId="77777777" w:rsidR="00175E76" w:rsidRPr="007F4E3C" w:rsidRDefault="00175E76" w:rsidP="00856FCA">
            <w:pPr>
              <w:rPr>
                <w:sz w:val="22"/>
                <w:szCs w:val="22"/>
              </w:rPr>
            </w:pPr>
          </w:p>
        </w:tc>
        <w:tc>
          <w:tcPr>
            <w:tcW w:w="0" w:type="auto"/>
            <w:vAlign w:val="center"/>
          </w:tcPr>
          <w:p w14:paraId="7F8F22D0" w14:textId="77777777" w:rsidR="00175E76" w:rsidRPr="007F4E3C" w:rsidRDefault="00175E76" w:rsidP="00856FCA">
            <w:pPr>
              <w:rPr>
                <w:sz w:val="22"/>
                <w:szCs w:val="22"/>
              </w:rPr>
            </w:pPr>
          </w:p>
        </w:tc>
        <w:tc>
          <w:tcPr>
            <w:tcW w:w="0" w:type="auto"/>
            <w:vAlign w:val="center"/>
          </w:tcPr>
          <w:p w14:paraId="31377FFF" w14:textId="77777777" w:rsidR="00175E76" w:rsidRPr="007F4E3C" w:rsidRDefault="00175E76" w:rsidP="00856FCA">
            <w:pPr>
              <w:rPr>
                <w:sz w:val="22"/>
                <w:szCs w:val="22"/>
              </w:rPr>
            </w:pPr>
          </w:p>
        </w:tc>
      </w:tr>
      <w:tr w:rsidR="00175E76" w:rsidRPr="00D835E4" w14:paraId="1FCAD9CF" w14:textId="77777777" w:rsidTr="003A60AE">
        <w:tc>
          <w:tcPr>
            <w:tcW w:w="0" w:type="auto"/>
            <w:gridSpan w:val="2"/>
            <w:vAlign w:val="center"/>
          </w:tcPr>
          <w:p w14:paraId="6E422DEC" w14:textId="77777777" w:rsidR="00175E76" w:rsidRPr="007F4E3C" w:rsidRDefault="00A500E2" w:rsidP="00856FCA">
            <w:pPr>
              <w:rPr>
                <w:bCs/>
                <w:sz w:val="22"/>
                <w:szCs w:val="22"/>
              </w:rPr>
            </w:pPr>
            <w:r w:rsidRPr="007F4E3C">
              <w:rPr>
                <w:bCs/>
                <w:sz w:val="22"/>
                <w:szCs w:val="22"/>
              </w:rPr>
              <w:t>27</w:t>
            </w:r>
            <w:r w:rsidR="00175E76" w:rsidRPr="007F4E3C">
              <w:rPr>
                <w:bCs/>
                <w:sz w:val="22"/>
                <w:szCs w:val="22"/>
              </w:rPr>
              <w:t xml:space="preserve">. Does it identify the current actions or situation? What is the echelon currently doing? </w:t>
            </w:r>
            <w:r w:rsidR="00175E76" w:rsidRPr="007F4E3C">
              <w:rPr>
                <w:b/>
                <w:bCs/>
                <w:sz w:val="22"/>
                <w:szCs w:val="22"/>
              </w:rPr>
              <w:t>Para 5-3b(2)</w:t>
            </w:r>
          </w:p>
        </w:tc>
        <w:tc>
          <w:tcPr>
            <w:tcW w:w="0" w:type="auto"/>
            <w:vAlign w:val="center"/>
          </w:tcPr>
          <w:p w14:paraId="7BE8AC98" w14:textId="77777777" w:rsidR="00175E76" w:rsidRPr="007F4E3C" w:rsidRDefault="00175E76" w:rsidP="00856FCA">
            <w:pPr>
              <w:rPr>
                <w:sz w:val="22"/>
                <w:szCs w:val="22"/>
              </w:rPr>
            </w:pPr>
          </w:p>
        </w:tc>
        <w:tc>
          <w:tcPr>
            <w:tcW w:w="0" w:type="auto"/>
            <w:vAlign w:val="center"/>
          </w:tcPr>
          <w:p w14:paraId="283238C8" w14:textId="77777777" w:rsidR="00175E76" w:rsidRPr="007F4E3C" w:rsidRDefault="00175E76" w:rsidP="00856FCA">
            <w:pPr>
              <w:rPr>
                <w:sz w:val="22"/>
                <w:szCs w:val="22"/>
              </w:rPr>
            </w:pPr>
          </w:p>
        </w:tc>
        <w:tc>
          <w:tcPr>
            <w:tcW w:w="0" w:type="auto"/>
            <w:vAlign w:val="center"/>
          </w:tcPr>
          <w:p w14:paraId="29B92A59" w14:textId="77777777" w:rsidR="00175E76" w:rsidRPr="007F4E3C" w:rsidRDefault="00175E76" w:rsidP="00856FCA">
            <w:pPr>
              <w:rPr>
                <w:sz w:val="22"/>
                <w:szCs w:val="22"/>
              </w:rPr>
            </w:pPr>
          </w:p>
        </w:tc>
        <w:tc>
          <w:tcPr>
            <w:tcW w:w="0" w:type="auto"/>
            <w:vAlign w:val="center"/>
          </w:tcPr>
          <w:p w14:paraId="3F9A5C11" w14:textId="77777777" w:rsidR="00175E76" w:rsidRPr="007F4E3C" w:rsidRDefault="00175E76" w:rsidP="00856FCA">
            <w:pPr>
              <w:rPr>
                <w:sz w:val="22"/>
                <w:szCs w:val="22"/>
              </w:rPr>
            </w:pPr>
          </w:p>
        </w:tc>
      </w:tr>
      <w:tr w:rsidR="00175E76" w:rsidRPr="00D835E4" w14:paraId="5DC6DAB3" w14:textId="77777777" w:rsidTr="003A60AE">
        <w:tc>
          <w:tcPr>
            <w:tcW w:w="0" w:type="auto"/>
            <w:gridSpan w:val="2"/>
            <w:vAlign w:val="center"/>
          </w:tcPr>
          <w:p w14:paraId="4412A7AD" w14:textId="77777777" w:rsidR="00175E76" w:rsidRPr="007F4E3C" w:rsidRDefault="00A500E2" w:rsidP="00856FCA">
            <w:pPr>
              <w:rPr>
                <w:bCs/>
                <w:sz w:val="22"/>
                <w:szCs w:val="22"/>
              </w:rPr>
            </w:pPr>
            <w:r w:rsidRPr="007F4E3C">
              <w:rPr>
                <w:bCs/>
                <w:sz w:val="22"/>
                <w:szCs w:val="22"/>
              </w:rPr>
              <w:t>28</w:t>
            </w:r>
            <w:r w:rsidR="00175E76" w:rsidRPr="007F4E3C">
              <w:rPr>
                <w:bCs/>
                <w:sz w:val="22"/>
                <w:szCs w:val="22"/>
              </w:rPr>
              <w:t xml:space="preserve">. Would the task </w:t>
            </w:r>
            <w:r w:rsidR="00217A8D">
              <w:rPr>
                <w:bCs/>
                <w:sz w:val="22"/>
                <w:szCs w:val="22"/>
              </w:rPr>
              <w:t xml:space="preserve">unnecessarily </w:t>
            </w:r>
            <w:r w:rsidR="00175E76" w:rsidRPr="007F4E3C">
              <w:rPr>
                <w:bCs/>
                <w:sz w:val="22"/>
                <w:szCs w:val="22"/>
              </w:rPr>
              <w:t>restrict other proponents from using the task?</w:t>
            </w:r>
          </w:p>
        </w:tc>
        <w:tc>
          <w:tcPr>
            <w:tcW w:w="0" w:type="auto"/>
            <w:vAlign w:val="center"/>
          </w:tcPr>
          <w:p w14:paraId="1AB76AA5" w14:textId="77777777" w:rsidR="00175E76" w:rsidRPr="007F4E3C" w:rsidRDefault="00175E76" w:rsidP="00856FCA">
            <w:pPr>
              <w:rPr>
                <w:sz w:val="22"/>
                <w:szCs w:val="22"/>
              </w:rPr>
            </w:pPr>
          </w:p>
        </w:tc>
        <w:tc>
          <w:tcPr>
            <w:tcW w:w="0" w:type="auto"/>
            <w:vAlign w:val="center"/>
          </w:tcPr>
          <w:p w14:paraId="09830AC5" w14:textId="77777777" w:rsidR="00175E76" w:rsidRPr="007F4E3C" w:rsidRDefault="00175E76" w:rsidP="00856FCA">
            <w:pPr>
              <w:rPr>
                <w:sz w:val="22"/>
                <w:szCs w:val="22"/>
              </w:rPr>
            </w:pPr>
          </w:p>
        </w:tc>
        <w:tc>
          <w:tcPr>
            <w:tcW w:w="0" w:type="auto"/>
            <w:vAlign w:val="center"/>
          </w:tcPr>
          <w:p w14:paraId="0340DE58" w14:textId="77777777" w:rsidR="00175E76" w:rsidRPr="007F4E3C" w:rsidRDefault="00175E76" w:rsidP="00856FCA">
            <w:pPr>
              <w:rPr>
                <w:sz w:val="22"/>
                <w:szCs w:val="22"/>
              </w:rPr>
            </w:pPr>
          </w:p>
        </w:tc>
        <w:tc>
          <w:tcPr>
            <w:tcW w:w="0" w:type="auto"/>
            <w:vAlign w:val="center"/>
          </w:tcPr>
          <w:p w14:paraId="6A9E80FA" w14:textId="77777777" w:rsidR="00175E76" w:rsidRPr="007F4E3C" w:rsidRDefault="00175E76" w:rsidP="00856FCA">
            <w:pPr>
              <w:rPr>
                <w:sz w:val="22"/>
                <w:szCs w:val="22"/>
              </w:rPr>
            </w:pPr>
          </w:p>
        </w:tc>
      </w:tr>
      <w:tr w:rsidR="00175E76" w:rsidRPr="00D835E4" w14:paraId="1F58F39E" w14:textId="77777777" w:rsidTr="003A60AE">
        <w:tc>
          <w:tcPr>
            <w:tcW w:w="0" w:type="auto"/>
            <w:gridSpan w:val="2"/>
            <w:vAlign w:val="center"/>
          </w:tcPr>
          <w:p w14:paraId="30C0FABE" w14:textId="77777777" w:rsidR="00175E76" w:rsidRPr="007F4E3C" w:rsidRDefault="00A500E2" w:rsidP="00CB7D80">
            <w:pPr>
              <w:rPr>
                <w:bCs/>
                <w:sz w:val="22"/>
                <w:szCs w:val="22"/>
              </w:rPr>
            </w:pPr>
            <w:r w:rsidRPr="007F4E3C">
              <w:rPr>
                <w:bCs/>
                <w:sz w:val="22"/>
                <w:szCs w:val="22"/>
              </w:rPr>
              <w:t>29</w:t>
            </w:r>
            <w:r w:rsidR="00175E76" w:rsidRPr="007F4E3C">
              <w:rPr>
                <w:bCs/>
                <w:sz w:val="22"/>
                <w:szCs w:val="22"/>
              </w:rPr>
              <w:t xml:space="preserve">. Does it include </w:t>
            </w:r>
            <w:r w:rsidR="00CB7D80">
              <w:rPr>
                <w:bCs/>
                <w:sz w:val="22"/>
                <w:szCs w:val="22"/>
              </w:rPr>
              <w:t>h</w:t>
            </w:r>
            <w:r w:rsidR="00175E76" w:rsidRPr="007F4E3C">
              <w:rPr>
                <w:bCs/>
                <w:sz w:val="22"/>
                <w:szCs w:val="22"/>
              </w:rPr>
              <w:t xml:space="preserve">istorical </w:t>
            </w:r>
            <w:r w:rsidR="00CB7D80">
              <w:rPr>
                <w:bCs/>
                <w:sz w:val="22"/>
                <w:szCs w:val="22"/>
              </w:rPr>
              <w:t>i</w:t>
            </w:r>
            <w:r w:rsidR="00175E76" w:rsidRPr="007F4E3C">
              <w:rPr>
                <w:bCs/>
                <w:sz w:val="22"/>
                <w:szCs w:val="22"/>
              </w:rPr>
              <w:t xml:space="preserve">nformation? It should describe important first order activities that have been completed prior to the start of this task. </w:t>
            </w:r>
            <w:r w:rsidR="00175E76" w:rsidRPr="007F4E3C">
              <w:rPr>
                <w:b/>
                <w:bCs/>
                <w:sz w:val="22"/>
                <w:szCs w:val="22"/>
              </w:rPr>
              <w:t>Para 5-3b(3)</w:t>
            </w:r>
          </w:p>
        </w:tc>
        <w:tc>
          <w:tcPr>
            <w:tcW w:w="0" w:type="auto"/>
            <w:vAlign w:val="center"/>
          </w:tcPr>
          <w:p w14:paraId="76600C35" w14:textId="77777777" w:rsidR="00175E76" w:rsidRPr="007F4E3C" w:rsidRDefault="00175E76" w:rsidP="00856FCA">
            <w:pPr>
              <w:rPr>
                <w:sz w:val="22"/>
                <w:szCs w:val="22"/>
              </w:rPr>
            </w:pPr>
          </w:p>
        </w:tc>
        <w:tc>
          <w:tcPr>
            <w:tcW w:w="0" w:type="auto"/>
            <w:vAlign w:val="center"/>
          </w:tcPr>
          <w:p w14:paraId="5DC14E81" w14:textId="77777777" w:rsidR="00175E76" w:rsidRPr="007F4E3C" w:rsidRDefault="00175E76" w:rsidP="00856FCA">
            <w:pPr>
              <w:rPr>
                <w:sz w:val="22"/>
                <w:szCs w:val="22"/>
              </w:rPr>
            </w:pPr>
          </w:p>
        </w:tc>
        <w:tc>
          <w:tcPr>
            <w:tcW w:w="0" w:type="auto"/>
            <w:vAlign w:val="center"/>
          </w:tcPr>
          <w:p w14:paraId="5BED9170" w14:textId="77777777" w:rsidR="00175E76" w:rsidRPr="007F4E3C" w:rsidRDefault="00175E76" w:rsidP="00856FCA">
            <w:pPr>
              <w:rPr>
                <w:sz w:val="22"/>
                <w:szCs w:val="22"/>
              </w:rPr>
            </w:pPr>
          </w:p>
        </w:tc>
        <w:tc>
          <w:tcPr>
            <w:tcW w:w="0" w:type="auto"/>
            <w:vAlign w:val="center"/>
          </w:tcPr>
          <w:p w14:paraId="43F16914" w14:textId="77777777" w:rsidR="00175E76" w:rsidRPr="007F4E3C" w:rsidRDefault="00175E76" w:rsidP="00856FCA">
            <w:pPr>
              <w:rPr>
                <w:sz w:val="22"/>
                <w:szCs w:val="22"/>
              </w:rPr>
            </w:pPr>
          </w:p>
        </w:tc>
      </w:tr>
      <w:tr w:rsidR="00175E76" w:rsidRPr="00D835E4" w14:paraId="42A7B342" w14:textId="77777777" w:rsidTr="003A60AE">
        <w:tc>
          <w:tcPr>
            <w:tcW w:w="0" w:type="auto"/>
            <w:gridSpan w:val="2"/>
            <w:vAlign w:val="center"/>
          </w:tcPr>
          <w:p w14:paraId="3286B596" w14:textId="77777777" w:rsidR="00175E76" w:rsidRPr="007F4E3C" w:rsidRDefault="00A500E2" w:rsidP="00856FCA">
            <w:pPr>
              <w:rPr>
                <w:bCs/>
                <w:sz w:val="22"/>
                <w:szCs w:val="22"/>
              </w:rPr>
            </w:pPr>
            <w:r w:rsidRPr="007F4E3C">
              <w:rPr>
                <w:bCs/>
                <w:sz w:val="22"/>
                <w:szCs w:val="22"/>
              </w:rPr>
              <w:t>30</w:t>
            </w:r>
            <w:r w:rsidR="00175E76" w:rsidRPr="007F4E3C">
              <w:rPr>
                <w:bCs/>
                <w:sz w:val="22"/>
                <w:szCs w:val="22"/>
              </w:rPr>
              <w:t xml:space="preserve">. Does it identify the enemy? Current information about strength, location, activity, and capabilities that impact performing the task to standard. </w:t>
            </w:r>
            <w:r w:rsidR="00175E76" w:rsidRPr="007F4E3C">
              <w:rPr>
                <w:b/>
                <w:bCs/>
                <w:sz w:val="22"/>
                <w:szCs w:val="22"/>
              </w:rPr>
              <w:t>Para 5-3b(4)</w:t>
            </w:r>
          </w:p>
        </w:tc>
        <w:tc>
          <w:tcPr>
            <w:tcW w:w="0" w:type="auto"/>
            <w:vAlign w:val="center"/>
          </w:tcPr>
          <w:p w14:paraId="74F11661" w14:textId="77777777" w:rsidR="00175E76" w:rsidRPr="007F4E3C" w:rsidRDefault="00175E76" w:rsidP="00856FCA">
            <w:pPr>
              <w:rPr>
                <w:sz w:val="22"/>
                <w:szCs w:val="22"/>
              </w:rPr>
            </w:pPr>
          </w:p>
        </w:tc>
        <w:tc>
          <w:tcPr>
            <w:tcW w:w="0" w:type="auto"/>
            <w:vAlign w:val="center"/>
          </w:tcPr>
          <w:p w14:paraId="5FF46DBD" w14:textId="77777777" w:rsidR="00175E76" w:rsidRPr="007F4E3C" w:rsidRDefault="00175E76" w:rsidP="00856FCA">
            <w:pPr>
              <w:rPr>
                <w:sz w:val="22"/>
                <w:szCs w:val="22"/>
              </w:rPr>
            </w:pPr>
          </w:p>
        </w:tc>
        <w:tc>
          <w:tcPr>
            <w:tcW w:w="0" w:type="auto"/>
            <w:vAlign w:val="center"/>
          </w:tcPr>
          <w:p w14:paraId="3F22D815" w14:textId="77777777" w:rsidR="00175E76" w:rsidRPr="007F4E3C" w:rsidRDefault="00175E76" w:rsidP="00856FCA">
            <w:pPr>
              <w:rPr>
                <w:sz w:val="22"/>
                <w:szCs w:val="22"/>
              </w:rPr>
            </w:pPr>
          </w:p>
        </w:tc>
        <w:tc>
          <w:tcPr>
            <w:tcW w:w="0" w:type="auto"/>
            <w:vAlign w:val="center"/>
          </w:tcPr>
          <w:p w14:paraId="36C8711A" w14:textId="77777777" w:rsidR="00175E76" w:rsidRPr="007F4E3C" w:rsidRDefault="00175E76" w:rsidP="00856FCA">
            <w:pPr>
              <w:rPr>
                <w:sz w:val="22"/>
                <w:szCs w:val="22"/>
              </w:rPr>
            </w:pPr>
          </w:p>
        </w:tc>
      </w:tr>
      <w:tr w:rsidR="00175E76" w:rsidRPr="00D835E4" w14:paraId="3D0B97C9" w14:textId="77777777" w:rsidTr="003A60AE">
        <w:tc>
          <w:tcPr>
            <w:tcW w:w="0" w:type="auto"/>
            <w:gridSpan w:val="2"/>
            <w:vAlign w:val="center"/>
          </w:tcPr>
          <w:p w14:paraId="3694C963" w14:textId="77777777" w:rsidR="00175E76" w:rsidRPr="007F4E3C" w:rsidRDefault="00A500E2" w:rsidP="00856FCA">
            <w:pPr>
              <w:rPr>
                <w:bCs/>
                <w:sz w:val="22"/>
                <w:szCs w:val="22"/>
              </w:rPr>
            </w:pPr>
            <w:r w:rsidRPr="007F4E3C">
              <w:rPr>
                <w:bCs/>
                <w:sz w:val="22"/>
                <w:szCs w:val="22"/>
              </w:rPr>
              <w:t>31</w:t>
            </w:r>
            <w:r w:rsidR="00175E76" w:rsidRPr="007F4E3C">
              <w:rPr>
                <w:bCs/>
                <w:sz w:val="22"/>
                <w:szCs w:val="22"/>
              </w:rPr>
              <w:t xml:space="preserve">. Does it identify the terrain and weather? Any terrain and weather conditions that will affect training regarding ground maneuver, precision munitions, air support, and sustainment operations. </w:t>
            </w:r>
            <w:r w:rsidR="00175E76" w:rsidRPr="007F4E3C">
              <w:rPr>
                <w:b/>
                <w:bCs/>
                <w:sz w:val="22"/>
                <w:szCs w:val="22"/>
              </w:rPr>
              <w:t>Para 5-3b(5)</w:t>
            </w:r>
          </w:p>
        </w:tc>
        <w:tc>
          <w:tcPr>
            <w:tcW w:w="0" w:type="auto"/>
            <w:vAlign w:val="center"/>
          </w:tcPr>
          <w:p w14:paraId="04FEAFB6" w14:textId="77777777" w:rsidR="00175E76" w:rsidRPr="007F4E3C" w:rsidRDefault="00175E76" w:rsidP="00856FCA">
            <w:pPr>
              <w:rPr>
                <w:sz w:val="22"/>
                <w:szCs w:val="22"/>
              </w:rPr>
            </w:pPr>
          </w:p>
        </w:tc>
        <w:tc>
          <w:tcPr>
            <w:tcW w:w="0" w:type="auto"/>
            <w:vAlign w:val="center"/>
          </w:tcPr>
          <w:p w14:paraId="39A79D4D" w14:textId="77777777" w:rsidR="00175E76" w:rsidRPr="007F4E3C" w:rsidRDefault="00175E76" w:rsidP="00856FCA">
            <w:pPr>
              <w:rPr>
                <w:sz w:val="22"/>
                <w:szCs w:val="22"/>
              </w:rPr>
            </w:pPr>
          </w:p>
        </w:tc>
        <w:tc>
          <w:tcPr>
            <w:tcW w:w="0" w:type="auto"/>
            <w:vAlign w:val="center"/>
          </w:tcPr>
          <w:p w14:paraId="6E4A780C" w14:textId="77777777" w:rsidR="00175E76" w:rsidRPr="007F4E3C" w:rsidRDefault="00175E76" w:rsidP="00856FCA">
            <w:pPr>
              <w:rPr>
                <w:sz w:val="22"/>
                <w:szCs w:val="22"/>
              </w:rPr>
            </w:pPr>
          </w:p>
        </w:tc>
        <w:tc>
          <w:tcPr>
            <w:tcW w:w="0" w:type="auto"/>
            <w:vAlign w:val="center"/>
          </w:tcPr>
          <w:p w14:paraId="39EC65D6" w14:textId="77777777" w:rsidR="00175E76" w:rsidRPr="007F4E3C" w:rsidRDefault="00175E76" w:rsidP="00856FCA">
            <w:pPr>
              <w:rPr>
                <w:sz w:val="22"/>
                <w:szCs w:val="22"/>
              </w:rPr>
            </w:pPr>
          </w:p>
        </w:tc>
      </w:tr>
      <w:tr w:rsidR="00175E76" w:rsidRPr="00D835E4" w14:paraId="7D2ECEC3" w14:textId="77777777" w:rsidTr="003A60AE">
        <w:tc>
          <w:tcPr>
            <w:tcW w:w="0" w:type="auto"/>
            <w:gridSpan w:val="2"/>
            <w:vAlign w:val="center"/>
          </w:tcPr>
          <w:p w14:paraId="00CADA15" w14:textId="77777777" w:rsidR="00175E76" w:rsidRPr="007F4E3C" w:rsidRDefault="00A500E2" w:rsidP="007F4E3C">
            <w:pPr>
              <w:rPr>
                <w:sz w:val="22"/>
                <w:szCs w:val="22"/>
              </w:rPr>
            </w:pPr>
            <w:r w:rsidRPr="007F4E3C">
              <w:rPr>
                <w:bCs/>
                <w:sz w:val="22"/>
                <w:szCs w:val="22"/>
              </w:rPr>
              <w:t>32</w:t>
            </w:r>
            <w:r w:rsidR="00175E76" w:rsidRPr="007F4E3C">
              <w:rPr>
                <w:bCs/>
                <w:sz w:val="22"/>
                <w:szCs w:val="22"/>
              </w:rPr>
              <w:t xml:space="preserve">. Does it identify troops and support available? Does it note the quantity, training level, and psychological state of friendly forces if they impact training the task to standard? </w:t>
            </w:r>
            <w:r w:rsidR="00175E76" w:rsidRPr="007F4E3C">
              <w:rPr>
                <w:b/>
                <w:bCs/>
                <w:sz w:val="22"/>
                <w:szCs w:val="22"/>
              </w:rPr>
              <w:t>Para 5-3b(6)</w:t>
            </w:r>
          </w:p>
        </w:tc>
        <w:tc>
          <w:tcPr>
            <w:tcW w:w="0" w:type="auto"/>
            <w:vAlign w:val="center"/>
          </w:tcPr>
          <w:p w14:paraId="011D05DD" w14:textId="77777777" w:rsidR="00175E76" w:rsidRPr="007F4E3C" w:rsidRDefault="00175E76" w:rsidP="00856FCA">
            <w:pPr>
              <w:rPr>
                <w:sz w:val="22"/>
                <w:szCs w:val="22"/>
              </w:rPr>
            </w:pPr>
          </w:p>
        </w:tc>
        <w:tc>
          <w:tcPr>
            <w:tcW w:w="0" w:type="auto"/>
            <w:vAlign w:val="center"/>
          </w:tcPr>
          <w:p w14:paraId="5176A589" w14:textId="77777777" w:rsidR="00175E76" w:rsidRPr="007F4E3C" w:rsidRDefault="00175E76" w:rsidP="00856FCA">
            <w:pPr>
              <w:rPr>
                <w:sz w:val="22"/>
                <w:szCs w:val="22"/>
              </w:rPr>
            </w:pPr>
          </w:p>
        </w:tc>
        <w:tc>
          <w:tcPr>
            <w:tcW w:w="0" w:type="auto"/>
            <w:vAlign w:val="center"/>
          </w:tcPr>
          <w:p w14:paraId="4FB94B3A" w14:textId="77777777" w:rsidR="00175E76" w:rsidRPr="007F4E3C" w:rsidRDefault="00175E76" w:rsidP="00856FCA">
            <w:pPr>
              <w:rPr>
                <w:sz w:val="22"/>
                <w:szCs w:val="22"/>
              </w:rPr>
            </w:pPr>
          </w:p>
        </w:tc>
        <w:tc>
          <w:tcPr>
            <w:tcW w:w="0" w:type="auto"/>
            <w:vAlign w:val="center"/>
          </w:tcPr>
          <w:p w14:paraId="1287C21F" w14:textId="77777777" w:rsidR="00175E76" w:rsidRPr="007F4E3C" w:rsidRDefault="00175E76" w:rsidP="00856FCA">
            <w:pPr>
              <w:rPr>
                <w:sz w:val="22"/>
                <w:szCs w:val="22"/>
              </w:rPr>
            </w:pPr>
          </w:p>
        </w:tc>
      </w:tr>
      <w:tr w:rsidR="00175E76" w:rsidRPr="00D835E4" w14:paraId="14253BE3" w14:textId="77777777" w:rsidTr="003A60AE">
        <w:tc>
          <w:tcPr>
            <w:tcW w:w="0" w:type="auto"/>
            <w:gridSpan w:val="2"/>
            <w:vAlign w:val="center"/>
          </w:tcPr>
          <w:p w14:paraId="07BF1531" w14:textId="77777777" w:rsidR="00175E76" w:rsidRPr="007F4E3C" w:rsidRDefault="00A500E2" w:rsidP="007F4E3C">
            <w:pPr>
              <w:rPr>
                <w:bCs/>
                <w:sz w:val="22"/>
                <w:szCs w:val="22"/>
              </w:rPr>
            </w:pPr>
            <w:r w:rsidRPr="007F4E3C">
              <w:rPr>
                <w:bCs/>
                <w:sz w:val="22"/>
                <w:szCs w:val="22"/>
              </w:rPr>
              <w:t>33</w:t>
            </w:r>
            <w:r w:rsidR="00175E76" w:rsidRPr="007F4E3C">
              <w:rPr>
                <w:bCs/>
                <w:sz w:val="22"/>
                <w:szCs w:val="22"/>
              </w:rPr>
              <w:t>. Does it identify time available?</w:t>
            </w:r>
            <w:r w:rsidR="007F4E3C">
              <w:rPr>
                <w:bCs/>
                <w:sz w:val="22"/>
                <w:szCs w:val="22"/>
              </w:rPr>
              <w:t xml:space="preserve"> </w:t>
            </w:r>
            <w:r w:rsidR="00175E76" w:rsidRPr="007F4E3C">
              <w:rPr>
                <w:b/>
                <w:bCs/>
                <w:sz w:val="22"/>
                <w:szCs w:val="22"/>
              </w:rPr>
              <w:t>Para 5-3b(7)</w:t>
            </w:r>
          </w:p>
        </w:tc>
        <w:tc>
          <w:tcPr>
            <w:tcW w:w="0" w:type="auto"/>
            <w:vAlign w:val="center"/>
          </w:tcPr>
          <w:p w14:paraId="489CA023" w14:textId="77777777" w:rsidR="00175E76" w:rsidRPr="007F4E3C" w:rsidRDefault="00175E76" w:rsidP="00856FCA">
            <w:pPr>
              <w:rPr>
                <w:sz w:val="22"/>
                <w:szCs w:val="22"/>
              </w:rPr>
            </w:pPr>
          </w:p>
        </w:tc>
        <w:tc>
          <w:tcPr>
            <w:tcW w:w="0" w:type="auto"/>
            <w:vAlign w:val="center"/>
          </w:tcPr>
          <w:p w14:paraId="3BB8466B" w14:textId="77777777" w:rsidR="00175E76" w:rsidRPr="007F4E3C" w:rsidRDefault="00175E76" w:rsidP="00856FCA">
            <w:pPr>
              <w:rPr>
                <w:sz w:val="22"/>
                <w:szCs w:val="22"/>
              </w:rPr>
            </w:pPr>
          </w:p>
        </w:tc>
        <w:tc>
          <w:tcPr>
            <w:tcW w:w="0" w:type="auto"/>
            <w:vAlign w:val="center"/>
          </w:tcPr>
          <w:p w14:paraId="27723956" w14:textId="77777777" w:rsidR="00175E76" w:rsidRPr="007F4E3C" w:rsidRDefault="00175E76" w:rsidP="00856FCA">
            <w:pPr>
              <w:rPr>
                <w:sz w:val="22"/>
                <w:szCs w:val="22"/>
              </w:rPr>
            </w:pPr>
          </w:p>
        </w:tc>
        <w:tc>
          <w:tcPr>
            <w:tcW w:w="0" w:type="auto"/>
            <w:vAlign w:val="center"/>
          </w:tcPr>
          <w:p w14:paraId="640E5023" w14:textId="77777777" w:rsidR="00175E76" w:rsidRPr="007F4E3C" w:rsidRDefault="00175E76" w:rsidP="00856FCA">
            <w:pPr>
              <w:rPr>
                <w:sz w:val="22"/>
                <w:szCs w:val="22"/>
              </w:rPr>
            </w:pPr>
          </w:p>
        </w:tc>
      </w:tr>
      <w:tr w:rsidR="00175E76" w:rsidRPr="00D835E4" w14:paraId="1C63562B" w14:textId="77777777" w:rsidTr="003A60AE">
        <w:tc>
          <w:tcPr>
            <w:tcW w:w="0" w:type="auto"/>
            <w:gridSpan w:val="2"/>
            <w:vAlign w:val="center"/>
          </w:tcPr>
          <w:p w14:paraId="73773FE4" w14:textId="77777777" w:rsidR="00175E76" w:rsidRPr="007F4E3C" w:rsidRDefault="00A500E2" w:rsidP="00856FCA">
            <w:pPr>
              <w:rPr>
                <w:bCs/>
                <w:sz w:val="22"/>
                <w:szCs w:val="22"/>
              </w:rPr>
            </w:pPr>
            <w:r w:rsidRPr="007F4E3C">
              <w:rPr>
                <w:bCs/>
                <w:sz w:val="22"/>
                <w:szCs w:val="22"/>
              </w:rPr>
              <w:t>34</w:t>
            </w:r>
            <w:r w:rsidR="00175E76" w:rsidRPr="007F4E3C">
              <w:rPr>
                <w:bCs/>
                <w:sz w:val="22"/>
                <w:szCs w:val="22"/>
              </w:rPr>
              <w:t xml:space="preserve">. Does it identify civil considerations? </w:t>
            </w:r>
            <w:r w:rsidR="00175E76" w:rsidRPr="007F4E3C">
              <w:rPr>
                <w:b/>
                <w:bCs/>
                <w:sz w:val="22"/>
                <w:szCs w:val="22"/>
              </w:rPr>
              <w:t>Para 5-3b(8)</w:t>
            </w:r>
          </w:p>
        </w:tc>
        <w:tc>
          <w:tcPr>
            <w:tcW w:w="0" w:type="auto"/>
            <w:vAlign w:val="center"/>
          </w:tcPr>
          <w:p w14:paraId="40DAF228" w14:textId="77777777" w:rsidR="00175E76" w:rsidRPr="007F4E3C" w:rsidRDefault="00175E76" w:rsidP="00856FCA">
            <w:pPr>
              <w:rPr>
                <w:sz w:val="22"/>
                <w:szCs w:val="22"/>
              </w:rPr>
            </w:pPr>
          </w:p>
        </w:tc>
        <w:tc>
          <w:tcPr>
            <w:tcW w:w="0" w:type="auto"/>
            <w:vAlign w:val="center"/>
          </w:tcPr>
          <w:p w14:paraId="2A88CAC4" w14:textId="77777777" w:rsidR="00175E76" w:rsidRPr="007F4E3C" w:rsidRDefault="00175E76" w:rsidP="00856FCA">
            <w:pPr>
              <w:rPr>
                <w:sz w:val="22"/>
                <w:szCs w:val="22"/>
              </w:rPr>
            </w:pPr>
          </w:p>
        </w:tc>
        <w:tc>
          <w:tcPr>
            <w:tcW w:w="0" w:type="auto"/>
            <w:vAlign w:val="center"/>
          </w:tcPr>
          <w:p w14:paraId="5CD779B3" w14:textId="77777777" w:rsidR="00175E76" w:rsidRPr="007F4E3C" w:rsidRDefault="00175E76" w:rsidP="00856FCA">
            <w:pPr>
              <w:rPr>
                <w:sz w:val="22"/>
                <w:szCs w:val="22"/>
              </w:rPr>
            </w:pPr>
          </w:p>
        </w:tc>
        <w:tc>
          <w:tcPr>
            <w:tcW w:w="0" w:type="auto"/>
            <w:vAlign w:val="center"/>
          </w:tcPr>
          <w:p w14:paraId="5164A038" w14:textId="77777777" w:rsidR="00175E76" w:rsidRPr="007F4E3C" w:rsidRDefault="00175E76" w:rsidP="00856FCA">
            <w:pPr>
              <w:rPr>
                <w:sz w:val="22"/>
                <w:szCs w:val="22"/>
              </w:rPr>
            </w:pPr>
          </w:p>
        </w:tc>
      </w:tr>
      <w:tr w:rsidR="00175E76" w:rsidRPr="00D835E4" w14:paraId="798A44D2" w14:textId="77777777" w:rsidTr="007F4E3C">
        <w:tc>
          <w:tcPr>
            <w:tcW w:w="0" w:type="auto"/>
            <w:gridSpan w:val="6"/>
            <w:shd w:val="clear" w:color="auto" w:fill="D9D9D9"/>
            <w:vAlign w:val="center"/>
          </w:tcPr>
          <w:p w14:paraId="29ED7096" w14:textId="77777777" w:rsidR="00175E76" w:rsidRPr="009343E0" w:rsidRDefault="00175E76" w:rsidP="007F4E3C">
            <w:pPr>
              <w:jc w:val="center"/>
              <w:rPr>
                <w:sz w:val="22"/>
                <w:szCs w:val="22"/>
              </w:rPr>
            </w:pPr>
            <w:r w:rsidRPr="009343E0">
              <w:rPr>
                <w:b/>
                <w:sz w:val="22"/>
                <w:szCs w:val="22"/>
              </w:rPr>
              <w:t>Standard(s) Information</w:t>
            </w:r>
            <w:r w:rsidRPr="009343E0">
              <w:rPr>
                <w:sz w:val="22"/>
                <w:szCs w:val="22"/>
              </w:rPr>
              <w:t>:</w:t>
            </w:r>
          </w:p>
          <w:p w14:paraId="1504F07A" w14:textId="77777777" w:rsidR="00175E76" w:rsidRPr="007F4E3C" w:rsidRDefault="00175E76" w:rsidP="007F4E3C">
            <w:pPr>
              <w:rPr>
                <w:sz w:val="22"/>
                <w:szCs w:val="22"/>
              </w:rPr>
            </w:pPr>
            <w:r w:rsidRPr="009343E0">
              <w:rPr>
                <w:sz w:val="22"/>
                <w:szCs w:val="22"/>
              </w:rPr>
              <w:t>The task standard provides the criteria for determining the minimum</w:t>
            </w:r>
            <w:r w:rsidRPr="007F4E3C">
              <w:rPr>
                <w:sz w:val="22"/>
                <w:szCs w:val="22"/>
              </w:rPr>
              <w:t xml:space="preserve"> acceptable level of task performance under operating conditions. There are three elements to consider when writing a standards statement.</w:t>
            </w:r>
          </w:p>
        </w:tc>
      </w:tr>
      <w:tr w:rsidR="00175E76" w:rsidRPr="00D835E4" w14:paraId="33F5C2C2" w14:textId="77777777" w:rsidTr="003A60AE">
        <w:tc>
          <w:tcPr>
            <w:tcW w:w="0" w:type="auto"/>
            <w:gridSpan w:val="2"/>
            <w:vAlign w:val="center"/>
          </w:tcPr>
          <w:p w14:paraId="487F1796" w14:textId="77777777" w:rsidR="00175E76" w:rsidRPr="00D835E4" w:rsidRDefault="00A500E2" w:rsidP="00856FCA">
            <w:pPr>
              <w:rPr>
                <w:bCs/>
                <w:sz w:val="22"/>
                <w:szCs w:val="22"/>
              </w:rPr>
            </w:pPr>
            <w:r w:rsidRPr="00D835E4">
              <w:rPr>
                <w:bCs/>
                <w:sz w:val="22"/>
                <w:szCs w:val="22"/>
              </w:rPr>
              <w:t>35</w:t>
            </w:r>
            <w:r w:rsidR="00175E76" w:rsidRPr="00D835E4">
              <w:rPr>
                <w:bCs/>
                <w:sz w:val="22"/>
                <w:szCs w:val="22"/>
              </w:rPr>
              <w:t>.</w:t>
            </w:r>
            <w:r w:rsidR="00175E76" w:rsidRPr="00D835E4">
              <w:rPr>
                <w:b/>
                <w:bCs/>
                <w:sz w:val="22"/>
                <w:szCs w:val="22"/>
              </w:rPr>
              <w:t xml:space="preserve"> </w:t>
            </w:r>
            <w:r w:rsidR="00175E76" w:rsidRPr="00D835E4">
              <w:rPr>
                <w:bCs/>
                <w:sz w:val="22"/>
                <w:szCs w:val="22"/>
              </w:rPr>
              <w:t xml:space="preserve">Does it describe the action in present tense? Example: Unit personnel complete fallout preparation, equipment and supplies are distributed, and unit crosses the start point. </w:t>
            </w:r>
            <w:r w:rsidR="00175E76" w:rsidRPr="00D835E4">
              <w:rPr>
                <w:b/>
                <w:bCs/>
                <w:sz w:val="22"/>
                <w:szCs w:val="22"/>
              </w:rPr>
              <w:t>Para 5-4</w:t>
            </w:r>
            <w:r w:rsidR="004E233A">
              <w:rPr>
                <w:b/>
                <w:bCs/>
                <w:sz w:val="22"/>
                <w:szCs w:val="22"/>
              </w:rPr>
              <w:t>c</w:t>
            </w:r>
            <w:r w:rsidR="00175E76" w:rsidRPr="00D835E4">
              <w:rPr>
                <w:b/>
                <w:bCs/>
                <w:sz w:val="22"/>
                <w:szCs w:val="22"/>
              </w:rPr>
              <w:t>(1)</w:t>
            </w:r>
          </w:p>
        </w:tc>
        <w:tc>
          <w:tcPr>
            <w:tcW w:w="0" w:type="auto"/>
            <w:vAlign w:val="center"/>
          </w:tcPr>
          <w:p w14:paraId="4EB8B387" w14:textId="77777777" w:rsidR="00175E76" w:rsidRPr="00D835E4" w:rsidRDefault="00175E76" w:rsidP="00856FCA">
            <w:pPr>
              <w:rPr>
                <w:sz w:val="22"/>
                <w:szCs w:val="22"/>
              </w:rPr>
            </w:pPr>
          </w:p>
        </w:tc>
        <w:tc>
          <w:tcPr>
            <w:tcW w:w="0" w:type="auto"/>
            <w:vAlign w:val="center"/>
          </w:tcPr>
          <w:p w14:paraId="1ECC1A50" w14:textId="77777777" w:rsidR="00175E76" w:rsidRPr="00D835E4" w:rsidRDefault="00175E76" w:rsidP="00856FCA">
            <w:pPr>
              <w:rPr>
                <w:sz w:val="22"/>
                <w:szCs w:val="22"/>
              </w:rPr>
            </w:pPr>
          </w:p>
        </w:tc>
        <w:tc>
          <w:tcPr>
            <w:tcW w:w="0" w:type="auto"/>
            <w:vAlign w:val="center"/>
          </w:tcPr>
          <w:p w14:paraId="171A217E" w14:textId="77777777" w:rsidR="00175E76" w:rsidRPr="00D835E4" w:rsidRDefault="00175E76" w:rsidP="00856FCA">
            <w:pPr>
              <w:rPr>
                <w:sz w:val="22"/>
                <w:szCs w:val="22"/>
              </w:rPr>
            </w:pPr>
          </w:p>
        </w:tc>
        <w:tc>
          <w:tcPr>
            <w:tcW w:w="0" w:type="auto"/>
            <w:vAlign w:val="center"/>
          </w:tcPr>
          <w:p w14:paraId="60839B9D" w14:textId="77777777" w:rsidR="00175E76" w:rsidRPr="00D835E4" w:rsidRDefault="00175E76" w:rsidP="00856FCA">
            <w:pPr>
              <w:rPr>
                <w:sz w:val="22"/>
                <w:szCs w:val="22"/>
              </w:rPr>
            </w:pPr>
          </w:p>
        </w:tc>
      </w:tr>
      <w:tr w:rsidR="00175E76" w:rsidRPr="00D835E4" w14:paraId="68D0BAA1" w14:textId="77777777" w:rsidTr="003A60AE">
        <w:tc>
          <w:tcPr>
            <w:tcW w:w="0" w:type="auto"/>
            <w:gridSpan w:val="2"/>
            <w:vAlign w:val="center"/>
          </w:tcPr>
          <w:p w14:paraId="763D5574" w14:textId="77777777" w:rsidR="00175E76" w:rsidRPr="00D835E4" w:rsidRDefault="00A500E2" w:rsidP="00856FCA">
            <w:pPr>
              <w:rPr>
                <w:bCs/>
                <w:sz w:val="22"/>
                <w:szCs w:val="22"/>
              </w:rPr>
            </w:pPr>
            <w:r w:rsidRPr="00D835E4">
              <w:rPr>
                <w:bCs/>
                <w:sz w:val="22"/>
                <w:szCs w:val="22"/>
              </w:rPr>
              <w:t>36</w:t>
            </w:r>
            <w:r w:rsidR="00175E76" w:rsidRPr="00D835E4">
              <w:rPr>
                <w:bCs/>
                <w:sz w:val="22"/>
                <w:szCs w:val="22"/>
              </w:rPr>
              <w:t>.</w:t>
            </w:r>
            <w:r w:rsidR="00175E76" w:rsidRPr="00D835E4">
              <w:rPr>
                <w:b/>
                <w:bCs/>
                <w:sz w:val="22"/>
                <w:szCs w:val="22"/>
              </w:rPr>
              <w:t xml:space="preserve"> </w:t>
            </w:r>
            <w:r w:rsidR="00175E76" w:rsidRPr="00D835E4">
              <w:rPr>
                <w:b/>
                <w:bCs/>
                <w:sz w:val="22"/>
                <w:szCs w:val="22"/>
                <w:u w:val="single"/>
              </w:rPr>
              <w:t>Required</w:t>
            </w:r>
            <w:r w:rsidR="00175E76" w:rsidRPr="00D835E4">
              <w:rPr>
                <w:b/>
                <w:bCs/>
                <w:sz w:val="22"/>
                <w:szCs w:val="22"/>
              </w:rPr>
              <w:t xml:space="preserve">: </w:t>
            </w:r>
            <w:r w:rsidR="00175E76" w:rsidRPr="00D835E4">
              <w:rPr>
                <w:bCs/>
                <w:sz w:val="22"/>
                <w:szCs w:val="22"/>
              </w:rPr>
              <w:t xml:space="preserve">Does it include a quantitative remark? Example: No later than time prescribed in OPORD, within 20 minutes of arriving in new area, before arrival of fallout, without interfering with mission requirements. </w:t>
            </w:r>
            <w:r w:rsidR="00175E76" w:rsidRPr="00D835E4">
              <w:rPr>
                <w:b/>
                <w:bCs/>
                <w:sz w:val="22"/>
                <w:szCs w:val="22"/>
              </w:rPr>
              <w:t>Para 5-4</w:t>
            </w:r>
            <w:r w:rsidR="004E233A">
              <w:rPr>
                <w:b/>
                <w:bCs/>
                <w:sz w:val="22"/>
                <w:szCs w:val="22"/>
              </w:rPr>
              <w:t>c</w:t>
            </w:r>
            <w:r w:rsidR="00175E76" w:rsidRPr="00D835E4">
              <w:rPr>
                <w:b/>
                <w:bCs/>
                <w:sz w:val="22"/>
                <w:szCs w:val="22"/>
              </w:rPr>
              <w:t>(2)</w:t>
            </w:r>
          </w:p>
        </w:tc>
        <w:tc>
          <w:tcPr>
            <w:tcW w:w="0" w:type="auto"/>
            <w:vAlign w:val="center"/>
          </w:tcPr>
          <w:p w14:paraId="2A044033" w14:textId="77777777" w:rsidR="00175E76" w:rsidRPr="00D835E4" w:rsidRDefault="00175E76" w:rsidP="00856FCA">
            <w:pPr>
              <w:rPr>
                <w:sz w:val="22"/>
                <w:szCs w:val="22"/>
              </w:rPr>
            </w:pPr>
          </w:p>
        </w:tc>
        <w:tc>
          <w:tcPr>
            <w:tcW w:w="0" w:type="auto"/>
            <w:vAlign w:val="center"/>
          </w:tcPr>
          <w:p w14:paraId="001F9E27" w14:textId="77777777" w:rsidR="00175E76" w:rsidRPr="00D835E4" w:rsidRDefault="00175E76" w:rsidP="00856FCA">
            <w:pPr>
              <w:rPr>
                <w:sz w:val="22"/>
                <w:szCs w:val="22"/>
              </w:rPr>
            </w:pPr>
          </w:p>
        </w:tc>
        <w:tc>
          <w:tcPr>
            <w:tcW w:w="0" w:type="auto"/>
            <w:vAlign w:val="center"/>
          </w:tcPr>
          <w:p w14:paraId="5802E56E" w14:textId="77777777" w:rsidR="00175E76" w:rsidRPr="00D835E4" w:rsidRDefault="00175E76" w:rsidP="00856FCA">
            <w:pPr>
              <w:rPr>
                <w:sz w:val="22"/>
                <w:szCs w:val="22"/>
              </w:rPr>
            </w:pPr>
          </w:p>
        </w:tc>
        <w:tc>
          <w:tcPr>
            <w:tcW w:w="0" w:type="auto"/>
            <w:vAlign w:val="center"/>
          </w:tcPr>
          <w:p w14:paraId="02288DB3" w14:textId="77777777" w:rsidR="00175E76" w:rsidRPr="00D835E4" w:rsidRDefault="00175E76" w:rsidP="00856FCA">
            <w:pPr>
              <w:rPr>
                <w:sz w:val="22"/>
                <w:szCs w:val="22"/>
              </w:rPr>
            </w:pPr>
          </w:p>
        </w:tc>
      </w:tr>
      <w:tr w:rsidR="00175E76" w:rsidRPr="00D835E4" w14:paraId="00710817" w14:textId="77777777" w:rsidTr="003A60AE">
        <w:tc>
          <w:tcPr>
            <w:tcW w:w="0" w:type="auto"/>
            <w:gridSpan w:val="2"/>
            <w:vAlign w:val="center"/>
          </w:tcPr>
          <w:p w14:paraId="2A94B1F2" w14:textId="77777777" w:rsidR="00175E76" w:rsidRPr="00D835E4" w:rsidRDefault="00A500E2" w:rsidP="00866951">
            <w:pPr>
              <w:rPr>
                <w:bCs/>
                <w:sz w:val="22"/>
                <w:szCs w:val="22"/>
              </w:rPr>
            </w:pPr>
            <w:r w:rsidRPr="00D835E4">
              <w:rPr>
                <w:bCs/>
                <w:sz w:val="22"/>
                <w:szCs w:val="22"/>
              </w:rPr>
              <w:t>37</w:t>
            </w:r>
            <w:r w:rsidR="00175E76" w:rsidRPr="00D835E4">
              <w:rPr>
                <w:bCs/>
                <w:sz w:val="22"/>
                <w:szCs w:val="22"/>
              </w:rPr>
              <w:t>.</w:t>
            </w:r>
            <w:r w:rsidR="00175E76" w:rsidRPr="00D835E4">
              <w:rPr>
                <w:b/>
                <w:bCs/>
                <w:sz w:val="22"/>
                <w:szCs w:val="22"/>
              </w:rPr>
              <w:t xml:space="preserve"> </w:t>
            </w:r>
            <w:r w:rsidR="00175E76" w:rsidRPr="00D835E4">
              <w:rPr>
                <w:b/>
                <w:bCs/>
                <w:sz w:val="22"/>
                <w:szCs w:val="22"/>
                <w:u w:val="single"/>
              </w:rPr>
              <w:t>Required</w:t>
            </w:r>
            <w:r w:rsidR="00175E76" w:rsidRPr="00D835E4">
              <w:rPr>
                <w:bCs/>
                <w:sz w:val="22"/>
                <w:szCs w:val="22"/>
                <w:u w:val="single"/>
              </w:rPr>
              <w:t>:</w:t>
            </w:r>
            <w:r w:rsidR="00175E76" w:rsidRPr="00D835E4">
              <w:rPr>
                <w:bCs/>
                <w:sz w:val="22"/>
                <w:szCs w:val="22"/>
              </w:rPr>
              <w:t xml:space="preserve"> Does it list the authority? Example: </w:t>
            </w:r>
            <w:r w:rsidR="002C78EE">
              <w:rPr>
                <w:rFonts w:eastAsiaTheme="minorHAnsi"/>
                <w:szCs w:val="24"/>
              </w:rPr>
              <w:t>in accordance with</w:t>
            </w:r>
            <w:r w:rsidR="00175E76" w:rsidRPr="00D835E4">
              <w:rPr>
                <w:bCs/>
                <w:sz w:val="22"/>
                <w:szCs w:val="22"/>
              </w:rPr>
              <w:t xml:space="preserve"> the tactical standard operating procedures and directives provided by the higher headquarters or commander and </w:t>
            </w:r>
            <w:r w:rsidR="002C78EE">
              <w:rPr>
                <w:rFonts w:eastAsiaTheme="minorHAnsi"/>
                <w:szCs w:val="24"/>
              </w:rPr>
              <w:t>in accordance with</w:t>
            </w:r>
            <w:r w:rsidR="00866951">
              <w:rPr>
                <w:bCs/>
                <w:sz w:val="22"/>
                <w:szCs w:val="22"/>
              </w:rPr>
              <w:t xml:space="preserve"> </w:t>
            </w:r>
            <w:r w:rsidR="00175E76" w:rsidRPr="00D835E4">
              <w:rPr>
                <w:bCs/>
                <w:sz w:val="22"/>
                <w:szCs w:val="22"/>
              </w:rPr>
              <w:t>the maintenance SOP and commander’s guidance</w:t>
            </w:r>
            <w:r w:rsidR="004A5037">
              <w:rPr>
                <w:bCs/>
                <w:sz w:val="22"/>
                <w:szCs w:val="22"/>
              </w:rPr>
              <w:t>.</w:t>
            </w:r>
            <w:r w:rsidR="00175E76" w:rsidRPr="00D835E4">
              <w:rPr>
                <w:bCs/>
                <w:sz w:val="22"/>
                <w:szCs w:val="22"/>
              </w:rPr>
              <w:t xml:space="preserve">) </w:t>
            </w:r>
            <w:r w:rsidR="00175E76" w:rsidRPr="00D835E4">
              <w:rPr>
                <w:b/>
                <w:bCs/>
                <w:sz w:val="22"/>
                <w:szCs w:val="22"/>
              </w:rPr>
              <w:t>Para 5-4</w:t>
            </w:r>
            <w:r w:rsidR="004E233A">
              <w:rPr>
                <w:b/>
                <w:bCs/>
                <w:sz w:val="22"/>
                <w:szCs w:val="22"/>
              </w:rPr>
              <w:t>c</w:t>
            </w:r>
            <w:r w:rsidR="00175E76" w:rsidRPr="00D835E4">
              <w:rPr>
                <w:b/>
                <w:bCs/>
                <w:sz w:val="22"/>
                <w:szCs w:val="22"/>
              </w:rPr>
              <w:t>(3)</w:t>
            </w:r>
          </w:p>
        </w:tc>
        <w:tc>
          <w:tcPr>
            <w:tcW w:w="0" w:type="auto"/>
            <w:vAlign w:val="center"/>
          </w:tcPr>
          <w:p w14:paraId="257B5A45" w14:textId="77777777" w:rsidR="00175E76" w:rsidRPr="00D835E4" w:rsidRDefault="00175E76" w:rsidP="00856FCA">
            <w:pPr>
              <w:rPr>
                <w:sz w:val="22"/>
                <w:szCs w:val="22"/>
              </w:rPr>
            </w:pPr>
          </w:p>
        </w:tc>
        <w:tc>
          <w:tcPr>
            <w:tcW w:w="0" w:type="auto"/>
            <w:vAlign w:val="center"/>
          </w:tcPr>
          <w:p w14:paraId="0842DC3E" w14:textId="77777777" w:rsidR="00175E76" w:rsidRPr="00D835E4" w:rsidRDefault="00175E76" w:rsidP="00856FCA">
            <w:pPr>
              <w:rPr>
                <w:sz w:val="22"/>
                <w:szCs w:val="22"/>
              </w:rPr>
            </w:pPr>
          </w:p>
        </w:tc>
        <w:tc>
          <w:tcPr>
            <w:tcW w:w="0" w:type="auto"/>
            <w:vAlign w:val="center"/>
          </w:tcPr>
          <w:p w14:paraId="0807DB78" w14:textId="77777777" w:rsidR="00175E76" w:rsidRPr="00D835E4" w:rsidRDefault="00175E76" w:rsidP="00856FCA">
            <w:pPr>
              <w:rPr>
                <w:sz w:val="22"/>
                <w:szCs w:val="22"/>
              </w:rPr>
            </w:pPr>
          </w:p>
        </w:tc>
        <w:tc>
          <w:tcPr>
            <w:tcW w:w="0" w:type="auto"/>
            <w:vAlign w:val="center"/>
          </w:tcPr>
          <w:p w14:paraId="307B2CC3" w14:textId="77777777" w:rsidR="00175E76" w:rsidRPr="00D835E4" w:rsidRDefault="00175E76" w:rsidP="00856FCA">
            <w:pPr>
              <w:rPr>
                <w:sz w:val="22"/>
                <w:szCs w:val="22"/>
              </w:rPr>
            </w:pPr>
          </w:p>
        </w:tc>
      </w:tr>
      <w:tr w:rsidR="00A500E2" w:rsidRPr="00D835E4" w14:paraId="465250B5" w14:textId="77777777" w:rsidTr="003A60AE">
        <w:tc>
          <w:tcPr>
            <w:tcW w:w="0" w:type="auto"/>
            <w:gridSpan w:val="2"/>
            <w:vAlign w:val="center"/>
          </w:tcPr>
          <w:p w14:paraId="0B500644" w14:textId="77777777" w:rsidR="00A500E2" w:rsidRPr="00D835E4" w:rsidRDefault="00A500E2" w:rsidP="00856FCA">
            <w:pPr>
              <w:rPr>
                <w:bCs/>
                <w:sz w:val="22"/>
                <w:szCs w:val="22"/>
              </w:rPr>
            </w:pPr>
            <w:r w:rsidRPr="00D835E4">
              <w:rPr>
                <w:bCs/>
                <w:sz w:val="22"/>
                <w:szCs w:val="22"/>
              </w:rPr>
              <w:t xml:space="preserve">38. </w:t>
            </w:r>
            <w:r w:rsidRPr="00D835E4">
              <w:rPr>
                <w:b/>
                <w:bCs/>
                <w:sz w:val="22"/>
                <w:szCs w:val="22"/>
                <w:u w:val="single"/>
              </w:rPr>
              <w:t>Required</w:t>
            </w:r>
            <w:r w:rsidRPr="00D835E4">
              <w:rPr>
                <w:bCs/>
                <w:sz w:val="22"/>
                <w:szCs w:val="22"/>
                <w:u w:val="single"/>
              </w:rPr>
              <w:t>:</w:t>
            </w:r>
            <w:r w:rsidRPr="00D835E4">
              <w:rPr>
                <w:bCs/>
                <w:sz w:val="22"/>
                <w:szCs w:val="22"/>
              </w:rPr>
              <w:t xml:space="preserve"> Does it list the Leader Statement?</w:t>
            </w:r>
          </w:p>
        </w:tc>
        <w:tc>
          <w:tcPr>
            <w:tcW w:w="0" w:type="auto"/>
            <w:vAlign w:val="center"/>
          </w:tcPr>
          <w:p w14:paraId="180D231E" w14:textId="77777777" w:rsidR="00A500E2" w:rsidRPr="00D835E4" w:rsidRDefault="00A500E2" w:rsidP="00856FCA">
            <w:pPr>
              <w:rPr>
                <w:sz w:val="22"/>
                <w:szCs w:val="22"/>
              </w:rPr>
            </w:pPr>
          </w:p>
        </w:tc>
        <w:tc>
          <w:tcPr>
            <w:tcW w:w="0" w:type="auto"/>
            <w:vAlign w:val="center"/>
          </w:tcPr>
          <w:p w14:paraId="4B08EEA8" w14:textId="77777777" w:rsidR="00A500E2" w:rsidRPr="00D835E4" w:rsidRDefault="00A500E2" w:rsidP="00856FCA">
            <w:pPr>
              <w:rPr>
                <w:sz w:val="22"/>
                <w:szCs w:val="22"/>
              </w:rPr>
            </w:pPr>
          </w:p>
        </w:tc>
        <w:tc>
          <w:tcPr>
            <w:tcW w:w="0" w:type="auto"/>
            <w:vAlign w:val="center"/>
          </w:tcPr>
          <w:p w14:paraId="30B8806E" w14:textId="77777777" w:rsidR="00A500E2" w:rsidRPr="00D835E4" w:rsidRDefault="00A500E2" w:rsidP="00856FCA">
            <w:pPr>
              <w:rPr>
                <w:sz w:val="22"/>
                <w:szCs w:val="22"/>
              </w:rPr>
            </w:pPr>
          </w:p>
        </w:tc>
        <w:tc>
          <w:tcPr>
            <w:tcW w:w="0" w:type="auto"/>
            <w:vAlign w:val="center"/>
          </w:tcPr>
          <w:p w14:paraId="3123D294" w14:textId="77777777" w:rsidR="00A500E2" w:rsidRPr="00D835E4" w:rsidRDefault="00A500E2" w:rsidP="00856FCA">
            <w:pPr>
              <w:rPr>
                <w:sz w:val="22"/>
                <w:szCs w:val="22"/>
              </w:rPr>
            </w:pPr>
          </w:p>
        </w:tc>
      </w:tr>
      <w:tr w:rsidR="00A500E2" w:rsidRPr="00D835E4" w14:paraId="10B8EE88" w14:textId="77777777" w:rsidTr="003A60AE">
        <w:tc>
          <w:tcPr>
            <w:tcW w:w="0" w:type="auto"/>
            <w:gridSpan w:val="2"/>
            <w:vAlign w:val="center"/>
          </w:tcPr>
          <w:p w14:paraId="5EEEFA88" w14:textId="77777777" w:rsidR="00A500E2" w:rsidRPr="00D835E4" w:rsidRDefault="00A500E2" w:rsidP="00856FCA">
            <w:pPr>
              <w:rPr>
                <w:bCs/>
                <w:sz w:val="22"/>
                <w:szCs w:val="22"/>
              </w:rPr>
            </w:pPr>
            <w:r w:rsidRPr="00D835E4">
              <w:rPr>
                <w:bCs/>
                <w:sz w:val="22"/>
                <w:szCs w:val="22"/>
              </w:rPr>
              <w:t xml:space="preserve">39. </w:t>
            </w:r>
            <w:r w:rsidRPr="00D835E4">
              <w:rPr>
                <w:b/>
                <w:bCs/>
                <w:sz w:val="22"/>
                <w:szCs w:val="22"/>
                <w:u w:val="single"/>
              </w:rPr>
              <w:t>Required</w:t>
            </w:r>
            <w:r w:rsidRPr="00D835E4">
              <w:rPr>
                <w:bCs/>
                <w:sz w:val="22"/>
                <w:szCs w:val="22"/>
                <w:u w:val="single"/>
              </w:rPr>
              <w:t>:</w:t>
            </w:r>
            <w:r w:rsidRPr="00D835E4">
              <w:rPr>
                <w:bCs/>
                <w:sz w:val="22"/>
                <w:szCs w:val="22"/>
              </w:rPr>
              <w:t xml:space="preserve"> Does it contain the Objective Task Evaluation Criteria </w:t>
            </w:r>
            <w:r w:rsidR="00F76C61" w:rsidRPr="00D835E4">
              <w:rPr>
                <w:bCs/>
                <w:sz w:val="22"/>
                <w:szCs w:val="22"/>
              </w:rPr>
              <w:t>Matrix</w:t>
            </w:r>
            <w:r w:rsidRPr="00D835E4">
              <w:rPr>
                <w:bCs/>
                <w:sz w:val="22"/>
                <w:szCs w:val="22"/>
              </w:rPr>
              <w:t>?</w:t>
            </w:r>
          </w:p>
        </w:tc>
        <w:tc>
          <w:tcPr>
            <w:tcW w:w="0" w:type="auto"/>
            <w:vAlign w:val="center"/>
          </w:tcPr>
          <w:p w14:paraId="110E17E3" w14:textId="77777777" w:rsidR="00A500E2" w:rsidRPr="00D835E4" w:rsidRDefault="00A500E2" w:rsidP="00856FCA">
            <w:pPr>
              <w:rPr>
                <w:sz w:val="22"/>
                <w:szCs w:val="22"/>
              </w:rPr>
            </w:pPr>
          </w:p>
        </w:tc>
        <w:tc>
          <w:tcPr>
            <w:tcW w:w="0" w:type="auto"/>
            <w:vAlign w:val="center"/>
          </w:tcPr>
          <w:p w14:paraId="64B72931" w14:textId="77777777" w:rsidR="00A500E2" w:rsidRPr="00D835E4" w:rsidRDefault="00A500E2" w:rsidP="00856FCA">
            <w:pPr>
              <w:rPr>
                <w:sz w:val="22"/>
                <w:szCs w:val="22"/>
              </w:rPr>
            </w:pPr>
          </w:p>
        </w:tc>
        <w:tc>
          <w:tcPr>
            <w:tcW w:w="0" w:type="auto"/>
            <w:vAlign w:val="center"/>
          </w:tcPr>
          <w:p w14:paraId="61B432D0" w14:textId="77777777" w:rsidR="00A500E2" w:rsidRPr="00D835E4" w:rsidRDefault="00A500E2" w:rsidP="00856FCA">
            <w:pPr>
              <w:rPr>
                <w:sz w:val="22"/>
                <w:szCs w:val="22"/>
              </w:rPr>
            </w:pPr>
          </w:p>
        </w:tc>
        <w:tc>
          <w:tcPr>
            <w:tcW w:w="0" w:type="auto"/>
            <w:vAlign w:val="center"/>
          </w:tcPr>
          <w:p w14:paraId="590E329F" w14:textId="77777777" w:rsidR="00A500E2" w:rsidRPr="00D835E4" w:rsidRDefault="00A500E2" w:rsidP="00856FCA">
            <w:pPr>
              <w:rPr>
                <w:sz w:val="22"/>
                <w:szCs w:val="22"/>
              </w:rPr>
            </w:pPr>
          </w:p>
        </w:tc>
      </w:tr>
      <w:tr w:rsidR="00846256" w:rsidRPr="00D835E4" w14:paraId="56DFC56B" w14:textId="77777777" w:rsidTr="003A60AE">
        <w:tc>
          <w:tcPr>
            <w:tcW w:w="0" w:type="auto"/>
            <w:gridSpan w:val="2"/>
            <w:vAlign w:val="center"/>
          </w:tcPr>
          <w:p w14:paraId="21A3990C" w14:textId="77777777" w:rsidR="00846256" w:rsidRPr="00D835E4" w:rsidRDefault="00846256" w:rsidP="00856FCA">
            <w:pPr>
              <w:rPr>
                <w:bCs/>
                <w:sz w:val="22"/>
                <w:szCs w:val="22"/>
              </w:rPr>
            </w:pPr>
            <w:r>
              <w:rPr>
                <w:bCs/>
                <w:sz w:val="22"/>
                <w:szCs w:val="22"/>
              </w:rPr>
              <w:t xml:space="preserve">40. </w:t>
            </w:r>
            <w:r w:rsidRPr="004A5037">
              <w:rPr>
                <w:b/>
                <w:bCs/>
                <w:sz w:val="22"/>
                <w:szCs w:val="22"/>
                <w:u w:val="single"/>
              </w:rPr>
              <w:t>Required</w:t>
            </w:r>
            <w:r>
              <w:rPr>
                <w:bCs/>
                <w:sz w:val="22"/>
                <w:szCs w:val="22"/>
              </w:rPr>
              <w:t>: Are leaders identified?</w:t>
            </w:r>
          </w:p>
        </w:tc>
        <w:tc>
          <w:tcPr>
            <w:tcW w:w="0" w:type="auto"/>
            <w:vAlign w:val="center"/>
          </w:tcPr>
          <w:p w14:paraId="1C331955" w14:textId="77777777" w:rsidR="00846256" w:rsidRPr="00D835E4" w:rsidRDefault="00846256" w:rsidP="00856FCA">
            <w:pPr>
              <w:rPr>
                <w:sz w:val="22"/>
                <w:szCs w:val="22"/>
              </w:rPr>
            </w:pPr>
          </w:p>
        </w:tc>
        <w:tc>
          <w:tcPr>
            <w:tcW w:w="0" w:type="auto"/>
            <w:vAlign w:val="center"/>
          </w:tcPr>
          <w:p w14:paraId="6F5F9FA7" w14:textId="77777777" w:rsidR="00846256" w:rsidRPr="00D835E4" w:rsidRDefault="00846256" w:rsidP="00856FCA">
            <w:pPr>
              <w:rPr>
                <w:sz w:val="22"/>
                <w:szCs w:val="22"/>
              </w:rPr>
            </w:pPr>
          </w:p>
        </w:tc>
        <w:tc>
          <w:tcPr>
            <w:tcW w:w="0" w:type="auto"/>
            <w:vAlign w:val="center"/>
          </w:tcPr>
          <w:p w14:paraId="427CB856" w14:textId="77777777" w:rsidR="00846256" w:rsidRPr="00D835E4" w:rsidRDefault="00846256" w:rsidP="00856FCA">
            <w:pPr>
              <w:rPr>
                <w:sz w:val="22"/>
                <w:szCs w:val="22"/>
              </w:rPr>
            </w:pPr>
          </w:p>
        </w:tc>
        <w:tc>
          <w:tcPr>
            <w:tcW w:w="0" w:type="auto"/>
            <w:vAlign w:val="center"/>
          </w:tcPr>
          <w:p w14:paraId="45B8A005" w14:textId="77777777" w:rsidR="00846256" w:rsidRPr="00D835E4" w:rsidRDefault="00846256" w:rsidP="00856FCA">
            <w:pPr>
              <w:rPr>
                <w:sz w:val="22"/>
                <w:szCs w:val="22"/>
              </w:rPr>
            </w:pPr>
          </w:p>
        </w:tc>
      </w:tr>
      <w:tr w:rsidR="00175E76" w:rsidRPr="00D835E4" w14:paraId="3CDC4BB7" w14:textId="77777777" w:rsidTr="003A60AE">
        <w:tc>
          <w:tcPr>
            <w:tcW w:w="0" w:type="auto"/>
            <w:gridSpan w:val="6"/>
            <w:shd w:val="clear" w:color="auto" w:fill="D9D9D9"/>
            <w:vAlign w:val="center"/>
          </w:tcPr>
          <w:p w14:paraId="61A57F66" w14:textId="77777777" w:rsidR="00175E76" w:rsidRPr="009343E0" w:rsidRDefault="00175E76" w:rsidP="007F4E3C">
            <w:pPr>
              <w:jc w:val="center"/>
              <w:rPr>
                <w:b/>
                <w:sz w:val="22"/>
                <w:szCs w:val="22"/>
              </w:rPr>
            </w:pPr>
            <w:r w:rsidRPr="009343E0">
              <w:rPr>
                <w:b/>
                <w:sz w:val="22"/>
                <w:szCs w:val="22"/>
              </w:rPr>
              <w:t>Task Steps</w:t>
            </w:r>
            <w:r w:rsidR="00846256" w:rsidRPr="009343E0">
              <w:rPr>
                <w:b/>
                <w:sz w:val="22"/>
                <w:szCs w:val="22"/>
              </w:rPr>
              <w:t>/Measures</w:t>
            </w:r>
            <w:r w:rsidRPr="009343E0">
              <w:rPr>
                <w:b/>
                <w:sz w:val="22"/>
                <w:szCs w:val="22"/>
              </w:rPr>
              <w:t>:</w:t>
            </w:r>
          </w:p>
          <w:p w14:paraId="25154A9E" w14:textId="77777777" w:rsidR="00175E76" w:rsidRPr="007F4E3C" w:rsidRDefault="00175E76" w:rsidP="00856FCA">
            <w:pPr>
              <w:rPr>
                <w:sz w:val="22"/>
                <w:szCs w:val="22"/>
                <w:u w:val="single"/>
              </w:rPr>
            </w:pPr>
            <w:r w:rsidRPr="007F4E3C">
              <w:rPr>
                <w:sz w:val="22"/>
                <w:szCs w:val="22"/>
              </w:rPr>
              <w:lastRenderedPageBreak/>
              <w:t>Performance steps are the major actions a unit must accomplish to perform a collective task to standard. Performance steps provide a (typically sequential) step-by-step description of the discrete actions that comprise a task.</w:t>
            </w:r>
          </w:p>
        </w:tc>
      </w:tr>
      <w:tr w:rsidR="00175E76" w:rsidRPr="00D835E4" w14:paraId="0D9C225A" w14:textId="77777777" w:rsidTr="003A60AE">
        <w:tc>
          <w:tcPr>
            <w:tcW w:w="0" w:type="auto"/>
            <w:gridSpan w:val="2"/>
            <w:vAlign w:val="center"/>
          </w:tcPr>
          <w:p w14:paraId="6A518DC9" w14:textId="77777777" w:rsidR="00175E76" w:rsidRPr="007F4E3C" w:rsidRDefault="00A500E2" w:rsidP="00CE1F9C">
            <w:pPr>
              <w:rPr>
                <w:bCs/>
                <w:sz w:val="22"/>
                <w:szCs w:val="22"/>
              </w:rPr>
            </w:pPr>
            <w:r w:rsidRPr="007F4E3C">
              <w:rPr>
                <w:bCs/>
                <w:sz w:val="22"/>
                <w:szCs w:val="22"/>
              </w:rPr>
              <w:lastRenderedPageBreak/>
              <w:t>4</w:t>
            </w:r>
            <w:r w:rsidR="00846256">
              <w:rPr>
                <w:bCs/>
                <w:sz w:val="22"/>
                <w:szCs w:val="22"/>
              </w:rPr>
              <w:t>1</w:t>
            </w:r>
            <w:r w:rsidR="00175E76" w:rsidRPr="007F4E3C">
              <w:rPr>
                <w:bCs/>
                <w:sz w:val="22"/>
                <w:szCs w:val="22"/>
              </w:rPr>
              <w:t xml:space="preserve">. </w:t>
            </w:r>
            <w:r w:rsidR="00175E76" w:rsidRPr="007F4E3C">
              <w:rPr>
                <w:b/>
                <w:bCs/>
                <w:sz w:val="22"/>
                <w:szCs w:val="22"/>
                <w:u w:val="single"/>
              </w:rPr>
              <w:t>Required</w:t>
            </w:r>
            <w:r w:rsidR="00175E76" w:rsidRPr="004A5037">
              <w:rPr>
                <w:bCs/>
                <w:sz w:val="22"/>
                <w:szCs w:val="22"/>
              </w:rPr>
              <w:t>:</w:t>
            </w:r>
            <w:r w:rsidR="00175E76" w:rsidRPr="007F4E3C">
              <w:rPr>
                <w:bCs/>
                <w:sz w:val="22"/>
                <w:szCs w:val="22"/>
              </w:rPr>
              <w:t xml:space="preserve"> </w:t>
            </w:r>
            <w:r w:rsidR="004A5037">
              <w:rPr>
                <w:bCs/>
                <w:sz w:val="22"/>
                <w:szCs w:val="22"/>
              </w:rPr>
              <w:t>P</w:t>
            </w:r>
            <w:r w:rsidR="00175E76" w:rsidRPr="007F4E3C">
              <w:rPr>
                <w:bCs/>
                <w:sz w:val="22"/>
                <w:szCs w:val="22"/>
              </w:rPr>
              <w:t xml:space="preserve">erformance steps written in present tense and subject, verb, and object format? </w:t>
            </w:r>
            <w:r w:rsidR="004A5037">
              <w:rPr>
                <w:bCs/>
                <w:sz w:val="22"/>
                <w:szCs w:val="22"/>
              </w:rPr>
              <w:t xml:space="preserve"> </w:t>
            </w:r>
            <w:r w:rsidR="00175E76" w:rsidRPr="007F4E3C">
              <w:rPr>
                <w:bCs/>
                <w:sz w:val="22"/>
                <w:szCs w:val="22"/>
              </w:rPr>
              <w:t>(</w:t>
            </w:r>
            <w:r w:rsidR="00CE1F9C">
              <w:rPr>
                <w:bCs/>
                <w:sz w:val="22"/>
                <w:szCs w:val="22"/>
              </w:rPr>
              <w:t>Omit</w:t>
            </w:r>
            <w:r w:rsidR="00CE1F9C" w:rsidRPr="007F4E3C">
              <w:rPr>
                <w:bCs/>
                <w:sz w:val="22"/>
                <w:szCs w:val="22"/>
              </w:rPr>
              <w:t xml:space="preserve"> </w:t>
            </w:r>
            <w:r w:rsidR="00CE1F9C">
              <w:rPr>
                <w:bCs/>
                <w:sz w:val="22"/>
                <w:szCs w:val="22"/>
              </w:rPr>
              <w:t>t</w:t>
            </w:r>
            <w:r w:rsidR="00175E76" w:rsidRPr="007F4E3C">
              <w:rPr>
                <w:bCs/>
                <w:sz w:val="22"/>
                <w:szCs w:val="22"/>
              </w:rPr>
              <w:t xml:space="preserve">he subject, if implied). </w:t>
            </w:r>
            <w:r w:rsidR="00175E76" w:rsidRPr="007F4E3C">
              <w:rPr>
                <w:b/>
                <w:bCs/>
                <w:sz w:val="22"/>
                <w:szCs w:val="22"/>
              </w:rPr>
              <w:t>Para 5-5</w:t>
            </w:r>
          </w:p>
        </w:tc>
        <w:tc>
          <w:tcPr>
            <w:tcW w:w="0" w:type="auto"/>
            <w:vAlign w:val="center"/>
          </w:tcPr>
          <w:p w14:paraId="55B93DD9" w14:textId="77777777" w:rsidR="00175E76" w:rsidRPr="007F4E3C" w:rsidRDefault="00175E76" w:rsidP="00856FCA">
            <w:pPr>
              <w:rPr>
                <w:sz w:val="22"/>
                <w:szCs w:val="22"/>
              </w:rPr>
            </w:pPr>
          </w:p>
        </w:tc>
        <w:tc>
          <w:tcPr>
            <w:tcW w:w="0" w:type="auto"/>
            <w:vAlign w:val="center"/>
          </w:tcPr>
          <w:p w14:paraId="3E8681E7" w14:textId="77777777" w:rsidR="00175E76" w:rsidRPr="007F4E3C" w:rsidRDefault="00175E76" w:rsidP="00856FCA">
            <w:pPr>
              <w:rPr>
                <w:sz w:val="22"/>
                <w:szCs w:val="22"/>
              </w:rPr>
            </w:pPr>
          </w:p>
        </w:tc>
        <w:tc>
          <w:tcPr>
            <w:tcW w:w="0" w:type="auto"/>
            <w:vAlign w:val="center"/>
          </w:tcPr>
          <w:p w14:paraId="49324D1D" w14:textId="77777777" w:rsidR="00175E76" w:rsidRPr="007F4E3C" w:rsidRDefault="00175E76" w:rsidP="00856FCA">
            <w:pPr>
              <w:rPr>
                <w:sz w:val="22"/>
                <w:szCs w:val="22"/>
              </w:rPr>
            </w:pPr>
          </w:p>
        </w:tc>
        <w:tc>
          <w:tcPr>
            <w:tcW w:w="0" w:type="auto"/>
            <w:vAlign w:val="center"/>
          </w:tcPr>
          <w:p w14:paraId="29C53557" w14:textId="77777777" w:rsidR="00175E76" w:rsidRPr="007F4E3C" w:rsidRDefault="00175E76" w:rsidP="00856FCA">
            <w:pPr>
              <w:rPr>
                <w:sz w:val="22"/>
                <w:szCs w:val="22"/>
              </w:rPr>
            </w:pPr>
          </w:p>
        </w:tc>
      </w:tr>
      <w:tr w:rsidR="00175E76" w:rsidRPr="00D835E4" w14:paraId="2EA4330E" w14:textId="77777777" w:rsidTr="003A60AE">
        <w:tc>
          <w:tcPr>
            <w:tcW w:w="0" w:type="auto"/>
            <w:gridSpan w:val="2"/>
            <w:vAlign w:val="center"/>
          </w:tcPr>
          <w:p w14:paraId="39DE7EB5" w14:textId="77777777" w:rsidR="00175E76" w:rsidRPr="007F4E3C" w:rsidRDefault="00846256" w:rsidP="00CB7D80">
            <w:pPr>
              <w:rPr>
                <w:bCs/>
                <w:sz w:val="22"/>
                <w:szCs w:val="22"/>
              </w:rPr>
            </w:pPr>
            <w:r>
              <w:rPr>
                <w:bCs/>
                <w:sz w:val="22"/>
                <w:szCs w:val="22"/>
              </w:rPr>
              <w:t>4</w:t>
            </w:r>
            <w:r w:rsidR="004E233A">
              <w:rPr>
                <w:bCs/>
                <w:sz w:val="22"/>
                <w:szCs w:val="22"/>
              </w:rPr>
              <w:t>2</w:t>
            </w:r>
            <w:r w:rsidR="00175E76" w:rsidRPr="007F4E3C">
              <w:rPr>
                <w:bCs/>
                <w:sz w:val="22"/>
                <w:szCs w:val="22"/>
              </w:rPr>
              <w:t xml:space="preserve">. </w:t>
            </w:r>
            <w:r w:rsidR="00CB7D80">
              <w:rPr>
                <w:bCs/>
                <w:sz w:val="22"/>
                <w:szCs w:val="22"/>
              </w:rPr>
              <w:t>Are</w:t>
            </w:r>
            <w:r w:rsidR="00175E76" w:rsidRPr="007F4E3C">
              <w:rPr>
                <w:bCs/>
                <w:sz w:val="22"/>
                <w:szCs w:val="22"/>
              </w:rPr>
              <w:t xml:space="preserve"> the Performance steps that are critical/leader marked with an asterisk</w:t>
            </w:r>
            <w:r>
              <w:rPr>
                <w:bCs/>
                <w:sz w:val="22"/>
                <w:szCs w:val="22"/>
              </w:rPr>
              <w:t xml:space="preserve"> or “+” symbol</w:t>
            </w:r>
            <w:r w:rsidR="00175E76" w:rsidRPr="007F4E3C">
              <w:rPr>
                <w:bCs/>
                <w:sz w:val="22"/>
                <w:szCs w:val="22"/>
              </w:rPr>
              <w:t xml:space="preserve">? Example: Platoon leader ensures the </w:t>
            </w:r>
            <w:r w:rsidR="004A5037" w:rsidRPr="007F4E3C">
              <w:rPr>
                <w:bCs/>
                <w:sz w:val="22"/>
                <w:szCs w:val="22"/>
              </w:rPr>
              <w:t>pre</w:t>
            </w:r>
            <w:r w:rsidR="004A5037">
              <w:rPr>
                <w:bCs/>
                <w:sz w:val="22"/>
                <w:szCs w:val="22"/>
              </w:rPr>
              <w:t>-</w:t>
            </w:r>
            <w:r w:rsidR="00175E76" w:rsidRPr="007F4E3C">
              <w:rPr>
                <w:bCs/>
                <w:sz w:val="22"/>
                <w:szCs w:val="22"/>
              </w:rPr>
              <w:t xml:space="preserve">combat checks have been conducted. </w:t>
            </w:r>
            <w:r w:rsidR="00175E76" w:rsidRPr="007F4E3C">
              <w:rPr>
                <w:b/>
                <w:bCs/>
                <w:sz w:val="22"/>
                <w:szCs w:val="22"/>
              </w:rPr>
              <w:t>Para 5-5</w:t>
            </w:r>
          </w:p>
        </w:tc>
        <w:tc>
          <w:tcPr>
            <w:tcW w:w="0" w:type="auto"/>
            <w:vAlign w:val="center"/>
          </w:tcPr>
          <w:p w14:paraId="27AFBF72" w14:textId="77777777" w:rsidR="00175E76" w:rsidRPr="007F4E3C" w:rsidRDefault="00175E76" w:rsidP="00856FCA">
            <w:pPr>
              <w:rPr>
                <w:sz w:val="22"/>
                <w:szCs w:val="22"/>
              </w:rPr>
            </w:pPr>
          </w:p>
        </w:tc>
        <w:tc>
          <w:tcPr>
            <w:tcW w:w="0" w:type="auto"/>
            <w:vAlign w:val="center"/>
          </w:tcPr>
          <w:p w14:paraId="1C503C27" w14:textId="77777777" w:rsidR="00175E76" w:rsidRPr="007F4E3C" w:rsidRDefault="00175E76" w:rsidP="00856FCA">
            <w:pPr>
              <w:rPr>
                <w:sz w:val="22"/>
                <w:szCs w:val="22"/>
              </w:rPr>
            </w:pPr>
          </w:p>
        </w:tc>
        <w:tc>
          <w:tcPr>
            <w:tcW w:w="0" w:type="auto"/>
            <w:vAlign w:val="center"/>
          </w:tcPr>
          <w:p w14:paraId="4D205F70" w14:textId="77777777" w:rsidR="00175E76" w:rsidRPr="007F4E3C" w:rsidRDefault="00175E76" w:rsidP="00856FCA">
            <w:pPr>
              <w:rPr>
                <w:sz w:val="22"/>
                <w:szCs w:val="22"/>
              </w:rPr>
            </w:pPr>
          </w:p>
        </w:tc>
        <w:tc>
          <w:tcPr>
            <w:tcW w:w="0" w:type="auto"/>
            <w:vAlign w:val="center"/>
          </w:tcPr>
          <w:p w14:paraId="6DFA1929" w14:textId="77777777" w:rsidR="00175E76" w:rsidRPr="007F4E3C" w:rsidRDefault="00175E76" w:rsidP="00856FCA">
            <w:pPr>
              <w:rPr>
                <w:sz w:val="22"/>
                <w:szCs w:val="22"/>
              </w:rPr>
            </w:pPr>
          </w:p>
        </w:tc>
      </w:tr>
      <w:tr w:rsidR="00175E76" w:rsidRPr="00D835E4" w14:paraId="5AD5B913" w14:textId="77777777" w:rsidTr="003A60AE">
        <w:tc>
          <w:tcPr>
            <w:tcW w:w="0" w:type="auto"/>
            <w:gridSpan w:val="2"/>
            <w:vAlign w:val="center"/>
          </w:tcPr>
          <w:p w14:paraId="6C476EFC" w14:textId="77777777" w:rsidR="00175E76" w:rsidRPr="007F4E3C" w:rsidRDefault="00846256" w:rsidP="004A5037">
            <w:pPr>
              <w:rPr>
                <w:bCs/>
                <w:sz w:val="22"/>
                <w:szCs w:val="22"/>
              </w:rPr>
            </w:pPr>
            <w:r>
              <w:rPr>
                <w:bCs/>
                <w:sz w:val="22"/>
                <w:szCs w:val="22"/>
              </w:rPr>
              <w:t>4</w:t>
            </w:r>
            <w:r w:rsidR="004E233A">
              <w:rPr>
                <w:bCs/>
                <w:sz w:val="22"/>
                <w:szCs w:val="22"/>
              </w:rPr>
              <w:t>3</w:t>
            </w:r>
            <w:r w:rsidR="00175E76" w:rsidRPr="007F4E3C">
              <w:rPr>
                <w:bCs/>
                <w:sz w:val="22"/>
                <w:szCs w:val="22"/>
              </w:rPr>
              <w:t xml:space="preserve">. If they have </w:t>
            </w:r>
            <w:r w:rsidR="004A5037" w:rsidRPr="007F4E3C">
              <w:rPr>
                <w:bCs/>
                <w:sz w:val="22"/>
                <w:szCs w:val="22"/>
              </w:rPr>
              <w:t>sub</w:t>
            </w:r>
            <w:r w:rsidR="004A5037">
              <w:rPr>
                <w:bCs/>
                <w:sz w:val="22"/>
                <w:szCs w:val="22"/>
              </w:rPr>
              <w:t>-</w:t>
            </w:r>
            <w:r w:rsidR="00175E76" w:rsidRPr="007F4E3C">
              <w:rPr>
                <w:bCs/>
                <w:sz w:val="22"/>
                <w:szCs w:val="22"/>
              </w:rPr>
              <w:t xml:space="preserve">steps, are they in the right format? </w:t>
            </w:r>
            <w:r w:rsidR="00175E76" w:rsidRPr="001C6190">
              <w:rPr>
                <w:bCs/>
                <w:i/>
                <w:sz w:val="22"/>
                <w:szCs w:val="22"/>
              </w:rPr>
              <w:t>Example:</w:t>
            </w:r>
            <w:r w:rsidR="00175E76" w:rsidRPr="007F4E3C">
              <w:rPr>
                <w:bCs/>
                <w:sz w:val="22"/>
                <w:szCs w:val="22"/>
              </w:rPr>
              <w:t xml:space="preserve"> If the</w:t>
            </w:r>
            <w:r w:rsidR="004A5037">
              <w:rPr>
                <w:bCs/>
                <w:sz w:val="22"/>
                <w:szCs w:val="22"/>
              </w:rPr>
              <w:t xml:space="preserve">re is </w:t>
            </w:r>
            <w:r w:rsidR="00175E76" w:rsidRPr="007F4E3C">
              <w:rPr>
                <w:bCs/>
                <w:sz w:val="22"/>
                <w:szCs w:val="22"/>
              </w:rPr>
              <w:t>an (a)</w:t>
            </w:r>
            <w:r w:rsidR="00CB7D80">
              <w:rPr>
                <w:bCs/>
                <w:sz w:val="22"/>
                <w:szCs w:val="22"/>
              </w:rPr>
              <w:t>,</w:t>
            </w:r>
            <w:r w:rsidR="00175E76" w:rsidRPr="007F4E3C">
              <w:rPr>
                <w:bCs/>
                <w:sz w:val="22"/>
                <w:szCs w:val="22"/>
              </w:rPr>
              <w:t xml:space="preserve"> </w:t>
            </w:r>
            <w:r w:rsidR="004A5037" w:rsidRPr="007F4E3C">
              <w:rPr>
                <w:bCs/>
                <w:sz w:val="22"/>
                <w:szCs w:val="22"/>
              </w:rPr>
              <w:t>the</w:t>
            </w:r>
            <w:r w:rsidR="004A5037">
              <w:rPr>
                <w:bCs/>
                <w:sz w:val="22"/>
                <w:szCs w:val="22"/>
              </w:rPr>
              <w:t>re</w:t>
            </w:r>
            <w:r w:rsidR="004A5037" w:rsidRPr="007F4E3C">
              <w:rPr>
                <w:bCs/>
                <w:sz w:val="22"/>
                <w:szCs w:val="22"/>
              </w:rPr>
              <w:t xml:space="preserve"> </w:t>
            </w:r>
            <w:r w:rsidR="00175E76" w:rsidRPr="007F4E3C">
              <w:rPr>
                <w:bCs/>
                <w:sz w:val="22"/>
                <w:szCs w:val="22"/>
              </w:rPr>
              <w:t>must</w:t>
            </w:r>
            <w:r w:rsidR="004037D7">
              <w:rPr>
                <w:bCs/>
                <w:sz w:val="22"/>
                <w:szCs w:val="22"/>
              </w:rPr>
              <w:t xml:space="preserve"> </w:t>
            </w:r>
            <w:r w:rsidR="004A5037">
              <w:rPr>
                <w:bCs/>
                <w:sz w:val="22"/>
                <w:szCs w:val="22"/>
              </w:rPr>
              <w:t>be</w:t>
            </w:r>
            <w:r w:rsidR="00175E76" w:rsidRPr="007F4E3C">
              <w:rPr>
                <w:bCs/>
                <w:sz w:val="22"/>
                <w:szCs w:val="22"/>
              </w:rPr>
              <w:t xml:space="preserve"> a (b).</w:t>
            </w:r>
          </w:p>
        </w:tc>
        <w:tc>
          <w:tcPr>
            <w:tcW w:w="0" w:type="auto"/>
            <w:vAlign w:val="center"/>
          </w:tcPr>
          <w:p w14:paraId="0B799DA8" w14:textId="77777777" w:rsidR="00175E76" w:rsidRPr="007F4E3C" w:rsidRDefault="00175E76" w:rsidP="00856FCA">
            <w:pPr>
              <w:rPr>
                <w:sz w:val="22"/>
                <w:szCs w:val="22"/>
              </w:rPr>
            </w:pPr>
          </w:p>
        </w:tc>
        <w:tc>
          <w:tcPr>
            <w:tcW w:w="0" w:type="auto"/>
            <w:vAlign w:val="center"/>
          </w:tcPr>
          <w:p w14:paraId="53A1DCEB" w14:textId="77777777" w:rsidR="00175E76" w:rsidRPr="007F4E3C" w:rsidRDefault="00175E76" w:rsidP="00856FCA">
            <w:pPr>
              <w:rPr>
                <w:sz w:val="22"/>
                <w:szCs w:val="22"/>
              </w:rPr>
            </w:pPr>
          </w:p>
        </w:tc>
        <w:tc>
          <w:tcPr>
            <w:tcW w:w="0" w:type="auto"/>
            <w:vAlign w:val="center"/>
          </w:tcPr>
          <w:p w14:paraId="03A507A1" w14:textId="77777777" w:rsidR="00175E76" w:rsidRPr="007F4E3C" w:rsidRDefault="00175E76" w:rsidP="00856FCA">
            <w:pPr>
              <w:rPr>
                <w:sz w:val="22"/>
                <w:szCs w:val="22"/>
              </w:rPr>
            </w:pPr>
          </w:p>
        </w:tc>
        <w:tc>
          <w:tcPr>
            <w:tcW w:w="0" w:type="auto"/>
            <w:vAlign w:val="center"/>
          </w:tcPr>
          <w:p w14:paraId="6D22604F" w14:textId="77777777" w:rsidR="00175E76" w:rsidRPr="007F4E3C" w:rsidRDefault="00175E76" w:rsidP="00856FCA">
            <w:pPr>
              <w:rPr>
                <w:sz w:val="22"/>
                <w:szCs w:val="22"/>
              </w:rPr>
            </w:pPr>
          </w:p>
        </w:tc>
      </w:tr>
      <w:tr w:rsidR="00175E76" w:rsidRPr="00D835E4" w14:paraId="66FCB212" w14:textId="77777777" w:rsidTr="003A60AE">
        <w:tc>
          <w:tcPr>
            <w:tcW w:w="0" w:type="auto"/>
            <w:gridSpan w:val="6"/>
            <w:shd w:val="clear" w:color="auto" w:fill="D9D9D9"/>
            <w:vAlign w:val="center"/>
          </w:tcPr>
          <w:p w14:paraId="5429E9D7" w14:textId="77777777" w:rsidR="00175E76" w:rsidRPr="009343E0" w:rsidRDefault="00175E76" w:rsidP="007F4E3C">
            <w:pPr>
              <w:jc w:val="center"/>
              <w:rPr>
                <w:b/>
                <w:sz w:val="22"/>
                <w:szCs w:val="22"/>
              </w:rPr>
            </w:pPr>
            <w:r w:rsidRPr="009343E0">
              <w:rPr>
                <w:b/>
                <w:sz w:val="22"/>
                <w:szCs w:val="22"/>
              </w:rPr>
              <w:t>Supporting Products</w:t>
            </w:r>
          </w:p>
        </w:tc>
      </w:tr>
      <w:tr w:rsidR="00175E76" w:rsidRPr="00D835E4" w14:paraId="20E125BB" w14:textId="77777777" w:rsidTr="003A60AE">
        <w:tc>
          <w:tcPr>
            <w:tcW w:w="0" w:type="auto"/>
            <w:gridSpan w:val="2"/>
            <w:vAlign w:val="center"/>
          </w:tcPr>
          <w:p w14:paraId="07485BFF" w14:textId="77777777" w:rsidR="00175E76" w:rsidRPr="007F4E3C" w:rsidRDefault="00846256" w:rsidP="00CB7D80">
            <w:pPr>
              <w:rPr>
                <w:bCs/>
                <w:sz w:val="22"/>
                <w:szCs w:val="22"/>
              </w:rPr>
            </w:pPr>
            <w:r>
              <w:rPr>
                <w:bCs/>
                <w:sz w:val="22"/>
                <w:szCs w:val="22"/>
              </w:rPr>
              <w:t>4</w:t>
            </w:r>
            <w:r w:rsidR="004E233A">
              <w:rPr>
                <w:bCs/>
                <w:sz w:val="22"/>
                <w:szCs w:val="22"/>
              </w:rPr>
              <w:t>4</w:t>
            </w:r>
            <w:r w:rsidR="00175E76" w:rsidRPr="007F4E3C">
              <w:rPr>
                <w:bCs/>
                <w:sz w:val="22"/>
                <w:szCs w:val="22"/>
              </w:rPr>
              <w:t xml:space="preserve">. </w:t>
            </w:r>
            <w:r w:rsidR="00175E76" w:rsidRPr="007F4E3C">
              <w:rPr>
                <w:b/>
                <w:bCs/>
                <w:sz w:val="22"/>
                <w:szCs w:val="22"/>
                <w:u w:val="single"/>
              </w:rPr>
              <w:t>Required</w:t>
            </w:r>
            <w:r w:rsidR="00175E76" w:rsidRPr="007F4E3C">
              <w:rPr>
                <w:bCs/>
                <w:sz w:val="22"/>
                <w:szCs w:val="22"/>
              </w:rPr>
              <w:t>:</w:t>
            </w:r>
            <w:r w:rsidR="004A5037">
              <w:rPr>
                <w:bCs/>
                <w:sz w:val="22"/>
                <w:szCs w:val="22"/>
              </w:rPr>
              <w:t xml:space="preserve"> </w:t>
            </w:r>
            <w:r w:rsidR="00175E76" w:rsidRPr="007F4E3C">
              <w:rPr>
                <w:bCs/>
                <w:sz w:val="22"/>
                <w:szCs w:val="22"/>
              </w:rPr>
              <w:t xml:space="preserve">If more than one reference listed, </w:t>
            </w:r>
            <w:r w:rsidR="00CA2260" w:rsidRPr="007F4E3C">
              <w:rPr>
                <w:bCs/>
                <w:sz w:val="22"/>
                <w:szCs w:val="22"/>
              </w:rPr>
              <w:t>is</w:t>
            </w:r>
            <w:r w:rsidR="00CA2260">
              <w:rPr>
                <w:bCs/>
                <w:sz w:val="22"/>
                <w:szCs w:val="22"/>
              </w:rPr>
              <w:t xml:space="preserve"> </w:t>
            </w:r>
            <w:r w:rsidR="004E233A">
              <w:rPr>
                <w:bCs/>
                <w:sz w:val="22"/>
                <w:szCs w:val="22"/>
              </w:rPr>
              <w:t xml:space="preserve">at least one </w:t>
            </w:r>
            <w:r w:rsidR="00CB7D80" w:rsidRPr="007F4E3C">
              <w:rPr>
                <w:bCs/>
                <w:sz w:val="22"/>
                <w:szCs w:val="22"/>
              </w:rPr>
              <w:t xml:space="preserve">identified </w:t>
            </w:r>
            <w:r w:rsidR="00CB7D80">
              <w:rPr>
                <w:bCs/>
                <w:sz w:val="22"/>
                <w:szCs w:val="22"/>
              </w:rPr>
              <w:t xml:space="preserve">as </w:t>
            </w:r>
            <w:r w:rsidR="00A500E2" w:rsidRPr="007F4E3C">
              <w:rPr>
                <w:bCs/>
                <w:sz w:val="22"/>
                <w:szCs w:val="22"/>
              </w:rPr>
              <w:t>a</w:t>
            </w:r>
            <w:r w:rsidR="00175E76" w:rsidRPr="007F4E3C">
              <w:rPr>
                <w:bCs/>
                <w:sz w:val="22"/>
                <w:szCs w:val="22"/>
              </w:rPr>
              <w:t xml:space="preserve"> primary </w:t>
            </w:r>
            <w:r w:rsidR="00A500E2" w:rsidRPr="007F4E3C">
              <w:rPr>
                <w:bCs/>
                <w:sz w:val="22"/>
                <w:szCs w:val="22"/>
              </w:rPr>
              <w:t>reference</w:t>
            </w:r>
            <w:r w:rsidR="004B3216">
              <w:rPr>
                <w:bCs/>
                <w:sz w:val="22"/>
                <w:szCs w:val="22"/>
              </w:rPr>
              <w:t>(s)</w:t>
            </w:r>
            <w:r w:rsidR="00175E76" w:rsidRPr="007F4E3C">
              <w:rPr>
                <w:bCs/>
                <w:sz w:val="22"/>
                <w:szCs w:val="22"/>
              </w:rPr>
              <w:t xml:space="preserve">? </w:t>
            </w:r>
            <w:r w:rsidR="006F6607">
              <w:rPr>
                <w:bCs/>
                <w:sz w:val="22"/>
                <w:szCs w:val="22"/>
              </w:rPr>
              <w:t xml:space="preserve">Check </w:t>
            </w:r>
            <w:r w:rsidR="006F6607" w:rsidRPr="008E44D9">
              <w:rPr>
                <w:bCs/>
                <w:i/>
                <w:sz w:val="22"/>
                <w:szCs w:val="22"/>
              </w:rPr>
              <w:t>yes</w:t>
            </w:r>
            <w:r w:rsidR="006F6607">
              <w:rPr>
                <w:bCs/>
                <w:sz w:val="22"/>
                <w:szCs w:val="22"/>
              </w:rPr>
              <w:t xml:space="preserve"> block in step 14, supporting references in TDC. </w:t>
            </w:r>
            <w:r w:rsidR="00175E76" w:rsidRPr="007F4E3C">
              <w:rPr>
                <w:b/>
                <w:bCs/>
                <w:sz w:val="22"/>
                <w:szCs w:val="22"/>
              </w:rPr>
              <w:t>Para 5-2d(1)(a)</w:t>
            </w:r>
          </w:p>
        </w:tc>
        <w:tc>
          <w:tcPr>
            <w:tcW w:w="0" w:type="auto"/>
            <w:vAlign w:val="center"/>
          </w:tcPr>
          <w:p w14:paraId="7DFDF7FC" w14:textId="77777777" w:rsidR="00175E76" w:rsidRPr="007F4E3C" w:rsidRDefault="00175E76" w:rsidP="00856FCA">
            <w:pPr>
              <w:rPr>
                <w:sz w:val="22"/>
                <w:szCs w:val="22"/>
              </w:rPr>
            </w:pPr>
          </w:p>
        </w:tc>
        <w:tc>
          <w:tcPr>
            <w:tcW w:w="0" w:type="auto"/>
            <w:vAlign w:val="center"/>
          </w:tcPr>
          <w:p w14:paraId="131F8126" w14:textId="77777777" w:rsidR="00175E76" w:rsidRPr="007F4E3C" w:rsidRDefault="00175E76" w:rsidP="00856FCA">
            <w:pPr>
              <w:rPr>
                <w:sz w:val="22"/>
                <w:szCs w:val="22"/>
              </w:rPr>
            </w:pPr>
          </w:p>
        </w:tc>
        <w:tc>
          <w:tcPr>
            <w:tcW w:w="0" w:type="auto"/>
            <w:vAlign w:val="center"/>
          </w:tcPr>
          <w:p w14:paraId="3AAA595C" w14:textId="77777777" w:rsidR="00175E76" w:rsidRPr="007F4E3C" w:rsidRDefault="00175E76" w:rsidP="00856FCA">
            <w:pPr>
              <w:rPr>
                <w:sz w:val="22"/>
                <w:szCs w:val="22"/>
              </w:rPr>
            </w:pPr>
          </w:p>
        </w:tc>
        <w:tc>
          <w:tcPr>
            <w:tcW w:w="0" w:type="auto"/>
            <w:vAlign w:val="center"/>
          </w:tcPr>
          <w:p w14:paraId="3432EDFF" w14:textId="77777777" w:rsidR="00175E76" w:rsidRPr="007F4E3C" w:rsidRDefault="00175E76" w:rsidP="00856FCA">
            <w:pPr>
              <w:rPr>
                <w:sz w:val="22"/>
                <w:szCs w:val="22"/>
              </w:rPr>
            </w:pPr>
          </w:p>
        </w:tc>
      </w:tr>
      <w:tr w:rsidR="00175E76" w:rsidRPr="00D835E4" w14:paraId="1123FDA5" w14:textId="77777777" w:rsidTr="003A60AE">
        <w:tc>
          <w:tcPr>
            <w:tcW w:w="0" w:type="auto"/>
            <w:gridSpan w:val="2"/>
            <w:vAlign w:val="center"/>
          </w:tcPr>
          <w:p w14:paraId="78714575" w14:textId="77777777" w:rsidR="00175E76" w:rsidRPr="007F4E3C" w:rsidRDefault="00846256" w:rsidP="00A626E8">
            <w:pPr>
              <w:rPr>
                <w:bCs/>
                <w:sz w:val="22"/>
                <w:szCs w:val="22"/>
              </w:rPr>
            </w:pPr>
            <w:r>
              <w:rPr>
                <w:bCs/>
                <w:sz w:val="22"/>
                <w:szCs w:val="22"/>
              </w:rPr>
              <w:t>4</w:t>
            </w:r>
            <w:r w:rsidR="004E233A">
              <w:rPr>
                <w:bCs/>
                <w:sz w:val="22"/>
                <w:szCs w:val="22"/>
              </w:rPr>
              <w:t>5</w:t>
            </w:r>
            <w:r w:rsidR="00175E76" w:rsidRPr="007F4E3C">
              <w:rPr>
                <w:bCs/>
                <w:sz w:val="22"/>
                <w:szCs w:val="22"/>
              </w:rPr>
              <w:t xml:space="preserve">. </w:t>
            </w:r>
            <w:r w:rsidR="00175E76" w:rsidRPr="007F4E3C">
              <w:rPr>
                <w:b/>
                <w:bCs/>
                <w:sz w:val="22"/>
                <w:szCs w:val="22"/>
                <w:u w:val="single"/>
              </w:rPr>
              <w:t>Required</w:t>
            </w:r>
            <w:r w:rsidR="00CB7D80">
              <w:rPr>
                <w:bCs/>
                <w:sz w:val="22"/>
                <w:szCs w:val="22"/>
              </w:rPr>
              <w:t>: Are all references marked ‘</w:t>
            </w:r>
            <w:r w:rsidR="00175E76" w:rsidRPr="00A626E8">
              <w:rPr>
                <w:bCs/>
                <w:i/>
                <w:sz w:val="22"/>
                <w:szCs w:val="22"/>
              </w:rPr>
              <w:t>Required</w:t>
            </w:r>
            <w:r w:rsidR="00A626E8">
              <w:rPr>
                <w:bCs/>
                <w:sz w:val="22"/>
                <w:szCs w:val="22"/>
              </w:rPr>
              <w:t>’</w:t>
            </w:r>
            <w:r w:rsidR="00175E76" w:rsidRPr="007F4E3C">
              <w:rPr>
                <w:bCs/>
                <w:sz w:val="22"/>
                <w:szCs w:val="22"/>
              </w:rPr>
              <w:t>?</w:t>
            </w:r>
            <w:r w:rsidR="004E233A">
              <w:rPr>
                <w:bCs/>
                <w:sz w:val="22"/>
                <w:szCs w:val="22"/>
              </w:rPr>
              <w:t xml:space="preserve"> Check the </w:t>
            </w:r>
            <w:r w:rsidR="004E233A" w:rsidRPr="00A626E8">
              <w:rPr>
                <w:bCs/>
                <w:i/>
                <w:sz w:val="22"/>
                <w:szCs w:val="22"/>
              </w:rPr>
              <w:t>Yes</w:t>
            </w:r>
            <w:r w:rsidR="004E233A">
              <w:rPr>
                <w:bCs/>
                <w:sz w:val="22"/>
                <w:szCs w:val="22"/>
              </w:rPr>
              <w:t xml:space="preserve"> block in step </w:t>
            </w:r>
            <w:r w:rsidR="006F6607">
              <w:rPr>
                <w:bCs/>
                <w:sz w:val="22"/>
                <w:szCs w:val="22"/>
              </w:rPr>
              <w:t>14, supporting references in TDC.</w:t>
            </w:r>
          </w:p>
        </w:tc>
        <w:tc>
          <w:tcPr>
            <w:tcW w:w="0" w:type="auto"/>
            <w:vAlign w:val="center"/>
          </w:tcPr>
          <w:p w14:paraId="2C828122" w14:textId="77777777" w:rsidR="00175E76" w:rsidRPr="007F4E3C" w:rsidRDefault="00175E76" w:rsidP="00856FCA">
            <w:pPr>
              <w:rPr>
                <w:sz w:val="22"/>
                <w:szCs w:val="22"/>
              </w:rPr>
            </w:pPr>
          </w:p>
        </w:tc>
        <w:tc>
          <w:tcPr>
            <w:tcW w:w="0" w:type="auto"/>
            <w:vAlign w:val="center"/>
          </w:tcPr>
          <w:p w14:paraId="25A0B0EC" w14:textId="77777777" w:rsidR="00175E76" w:rsidRPr="007F4E3C" w:rsidRDefault="00175E76" w:rsidP="00856FCA">
            <w:pPr>
              <w:rPr>
                <w:sz w:val="22"/>
                <w:szCs w:val="22"/>
              </w:rPr>
            </w:pPr>
          </w:p>
        </w:tc>
        <w:tc>
          <w:tcPr>
            <w:tcW w:w="0" w:type="auto"/>
            <w:vAlign w:val="center"/>
          </w:tcPr>
          <w:p w14:paraId="20B010B9" w14:textId="77777777" w:rsidR="00175E76" w:rsidRPr="007F4E3C" w:rsidRDefault="00175E76" w:rsidP="00856FCA">
            <w:pPr>
              <w:rPr>
                <w:sz w:val="22"/>
                <w:szCs w:val="22"/>
              </w:rPr>
            </w:pPr>
          </w:p>
        </w:tc>
        <w:tc>
          <w:tcPr>
            <w:tcW w:w="0" w:type="auto"/>
            <w:vAlign w:val="center"/>
          </w:tcPr>
          <w:p w14:paraId="1D7E4B85" w14:textId="77777777" w:rsidR="00175E76" w:rsidRPr="007F4E3C" w:rsidRDefault="00175E76" w:rsidP="00856FCA">
            <w:pPr>
              <w:rPr>
                <w:sz w:val="22"/>
                <w:szCs w:val="22"/>
              </w:rPr>
            </w:pPr>
          </w:p>
        </w:tc>
      </w:tr>
      <w:tr w:rsidR="00175E76" w:rsidRPr="00D835E4" w14:paraId="26A4E78A" w14:textId="77777777" w:rsidTr="003A60AE">
        <w:tc>
          <w:tcPr>
            <w:tcW w:w="0" w:type="auto"/>
            <w:gridSpan w:val="2"/>
            <w:vAlign w:val="center"/>
          </w:tcPr>
          <w:p w14:paraId="2CC64BA1" w14:textId="77777777" w:rsidR="00175E76" w:rsidRPr="007F4E3C" w:rsidRDefault="00846256" w:rsidP="006F6607">
            <w:pPr>
              <w:rPr>
                <w:bCs/>
                <w:sz w:val="22"/>
                <w:szCs w:val="22"/>
              </w:rPr>
            </w:pPr>
            <w:r>
              <w:rPr>
                <w:bCs/>
                <w:sz w:val="22"/>
                <w:szCs w:val="22"/>
              </w:rPr>
              <w:t>4</w:t>
            </w:r>
            <w:r w:rsidR="006F6607">
              <w:rPr>
                <w:bCs/>
                <w:sz w:val="22"/>
                <w:szCs w:val="22"/>
              </w:rPr>
              <w:t>6</w:t>
            </w:r>
            <w:r w:rsidR="00175E76" w:rsidRPr="007F4E3C">
              <w:rPr>
                <w:bCs/>
                <w:sz w:val="22"/>
                <w:szCs w:val="22"/>
              </w:rPr>
              <w:t>. Are references valid?</w:t>
            </w:r>
          </w:p>
        </w:tc>
        <w:tc>
          <w:tcPr>
            <w:tcW w:w="0" w:type="auto"/>
            <w:vAlign w:val="center"/>
          </w:tcPr>
          <w:p w14:paraId="4E502B2A" w14:textId="77777777" w:rsidR="00175E76" w:rsidRPr="007F4E3C" w:rsidRDefault="00175E76" w:rsidP="00856FCA">
            <w:pPr>
              <w:rPr>
                <w:sz w:val="22"/>
                <w:szCs w:val="22"/>
              </w:rPr>
            </w:pPr>
          </w:p>
        </w:tc>
        <w:tc>
          <w:tcPr>
            <w:tcW w:w="0" w:type="auto"/>
            <w:vAlign w:val="center"/>
          </w:tcPr>
          <w:p w14:paraId="7494D5A1" w14:textId="77777777" w:rsidR="00175E76" w:rsidRPr="007F4E3C" w:rsidRDefault="00175E76" w:rsidP="00856FCA">
            <w:pPr>
              <w:rPr>
                <w:sz w:val="22"/>
                <w:szCs w:val="22"/>
              </w:rPr>
            </w:pPr>
          </w:p>
        </w:tc>
        <w:tc>
          <w:tcPr>
            <w:tcW w:w="0" w:type="auto"/>
            <w:vAlign w:val="center"/>
          </w:tcPr>
          <w:p w14:paraId="0CD4667F" w14:textId="77777777" w:rsidR="00175E76" w:rsidRPr="007F4E3C" w:rsidRDefault="00175E76" w:rsidP="00856FCA">
            <w:pPr>
              <w:rPr>
                <w:sz w:val="22"/>
                <w:szCs w:val="22"/>
              </w:rPr>
            </w:pPr>
          </w:p>
        </w:tc>
        <w:tc>
          <w:tcPr>
            <w:tcW w:w="0" w:type="auto"/>
            <w:vAlign w:val="center"/>
          </w:tcPr>
          <w:p w14:paraId="4B6CC3EB" w14:textId="77777777" w:rsidR="00175E76" w:rsidRPr="007F4E3C" w:rsidRDefault="00175E76" w:rsidP="00856FCA">
            <w:pPr>
              <w:rPr>
                <w:sz w:val="22"/>
                <w:szCs w:val="22"/>
              </w:rPr>
            </w:pPr>
          </w:p>
        </w:tc>
      </w:tr>
      <w:tr w:rsidR="00175E76" w:rsidRPr="00D835E4" w14:paraId="3BA322D5" w14:textId="77777777" w:rsidTr="003A60AE">
        <w:tc>
          <w:tcPr>
            <w:tcW w:w="0" w:type="auto"/>
            <w:gridSpan w:val="6"/>
            <w:shd w:val="clear" w:color="auto" w:fill="D9D9D9"/>
            <w:vAlign w:val="center"/>
          </w:tcPr>
          <w:p w14:paraId="1F535275" w14:textId="77777777" w:rsidR="00175E76" w:rsidRPr="009343E0" w:rsidRDefault="00175E76" w:rsidP="007F4E3C">
            <w:pPr>
              <w:jc w:val="center"/>
              <w:rPr>
                <w:sz w:val="22"/>
                <w:szCs w:val="22"/>
              </w:rPr>
            </w:pPr>
            <w:r w:rsidRPr="009343E0">
              <w:rPr>
                <w:b/>
                <w:sz w:val="22"/>
                <w:szCs w:val="22"/>
              </w:rPr>
              <w:t>Organizations</w:t>
            </w:r>
            <w:r w:rsidRPr="009343E0">
              <w:rPr>
                <w:sz w:val="22"/>
                <w:szCs w:val="22"/>
              </w:rPr>
              <w:t>:</w:t>
            </w:r>
          </w:p>
          <w:p w14:paraId="5A8F0441" w14:textId="77777777" w:rsidR="00175E76" w:rsidRPr="007F4E3C" w:rsidRDefault="00175E76" w:rsidP="00856FCA">
            <w:pPr>
              <w:rPr>
                <w:sz w:val="22"/>
                <w:szCs w:val="22"/>
                <w:u w:val="single"/>
              </w:rPr>
            </w:pPr>
            <w:r w:rsidRPr="007F4E3C">
              <w:rPr>
                <w:sz w:val="22"/>
                <w:szCs w:val="22"/>
              </w:rPr>
              <w:t>All collective tasks should be linked to an organization</w:t>
            </w:r>
          </w:p>
        </w:tc>
      </w:tr>
      <w:tr w:rsidR="00175E76" w:rsidRPr="00D835E4" w14:paraId="5FE7E6F7" w14:textId="77777777" w:rsidTr="003A60AE">
        <w:tc>
          <w:tcPr>
            <w:tcW w:w="0" w:type="auto"/>
            <w:gridSpan w:val="2"/>
            <w:vAlign w:val="center"/>
          </w:tcPr>
          <w:p w14:paraId="7C7C0A76" w14:textId="77777777" w:rsidR="00175E76" w:rsidRPr="007F4E3C" w:rsidRDefault="006F6607" w:rsidP="00856FCA">
            <w:pPr>
              <w:rPr>
                <w:sz w:val="22"/>
                <w:szCs w:val="22"/>
              </w:rPr>
            </w:pPr>
            <w:r>
              <w:rPr>
                <w:bCs/>
                <w:sz w:val="22"/>
                <w:szCs w:val="22"/>
              </w:rPr>
              <w:t>47</w:t>
            </w:r>
            <w:r w:rsidR="00175E76" w:rsidRPr="007F4E3C">
              <w:rPr>
                <w:bCs/>
                <w:sz w:val="22"/>
                <w:szCs w:val="22"/>
              </w:rPr>
              <w:t>. Are organizations identified?</w:t>
            </w:r>
          </w:p>
        </w:tc>
        <w:tc>
          <w:tcPr>
            <w:tcW w:w="0" w:type="auto"/>
            <w:vAlign w:val="center"/>
          </w:tcPr>
          <w:p w14:paraId="3DAA3CD7" w14:textId="77777777" w:rsidR="00175E76" w:rsidRPr="007F4E3C" w:rsidRDefault="00175E76" w:rsidP="00856FCA">
            <w:pPr>
              <w:rPr>
                <w:sz w:val="22"/>
                <w:szCs w:val="22"/>
              </w:rPr>
            </w:pPr>
          </w:p>
        </w:tc>
        <w:tc>
          <w:tcPr>
            <w:tcW w:w="0" w:type="auto"/>
            <w:vAlign w:val="center"/>
          </w:tcPr>
          <w:p w14:paraId="46ECD434" w14:textId="77777777" w:rsidR="00175E76" w:rsidRPr="007F4E3C" w:rsidRDefault="00175E76" w:rsidP="00856FCA">
            <w:pPr>
              <w:rPr>
                <w:sz w:val="22"/>
                <w:szCs w:val="22"/>
              </w:rPr>
            </w:pPr>
          </w:p>
        </w:tc>
        <w:tc>
          <w:tcPr>
            <w:tcW w:w="0" w:type="auto"/>
            <w:vAlign w:val="center"/>
          </w:tcPr>
          <w:p w14:paraId="0695AF67" w14:textId="77777777" w:rsidR="00175E76" w:rsidRPr="007F4E3C" w:rsidRDefault="00175E76" w:rsidP="00856FCA">
            <w:pPr>
              <w:rPr>
                <w:sz w:val="22"/>
                <w:szCs w:val="22"/>
              </w:rPr>
            </w:pPr>
          </w:p>
        </w:tc>
        <w:tc>
          <w:tcPr>
            <w:tcW w:w="0" w:type="auto"/>
            <w:vAlign w:val="center"/>
          </w:tcPr>
          <w:p w14:paraId="3776B419" w14:textId="77777777" w:rsidR="00175E76" w:rsidRPr="007F4E3C" w:rsidRDefault="00175E76" w:rsidP="00856FCA">
            <w:pPr>
              <w:rPr>
                <w:sz w:val="22"/>
                <w:szCs w:val="22"/>
              </w:rPr>
            </w:pPr>
          </w:p>
        </w:tc>
      </w:tr>
      <w:tr w:rsidR="00175E76" w:rsidRPr="00D835E4" w14:paraId="02312C36" w14:textId="77777777" w:rsidTr="003A60AE">
        <w:tc>
          <w:tcPr>
            <w:tcW w:w="0" w:type="auto"/>
            <w:gridSpan w:val="6"/>
            <w:shd w:val="clear" w:color="auto" w:fill="D9D9D9"/>
            <w:vAlign w:val="center"/>
          </w:tcPr>
          <w:p w14:paraId="5E94814C" w14:textId="77777777" w:rsidR="00175E76" w:rsidRPr="009343E0" w:rsidRDefault="00175E76" w:rsidP="007F4E3C">
            <w:pPr>
              <w:jc w:val="center"/>
              <w:rPr>
                <w:b/>
                <w:sz w:val="22"/>
                <w:szCs w:val="22"/>
              </w:rPr>
            </w:pPr>
            <w:r w:rsidRPr="009343E0">
              <w:rPr>
                <w:b/>
                <w:sz w:val="22"/>
                <w:szCs w:val="22"/>
              </w:rPr>
              <w:t>Additional Links</w:t>
            </w:r>
          </w:p>
        </w:tc>
      </w:tr>
      <w:tr w:rsidR="00175E76" w:rsidRPr="00D835E4" w14:paraId="10980035" w14:textId="77777777" w:rsidTr="003A60AE">
        <w:tc>
          <w:tcPr>
            <w:tcW w:w="0" w:type="auto"/>
            <w:gridSpan w:val="2"/>
            <w:vAlign w:val="center"/>
          </w:tcPr>
          <w:p w14:paraId="3379C0CD" w14:textId="77777777" w:rsidR="00175E76" w:rsidRPr="007F4E3C" w:rsidRDefault="006F6607" w:rsidP="006F6607">
            <w:pPr>
              <w:rPr>
                <w:bCs/>
                <w:sz w:val="22"/>
                <w:szCs w:val="22"/>
                <w:u w:val="single"/>
              </w:rPr>
            </w:pPr>
            <w:r>
              <w:rPr>
                <w:bCs/>
                <w:sz w:val="22"/>
                <w:szCs w:val="22"/>
              </w:rPr>
              <w:t>48</w:t>
            </w:r>
            <w:r w:rsidR="00175E76" w:rsidRPr="007F4E3C">
              <w:rPr>
                <w:bCs/>
                <w:sz w:val="22"/>
                <w:szCs w:val="22"/>
              </w:rPr>
              <w:t xml:space="preserve">. </w:t>
            </w:r>
            <w:r w:rsidR="00175E76" w:rsidRPr="007F4E3C">
              <w:rPr>
                <w:b/>
                <w:bCs/>
                <w:sz w:val="22"/>
                <w:szCs w:val="22"/>
                <w:u w:val="single"/>
              </w:rPr>
              <w:t>Required</w:t>
            </w:r>
            <w:r w:rsidR="00175E76" w:rsidRPr="004A5037">
              <w:rPr>
                <w:bCs/>
                <w:sz w:val="22"/>
                <w:szCs w:val="22"/>
              </w:rPr>
              <w:t>:</w:t>
            </w:r>
            <w:r w:rsidR="00175E76" w:rsidRPr="007F4E3C">
              <w:rPr>
                <w:bCs/>
                <w:sz w:val="22"/>
                <w:szCs w:val="22"/>
              </w:rPr>
              <w:t xml:space="preserve"> Is the Distribution Restriction included?</w:t>
            </w:r>
          </w:p>
        </w:tc>
        <w:tc>
          <w:tcPr>
            <w:tcW w:w="0" w:type="auto"/>
            <w:vAlign w:val="center"/>
          </w:tcPr>
          <w:p w14:paraId="60E64041" w14:textId="77777777" w:rsidR="00175E76" w:rsidRPr="007F4E3C" w:rsidRDefault="00175E76" w:rsidP="00856FCA">
            <w:pPr>
              <w:rPr>
                <w:sz w:val="22"/>
                <w:szCs w:val="22"/>
              </w:rPr>
            </w:pPr>
          </w:p>
        </w:tc>
        <w:tc>
          <w:tcPr>
            <w:tcW w:w="0" w:type="auto"/>
            <w:vAlign w:val="center"/>
          </w:tcPr>
          <w:p w14:paraId="7C3BEEE7" w14:textId="77777777" w:rsidR="00175E76" w:rsidRPr="007F4E3C" w:rsidRDefault="00175E76" w:rsidP="00856FCA">
            <w:pPr>
              <w:rPr>
                <w:sz w:val="22"/>
                <w:szCs w:val="22"/>
              </w:rPr>
            </w:pPr>
          </w:p>
        </w:tc>
        <w:tc>
          <w:tcPr>
            <w:tcW w:w="0" w:type="auto"/>
            <w:vAlign w:val="center"/>
          </w:tcPr>
          <w:p w14:paraId="22490656" w14:textId="77777777" w:rsidR="00175E76" w:rsidRPr="007F4E3C" w:rsidRDefault="00175E76" w:rsidP="00856FCA">
            <w:pPr>
              <w:rPr>
                <w:sz w:val="22"/>
                <w:szCs w:val="22"/>
              </w:rPr>
            </w:pPr>
          </w:p>
        </w:tc>
        <w:tc>
          <w:tcPr>
            <w:tcW w:w="0" w:type="auto"/>
            <w:vAlign w:val="center"/>
          </w:tcPr>
          <w:p w14:paraId="6684D2CD" w14:textId="77777777" w:rsidR="00175E76" w:rsidRPr="007F4E3C" w:rsidRDefault="00175E76" w:rsidP="00856FCA">
            <w:pPr>
              <w:rPr>
                <w:sz w:val="22"/>
                <w:szCs w:val="22"/>
              </w:rPr>
            </w:pPr>
          </w:p>
        </w:tc>
      </w:tr>
      <w:tr w:rsidR="00175E76" w:rsidRPr="00D835E4" w14:paraId="2F0C160B" w14:textId="77777777" w:rsidTr="003A60AE">
        <w:tc>
          <w:tcPr>
            <w:tcW w:w="0" w:type="auto"/>
            <w:gridSpan w:val="2"/>
            <w:vAlign w:val="center"/>
          </w:tcPr>
          <w:p w14:paraId="324C9CCA" w14:textId="77777777" w:rsidR="00175E76" w:rsidRPr="007F4E3C" w:rsidRDefault="006F6607" w:rsidP="006F6607">
            <w:pPr>
              <w:rPr>
                <w:bCs/>
                <w:sz w:val="22"/>
                <w:szCs w:val="22"/>
              </w:rPr>
            </w:pPr>
            <w:r>
              <w:rPr>
                <w:bCs/>
                <w:sz w:val="22"/>
                <w:szCs w:val="22"/>
              </w:rPr>
              <w:t>49</w:t>
            </w:r>
            <w:r w:rsidR="00175E76" w:rsidRPr="007F4E3C">
              <w:rPr>
                <w:bCs/>
                <w:sz w:val="22"/>
                <w:szCs w:val="22"/>
              </w:rPr>
              <w:t xml:space="preserve">. </w:t>
            </w:r>
            <w:r w:rsidR="00175E76" w:rsidRPr="007F4E3C">
              <w:rPr>
                <w:b/>
                <w:bCs/>
                <w:sz w:val="22"/>
                <w:szCs w:val="22"/>
                <w:u w:val="single"/>
              </w:rPr>
              <w:t>Required</w:t>
            </w:r>
            <w:r w:rsidR="00175E76" w:rsidRPr="004A5037">
              <w:rPr>
                <w:bCs/>
                <w:sz w:val="22"/>
                <w:szCs w:val="22"/>
              </w:rPr>
              <w:t>:</w:t>
            </w:r>
            <w:r w:rsidR="00175E76" w:rsidRPr="007F4E3C">
              <w:rPr>
                <w:bCs/>
                <w:sz w:val="22"/>
                <w:szCs w:val="22"/>
              </w:rPr>
              <w:t xml:space="preserve"> Is the Foreign Disclosure statement included?</w:t>
            </w:r>
          </w:p>
        </w:tc>
        <w:tc>
          <w:tcPr>
            <w:tcW w:w="0" w:type="auto"/>
            <w:vAlign w:val="center"/>
          </w:tcPr>
          <w:p w14:paraId="4027B950" w14:textId="77777777" w:rsidR="00175E76" w:rsidRPr="007F4E3C" w:rsidRDefault="00175E76" w:rsidP="00856FCA">
            <w:pPr>
              <w:rPr>
                <w:sz w:val="22"/>
                <w:szCs w:val="22"/>
              </w:rPr>
            </w:pPr>
          </w:p>
        </w:tc>
        <w:tc>
          <w:tcPr>
            <w:tcW w:w="0" w:type="auto"/>
            <w:vAlign w:val="center"/>
          </w:tcPr>
          <w:p w14:paraId="4EFD1A4A" w14:textId="77777777" w:rsidR="00175E76" w:rsidRPr="007F4E3C" w:rsidRDefault="00175E76" w:rsidP="00856FCA">
            <w:pPr>
              <w:rPr>
                <w:sz w:val="22"/>
                <w:szCs w:val="22"/>
              </w:rPr>
            </w:pPr>
          </w:p>
        </w:tc>
        <w:tc>
          <w:tcPr>
            <w:tcW w:w="0" w:type="auto"/>
            <w:vAlign w:val="center"/>
          </w:tcPr>
          <w:p w14:paraId="5EE655C2" w14:textId="77777777" w:rsidR="00175E76" w:rsidRPr="007F4E3C" w:rsidRDefault="00175E76" w:rsidP="00856FCA">
            <w:pPr>
              <w:rPr>
                <w:sz w:val="22"/>
                <w:szCs w:val="22"/>
              </w:rPr>
            </w:pPr>
          </w:p>
        </w:tc>
        <w:tc>
          <w:tcPr>
            <w:tcW w:w="0" w:type="auto"/>
            <w:vAlign w:val="center"/>
          </w:tcPr>
          <w:p w14:paraId="4574DB41" w14:textId="77777777" w:rsidR="00175E76" w:rsidRPr="007F4E3C" w:rsidRDefault="00175E76" w:rsidP="00856FCA">
            <w:pPr>
              <w:rPr>
                <w:sz w:val="22"/>
                <w:szCs w:val="22"/>
              </w:rPr>
            </w:pPr>
          </w:p>
        </w:tc>
      </w:tr>
      <w:tr w:rsidR="00175E76" w:rsidRPr="00D835E4" w14:paraId="495D4827" w14:textId="77777777" w:rsidTr="003A60AE">
        <w:tc>
          <w:tcPr>
            <w:tcW w:w="0" w:type="auto"/>
            <w:gridSpan w:val="2"/>
            <w:vAlign w:val="center"/>
          </w:tcPr>
          <w:p w14:paraId="7DB67E22" w14:textId="77777777" w:rsidR="00175E76" w:rsidRPr="007F4E3C" w:rsidRDefault="006F6607" w:rsidP="006F6607">
            <w:pPr>
              <w:rPr>
                <w:bCs/>
                <w:sz w:val="22"/>
                <w:szCs w:val="22"/>
              </w:rPr>
            </w:pPr>
            <w:r>
              <w:rPr>
                <w:bCs/>
                <w:sz w:val="22"/>
                <w:szCs w:val="22"/>
              </w:rPr>
              <w:t>50</w:t>
            </w:r>
            <w:r w:rsidR="00175E76" w:rsidRPr="007F4E3C">
              <w:rPr>
                <w:bCs/>
                <w:sz w:val="22"/>
                <w:szCs w:val="22"/>
              </w:rPr>
              <w:t xml:space="preserve">. </w:t>
            </w:r>
            <w:r w:rsidR="00175E76" w:rsidRPr="007F4E3C">
              <w:rPr>
                <w:b/>
                <w:bCs/>
                <w:sz w:val="22"/>
                <w:szCs w:val="22"/>
                <w:u w:val="single"/>
              </w:rPr>
              <w:t>Required</w:t>
            </w:r>
            <w:r w:rsidR="00175E76" w:rsidRPr="004A5037">
              <w:rPr>
                <w:bCs/>
                <w:sz w:val="22"/>
                <w:szCs w:val="22"/>
              </w:rPr>
              <w:t>:</w:t>
            </w:r>
            <w:r w:rsidR="008E44D9">
              <w:rPr>
                <w:bCs/>
                <w:sz w:val="22"/>
                <w:szCs w:val="22"/>
              </w:rPr>
              <w:t xml:space="preserve"> </w:t>
            </w:r>
            <w:r w:rsidR="00217A8D">
              <w:rPr>
                <w:bCs/>
                <w:sz w:val="22"/>
                <w:szCs w:val="22"/>
              </w:rPr>
              <w:t>UJ</w:t>
            </w:r>
            <w:r w:rsidR="00175E76" w:rsidRPr="007F4E3C">
              <w:rPr>
                <w:bCs/>
                <w:sz w:val="22"/>
                <w:szCs w:val="22"/>
              </w:rPr>
              <w:t>TL linked?</w:t>
            </w:r>
            <w:r w:rsidR="0009613D">
              <w:rPr>
                <w:bCs/>
                <w:sz w:val="22"/>
                <w:szCs w:val="22"/>
              </w:rPr>
              <w:t xml:space="preserve"> May link to the AUTL, also.</w:t>
            </w:r>
          </w:p>
        </w:tc>
        <w:tc>
          <w:tcPr>
            <w:tcW w:w="0" w:type="auto"/>
            <w:vAlign w:val="center"/>
          </w:tcPr>
          <w:p w14:paraId="5D11CBE5" w14:textId="77777777" w:rsidR="00175E76" w:rsidRPr="007F4E3C" w:rsidRDefault="00175E76" w:rsidP="00856FCA">
            <w:pPr>
              <w:rPr>
                <w:sz w:val="22"/>
                <w:szCs w:val="22"/>
              </w:rPr>
            </w:pPr>
          </w:p>
        </w:tc>
        <w:tc>
          <w:tcPr>
            <w:tcW w:w="0" w:type="auto"/>
            <w:vAlign w:val="center"/>
          </w:tcPr>
          <w:p w14:paraId="0EC7FF9D" w14:textId="77777777" w:rsidR="00175E76" w:rsidRPr="007F4E3C" w:rsidRDefault="00175E76" w:rsidP="00856FCA">
            <w:pPr>
              <w:rPr>
                <w:sz w:val="22"/>
                <w:szCs w:val="22"/>
              </w:rPr>
            </w:pPr>
          </w:p>
        </w:tc>
        <w:tc>
          <w:tcPr>
            <w:tcW w:w="0" w:type="auto"/>
            <w:vAlign w:val="center"/>
          </w:tcPr>
          <w:p w14:paraId="29A5E155" w14:textId="77777777" w:rsidR="00175E76" w:rsidRPr="007F4E3C" w:rsidRDefault="00175E76" w:rsidP="00856FCA">
            <w:pPr>
              <w:rPr>
                <w:sz w:val="22"/>
                <w:szCs w:val="22"/>
              </w:rPr>
            </w:pPr>
          </w:p>
        </w:tc>
        <w:tc>
          <w:tcPr>
            <w:tcW w:w="0" w:type="auto"/>
            <w:vAlign w:val="center"/>
          </w:tcPr>
          <w:p w14:paraId="5BC255AA" w14:textId="77777777" w:rsidR="00175E76" w:rsidRPr="007F4E3C" w:rsidRDefault="00175E76" w:rsidP="00856FCA">
            <w:pPr>
              <w:rPr>
                <w:sz w:val="22"/>
                <w:szCs w:val="22"/>
              </w:rPr>
            </w:pPr>
          </w:p>
        </w:tc>
      </w:tr>
      <w:tr w:rsidR="00175E76" w:rsidRPr="00D835E4" w14:paraId="4C4E6393" w14:textId="77777777" w:rsidTr="003A60AE">
        <w:tc>
          <w:tcPr>
            <w:tcW w:w="0" w:type="auto"/>
            <w:gridSpan w:val="2"/>
            <w:vAlign w:val="center"/>
          </w:tcPr>
          <w:p w14:paraId="1AA5E181" w14:textId="77777777" w:rsidR="00175E76" w:rsidRPr="007F4E3C" w:rsidRDefault="006F6607" w:rsidP="006F6607">
            <w:pPr>
              <w:rPr>
                <w:bCs/>
                <w:sz w:val="22"/>
                <w:szCs w:val="22"/>
              </w:rPr>
            </w:pPr>
            <w:r>
              <w:rPr>
                <w:bCs/>
                <w:sz w:val="22"/>
                <w:szCs w:val="22"/>
              </w:rPr>
              <w:t>51</w:t>
            </w:r>
            <w:r w:rsidR="00175E76" w:rsidRPr="007F4E3C">
              <w:rPr>
                <w:bCs/>
                <w:sz w:val="22"/>
                <w:szCs w:val="22"/>
              </w:rPr>
              <w:t xml:space="preserve">. </w:t>
            </w:r>
            <w:r w:rsidR="00175E76" w:rsidRPr="004A5037">
              <w:rPr>
                <w:bCs/>
                <w:sz w:val="22"/>
                <w:szCs w:val="22"/>
              </w:rPr>
              <w:t>Optional:</w:t>
            </w:r>
            <w:r w:rsidR="008E44D9">
              <w:rPr>
                <w:bCs/>
                <w:sz w:val="22"/>
                <w:szCs w:val="22"/>
              </w:rPr>
              <w:t xml:space="preserve"> </w:t>
            </w:r>
            <w:r w:rsidR="00175E76" w:rsidRPr="007F4E3C">
              <w:rPr>
                <w:bCs/>
                <w:sz w:val="22"/>
                <w:szCs w:val="22"/>
              </w:rPr>
              <w:t>Exercises linked?</w:t>
            </w:r>
          </w:p>
        </w:tc>
        <w:tc>
          <w:tcPr>
            <w:tcW w:w="0" w:type="auto"/>
            <w:vAlign w:val="center"/>
          </w:tcPr>
          <w:p w14:paraId="68C8C377" w14:textId="77777777" w:rsidR="00175E76" w:rsidRPr="007F4E3C" w:rsidRDefault="00175E76" w:rsidP="00856FCA">
            <w:pPr>
              <w:rPr>
                <w:sz w:val="22"/>
                <w:szCs w:val="22"/>
              </w:rPr>
            </w:pPr>
          </w:p>
        </w:tc>
        <w:tc>
          <w:tcPr>
            <w:tcW w:w="0" w:type="auto"/>
            <w:vAlign w:val="center"/>
          </w:tcPr>
          <w:p w14:paraId="78FF8F82" w14:textId="77777777" w:rsidR="00175E76" w:rsidRPr="007F4E3C" w:rsidRDefault="00175E76" w:rsidP="00856FCA">
            <w:pPr>
              <w:rPr>
                <w:sz w:val="22"/>
                <w:szCs w:val="22"/>
              </w:rPr>
            </w:pPr>
          </w:p>
        </w:tc>
        <w:tc>
          <w:tcPr>
            <w:tcW w:w="0" w:type="auto"/>
            <w:vAlign w:val="center"/>
          </w:tcPr>
          <w:p w14:paraId="7F3161EA" w14:textId="77777777" w:rsidR="00175E76" w:rsidRPr="007F4E3C" w:rsidRDefault="00175E76" w:rsidP="00856FCA">
            <w:pPr>
              <w:rPr>
                <w:sz w:val="22"/>
                <w:szCs w:val="22"/>
              </w:rPr>
            </w:pPr>
          </w:p>
        </w:tc>
        <w:tc>
          <w:tcPr>
            <w:tcW w:w="0" w:type="auto"/>
            <w:vAlign w:val="center"/>
          </w:tcPr>
          <w:p w14:paraId="2486393B" w14:textId="77777777" w:rsidR="00175E76" w:rsidRPr="007F4E3C" w:rsidRDefault="00175E76" w:rsidP="00856FCA">
            <w:pPr>
              <w:rPr>
                <w:sz w:val="22"/>
                <w:szCs w:val="22"/>
              </w:rPr>
            </w:pPr>
          </w:p>
        </w:tc>
      </w:tr>
      <w:tr w:rsidR="00175E76" w:rsidRPr="00D835E4" w14:paraId="71532FB9" w14:textId="77777777" w:rsidTr="003A60AE">
        <w:tc>
          <w:tcPr>
            <w:tcW w:w="0" w:type="auto"/>
            <w:gridSpan w:val="2"/>
            <w:vAlign w:val="center"/>
          </w:tcPr>
          <w:p w14:paraId="764EE1C1" w14:textId="77777777" w:rsidR="00175E76" w:rsidRPr="007F4E3C" w:rsidRDefault="006F6607" w:rsidP="006F6607">
            <w:pPr>
              <w:rPr>
                <w:bCs/>
                <w:sz w:val="22"/>
                <w:szCs w:val="22"/>
              </w:rPr>
            </w:pPr>
            <w:r>
              <w:rPr>
                <w:bCs/>
                <w:sz w:val="22"/>
                <w:szCs w:val="22"/>
              </w:rPr>
              <w:t>52</w:t>
            </w:r>
            <w:r w:rsidR="00175E76" w:rsidRPr="007F4E3C">
              <w:rPr>
                <w:bCs/>
                <w:sz w:val="22"/>
                <w:szCs w:val="22"/>
              </w:rPr>
              <w:t xml:space="preserve">. </w:t>
            </w:r>
            <w:r w:rsidR="00175E76" w:rsidRPr="004A5037">
              <w:rPr>
                <w:bCs/>
                <w:sz w:val="22"/>
                <w:szCs w:val="22"/>
              </w:rPr>
              <w:t>Optional</w:t>
            </w:r>
            <w:r w:rsidR="008E44D9">
              <w:rPr>
                <w:bCs/>
                <w:sz w:val="22"/>
                <w:szCs w:val="22"/>
              </w:rPr>
              <w:t xml:space="preserve">: </w:t>
            </w:r>
            <w:r w:rsidR="00175E76" w:rsidRPr="007F4E3C">
              <w:rPr>
                <w:bCs/>
                <w:sz w:val="22"/>
                <w:szCs w:val="22"/>
              </w:rPr>
              <w:t>Elements/Missions linked?</w:t>
            </w:r>
          </w:p>
        </w:tc>
        <w:tc>
          <w:tcPr>
            <w:tcW w:w="0" w:type="auto"/>
            <w:vAlign w:val="center"/>
          </w:tcPr>
          <w:p w14:paraId="4B37A3C5" w14:textId="77777777" w:rsidR="00175E76" w:rsidRPr="007F4E3C" w:rsidRDefault="00175E76" w:rsidP="00856FCA">
            <w:pPr>
              <w:rPr>
                <w:sz w:val="22"/>
                <w:szCs w:val="22"/>
              </w:rPr>
            </w:pPr>
          </w:p>
        </w:tc>
        <w:tc>
          <w:tcPr>
            <w:tcW w:w="0" w:type="auto"/>
            <w:vAlign w:val="center"/>
          </w:tcPr>
          <w:p w14:paraId="3092A3BE" w14:textId="77777777" w:rsidR="00175E76" w:rsidRPr="007F4E3C" w:rsidRDefault="00175E76" w:rsidP="00856FCA">
            <w:pPr>
              <w:rPr>
                <w:sz w:val="22"/>
                <w:szCs w:val="22"/>
              </w:rPr>
            </w:pPr>
          </w:p>
        </w:tc>
        <w:tc>
          <w:tcPr>
            <w:tcW w:w="0" w:type="auto"/>
            <w:vAlign w:val="center"/>
          </w:tcPr>
          <w:p w14:paraId="04A08E70" w14:textId="77777777" w:rsidR="00175E76" w:rsidRPr="007F4E3C" w:rsidRDefault="00175E76" w:rsidP="00856FCA">
            <w:pPr>
              <w:rPr>
                <w:sz w:val="22"/>
                <w:szCs w:val="22"/>
              </w:rPr>
            </w:pPr>
          </w:p>
        </w:tc>
        <w:tc>
          <w:tcPr>
            <w:tcW w:w="0" w:type="auto"/>
            <w:vAlign w:val="center"/>
          </w:tcPr>
          <w:p w14:paraId="1E850D12" w14:textId="77777777" w:rsidR="00175E76" w:rsidRPr="007F4E3C" w:rsidRDefault="00175E76" w:rsidP="00856FCA">
            <w:pPr>
              <w:rPr>
                <w:sz w:val="22"/>
                <w:szCs w:val="22"/>
              </w:rPr>
            </w:pPr>
          </w:p>
        </w:tc>
      </w:tr>
      <w:tr w:rsidR="00175E76" w:rsidRPr="00D835E4" w14:paraId="50EC8973" w14:textId="77777777" w:rsidTr="003A60AE">
        <w:tc>
          <w:tcPr>
            <w:tcW w:w="0" w:type="auto"/>
            <w:gridSpan w:val="2"/>
            <w:vAlign w:val="center"/>
          </w:tcPr>
          <w:p w14:paraId="1F5AB14A" w14:textId="77777777" w:rsidR="00175E76" w:rsidRPr="007F4E3C" w:rsidRDefault="006F6607" w:rsidP="006F6607">
            <w:pPr>
              <w:rPr>
                <w:bCs/>
                <w:sz w:val="22"/>
                <w:szCs w:val="22"/>
              </w:rPr>
            </w:pPr>
            <w:r>
              <w:rPr>
                <w:bCs/>
                <w:sz w:val="22"/>
                <w:szCs w:val="22"/>
              </w:rPr>
              <w:t>53</w:t>
            </w:r>
            <w:r w:rsidR="00175E76" w:rsidRPr="007F4E3C">
              <w:rPr>
                <w:bCs/>
                <w:sz w:val="22"/>
                <w:szCs w:val="22"/>
              </w:rPr>
              <w:t xml:space="preserve">. </w:t>
            </w:r>
            <w:r w:rsidR="00175E76" w:rsidRPr="004A5037">
              <w:rPr>
                <w:bCs/>
                <w:sz w:val="22"/>
                <w:szCs w:val="22"/>
              </w:rPr>
              <w:t>Optional:</w:t>
            </w:r>
            <w:r w:rsidR="008E44D9">
              <w:rPr>
                <w:bCs/>
                <w:sz w:val="22"/>
                <w:szCs w:val="22"/>
              </w:rPr>
              <w:t xml:space="preserve"> </w:t>
            </w:r>
            <w:r w:rsidR="00175E76" w:rsidRPr="007F4E3C">
              <w:rPr>
                <w:bCs/>
                <w:sz w:val="22"/>
                <w:szCs w:val="22"/>
              </w:rPr>
              <w:t>Elements/Frequency linked?</w:t>
            </w:r>
          </w:p>
        </w:tc>
        <w:tc>
          <w:tcPr>
            <w:tcW w:w="0" w:type="auto"/>
            <w:vAlign w:val="center"/>
          </w:tcPr>
          <w:p w14:paraId="755018B4" w14:textId="77777777" w:rsidR="00175E76" w:rsidRPr="007F4E3C" w:rsidRDefault="00175E76" w:rsidP="00856FCA">
            <w:pPr>
              <w:rPr>
                <w:sz w:val="22"/>
                <w:szCs w:val="22"/>
              </w:rPr>
            </w:pPr>
          </w:p>
        </w:tc>
        <w:tc>
          <w:tcPr>
            <w:tcW w:w="0" w:type="auto"/>
            <w:vAlign w:val="center"/>
          </w:tcPr>
          <w:p w14:paraId="1CD0B3C5" w14:textId="77777777" w:rsidR="00175E76" w:rsidRPr="007F4E3C" w:rsidRDefault="00175E76" w:rsidP="00856FCA">
            <w:pPr>
              <w:rPr>
                <w:sz w:val="22"/>
                <w:szCs w:val="22"/>
              </w:rPr>
            </w:pPr>
          </w:p>
        </w:tc>
        <w:tc>
          <w:tcPr>
            <w:tcW w:w="0" w:type="auto"/>
            <w:vAlign w:val="center"/>
          </w:tcPr>
          <w:p w14:paraId="0D8D4225" w14:textId="77777777" w:rsidR="00175E76" w:rsidRPr="007F4E3C" w:rsidRDefault="00175E76" w:rsidP="00856FCA">
            <w:pPr>
              <w:rPr>
                <w:sz w:val="22"/>
                <w:szCs w:val="22"/>
              </w:rPr>
            </w:pPr>
          </w:p>
        </w:tc>
        <w:tc>
          <w:tcPr>
            <w:tcW w:w="0" w:type="auto"/>
            <w:vAlign w:val="center"/>
          </w:tcPr>
          <w:p w14:paraId="7F2F340B" w14:textId="77777777" w:rsidR="00175E76" w:rsidRPr="007F4E3C" w:rsidRDefault="00175E76" w:rsidP="00856FCA">
            <w:pPr>
              <w:rPr>
                <w:sz w:val="22"/>
                <w:szCs w:val="22"/>
              </w:rPr>
            </w:pPr>
          </w:p>
        </w:tc>
      </w:tr>
      <w:tr w:rsidR="00175E76" w:rsidRPr="00D835E4" w14:paraId="50180E75" w14:textId="77777777" w:rsidTr="003A60AE">
        <w:tc>
          <w:tcPr>
            <w:tcW w:w="0" w:type="auto"/>
            <w:gridSpan w:val="6"/>
            <w:shd w:val="clear" w:color="auto" w:fill="D9D9D9"/>
            <w:vAlign w:val="center"/>
          </w:tcPr>
          <w:p w14:paraId="1D61D992" w14:textId="77777777" w:rsidR="00175E76" w:rsidRPr="009343E0" w:rsidRDefault="00175E76" w:rsidP="007F4E3C">
            <w:pPr>
              <w:jc w:val="center"/>
              <w:rPr>
                <w:b/>
                <w:sz w:val="22"/>
                <w:szCs w:val="22"/>
              </w:rPr>
            </w:pPr>
            <w:r w:rsidRPr="009343E0">
              <w:rPr>
                <w:b/>
                <w:sz w:val="22"/>
                <w:szCs w:val="22"/>
              </w:rPr>
              <w:t>Supporting Individual Tasks, Supporting Drills, Prerequisite Collective Tasks, Supporting Collective Tasks:</w:t>
            </w:r>
          </w:p>
          <w:p w14:paraId="4DE472E1" w14:textId="77777777" w:rsidR="00175E76" w:rsidRPr="007F4E3C" w:rsidRDefault="00175E76" w:rsidP="00856FCA">
            <w:pPr>
              <w:rPr>
                <w:sz w:val="22"/>
                <w:szCs w:val="22"/>
              </w:rPr>
            </w:pPr>
            <w:r w:rsidRPr="007F4E3C">
              <w:rPr>
                <w:sz w:val="22"/>
                <w:szCs w:val="22"/>
              </w:rPr>
              <w:t>Each collective task should have one or more individual tasks linked to it.</w:t>
            </w:r>
          </w:p>
        </w:tc>
      </w:tr>
      <w:tr w:rsidR="00175E76" w:rsidRPr="00D835E4" w14:paraId="46E4009F" w14:textId="77777777" w:rsidTr="003A60AE">
        <w:tc>
          <w:tcPr>
            <w:tcW w:w="0" w:type="auto"/>
            <w:gridSpan w:val="2"/>
            <w:vAlign w:val="center"/>
          </w:tcPr>
          <w:p w14:paraId="45EF8DD9" w14:textId="77777777" w:rsidR="00175E76" w:rsidRPr="007F4E3C" w:rsidRDefault="006F6607" w:rsidP="006F6607">
            <w:pPr>
              <w:rPr>
                <w:bCs/>
                <w:sz w:val="22"/>
                <w:szCs w:val="22"/>
              </w:rPr>
            </w:pPr>
            <w:r>
              <w:rPr>
                <w:bCs/>
                <w:sz w:val="22"/>
                <w:szCs w:val="22"/>
              </w:rPr>
              <w:t>54</w:t>
            </w:r>
            <w:r w:rsidR="00175E76" w:rsidRPr="007F4E3C">
              <w:rPr>
                <w:bCs/>
                <w:sz w:val="22"/>
                <w:szCs w:val="22"/>
              </w:rPr>
              <w:t xml:space="preserve">. </w:t>
            </w:r>
            <w:r w:rsidR="00175E76" w:rsidRPr="007F4E3C">
              <w:rPr>
                <w:b/>
                <w:bCs/>
                <w:sz w:val="22"/>
                <w:szCs w:val="22"/>
                <w:u w:val="single"/>
              </w:rPr>
              <w:t>Required in most cases</w:t>
            </w:r>
            <w:r w:rsidR="00175E76" w:rsidRPr="007F4E3C">
              <w:rPr>
                <w:bCs/>
                <w:sz w:val="22"/>
                <w:szCs w:val="22"/>
                <w:u w:val="single"/>
              </w:rPr>
              <w:t>:</w:t>
            </w:r>
            <w:r w:rsidR="00175E76" w:rsidRPr="007F4E3C">
              <w:rPr>
                <w:bCs/>
                <w:sz w:val="22"/>
                <w:szCs w:val="22"/>
              </w:rPr>
              <w:t xml:space="preserve"> Is there an individual task linked? </w:t>
            </w:r>
            <w:r w:rsidR="00175E76" w:rsidRPr="007F4E3C">
              <w:rPr>
                <w:b/>
                <w:bCs/>
                <w:sz w:val="22"/>
                <w:szCs w:val="22"/>
              </w:rPr>
              <w:t>Para 5-</w:t>
            </w:r>
            <w:r>
              <w:rPr>
                <w:b/>
                <w:bCs/>
                <w:sz w:val="22"/>
                <w:szCs w:val="22"/>
              </w:rPr>
              <w:t>6</w:t>
            </w:r>
          </w:p>
        </w:tc>
        <w:tc>
          <w:tcPr>
            <w:tcW w:w="0" w:type="auto"/>
            <w:vAlign w:val="center"/>
          </w:tcPr>
          <w:p w14:paraId="12219487" w14:textId="77777777" w:rsidR="00175E76" w:rsidRPr="00D835E4" w:rsidRDefault="00175E76" w:rsidP="00856FCA">
            <w:pPr>
              <w:rPr>
                <w:sz w:val="22"/>
                <w:szCs w:val="22"/>
              </w:rPr>
            </w:pPr>
          </w:p>
        </w:tc>
        <w:tc>
          <w:tcPr>
            <w:tcW w:w="0" w:type="auto"/>
            <w:vAlign w:val="center"/>
          </w:tcPr>
          <w:p w14:paraId="2D4BB897" w14:textId="77777777" w:rsidR="00175E76" w:rsidRPr="00D835E4" w:rsidRDefault="00175E76" w:rsidP="00856FCA">
            <w:pPr>
              <w:rPr>
                <w:sz w:val="22"/>
                <w:szCs w:val="22"/>
              </w:rPr>
            </w:pPr>
          </w:p>
        </w:tc>
        <w:tc>
          <w:tcPr>
            <w:tcW w:w="0" w:type="auto"/>
            <w:vAlign w:val="center"/>
          </w:tcPr>
          <w:p w14:paraId="4CF53F83" w14:textId="77777777" w:rsidR="00175E76" w:rsidRPr="00D835E4" w:rsidRDefault="00175E76" w:rsidP="00856FCA">
            <w:pPr>
              <w:rPr>
                <w:sz w:val="22"/>
                <w:szCs w:val="22"/>
              </w:rPr>
            </w:pPr>
          </w:p>
        </w:tc>
        <w:tc>
          <w:tcPr>
            <w:tcW w:w="0" w:type="auto"/>
            <w:vAlign w:val="center"/>
          </w:tcPr>
          <w:p w14:paraId="77926971" w14:textId="77777777" w:rsidR="00175E76" w:rsidRPr="00D835E4" w:rsidRDefault="00175E76" w:rsidP="00856FCA">
            <w:pPr>
              <w:rPr>
                <w:sz w:val="22"/>
                <w:szCs w:val="22"/>
              </w:rPr>
            </w:pPr>
          </w:p>
        </w:tc>
      </w:tr>
      <w:tr w:rsidR="00175E76" w:rsidRPr="00D835E4" w14:paraId="0B7C6D09" w14:textId="77777777" w:rsidTr="003A60AE">
        <w:tc>
          <w:tcPr>
            <w:tcW w:w="0" w:type="auto"/>
            <w:gridSpan w:val="2"/>
            <w:vAlign w:val="center"/>
          </w:tcPr>
          <w:p w14:paraId="33F8B53F" w14:textId="77777777" w:rsidR="00175E76" w:rsidRPr="007F4E3C" w:rsidRDefault="006F6607" w:rsidP="006F6607">
            <w:pPr>
              <w:rPr>
                <w:bCs/>
                <w:sz w:val="22"/>
                <w:szCs w:val="22"/>
              </w:rPr>
            </w:pPr>
            <w:r>
              <w:rPr>
                <w:bCs/>
                <w:sz w:val="22"/>
                <w:szCs w:val="22"/>
              </w:rPr>
              <w:t>55</w:t>
            </w:r>
            <w:r w:rsidR="00175E76" w:rsidRPr="007F4E3C">
              <w:rPr>
                <w:bCs/>
                <w:sz w:val="22"/>
                <w:szCs w:val="22"/>
              </w:rPr>
              <w:t xml:space="preserve">. Would the individual task have a first order effect on the collective task? </w:t>
            </w:r>
          </w:p>
        </w:tc>
        <w:tc>
          <w:tcPr>
            <w:tcW w:w="0" w:type="auto"/>
            <w:vAlign w:val="center"/>
          </w:tcPr>
          <w:p w14:paraId="674DF16D" w14:textId="77777777" w:rsidR="00175E76" w:rsidRPr="00D835E4" w:rsidRDefault="00175E76" w:rsidP="00856FCA">
            <w:pPr>
              <w:rPr>
                <w:sz w:val="22"/>
                <w:szCs w:val="22"/>
              </w:rPr>
            </w:pPr>
          </w:p>
        </w:tc>
        <w:tc>
          <w:tcPr>
            <w:tcW w:w="0" w:type="auto"/>
            <w:vAlign w:val="center"/>
          </w:tcPr>
          <w:p w14:paraId="3433BDA3" w14:textId="77777777" w:rsidR="00175E76" w:rsidRPr="00D835E4" w:rsidRDefault="00175E76" w:rsidP="00856FCA">
            <w:pPr>
              <w:rPr>
                <w:sz w:val="22"/>
                <w:szCs w:val="22"/>
              </w:rPr>
            </w:pPr>
          </w:p>
        </w:tc>
        <w:tc>
          <w:tcPr>
            <w:tcW w:w="0" w:type="auto"/>
            <w:vAlign w:val="center"/>
          </w:tcPr>
          <w:p w14:paraId="3FFEE44A" w14:textId="77777777" w:rsidR="00175E76" w:rsidRPr="00D835E4" w:rsidRDefault="00175E76" w:rsidP="00856FCA">
            <w:pPr>
              <w:rPr>
                <w:sz w:val="22"/>
                <w:szCs w:val="22"/>
              </w:rPr>
            </w:pPr>
          </w:p>
        </w:tc>
        <w:tc>
          <w:tcPr>
            <w:tcW w:w="0" w:type="auto"/>
            <w:vAlign w:val="center"/>
          </w:tcPr>
          <w:p w14:paraId="3088CF10" w14:textId="77777777" w:rsidR="00175E76" w:rsidRPr="00D835E4" w:rsidRDefault="00175E76" w:rsidP="00856FCA">
            <w:pPr>
              <w:rPr>
                <w:sz w:val="22"/>
                <w:szCs w:val="22"/>
              </w:rPr>
            </w:pPr>
          </w:p>
        </w:tc>
      </w:tr>
      <w:tr w:rsidR="00175E76" w:rsidRPr="00D835E4" w14:paraId="7DD09F0B" w14:textId="77777777" w:rsidTr="003A60AE">
        <w:tc>
          <w:tcPr>
            <w:tcW w:w="0" w:type="auto"/>
            <w:gridSpan w:val="2"/>
            <w:vAlign w:val="center"/>
          </w:tcPr>
          <w:p w14:paraId="3F6FAC0A" w14:textId="77777777" w:rsidR="00175E76" w:rsidRPr="007F4E3C" w:rsidRDefault="006F6607" w:rsidP="006F6607">
            <w:pPr>
              <w:rPr>
                <w:bCs/>
                <w:sz w:val="22"/>
                <w:szCs w:val="22"/>
              </w:rPr>
            </w:pPr>
            <w:r>
              <w:rPr>
                <w:bCs/>
                <w:sz w:val="22"/>
                <w:szCs w:val="22"/>
              </w:rPr>
              <w:t>56</w:t>
            </w:r>
            <w:r w:rsidR="00175E76" w:rsidRPr="007F4E3C">
              <w:rPr>
                <w:bCs/>
                <w:sz w:val="22"/>
                <w:szCs w:val="22"/>
              </w:rPr>
              <w:t>. Are the individual linked tasks approved?</w:t>
            </w:r>
          </w:p>
        </w:tc>
        <w:tc>
          <w:tcPr>
            <w:tcW w:w="0" w:type="auto"/>
            <w:vAlign w:val="center"/>
          </w:tcPr>
          <w:p w14:paraId="3A27D732" w14:textId="77777777" w:rsidR="00175E76" w:rsidRPr="00D835E4" w:rsidRDefault="00175E76" w:rsidP="00856FCA">
            <w:pPr>
              <w:rPr>
                <w:sz w:val="22"/>
                <w:szCs w:val="22"/>
              </w:rPr>
            </w:pPr>
          </w:p>
        </w:tc>
        <w:tc>
          <w:tcPr>
            <w:tcW w:w="0" w:type="auto"/>
            <w:vAlign w:val="center"/>
          </w:tcPr>
          <w:p w14:paraId="257771A8" w14:textId="77777777" w:rsidR="00175E76" w:rsidRPr="00D835E4" w:rsidRDefault="00175E76" w:rsidP="00856FCA">
            <w:pPr>
              <w:rPr>
                <w:sz w:val="22"/>
                <w:szCs w:val="22"/>
              </w:rPr>
            </w:pPr>
          </w:p>
        </w:tc>
        <w:tc>
          <w:tcPr>
            <w:tcW w:w="0" w:type="auto"/>
            <w:vAlign w:val="center"/>
          </w:tcPr>
          <w:p w14:paraId="7250015C" w14:textId="77777777" w:rsidR="00175E76" w:rsidRPr="00D835E4" w:rsidRDefault="00175E76" w:rsidP="00856FCA">
            <w:pPr>
              <w:rPr>
                <w:sz w:val="22"/>
                <w:szCs w:val="22"/>
              </w:rPr>
            </w:pPr>
          </w:p>
        </w:tc>
        <w:tc>
          <w:tcPr>
            <w:tcW w:w="0" w:type="auto"/>
            <w:vAlign w:val="center"/>
          </w:tcPr>
          <w:p w14:paraId="025123A2" w14:textId="77777777" w:rsidR="00175E76" w:rsidRPr="00D835E4" w:rsidRDefault="00175E76" w:rsidP="00856FCA">
            <w:pPr>
              <w:rPr>
                <w:sz w:val="22"/>
                <w:szCs w:val="22"/>
              </w:rPr>
            </w:pPr>
          </w:p>
        </w:tc>
      </w:tr>
      <w:tr w:rsidR="00175E76" w:rsidRPr="00D835E4" w14:paraId="3FA8916A" w14:textId="77777777" w:rsidTr="003A60AE">
        <w:tc>
          <w:tcPr>
            <w:tcW w:w="0" w:type="auto"/>
            <w:gridSpan w:val="2"/>
            <w:vAlign w:val="center"/>
          </w:tcPr>
          <w:p w14:paraId="477254BF" w14:textId="77777777" w:rsidR="00175E76" w:rsidRPr="007F4E3C" w:rsidRDefault="006F6607" w:rsidP="006F6607">
            <w:pPr>
              <w:rPr>
                <w:bCs/>
                <w:sz w:val="22"/>
                <w:szCs w:val="22"/>
              </w:rPr>
            </w:pPr>
            <w:r>
              <w:rPr>
                <w:bCs/>
                <w:sz w:val="22"/>
                <w:szCs w:val="22"/>
              </w:rPr>
              <w:t>57</w:t>
            </w:r>
            <w:r w:rsidR="00175E76" w:rsidRPr="007F4E3C">
              <w:rPr>
                <w:bCs/>
                <w:sz w:val="22"/>
                <w:szCs w:val="22"/>
              </w:rPr>
              <w:t xml:space="preserve">. Are supporting drills linked? </w:t>
            </w:r>
            <w:r w:rsidR="00175E76" w:rsidRPr="007F4E3C">
              <w:rPr>
                <w:b/>
                <w:bCs/>
                <w:sz w:val="22"/>
                <w:szCs w:val="22"/>
              </w:rPr>
              <w:t>Para 5-</w:t>
            </w:r>
            <w:r>
              <w:rPr>
                <w:b/>
                <w:bCs/>
                <w:sz w:val="22"/>
                <w:szCs w:val="22"/>
              </w:rPr>
              <w:t>8</w:t>
            </w:r>
          </w:p>
        </w:tc>
        <w:tc>
          <w:tcPr>
            <w:tcW w:w="0" w:type="auto"/>
            <w:vAlign w:val="center"/>
          </w:tcPr>
          <w:p w14:paraId="0829F596" w14:textId="77777777" w:rsidR="00175E76" w:rsidRPr="00D835E4" w:rsidRDefault="00175E76" w:rsidP="00856FCA">
            <w:pPr>
              <w:rPr>
                <w:sz w:val="22"/>
                <w:szCs w:val="22"/>
              </w:rPr>
            </w:pPr>
          </w:p>
        </w:tc>
        <w:tc>
          <w:tcPr>
            <w:tcW w:w="0" w:type="auto"/>
            <w:vAlign w:val="center"/>
          </w:tcPr>
          <w:p w14:paraId="4CBF38EF" w14:textId="77777777" w:rsidR="00175E76" w:rsidRPr="00D835E4" w:rsidRDefault="00175E76" w:rsidP="00856FCA">
            <w:pPr>
              <w:rPr>
                <w:sz w:val="22"/>
                <w:szCs w:val="22"/>
              </w:rPr>
            </w:pPr>
          </w:p>
        </w:tc>
        <w:tc>
          <w:tcPr>
            <w:tcW w:w="0" w:type="auto"/>
            <w:vAlign w:val="center"/>
          </w:tcPr>
          <w:p w14:paraId="5EF80090" w14:textId="77777777" w:rsidR="00175E76" w:rsidRPr="00D835E4" w:rsidRDefault="00175E76" w:rsidP="00856FCA">
            <w:pPr>
              <w:rPr>
                <w:sz w:val="22"/>
                <w:szCs w:val="22"/>
              </w:rPr>
            </w:pPr>
          </w:p>
        </w:tc>
        <w:tc>
          <w:tcPr>
            <w:tcW w:w="0" w:type="auto"/>
            <w:vAlign w:val="center"/>
          </w:tcPr>
          <w:p w14:paraId="6B3A890C" w14:textId="77777777" w:rsidR="00175E76" w:rsidRPr="00D835E4" w:rsidRDefault="00175E76" w:rsidP="00856FCA">
            <w:pPr>
              <w:rPr>
                <w:sz w:val="22"/>
                <w:szCs w:val="22"/>
              </w:rPr>
            </w:pPr>
          </w:p>
        </w:tc>
      </w:tr>
      <w:tr w:rsidR="00175E76" w:rsidRPr="00D835E4" w14:paraId="0B9B01E9" w14:textId="77777777" w:rsidTr="003A60AE">
        <w:tc>
          <w:tcPr>
            <w:tcW w:w="0" w:type="auto"/>
            <w:gridSpan w:val="2"/>
            <w:vAlign w:val="center"/>
          </w:tcPr>
          <w:p w14:paraId="40DF5351" w14:textId="77777777" w:rsidR="00175E76" w:rsidRPr="007F4E3C" w:rsidRDefault="006F6607" w:rsidP="006F6607">
            <w:pPr>
              <w:rPr>
                <w:bCs/>
                <w:sz w:val="22"/>
                <w:szCs w:val="22"/>
              </w:rPr>
            </w:pPr>
            <w:r>
              <w:rPr>
                <w:bCs/>
                <w:sz w:val="22"/>
                <w:szCs w:val="22"/>
              </w:rPr>
              <w:t>58</w:t>
            </w:r>
            <w:r w:rsidR="00175E76" w:rsidRPr="007F4E3C">
              <w:rPr>
                <w:bCs/>
                <w:sz w:val="22"/>
                <w:szCs w:val="22"/>
              </w:rPr>
              <w:t>. Are prerequisite collective tasks linked?</w:t>
            </w:r>
          </w:p>
        </w:tc>
        <w:tc>
          <w:tcPr>
            <w:tcW w:w="0" w:type="auto"/>
            <w:vAlign w:val="center"/>
          </w:tcPr>
          <w:p w14:paraId="528C3306" w14:textId="77777777" w:rsidR="00175E76" w:rsidRPr="00D835E4" w:rsidRDefault="00175E76" w:rsidP="00856FCA">
            <w:pPr>
              <w:rPr>
                <w:sz w:val="22"/>
                <w:szCs w:val="22"/>
              </w:rPr>
            </w:pPr>
          </w:p>
        </w:tc>
        <w:tc>
          <w:tcPr>
            <w:tcW w:w="0" w:type="auto"/>
            <w:vAlign w:val="center"/>
          </w:tcPr>
          <w:p w14:paraId="678E5CE5" w14:textId="77777777" w:rsidR="00175E76" w:rsidRPr="00D835E4" w:rsidRDefault="00175E76" w:rsidP="00856FCA">
            <w:pPr>
              <w:rPr>
                <w:sz w:val="22"/>
                <w:szCs w:val="22"/>
              </w:rPr>
            </w:pPr>
          </w:p>
        </w:tc>
        <w:tc>
          <w:tcPr>
            <w:tcW w:w="0" w:type="auto"/>
            <w:vAlign w:val="center"/>
          </w:tcPr>
          <w:p w14:paraId="5B8EB6B9" w14:textId="77777777" w:rsidR="00175E76" w:rsidRPr="00D835E4" w:rsidRDefault="00175E76" w:rsidP="00856FCA">
            <w:pPr>
              <w:rPr>
                <w:sz w:val="22"/>
                <w:szCs w:val="22"/>
              </w:rPr>
            </w:pPr>
          </w:p>
        </w:tc>
        <w:tc>
          <w:tcPr>
            <w:tcW w:w="0" w:type="auto"/>
            <w:vAlign w:val="center"/>
          </w:tcPr>
          <w:p w14:paraId="0D04C8E0" w14:textId="77777777" w:rsidR="00175E76" w:rsidRPr="00D835E4" w:rsidRDefault="00175E76" w:rsidP="00856FCA">
            <w:pPr>
              <w:rPr>
                <w:sz w:val="22"/>
                <w:szCs w:val="22"/>
              </w:rPr>
            </w:pPr>
          </w:p>
        </w:tc>
      </w:tr>
      <w:tr w:rsidR="00175E76" w:rsidRPr="00D835E4" w14:paraId="0D6E34F1" w14:textId="77777777" w:rsidTr="003A60AE">
        <w:tc>
          <w:tcPr>
            <w:tcW w:w="0" w:type="auto"/>
            <w:gridSpan w:val="2"/>
            <w:vAlign w:val="center"/>
          </w:tcPr>
          <w:p w14:paraId="54A4F487" w14:textId="77777777" w:rsidR="00175E76" w:rsidRPr="007F4E3C" w:rsidRDefault="006F6607" w:rsidP="00A626E8">
            <w:pPr>
              <w:rPr>
                <w:bCs/>
                <w:sz w:val="22"/>
                <w:szCs w:val="22"/>
              </w:rPr>
            </w:pPr>
            <w:r>
              <w:rPr>
                <w:bCs/>
                <w:sz w:val="22"/>
                <w:szCs w:val="22"/>
              </w:rPr>
              <w:t>59</w:t>
            </w:r>
            <w:r w:rsidR="00175E76" w:rsidRPr="007F4E3C">
              <w:rPr>
                <w:bCs/>
                <w:sz w:val="22"/>
                <w:szCs w:val="22"/>
              </w:rPr>
              <w:t xml:space="preserve">. </w:t>
            </w:r>
            <w:r w:rsidR="00404831">
              <w:rPr>
                <w:b/>
                <w:bCs/>
                <w:sz w:val="22"/>
                <w:szCs w:val="22"/>
              </w:rPr>
              <w:t>Required</w:t>
            </w:r>
            <w:r w:rsidR="00175E76" w:rsidRPr="007F4E3C">
              <w:rPr>
                <w:bCs/>
                <w:sz w:val="22"/>
                <w:szCs w:val="22"/>
              </w:rPr>
              <w:t xml:space="preserve">: </w:t>
            </w:r>
            <w:r w:rsidR="00A626E8">
              <w:rPr>
                <w:bCs/>
                <w:sz w:val="22"/>
                <w:szCs w:val="22"/>
              </w:rPr>
              <w:t>Are supporting collective t</w:t>
            </w:r>
            <w:r w:rsidR="00175E76" w:rsidRPr="007F4E3C">
              <w:rPr>
                <w:bCs/>
                <w:sz w:val="22"/>
                <w:szCs w:val="22"/>
              </w:rPr>
              <w:t>asks linked</w:t>
            </w:r>
            <w:r w:rsidR="00404831">
              <w:rPr>
                <w:bCs/>
                <w:sz w:val="22"/>
                <w:szCs w:val="22"/>
              </w:rPr>
              <w:t xml:space="preserve"> to a performance step</w:t>
            </w:r>
            <w:r w:rsidR="00175E76" w:rsidRPr="007F4E3C">
              <w:rPr>
                <w:bCs/>
                <w:sz w:val="22"/>
                <w:szCs w:val="22"/>
              </w:rPr>
              <w:t xml:space="preserve">? </w:t>
            </w:r>
            <w:r w:rsidR="00175E76" w:rsidRPr="007F4E3C">
              <w:rPr>
                <w:b/>
                <w:bCs/>
                <w:sz w:val="22"/>
                <w:szCs w:val="22"/>
              </w:rPr>
              <w:t>Para 5-</w:t>
            </w:r>
            <w:r>
              <w:rPr>
                <w:b/>
                <w:bCs/>
                <w:sz w:val="22"/>
                <w:szCs w:val="22"/>
              </w:rPr>
              <w:t>7</w:t>
            </w:r>
          </w:p>
        </w:tc>
        <w:tc>
          <w:tcPr>
            <w:tcW w:w="0" w:type="auto"/>
            <w:vAlign w:val="center"/>
          </w:tcPr>
          <w:p w14:paraId="5745B150" w14:textId="77777777" w:rsidR="00175E76" w:rsidRPr="00D835E4" w:rsidRDefault="00175E76" w:rsidP="00856FCA">
            <w:pPr>
              <w:rPr>
                <w:sz w:val="22"/>
                <w:szCs w:val="22"/>
              </w:rPr>
            </w:pPr>
          </w:p>
        </w:tc>
        <w:tc>
          <w:tcPr>
            <w:tcW w:w="0" w:type="auto"/>
            <w:vAlign w:val="center"/>
          </w:tcPr>
          <w:p w14:paraId="27B034D6" w14:textId="77777777" w:rsidR="00175E76" w:rsidRPr="00D835E4" w:rsidRDefault="00175E76" w:rsidP="00856FCA">
            <w:pPr>
              <w:rPr>
                <w:sz w:val="22"/>
                <w:szCs w:val="22"/>
              </w:rPr>
            </w:pPr>
          </w:p>
        </w:tc>
        <w:tc>
          <w:tcPr>
            <w:tcW w:w="0" w:type="auto"/>
            <w:vAlign w:val="center"/>
          </w:tcPr>
          <w:p w14:paraId="2DE7C95D" w14:textId="77777777" w:rsidR="00175E76" w:rsidRPr="00D835E4" w:rsidRDefault="00175E76" w:rsidP="00856FCA">
            <w:pPr>
              <w:rPr>
                <w:sz w:val="22"/>
                <w:szCs w:val="22"/>
              </w:rPr>
            </w:pPr>
          </w:p>
        </w:tc>
        <w:tc>
          <w:tcPr>
            <w:tcW w:w="0" w:type="auto"/>
            <w:vAlign w:val="center"/>
          </w:tcPr>
          <w:p w14:paraId="3024C389" w14:textId="77777777" w:rsidR="00175E76" w:rsidRPr="00D835E4" w:rsidRDefault="00175E76" w:rsidP="00856FCA">
            <w:pPr>
              <w:rPr>
                <w:sz w:val="22"/>
                <w:szCs w:val="22"/>
              </w:rPr>
            </w:pPr>
          </w:p>
        </w:tc>
      </w:tr>
      <w:tr w:rsidR="00175E76" w:rsidRPr="00D835E4" w14:paraId="21EEF1CE" w14:textId="77777777" w:rsidTr="003A60AE">
        <w:tc>
          <w:tcPr>
            <w:tcW w:w="0" w:type="auto"/>
            <w:gridSpan w:val="2"/>
            <w:vAlign w:val="center"/>
          </w:tcPr>
          <w:p w14:paraId="57F1B0AE" w14:textId="77777777" w:rsidR="00175E76" w:rsidRPr="007F4E3C" w:rsidRDefault="006F6607" w:rsidP="006F6607">
            <w:pPr>
              <w:rPr>
                <w:bCs/>
                <w:sz w:val="22"/>
                <w:szCs w:val="22"/>
              </w:rPr>
            </w:pPr>
            <w:r>
              <w:rPr>
                <w:bCs/>
                <w:sz w:val="22"/>
                <w:szCs w:val="22"/>
              </w:rPr>
              <w:t>60</w:t>
            </w:r>
            <w:r w:rsidR="00175E76" w:rsidRPr="007F4E3C">
              <w:rPr>
                <w:bCs/>
                <w:sz w:val="22"/>
                <w:szCs w:val="22"/>
              </w:rPr>
              <w:t xml:space="preserve">. Is each supporting collective task </w:t>
            </w:r>
            <w:r w:rsidR="00D00BA5">
              <w:rPr>
                <w:bCs/>
                <w:sz w:val="22"/>
                <w:szCs w:val="22"/>
              </w:rPr>
              <w:t xml:space="preserve">(SCT) </w:t>
            </w:r>
            <w:r w:rsidR="005C3704" w:rsidRPr="007F4E3C">
              <w:rPr>
                <w:bCs/>
                <w:sz w:val="22"/>
                <w:szCs w:val="22"/>
              </w:rPr>
              <w:t>linked</w:t>
            </w:r>
            <w:r w:rsidR="005C3704">
              <w:rPr>
                <w:bCs/>
                <w:sz w:val="22"/>
                <w:szCs w:val="22"/>
              </w:rPr>
              <w:t xml:space="preserve"> to a performance step</w:t>
            </w:r>
            <w:r w:rsidR="00D00BA5">
              <w:rPr>
                <w:bCs/>
                <w:sz w:val="22"/>
                <w:szCs w:val="22"/>
              </w:rPr>
              <w:t xml:space="preserve"> that is</w:t>
            </w:r>
            <w:r w:rsidR="005C3704">
              <w:rPr>
                <w:bCs/>
                <w:sz w:val="22"/>
                <w:szCs w:val="22"/>
              </w:rPr>
              <w:t xml:space="preserve"> </w:t>
            </w:r>
            <w:r w:rsidR="00D00BA5">
              <w:rPr>
                <w:bCs/>
                <w:sz w:val="22"/>
                <w:szCs w:val="22"/>
              </w:rPr>
              <w:t xml:space="preserve">within the </w:t>
            </w:r>
            <w:r w:rsidR="005C3704">
              <w:rPr>
                <w:bCs/>
                <w:sz w:val="22"/>
                <w:szCs w:val="22"/>
              </w:rPr>
              <w:t xml:space="preserve">collective task </w:t>
            </w:r>
            <w:r w:rsidR="00D00BA5">
              <w:rPr>
                <w:bCs/>
                <w:sz w:val="22"/>
                <w:szCs w:val="22"/>
              </w:rPr>
              <w:t xml:space="preserve">being supported; meeting this linkage criteria makes the SCT </w:t>
            </w:r>
            <w:r w:rsidR="00404831">
              <w:rPr>
                <w:bCs/>
                <w:sz w:val="22"/>
                <w:szCs w:val="22"/>
              </w:rPr>
              <w:t>valid</w:t>
            </w:r>
            <w:r w:rsidR="00D00BA5">
              <w:rPr>
                <w:bCs/>
                <w:sz w:val="22"/>
                <w:szCs w:val="22"/>
              </w:rPr>
              <w:t>.</w:t>
            </w:r>
            <w:r w:rsidR="00404831">
              <w:rPr>
                <w:bCs/>
                <w:sz w:val="22"/>
                <w:szCs w:val="22"/>
              </w:rPr>
              <w:t xml:space="preserve"> </w:t>
            </w:r>
          </w:p>
        </w:tc>
        <w:tc>
          <w:tcPr>
            <w:tcW w:w="0" w:type="auto"/>
            <w:vAlign w:val="center"/>
          </w:tcPr>
          <w:p w14:paraId="6E13E6B7" w14:textId="77777777" w:rsidR="00175E76" w:rsidRPr="00D835E4" w:rsidRDefault="00175E76" w:rsidP="00856FCA">
            <w:pPr>
              <w:rPr>
                <w:sz w:val="22"/>
                <w:szCs w:val="22"/>
              </w:rPr>
            </w:pPr>
          </w:p>
        </w:tc>
        <w:tc>
          <w:tcPr>
            <w:tcW w:w="0" w:type="auto"/>
            <w:vAlign w:val="center"/>
          </w:tcPr>
          <w:p w14:paraId="0C86DCB7" w14:textId="77777777" w:rsidR="00175E76" w:rsidRPr="00D835E4" w:rsidRDefault="00175E76" w:rsidP="00856FCA">
            <w:pPr>
              <w:rPr>
                <w:sz w:val="22"/>
                <w:szCs w:val="22"/>
              </w:rPr>
            </w:pPr>
          </w:p>
        </w:tc>
        <w:tc>
          <w:tcPr>
            <w:tcW w:w="0" w:type="auto"/>
            <w:vAlign w:val="center"/>
          </w:tcPr>
          <w:p w14:paraId="2CCE110E" w14:textId="77777777" w:rsidR="00175E76" w:rsidRPr="00D835E4" w:rsidRDefault="00175E76" w:rsidP="00856FCA">
            <w:pPr>
              <w:rPr>
                <w:sz w:val="22"/>
                <w:szCs w:val="22"/>
              </w:rPr>
            </w:pPr>
          </w:p>
        </w:tc>
        <w:tc>
          <w:tcPr>
            <w:tcW w:w="0" w:type="auto"/>
            <w:vAlign w:val="center"/>
          </w:tcPr>
          <w:p w14:paraId="7870FEE1" w14:textId="77777777" w:rsidR="00175E76" w:rsidRPr="00D835E4" w:rsidRDefault="00175E76" w:rsidP="00856FCA">
            <w:pPr>
              <w:rPr>
                <w:sz w:val="22"/>
                <w:szCs w:val="22"/>
              </w:rPr>
            </w:pPr>
          </w:p>
        </w:tc>
      </w:tr>
      <w:tr w:rsidR="00175E76" w:rsidRPr="00D835E4" w14:paraId="09F74EAB" w14:textId="77777777" w:rsidTr="003A60AE">
        <w:tc>
          <w:tcPr>
            <w:tcW w:w="0" w:type="auto"/>
            <w:gridSpan w:val="2"/>
            <w:vAlign w:val="center"/>
          </w:tcPr>
          <w:p w14:paraId="66BF2D3F" w14:textId="77777777" w:rsidR="00175E76" w:rsidRPr="007F4E3C" w:rsidRDefault="00846256" w:rsidP="006F6607">
            <w:pPr>
              <w:rPr>
                <w:bCs/>
                <w:sz w:val="22"/>
                <w:szCs w:val="22"/>
              </w:rPr>
            </w:pPr>
            <w:r>
              <w:rPr>
                <w:bCs/>
                <w:sz w:val="22"/>
                <w:szCs w:val="22"/>
              </w:rPr>
              <w:t>6</w:t>
            </w:r>
            <w:r w:rsidR="006F6607">
              <w:rPr>
                <w:bCs/>
                <w:sz w:val="22"/>
                <w:szCs w:val="22"/>
              </w:rPr>
              <w:t>1</w:t>
            </w:r>
            <w:r w:rsidR="00175E76" w:rsidRPr="007F4E3C">
              <w:rPr>
                <w:bCs/>
                <w:sz w:val="22"/>
                <w:szCs w:val="22"/>
              </w:rPr>
              <w:t>. Is each supporting collective task performed</w:t>
            </w:r>
            <w:r w:rsidR="00A626E8">
              <w:rPr>
                <w:bCs/>
                <w:sz w:val="22"/>
                <w:szCs w:val="22"/>
              </w:rPr>
              <w:t xml:space="preserve"> during (first order effect) </w:t>
            </w:r>
            <w:r w:rsidR="00175E76" w:rsidRPr="007F4E3C">
              <w:rPr>
                <w:bCs/>
                <w:sz w:val="22"/>
                <w:szCs w:val="22"/>
              </w:rPr>
              <w:t>the supported collective task?</w:t>
            </w:r>
          </w:p>
        </w:tc>
        <w:tc>
          <w:tcPr>
            <w:tcW w:w="0" w:type="auto"/>
            <w:vAlign w:val="center"/>
          </w:tcPr>
          <w:p w14:paraId="4F37B9AE" w14:textId="77777777" w:rsidR="00175E76" w:rsidRPr="00D835E4" w:rsidRDefault="00175E76" w:rsidP="00856FCA">
            <w:pPr>
              <w:rPr>
                <w:sz w:val="22"/>
                <w:szCs w:val="22"/>
              </w:rPr>
            </w:pPr>
          </w:p>
        </w:tc>
        <w:tc>
          <w:tcPr>
            <w:tcW w:w="0" w:type="auto"/>
            <w:vAlign w:val="center"/>
          </w:tcPr>
          <w:p w14:paraId="27DB225A" w14:textId="77777777" w:rsidR="00175E76" w:rsidRPr="00D835E4" w:rsidRDefault="00175E76" w:rsidP="00856FCA">
            <w:pPr>
              <w:rPr>
                <w:sz w:val="22"/>
                <w:szCs w:val="22"/>
              </w:rPr>
            </w:pPr>
          </w:p>
        </w:tc>
        <w:tc>
          <w:tcPr>
            <w:tcW w:w="0" w:type="auto"/>
            <w:vAlign w:val="center"/>
          </w:tcPr>
          <w:p w14:paraId="1CC19DE1" w14:textId="77777777" w:rsidR="00175E76" w:rsidRPr="00D835E4" w:rsidRDefault="00175E76" w:rsidP="00856FCA">
            <w:pPr>
              <w:rPr>
                <w:sz w:val="22"/>
                <w:szCs w:val="22"/>
              </w:rPr>
            </w:pPr>
          </w:p>
        </w:tc>
        <w:tc>
          <w:tcPr>
            <w:tcW w:w="0" w:type="auto"/>
            <w:vAlign w:val="center"/>
          </w:tcPr>
          <w:p w14:paraId="4AD289A5" w14:textId="77777777" w:rsidR="00175E76" w:rsidRPr="00D835E4" w:rsidRDefault="00175E76" w:rsidP="00856FCA">
            <w:pPr>
              <w:rPr>
                <w:sz w:val="22"/>
                <w:szCs w:val="22"/>
              </w:rPr>
            </w:pPr>
          </w:p>
        </w:tc>
      </w:tr>
      <w:tr w:rsidR="00175E76" w:rsidRPr="00D835E4" w14:paraId="43AB12AA" w14:textId="77777777" w:rsidTr="003A60AE">
        <w:tc>
          <w:tcPr>
            <w:tcW w:w="0" w:type="auto"/>
            <w:gridSpan w:val="6"/>
            <w:shd w:val="clear" w:color="auto" w:fill="D9D9D9"/>
            <w:vAlign w:val="center"/>
          </w:tcPr>
          <w:p w14:paraId="6F91B3C9" w14:textId="77777777" w:rsidR="00175E76" w:rsidRPr="009343E0" w:rsidRDefault="00175E76" w:rsidP="007F4E3C">
            <w:pPr>
              <w:jc w:val="center"/>
              <w:rPr>
                <w:b/>
                <w:sz w:val="22"/>
                <w:szCs w:val="22"/>
              </w:rPr>
            </w:pPr>
            <w:r w:rsidRPr="009343E0">
              <w:rPr>
                <w:b/>
                <w:sz w:val="22"/>
                <w:szCs w:val="22"/>
              </w:rPr>
              <w:t>Required Statements</w:t>
            </w:r>
          </w:p>
        </w:tc>
      </w:tr>
      <w:tr w:rsidR="00175E76" w:rsidRPr="00D835E4" w14:paraId="32D9B150" w14:textId="77777777" w:rsidTr="003A60AE">
        <w:tc>
          <w:tcPr>
            <w:tcW w:w="0" w:type="auto"/>
            <w:gridSpan w:val="2"/>
            <w:vAlign w:val="center"/>
          </w:tcPr>
          <w:p w14:paraId="14F7EC49" w14:textId="77777777" w:rsidR="00175E76" w:rsidRPr="007F4E3C" w:rsidRDefault="00846256" w:rsidP="006F6607">
            <w:pPr>
              <w:rPr>
                <w:bCs/>
                <w:sz w:val="22"/>
                <w:szCs w:val="22"/>
              </w:rPr>
            </w:pPr>
            <w:r>
              <w:rPr>
                <w:bCs/>
                <w:sz w:val="22"/>
                <w:szCs w:val="22"/>
              </w:rPr>
              <w:lastRenderedPageBreak/>
              <w:t>6</w:t>
            </w:r>
            <w:r w:rsidR="006F6607">
              <w:rPr>
                <w:bCs/>
                <w:sz w:val="22"/>
                <w:szCs w:val="22"/>
              </w:rPr>
              <w:t>2</w:t>
            </w:r>
            <w:r w:rsidR="00175E76" w:rsidRPr="007F4E3C">
              <w:rPr>
                <w:bCs/>
                <w:sz w:val="22"/>
                <w:szCs w:val="22"/>
              </w:rPr>
              <w:t xml:space="preserve">. </w:t>
            </w:r>
            <w:r w:rsidR="00175E76" w:rsidRPr="007F4E3C">
              <w:rPr>
                <w:b/>
                <w:bCs/>
                <w:sz w:val="22"/>
                <w:szCs w:val="22"/>
                <w:u w:val="single"/>
              </w:rPr>
              <w:t>Required</w:t>
            </w:r>
            <w:r w:rsidR="00175E76" w:rsidRPr="002851B5">
              <w:rPr>
                <w:bCs/>
                <w:sz w:val="22"/>
                <w:szCs w:val="22"/>
              </w:rPr>
              <w:t>:</w:t>
            </w:r>
            <w:r w:rsidR="00175E76" w:rsidRPr="007F4E3C">
              <w:rPr>
                <w:bCs/>
                <w:sz w:val="22"/>
                <w:szCs w:val="22"/>
              </w:rPr>
              <w:t xml:space="preserve"> Considerations/Notes - Environmental Statement identified? </w:t>
            </w:r>
            <w:r w:rsidR="00175E76" w:rsidRPr="007F4E3C">
              <w:rPr>
                <w:b/>
                <w:bCs/>
                <w:sz w:val="22"/>
                <w:szCs w:val="22"/>
              </w:rPr>
              <w:t>Para 5-</w:t>
            </w:r>
            <w:r w:rsidR="006F6607">
              <w:rPr>
                <w:b/>
                <w:bCs/>
                <w:sz w:val="22"/>
                <w:szCs w:val="22"/>
              </w:rPr>
              <w:t>9</w:t>
            </w:r>
          </w:p>
        </w:tc>
        <w:tc>
          <w:tcPr>
            <w:tcW w:w="0" w:type="auto"/>
            <w:vAlign w:val="center"/>
          </w:tcPr>
          <w:p w14:paraId="06306EE9" w14:textId="77777777" w:rsidR="00175E76" w:rsidRPr="00D835E4" w:rsidRDefault="00175E76" w:rsidP="00856FCA">
            <w:pPr>
              <w:rPr>
                <w:sz w:val="22"/>
                <w:szCs w:val="22"/>
              </w:rPr>
            </w:pPr>
          </w:p>
        </w:tc>
        <w:tc>
          <w:tcPr>
            <w:tcW w:w="0" w:type="auto"/>
            <w:vAlign w:val="center"/>
          </w:tcPr>
          <w:p w14:paraId="0B1B9194" w14:textId="77777777" w:rsidR="00175E76" w:rsidRPr="00D835E4" w:rsidRDefault="00175E76" w:rsidP="00856FCA">
            <w:pPr>
              <w:rPr>
                <w:sz w:val="22"/>
                <w:szCs w:val="22"/>
              </w:rPr>
            </w:pPr>
          </w:p>
        </w:tc>
        <w:tc>
          <w:tcPr>
            <w:tcW w:w="0" w:type="auto"/>
            <w:vAlign w:val="center"/>
          </w:tcPr>
          <w:p w14:paraId="3BAC7F55" w14:textId="77777777" w:rsidR="00175E76" w:rsidRPr="00D835E4" w:rsidRDefault="00175E76" w:rsidP="00856FCA">
            <w:pPr>
              <w:rPr>
                <w:sz w:val="22"/>
                <w:szCs w:val="22"/>
              </w:rPr>
            </w:pPr>
          </w:p>
        </w:tc>
        <w:tc>
          <w:tcPr>
            <w:tcW w:w="0" w:type="auto"/>
            <w:vAlign w:val="center"/>
          </w:tcPr>
          <w:p w14:paraId="639DABEE" w14:textId="77777777" w:rsidR="00175E76" w:rsidRPr="00D835E4" w:rsidRDefault="00175E76" w:rsidP="00856FCA">
            <w:pPr>
              <w:rPr>
                <w:sz w:val="22"/>
                <w:szCs w:val="22"/>
              </w:rPr>
            </w:pPr>
          </w:p>
        </w:tc>
      </w:tr>
      <w:tr w:rsidR="00175E76" w:rsidRPr="00D835E4" w14:paraId="12F1A765" w14:textId="77777777" w:rsidTr="003A60AE">
        <w:tc>
          <w:tcPr>
            <w:tcW w:w="0" w:type="auto"/>
            <w:gridSpan w:val="2"/>
            <w:vAlign w:val="center"/>
          </w:tcPr>
          <w:p w14:paraId="64741A75" w14:textId="77777777" w:rsidR="00175E76" w:rsidRPr="007F4E3C" w:rsidRDefault="00846256" w:rsidP="006F6607">
            <w:pPr>
              <w:rPr>
                <w:bCs/>
                <w:sz w:val="22"/>
                <w:szCs w:val="22"/>
              </w:rPr>
            </w:pPr>
            <w:r>
              <w:rPr>
                <w:bCs/>
                <w:sz w:val="22"/>
                <w:szCs w:val="22"/>
              </w:rPr>
              <w:t>6</w:t>
            </w:r>
            <w:r w:rsidR="006F6607">
              <w:rPr>
                <w:bCs/>
                <w:sz w:val="22"/>
                <w:szCs w:val="22"/>
              </w:rPr>
              <w:t>3</w:t>
            </w:r>
            <w:r w:rsidR="00175E76" w:rsidRPr="007F4E3C">
              <w:rPr>
                <w:bCs/>
                <w:sz w:val="22"/>
                <w:szCs w:val="22"/>
              </w:rPr>
              <w:t xml:space="preserve">. </w:t>
            </w:r>
            <w:r w:rsidR="00175E76" w:rsidRPr="007F4E3C">
              <w:rPr>
                <w:b/>
                <w:bCs/>
                <w:sz w:val="22"/>
                <w:szCs w:val="22"/>
                <w:u w:val="single"/>
              </w:rPr>
              <w:t>Required</w:t>
            </w:r>
            <w:r w:rsidR="00175E76" w:rsidRPr="002851B5">
              <w:rPr>
                <w:bCs/>
                <w:sz w:val="22"/>
                <w:szCs w:val="22"/>
              </w:rPr>
              <w:t xml:space="preserve">: </w:t>
            </w:r>
            <w:r w:rsidR="00175E76" w:rsidRPr="007F4E3C">
              <w:rPr>
                <w:bCs/>
                <w:sz w:val="22"/>
                <w:szCs w:val="22"/>
              </w:rPr>
              <w:t xml:space="preserve">Safety Statement identified? </w:t>
            </w:r>
            <w:r w:rsidR="00175E76" w:rsidRPr="007F4E3C">
              <w:rPr>
                <w:b/>
                <w:bCs/>
                <w:sz w:val="22"/>
                <w:szCs w:val="22"/>
              </w:rPr>
              <w:t>Para 5-</w:t>
            </w:r>
            <w:r w:rsidR="006F6607">
              <w:rPr>
                <w:b/>
                <w:bCs/>
                <w:sz w:val="22"/>
                <w:szCs w:val="22"/>
              </w:rPr>
              <w:t>9</w:t>
            </w:r>
          </w:p>
        </w:tc>
        <w:tc>
          <w:tcPr>
            <w:tcW w:w="0" w:type="auto"/>
            <w:vAlign w:val="center"/>
          </w:tcPr>
          <w:p w14:paraId="5527F6E2" w14:textId="77777777" w:rsidR="00175E76" w:rsidRPr="00D835E4" w:rsidRDefault="00175E76" w:rsidP="00856FCA">
            <w:pPr>
              <w:rPr>
                <w:sz w:val="22"/>
                <w:szCs w:val="22"/>
              </w:rPr>
            </w:pPr>
          </w:p>
        </w:tc>
        <w:tc>
          <w:tcPr>
            <w:tcW w:w="0" w:type="auto"/>
            <w:vAlign w:val="center"/>
          </w:tcPr>
          <w:p w14:paraId="79372A05" w14:textId="77777777" w:rsidR="00175E76" w:rsidRPr="00D835E4" w:rsidRDefault="00175E76" w:rsidP="00856FCA">
            <w:pPr>
              <w:rPr>
                <w:sz w:val="22"/>
                <w:szCs w:val="22"/>
              </w:rPr>
            </w:pPr>
          </w:p>
        </w:tc>
        <w:tc>
          <w:tcPr>
            <w:tcW w:w="0" w:type="auto"/>
            <w:vAlign w:val="center"/>
          </w:tcPr>
          <w:p w14:paraId="5453ED90" w14:textId="77777777" w:rsidR="00175E76" w:rsidRPr="00D835E4" w:rsidRDefault="00175E76" w:rsidP="00856FCA">
            <w:pPr>
              <w:rPr>
                <w:sz w:val="22"/>
                <w:szCs w:val="22"/>
              </w:rPr>
            </w:pPr>
          </w:p>
        </w:tc>
        <w:tc>
          <w:tcPr>
            <w:tcW w:w="0" w:type="auto"/>
            <w:vAlign w:val="center"/>
          </w:tcPr>
          <w:p w14:paraId="32CD8EF2" w14:textId="77777777" w:rsidR="00175E76" w:rsidRPr="00D835E4" w:rsidRDefault="00175E76" w:rsidP="00856FCA">
            <w:pPr>
              <w:rPr>
                <w:sz w:val="22"/>
                <w:szCs w:val="22"/>
              </w:rPr>
            </w:pPr>
          </w:p>
        </w:tc>
      </w:tr>
    </w:tbl>
    <w:p w14:paraId="5BAF7A1F" w14:textId="77777777" w:rsidR="00DB03CA" w:rsidRDefault="00DB03CA" w:rsidP="00146B56">
      <w:pPr>
        <w:rPr>
          <w:b/>
        </w:rPr>
      </w:pPr>
    </w:p>
    <w:p w14:paraId="75ECEC72" w14:textId="77777777" w:rsidR="008B4E93" w:rsidRDefault="008B4E93">
      <w:pPr>
        <w:tabs>
          <w:tab w:val="clear" w:pos="302"/>
          <w:tab w:val="clear" w:pos="605"/>
          <w:tab w:val="clear" w:pos="907"/>
        </w:tabs>
        <w:rPr>
          <w:b/>
        </w:rPr>
      </w:pPr>
      <w:r>
        <w:rPr>
          <w:b/>
        </w:rPr>
        <w:br w:type="page"/>
      </w:r>
    </w:p>
    <w:p w14:paraId="1D37D4EA" w14:textId="77777777" w:rsidR="00685FAE" w:rsidRPr="00146B56" w:rsidRDefault="00685FAE" w:rsidP="00AB66CF">
      <w:pPr>
        <w:tabs>
          <w:tab w:val="clear" w:pos="302"/>
          <w:tab w:val="clear" w:pos="605"/>
          <w:tab w:val="clear" w:pos="907"/>
        </w:tabs>
        <w:rPr>
          <w:b/>
        </w:rPr>
      </w:pPr>
      <w:r w:rsidRPr="00146B56">
        <w:rPr>
          <w:b/>
        </w:rPr>
        <w:lastRenderedPageBreak/>
        <w:t>C-4</w:t>
      </w:r>
      <w:r w:rsidR="000C5840" w:rsidRPr="00146B56">
        <w:rPr>
          <w:b/>
        </w:rPr>
        <w:t xml:space="preserve">. </w:t>
      </w:r>
      <w:r w:rsidRPr="00146B56">
        <w:rPr>
          <w:b/>
        </w:rPr>
        <w:t xml:space="preserve">Drill </w:t>
      </w:r>
      <w:r w:rsidR="00114C7A" w:rsidRPr="00146B56">
        <w:rPr>
          <w:b/>
        </w:rPr>
        <w:t>C</w:t>
      </w:r>
      <w:r w:rsidR="00CE4792" w:rsidRPr="00146B56">
        <w:rPr>
          <w:b/>
        </w:rPr>
        <w:t>hecklist</w:t>
      </w:r>
    </w:p>
    <w:p w14:paraId="01EFE675" w14:textId="77777777" w:rsidR="00685FAE" w:rsidRPr="00D835E4" w:rsidRDefault="00685FAE">
      <w:pPr>
        <w:rPr>
          <w:szCs w:val="24"/>
        </w:rPr>
      </w:pPr>
      <w:r w:rsidRPr="00D835E4">
        <w:rPr>
          <w:szCs w:val="24"/>
        </w:rPr>
        <w:t>See table C-4 below for the Drill analysis checklist.</w:t>
      </w:r>
    </w:p>
    <w:p w14:paraId="6B68DAFC" w14:textId="77777777" w:rsidR="00085B7F" w:rsidRPr="00D835E4" w:rsidRDefault="00085B7F">
      <w:pPr>
        <w:rPr>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966"/>
        <w:gridCol w:w="2339"/>
        <w:gridCol w:w="595"/>
        <w:gridCol w:w="32"/>
        <w:gridCol w:w="453"/>
        <w:gridCol w:w="644"/>
        <w:gridCol w:w="1870"/>
      </w:tblGrid>
      <w:tr w:rsidR="00085B7F" w:rsidRPr="00D835E4" w14:paraId="69EE6E21" w14:textId="77777777" w:rsidTr="00333129">
        <w:trPr>
          <w:tblHeader/>
        </w:trPr>
        <w:tc>
          <w:tcPr>
            <w:tcW w:w="8899" w:type="dxa"/>
            <w:gridSpan w:val="7"/>
            <w:tcBorders>
              <w:top w:val="nil"/>
            </w:tcBorders>
            <w:vAlign w:val="center"/>
          </w:tcPr>
          <w:p w14:paraId="30A5F681" w14:textId="77777777" w:rsidR="00085B7F" w:rsidRPr="00262D4F" w:rsidRDefault="00085B7F" w:rsidP="00262D4F">
            <w:pPr>
              <w:pStyle w:val="Table"/>
            </w:pPr>
            <w:bookmarkStart w:id="781" w:name="_Toc509691"/>
            <w:r w:rsidRPr="00262D4F">
              <w:t>Table C-4</w:t>
            </w:r>
            <w:r w:rsidR="003C2D4D" w:rsidRPr="00262D4F">
              <w:br/>
            </w:r>
            <w:r w:rsidRPr="00262D4F">
              <w:t>Drill Checklist</w:t>
            </w:r>
            <w:bookmarkEnd w:id="781"/>
          </w:p>
        </w:tc>
      </w:tr>
      <w:tr w:rsidR="00A01BE1" w:rsidRPr="00D835E4" w14:paraId="56DD3AF8" w14:textId="77777777" w:rsidTr="00A01BE1">
        <w:trPr>
          <w:tblHeader/>
        </w:trPr>
        <w:tc>
          <w:tcPr>
            <w:tcW w:w="2966" w:type="dxa"/>
            <w:vAlign w:val="center"/>
          </w:tcPr>
          <w:p w14:paraId="7B03DBD3" w14:textId="77777777" w:rsidR="00A01BE1" w:rsidRPr="00A569F0" w:rsidRDefault="00A01BE1" w:rsidP="00A01BE1">
            <w:pPr>
              <w:rPr>
                <w:sz w:val="22"/>
                <w:szCs w:val="22"/>
              </w:rPr>
            </w:pPr>
            <w:r w:rsidRPr="00A569F0">
              <w:rPr>
                <w:sz w:val="22"/>
                <w:szCs w:val="22"/>
              </w:rPr>
              <w:t>Title:</w:t>
            </w:r>
          </w:p>
        </w:tc>
        <w:tc>
          <w:tcPr>
            <w:tcW w:w="2966" w:type="dxa"/>
            <w:gridSpan w:val="3"/>
            <w:vAlign w:val="center"/>
          </w:tcPr>
          <w:p w14:paraId="5E1526CF" w14:textId="77777777" w:rsidR="00A01BE1" w:rsidRPr="00A569F0" w:rsidRDefault="00A01BE1" w:rsidP="00A01BE1">
            <w:pPr>
              <w:rPr>
                <w:sz w:val="22"/>
                <w:szCs w:val="22"/>
              </w:rPr>
            </w:pPr>
            <w:r w:rsidRPr="00A569F0">
              <w:rPr>
                <w:sz w:val="22"/>
                <w:szCs w:val="22"/>
              </w:rPr>
              <w:t>Number:</w:t>
            </w:r>
          </w:p>
        </w:tc>
        <w:tc>
          <w:tcPr>
            <w:tcW w:w="2967" w:type="dxa"/>
            <w:gridSpan w:val="3"/>
            <w:vAlign w:val="center"/>
          </w:tcPr>
          <w:p w14:paraId="6C7EC876" w14:textId="77777777" w:rsidR="00A01BE1" w:rsidRPr="00A569F0" w:rsidRDefault="00A01BE1" w:rsidP="00A01BE1">
            <w:pPr>
              <w:rPr>
                <w:sz w:val="22"/>
                <w:szCs w:val="22"/>
              </w:rPr>
            </w:pPr>
            <w:r w:rsidRPr="00A569F0">
              <w:rPr>
                <w:sz w:val="22"/>
                <w:szCs w:val="22"/>
              </w:rPr>
              <w:t>Date</w:t>
            </w:r>
            <w:r w:rsidR="00A569F0" w:rsidRPr="00A569F0">
              <w:rPr>
                <w:sz w:val="22"/>
                <w:szCs w:val="22"/>
              </w:rPr>
              <w:t>:</w:t>
            </w:r>
          </w:p>
        </w:tc>
      </w:tr>
      <w:tr w:rsidR="00085B7F" w:rsidRPr="00D835E4" w14:paraId="7BF31A29" w14:textId="77777777" w:rsidTr="002F34FB">
        <w:trPr>
          <w:tblHeader/>
        </w:trPr>
        <w:tc>
          <w:tcPr>
            <w:tcW w:w="5305" w:type="dxa"/>
            <w:gridSpan w:val="2"/>
            <w:vAlign w:val="center"/>
          </w:tcPr>
          <w:p w14:paraId="002C2FB6" w14:textId="77777777" w:rsidR="00085B7F" w:rsidRPr="00D835E4" w:rsidRDefault="00085B7F" w:rsidP="00D46E98">
            <w:pPr>
              <w:jc w:val="center"/>
              <w:rPr>
                <w:b/>
                <w:sz w:val="22"/>
                <w:szCs w:val="22"/>
              </w:rPr>
            </w:pPr>
            <w:r w:rsidRPr="00D835E4">
              <w:rPr>
                <w:b/>
                <w:sz w:val="22"/>
                <w:szCs w:val="22"/>
              </w:rPr>
              <w:t>Checklist Item*</w:t>
            </w:r>
          </w:p>
        </w:tc>
        <w:tc>
          <w:tcPr>
            <w:tcW w:w="595" w:type="dxa"/>
            <w:vAlign w:val="center"/>
          </w:tcPr>
          <w:p w14:paraId="3A2F1702" w14:textId="77777777" w:rsidR="00085B7F" w:rsidRPr="00D835E4" w:rsidRDefault="00085B7F" w:rsidP="00D46E98">
            <w:pPr>
              <w:jc w:val="center"/>
              <w:rPr>
                <w:b/>
                <w:sz w:val="22"/>
                <w:szCs w:val="22"/>
              </w:rPr>
            </w:pPr>
            <w:r w:rsidRPr="00D835E4">
              <w:rPr>
                <w:b/>
                <w:sz w:val="22"/>
                <w:szCs w:val="22"/>
              </w:rPr>
              <w:t>Yes</w:t>
            </w:r>
          </w:p>
        </w:tc>
        <w:tc>
          <w:tcPr>
            <w:tcW w:w="485" w:type="dxa"/>
            <w:gridSpan w:val="2"/>
            <w:vAlign w:val="center"/>
          </w:tcPr>
          <w:p w14:paraId="3B9282EB" w14:textId="77777777" w:rsidR="00085B7F" w:rsidRPr="00D835E4" w:rsidRDefault="00085B7F" w:rsidP="00D46E98">
            <w:pPr>
              <w:jc w:val="center"/>
              <w:rPr>
                <w:b/>
                <w:sz w:val="22"/>
                <w:szCs w:val="22"/>
              </w:rPr>
            </w:pPr>
            <w:r w:rsidRPr="00D835E4">
              <w:rPr>
                <w:b/>
                <w:sz w:val="22"/>
                <w:szCs w:val="22"/>
              </w:rPr>
              <w:t>No</w:t>
            </w:r>
          </w:p>
        </w:tc>
        <w:tc>
          <w:tcPr>
            <w:tcW w:w="644" w:type="dxa"/>
            <w:vAlign w:val="center"/>
          </w:tcPr>
          <w:p w14:paraId="7EB53567" w14:textId="77777777" w:rsidR="00085B7F" w:rsidRPr="00D835E4" w:rsidRDefault="00085B7F" w:rsidP="00D46E98">
            <w:pPr>
              <w:jc w:val="center"/>
              <w:rPr>
                <w:b/>
                <w:sz w:val="22"/>
                <w:szCs w:val="22"/>
              </w:rPr>
            </w:pPr>
            <w:r w:rsidRPr="00D835E4">
              <w:rPr>
                <w:b/>
                <w:sz w:val="22"/>
                <w:szCs w:val="22"/>
              </w:rPr>
              <w:t>NA</w:t>
            </w:r>
          </w:p>
        </w:tc>
        <w:tc>
          <w:tcPr>
            <w:tcW w:w="1870" w:type="dxa"/>
            <w:vAlign w:val="center"/>
          </w:tcPr>
          <w:p w14:paraId="08CEADED" w14:textId="77777777" w:rsidR="00085B7F" w:rsidRPr="00D835E4" w:rsidRDefault="00085B7F" w:rsidP="00D46E98">
            <w:pPr>
              <w:jc w:val="center"/>
              <w:rPr>
                <w:b/>
                <w:sz w:val="22"/>
                <w:szCs w:val="22"/>
              </w:rPr>
            </w:pPr>
            <w:r w:rsidRPr="00D835E4">
              <w:rPr>
                <w:b/>
                <w:sz w:val="22"/>
                <w:szCs w:val="22"/>
              </w:rPr>
              <w:t>Remarks **</w:t>
            </w:r>
          </w:p>
        </w:tc>
      </w:tr>
      <w:tr w:rsidR="00703E7A" w:rsidRPr="00D835E4" w14:paraId="7ACB0971" w14:textId="77777777" w:rsidTr="002F34FB">
        <w:tc>
          <w:tcPr>
            <w:tcW w:w="8899" w:type="dxa"/>
            <w:gridSpan w:val="7"/>
            <w:shd w:val="clear" w:color="auto" w:fill="D9D9D9" w:themeFill="background1" w:themeFillShade="D9"/>
            <w:vAlign w:val="center"/>
          </w:tcPr>
          <w:p w14:paraId="383F9885" w14:textId="77777777" w:rsidR="00703E7A" w:rsidRPr="009343E0" w:rsidRDefault="00703E7A" w:rsidP="00CE72B5">
            <w:pPr>
              <w:jc w:val="center"/>
              <w:rPr>
                <w:b/>
                <w:sz w:val="22"/>
                <w:szCs w:val="22"/>
              </w:rPr>
            </w:pPr>
            <w:r w:rsidRPr="009343E0">
              <w:rPr>
                <w:b/>
                <w:sz w:val="22"/>
                <w:szCs w:val="22"/>
              </w:rPr>
              <w:t>Administrative Data</w:t>
            </w:r>
          </w:p>
        </w:tc>
      </w:tr>
      <w:tr w:rsidR="00085B7F" w:rsidRPr="00D835E4" w14:paraId="166D01C6" w14:textId="77777777" w:rsidTr="00703E7A">
        <w:tc>
          <w:tcPr>
            <w:tcW w:w="5305" w:type="dxa"/>
            <w:gridSpan w:val="2"/>
            <w:vAlign w:val="center"/>
          </w:tcPr>
          <w:p w14:paraId="5A36402A" w14:textId="77777777" w:rsidR="00085B7F" w:rsidRPr="00D835E4" w:rsidRDefault="00085B7F" w:rsidP="00D46E98">
            <w:pPr>
              <w:rPr>
                <w:sz w:val="22"/>
                <w:szCs w:val="22"/>
              </w:rPr>
            </w:pPr>
            <w:r w:rsidRPr="00D835E4">
              <w:rPr>
                <w:bCs/>
                <w:sz w:val="22"/>
                <w:szCs w:val="22"/>
              </w:rPr>
              <w:t xml:space="preserve">1. </w:t>
            </w:r>
            <w:r w:rsidRPr="00D835E4">
              <w:rPr>
                <w:b/>
                <w:bCs/>
                <w:sz w:val="22"/>
                <w:szCs w:val="22"/>
                <w:u w:val="single"/>
              </w:rPr>
              <w:t>Required</w:t>
            </w:r>
            <w:r w:rsidRPr="006B6FE6">
              <w:rPr>
                <w:b/>
                <w:bCs/>
                <w:sz w:val="22"/>
                <w:szCs w:val="22"/>
              </w:rPr>
              <w:t>:</w:t>
            </w:r>
            <w:r w:rsidRPr="00D835E4">
              <w:rPr>
                <w:bCs/>
                <w:sz w:val="22"/>
                <w:szCs w:val="22"/>
              </w:rPr>
              <w:t xml:space="preserve"> Is the general information data filled out completely?</w:t>
            </w:r>
          </w:p>
        </w:tc>
        <w:tc>
          <w:tcPr>
            <w:tcW w:w="595" w:type="dxa"/>
            <w:vAlign w:val="center"/>
          </w:tcPr>
          <w:p w14:paraId="6E487EDF" w14:textId="77777777" w:rsidR="00085B7F" w:rsidRPr="00D835E4" w:rsidRDefault="00085B7F" w:rsidP="00D46E98">
            <w:pPr>
              <w:jc w:val="center"/>
              <w:rPr>
                <w:sz w:val="22"/>
                <w:szCs w:val="22"/>
              </w:rPr>
            </w:pPr>
          </w:p>
        </w:tc>
        <w:tc>
          <w:tcPr>
            <w:tcW w:w="485" w:type="dxa"/>
            <w:gridSpan w:val="2"/>
            <w:vAlign w:val="center"/>
          </w:tcPr>
          <w:p w14:paraId="6E381543" w14:textId="77777777" w:rsidR="00085B7F" w:rsidRPr="00D835E4" w:rsidRDefault="00085B7F" w:rsidP="00D46E98">
            <w:pPr>
              <w:jc w:val="center"/>
              <w:rPr>
                <w:sz w:val="22"/>
                <w:szCs w:val="22"/>
              </w:rPr>
            </w:pPr>
          </w:p>
        </w:tc>
        <w:tc>
          <w:tcPr>
            <w:tcW w:w="644" w:type="dxa"/>
            <w:vAlign w:val="center"/>
          </w:tcPr>
          <w:p w14:paraId="7894AD0A" w14:textId="77777777" w:rsidR="00085B7F" w:rsidRPr="00D835E4" w:rsidRDefault="00085B7F" w:rsidP="00D46E98">
            <w:pPr>
              <w:jc w:val="center"/>
              <w:rPr>
                <w:sz w:val="22"/>
                <w:szCs w:val="22"/>
              </w:rPr>
            </w:pPr>
          </w:p>
        </w:tc>
        <w:tc>
          <w:tcPr>
            <w:tcW w:w="1870" w:type="dxa"/>
            <w:vAlign w:val="center"/>
          </w:tcPr>
          <w:p w14:paraId="7ABF42A7" w14:textId="77777777" w:rsidR="00085B7F" w:rsidRPr="00D835E4" w:rsidRDefault="00085B7F" w:rsidP="00D46E98">
            <w:pPr>
              <w:jc w:val="center"/>
              <w:rPr>
                <w:sz w:val="22"/>
                <w:szCs w:val="22"/>
              </w:rPr>
            </w:pPr>
          </w:p>
        </w:tc>
      </w:tr>
      <w:tr w:rsidR="00085B7F" w:rsidRPr="00D835E4" w14:paraId="29003331" w14:textId="77777777" w:rsidTr="00703E7A">
        <w:tc>
          <w:tcPr>
            <w:tcW w:w="5305" w:type="dxa"/>
            <w:gridSpan w:val="2"/>
            <w:vAlign w:val="center"/>
          </w:tcPr>
          <w:p w14:paraId="6EE9BB34" w14:textId="77777777" w:rsidR="00085B7F" w:rsidRPr="00D835E4" w:rsidRDefault="00085B7F" w:rsidP="00D46E98">
            <w:pPr>
              <w:rPr>
                <w:sz w:val="22"/>
                <w:szCs w:val="22"/>
              </w:rPr>
            </w:pPr>
            <w:r w:rsidRPr="00D835E4">
              <w:rPr>
                <w:bCs/>
                <w:sz w:val="22"/>
                <w:szCs w:val="22"/>
              </w:rPr>
              <w:t xml:space="preserve">2. </w:t>
            </w:r>
            <w:r w:rsidRPr="00D835E4">
              <w:rPr>
                <w:b/>
                <w:bCs/>
                <w:sz w:val="22"/>
                <w:szCs w:val="22"/>
                <w:u w:val="single"/>
              </w:rPr>
              <w:t>Required</w:t>
            </w:r>
            <w:r w:rsidRPr="006F4306">
              <w:rPr>
                <w:b/>
                <w:bCs/>
                <w:sz w:val="22"/>
                <w:szCs w:val="22"/>
              </w:rPr>
              <w:t>:</w:t>
            </w:r>
            <w:r w:rsidR="006B6FE6">
              <w:rPr>
                <w:bCs/>
                <w:sz w:val="22"/>
                <w:szCs w:val="22"/>
              </w:rPr>
              <w:t xml:space="preserve"> </w:t>
            </w:r>
            <w:r w:rsidRPr="00D835E4">
              <w:rPr>
                <w:bCs/>
                <w:sz w:val="22"/>
                <w:szCs w:val="22"/>
              </w:rPr>
              <w:t xml:space="preserve">Is the number in the correct format </w:t>
            </w:r>
            <w:r w:rsidR="006B6FE6">
              <w:rPr>
                <w:bCs/>
                <w:sz w:val="22"/>
                <w:szCs w:val="22"/>
              </w:rPr>
              <w:t>(</w:t>
            </w:r>
            <w:r w:rsidRPr="00D835E4">
              <w:rPr>
                <w:bCs/>
                <w:sz w:val="22"/>
                <w:szCs w:val="22"/>
              </w:rPr>
              <w:t>PP-EE-DNNNN</w:t>
            </w:r>
            <w:r w:rsidR="006B6FE6">
              <w:rPr>
                <w:bCs/>
                <w:sz w:val="22"/>
                <w:szCs w:val="22"/>
              </w:rPr>
              <w:t>)</w:t>
            </w:r>
            <w:r w:rsidRPr="00D835E4">
              <w:rPr>
                <w:bCs/>
                <w:sz w:val="22"/>
                <w:szCs w:val="22"/>
              </w:rPr>
              <w:t xml:space="preserve">? </w:t>
            </w:r>
            <w:r w:rsidRPr="00D835E4">
              <w:rPr>
                <w:b/>
                <w:bCs/>
                <w:sz w:val="22"/>
                <w:szCs w:val="22"/>
              </w:rPr>
              <w:t>Figure 6-1</w:t>
            </w:r>
          </w:p>
        </w:tc>
        <w:tc>
          <w:tcPr>
            <w:tcW w:w="595" w:type="dxa"/>
            <w:vAlign w:val="center"/>
          </w:tcPr>
          <w:p w14:paraId="17BFB586" w14:textId="77777777" w:rsidR="00085B7F" w:rsidRPr="00D835E4" w:rsidRDefault="00085B7F" w:rsidP="00D46E98">
            <w:pPr>
              <w:jc w:val="center"/>
              <w:rPr>
                <w:sz w:val="22"/>
                <w:szCs w:val="22"/>
              </w:rPr>
            </w:pPr>
          </w:p>
        </w:tc>
        <w:tc>
          <w:tcPr>
            <w:tcW w:w="485" w:type="dxa"/>
            <w:gridSpan w:val="2"/>
            <w:vAlign w:val="center"/>
          </w:tcPr>
          <w:p w14:paraId="30A3A46E" w14:textId="77777777" w:rsidR="00085B7F" w:rsidRPr="00D835E4" w:rsidRDefault="00085B7F" w:rsidP="00D46E98">
            <w:pPr>
              <w:jc w:val="center"/>
              <w:rPr>
                <w:sz w:val="22"/>
                <w:szCs w:val="22"/>
              </w:rPr>
            </w:pPr>
          </w:p>
        </w:tc>
        <w:tc>
          <w:tcPr>
            <w:tcW w:w="644" w:type="dxa"/>
            <w:vAlign w:val="center"/>
          </w:tcPr>
          <w:p w14:paraId="10E7E622" w14:textId="77777777" w:rsidR="00085B7F" w:rsidRPr="00D835E4" w:rsidRDefault="00085B7F" w:rsidP="00D46E98">
            <w:pPr>
              <w:jc w:val="center"/>
              <w:rPr>
                <w:sz w:val="22"/>
                <w:szCs w:val="22"/>
              </w:rPr>
            </w:pPr>
          </w:p>
        </w:tc>
        <w:tc>
          <w:tcPr>
            <w:tcW w:w="1870" w:type="dxa"/>
            <w:vAlign w:val="center"/>
          </w:tcPr>
          <w:p w14:paraId="2B74557C" w14:textId="77777777" w:rsidR="00085B7F" w:rsidRPr="00D835E4" w:rsidRDefault="00085B7F" w:rsidP="00D46E98">
            <w:pPr>
              <w:jc w:val="center"/>
              <w:rPr>
                <w:sz w:val="22"/>
                <w:szCs w:val="22"/>
              </w:rPr>
            </w:pPr>
          </w:p>
        </w:tc>
      </w:tr>
      <w:tr w:rsidR="00085B7F" w:rsidRPr="00D835E4" w14:paraId="2EA6CA42" w14:textId="77777777" w:rsidTr="00703E7A">
        <w:tc>
          <w:tcPr>
            <w:tcW w:w="5305" w:type="dxa"/>
            <w:gridSpan w:val="2"/>
            <w:vAlign w:val="center"/>
          </w:tcPr>
          <w:p w14:paraId="07B89AAC" w14:textId="77777777" w:rsidR="00085B7F" w:rsidRPr="00D835E4" w:rsidRDefault="00085B7F" w:rsidP="00D46E98">
            <w:pPr>
              <w:rPr>
                <w:sz w:val="22"/>
                <w:szCs w:val="22"/>
              </w:rPr>
            </w:pPr>
            <w:r w:rsidRPr="00D835E4">
              <w:rPr>
                <w:bCs/>
                <w:sz w:val="22"/>
                <w:szCs w:val="22"/>
              </w:rPr>
              <w:t xml:space="preserve">3. </w:t>
            </w:r>
            <w:r w:rsidRPr="00D835E4">
              <w:rPr>
                <w:b/>
                <w:bCs/>
                <w:sz w:val="22"/>
                <w:szCs w:val="22"/>
                <w:u w:val="single"/>
              </w:rPr>
              <w:t>Required</w:t>
            </w:r>
            <w:r w:rsidR="006F4306" w:rsidRPr="006F4306">
              <w:rPr>
                <w:b/>
                <w:bCs/>
                <w:sz w:val="22"/>
                <w:szCs w:val="22"/>
              </w:rPr>
              <w:t>:</w:t>
            </w:r>
            <w:r w:rsidRPr="00D835E4">
              <w:rPr>
                <w:bCs/>
                <w:sz w:val="22"/>
                <w:szCs w:val="22"/>
              </w:rPr>
              <w:t xml:space="preserve"> Does the drill area belong to the recommending proponent?</w:t>
            </w:r>
          </w:p>
        </w:tc>
        <w:tc>
          <w:tcPr>
            <w:tcW w:w="595" w:type="dxa"/>
            <w:vAlign w:val="center"/>
          </w:tcPr>
          <w:p w14:paraId="501270FB" w14:textId="77777777" w:rsidR="00085B7F" w:rsidRPr="00D835E4" w:rsidRDefault="00085B7F" w:rsidP="00D46E98">
            <w:pPr>
              <w:jc w:val="center"/>
              <w:rPr>
                <w:sz w:val="22"/>
                <w:szCs w:val="22"/>
              </w:rPr>
            </w:pPr>
          </w:p>
        </w:tc>
        <w:tc>
          <w:tcPr>
            <w:tcW w:w="485" w:type="dxa"/>
            <w:gridSpan w:val="2"/>
            <w:vAlign w:val="center"/>
          </w:tcPr>
          <w:p w14:paraId="6E85255F" w14:textId="77777777" w:rsidR="00085B7F" w:rsidRPr="00D835E4" w:rsidRDefault="00085B7F" w:rsidP="00D46E98">
            <w:pPr>
              <w:jc w:val="center"/>
              <w:rPr>
                <w:sz w:val="22"/>
                <w:szCs w:val="22"/>
              </w:rPr>
            </w:pPr>
          </w:p>
        </w:tc>
        <w:tc>
          <w:tcPr>
            <w:tcW w:w="644" w:type="dxa"/>
            <w:vAlign w:val="center"/>
          </w:tcPr>
          <w:p w14:paraId="04F7A5B3" w14:textId="77777777" w:rsidR="00085B7F" w:rsidRPr="00D835E4" w:rsidRDefault="00085B7F" w:rsidP="00D46E98">
            <w:pPr>
              <w:jc w:val="center"/>
              <w:rPr>
                <w:sz w:val="22"/>
                <w:szCs w:val="22"/>
              </w:rPr>
            </w:pPr>
          </w:p>
        </w:tc>
        <w:tc>
          <w:tcPr>
            <w:tcW w:w="1870" w:type="dxa"/>
            <w:vAlign w:val="center"/>
          </w:tcPr>
          <w:p w14:paraId="2B9C84FE" w14:textId="77777777" w:rsidR="00085B7F" w:rsidRPr="00D835E4" w:rsidRDefault="00085B7F" w:rsidP="00D46E98">
            <w:pPr>
              <w:jc w:val="center"/>
              <w:rPr>
                <w:sz w:val="22"/>
                <w:szCs w:val="22"/>
              </w:rPr>
            </w:pPr>
          </w:p>
        </w:tc>
      </w:tr>
      <w:tr w:rsidR="00085B7F" w:rsidRPr="00D835E4" w14:paraId="672C6025" w14:textId="77777777" w:rsidTr="00703E7A">
        <w:tc>
          <w:tcPr>
            <w:tcW w:w="5305" w:type="dxa"/>
            <w:gridSpan w:val="2"/>
            <w:vAlign w:val="center"/>
          </w:tcPr>
          <w:p w14:paraId="4FAA127A" w14:textId="77777777" w:rsidR="00085B7F" w:rsidRPr="00D835E4" w:rsidRDefault="00085B7F" w:rsidP="00D46E98">
            <w:pPr>
              <w:rPr>
                <w:sz w:val="22"/>
                <w:szCs w:val="22"/>
              </w:rPr>
            </w:pPr>
            <w:r w:rsidRPr="00D835E4">
              <w:rPr>
                <w:bCs/>
                <w:sz w:val="22"/>
                <w:szCs w:val="22"/>
              </w:rPr>
              <w:t xml:space="preserve">4. </w:t>
            </w:r>
            <w:r w:rsidRPr="00D835E4">
              <w:rPr>
                <w:b/>
                <w:bCs/>
                <w:sz w:val="22"/>
                <w:szCs w:val="22"/>
                <w:u w:val="single"/>
              </w:rPr>
              <w:t>Required</w:t>
            </w:r>
            <w:r w:rsidR="006F4306" w:rsidRPr="006F4306">
              <w:rPr>
                <w:b/>
                <w:bCs/>
                <w:sz w:val="22"/>
                <w:szCs w:val="22"/>
              </w:rPr>
              <w:t xml:space="preserve">: </w:t>
            </w:r>
            <w:r w:rsidRPr="00D835E4">
              <w:rPr>
                <w:bCs/>
                <w:sz w:val="22"/>
                <w:szCs w:val="22"/>
              </w:rPr>
              <w:t xml:space="preserve">Does the title consist of only one appropriate, present tense, action verb and object? Example: </w:t>
            </w:r>
            <w:r w:rsidR="006F4306">
              <w:rPr>
                <w:bCs/>
                <w:sz w:val="22"/>
                <w:szCs w:val="22"/>
              </w:rPr>
              <w:t xml:space="preserve"> </w:t>
            </w:r>
            <w:r w:rsidRPr="00D835E4">
              <w:rPr>
                <w:bCs/>
                <w:sz w:val="22"/>
                <w:szCs w:val="22"/>
              </w:rPr>
              <w:t xml:space="preserve">React to Indirect Fire. </w:t>
            </w:r>
            <w:r w:rsidRPr="00D835E4">
              <w:rPr>
                <w:b/>
                <w:bCs/>
                <w:sz w:val="22"/>
                <w:szCs w:val="22"/>
              </w:rPr>
              <w:t>Para 6-2b2</w:t>
            </w:r>
          </w:p>
        </w:tc>
        <w:tc>
          <w:tcPr>
            <w:tcW w:w="595" w:type="dxa"/>
            <w:vAlign w:val="center"/>
          </w:tcPr>
          <w:p w14:paraId="4A93BD9E" w14:textId="77777777" w:rsidR="00085B7F" w:rsidRPr="00D835E4" w:rsidRDefault="00085B7F" w:rsidP="00D46E98">
            <w:pPr>
              <w:jc w:val="center"/>
              <w:rPr>
                <w:sz w:val="22"/>
                <w:szCs w:val="22"/>
              </w:rPr>
            </w:pPr>
          </w:p>
        </w:tc>
        <w:tc>
          <w:tcPr>
            <w:tcW w:w="485" w:type="dxa"/>
            <w:gridSpan w:val="2"/>
            <w:vAlign w:val="center"/>
          </w:tcPr>
          <w:p w14:paraId="20DE3470" w14:textId="77777777" w:rsidR="00085B7F" w:rsidRPr="00D835E4" w:rsidRDefault="00085B7F" w:rsidP="00D46E98">
            <w:pPr>
              <w:jc w:val="center"/>
              <w:rPr>
                <w:sz w:val="22"/>
                <w:szCs w:val="22"/>
              </w:rPr>
            </w:pPr>
          </w:p>
        </w:tc>
        <w:tc>
          <w:tcPr>
            <w:tcW w:w="644" w:type="dxa"/>
            <w:vAlign w:val="center"/>
          </w:tcPr>
          <w:p w14:paraId="078E5E98" w14:textId="77777777" w:rsidR="00085B7F" w:rsidRPr="00D835E4" w:rsidRDefault="00085B7F" w:rsidP="00D46E98">
            <w:pPr>
              <w:jc w:val="center"/>
              <w:rPr>
                <w:sz w:val="22"/>
                <w:szCs w:val="22"/>
              </w:rPr>
            </w:pPr>
          </w:p>
        </w:tc>
        <w:tc>
          <w:tcPr>
            <w:tcW w:w="1870" w:type="dxa"/>
            <w:vAlign w:val="center"/>
          </w:tcPr>
          <w:p w14:paraId="7BCF9FA4" w14:textId="77777777" w:rsidR="00085B7F" w:rsidRPr="00D835E4" w:rsidRDefault="00085B7F" w:rsidP="00D46E98">
            <w:pPr>
              <w:jc w:val="center"/>
              <w:rPr>
                <w:sz w:val="22"/>
                <w:szCs w:val="22"/>
              </w:rPr>
            </w:pPr>
          </w:p>
        </w:tc>
      </w:tr>
      <w:tr w:rsidR="00085B7F" w:rsidRPr="00D835E4" w14:paraId="54B3E0B2" w14:textId="77777777" w:rsidTr="00703E7A">
        <w:tc>
          <w:tcPr>
            <w:tcW w:w="5305" w:type="dxa"/>
            <w:gridSpan w:val="2"/>
            <w:vAlign w:val="center"/>
          </w:tcPr>
          <w:p w14:paraId="2C71582A" w14:textId="77777777" w:rsidR="00085B7F" w:rsidRPr="00D835E4" w:rsidRDefault="00085B7F" w:rsidP="006B6FE6">
            <w:pPr>
              <w:rPr>
                <w:sz w:val="22"/>
                <w:szCs w:val="22"/>
              </w:rPr>
            </w:pPr>
            <w:r w:rsidRPr="00D835E4">
              <w:rPr>
                <w:bCs/>
                <w:sz w:val="22"/>
                <w:szCs w:val="22"/>
              </w:rPr>
              <w:t xml:space="preserve">5. </w:t>
            </w:r>
            <w:r w:rsidRPr="00D835E4">
              <w:rPr>
                <w:b/>
                <w:bCs/>
                <w:sz w:val="22"/>
                <w:szCs w:val="22"/>
                <w:u w:val="single"/>
              </w:rPr>
              <w:t>Required</w:t>
            </w:r>
            <w:r w:rsidR="006F4306" w:rsidRPr="006F4306">
              <w:rPr>
                <w:b/>
                <w:bCs/>
                <w:sz w:val="22"/>
                <w:szCs w:val="22"/>
              </w:rPr>
              <w:t xml:space="preserve">: </w:t>
            </w:r>
            <w:r w:rsidRPr="00D835E4">
              <w:rPr>
                <w:bCs/>
                <w:sz w:val="22"/>
                <w:szCs w:val="22"/>
              </w:rPr>
              <w:t xml:space="preserve">Type of Drill: There are three types of drills </w:t>
            </w:r>
            <w:r w:rsidR="006B6FE6" w:rsidRPr="00D835E4">
              <w:rPr>
                <w:bCs/>
                <w:sz w:val="22"/>
                <w:szCs w:val="22"/>
              </w:rPr>
              <w:t xml:space="preserve">from </w:t>
            </w:r>
            <w:r w:rsidR="006B6FE6">
              <w:rPr>
                <w:bCs/>
                <w:sz w:val="22"/>
                <w:szCs w:val="22"/>
              </w:rPr>
              <w:t xml:space="preserve">which </w:t>
            </w:r>
            <w:r w:rsidRPr="00D835E4">
              <w:rPr>
                <w:bCs/>
                <w:sz w:val="22"/>
                <w:szCs w:val="22"/>
              </w:rPr>
              <w:t>to select</w:t>
            </w:r>
            <w:r w:rsidR="006B6FE6">
              <w:rPr>
                <w:bCs/>
                <w:sz w:val="22"/>
                <w:szCs w:val="22"/>
              </w:rPr>
              <w:t>:</w:t>
            </w:r>
            <w:r w:rsidRPr="00D835E4">
              <w:rPr>
                <w:bCs/>
                <w:sz w:val="22"/>
                <w:szCs w:val="22"/>
              </w:rPr>
              <w:t xml:space="preserve"> Staff, Battle, or Crew. </w:t>
            </w:r>
            <w:r w:rsidR="006F4306">
              <w:rPr>
                <w:bCs/>
                <w:sz w:val="22"/>
                <w:szCs w:val="22"/>
              </w:rPr>
              <w:t xml:space="preserve"> </w:t>
            </w:r>
            <w:r w:rsidRPr="00D835E4">
              <w:rPr>
                <w:bCs/>
                <w:sz w:val="22"/>
                <w:szCs w:val="22"/>
              </w:rPr>
              <w:t xml:space="preserve">Use the criteria below to </w:t>
            </w:r>
            <w:r w:rsidR="006B6FE6">
              <w:rPr>
                <w:bCs/>
                <w:sz w:val="22"/>
                <w:szCs w:val="22"/>
              </w:rPr>
              <w:t>identify</w:t>
            </w:r>
            <w:r w:rsidR="006B6FE6" w:rsidRPr="00D835E4">
              <w:rPr>
                <w:bCs/>
                <w:sz w:val="22"/>
                <w:szCs w:val="22"/>
              </w:rPr>
              <w:t xml:space="preserve"> </w:t>
            </w:r>
            <w:r w:rsidR="006B6FE6">
              <w:rPr>
                <w:bCs/>
                <w:sz w:val="22"/>
                <w:szCs w:val="22"/>
              </w:rPr>
              <w:t>each drill</w:t>
            </w:r>
            <w:r w:rsidRPr="00D835E4">
              <w:rPr>
                <w:bCs/>
                <w:sz w:val="22"/>
                <w:szCs w:val="22"/>
              </w:rPr>
              <w:t xml:space="preserve"> correctly.</w:t>
            </w:r>
          </w:p>
        </w:tc>
        <w:tc>
          <w:tcPr>
            <w:tcW w:w="595" w:type="dxa"/>
            <w:vAlign w:val="center"/>
          </w:tcPr>
          <w:p w14:paraId="13500C3E" w14:textId="77777777" w:rsidR="00085B7F" w:rsidRPr="00D835E4" w:rsidRDefault="00085B7F" w:rsidP="00D46E98">
            <w:pPr>
              <w:jc w:val="center"/>
              <w:rPr>
                <w:sz w:val="22"/>
                <w:szCs w:val="22"/>
              </w:rPr>
            </w:pPr>
          </w:p>
        </w:tc>
        <w:tc>
          <w:tcPr>
            <w:tcW w:w="485" w:type="dxa"/>
            <w:gridSpan w:val="2"/>
            <w:vAlign w:val="center"/>
          </w:tcPr>
          <w:p w14:paraId="00F256DB" w14:textId="77777777" w:rsidR="00085B7F" w:rsidRPr="00D835E4" w:rsidRDefault="00085B7F" w:rsidP="00D46E98">
            <w:pPr>
              <w:jc w:val="center"/>
              <w:rPr>
                <w:sz w:val="22"/>
                <w:szCs w:val="22"/>
              </w:rPr>
            </w:pPr>
          </w:p>
        </w:tc>
        <w:tc>
          <w:tcPr>
            <w:tcW w:w="644" w:type="dxa"/>
            <w:vAlign w:val="center"/>
          </w:tcPr>
          <w:p w14:paraId="6BFAC91A" w14:textId="77777777" w:rsidR="00085B7F" w:rsidRPr="00D835E4" w:rsidRDefault="00085B7F" w:rsidP="00D46E98">
            <w:pPr>
              <w:jc w:val="center"/>
              <w:rPr>
                <w:sz w:val="22"/>
                <w:szCs w:val="22"/>
              </w:rPr>
            </w:pPr>
          </w:p>
        </w:tc>
        <w:tc>
          <w:tcPr>
            <w:tcW w:w="1870" w:type="dxa"/>
            <w:vAlign w:val="center"/>
          </w:tcPr>
          <w:p w14:paraId="0F01D778" w14:textId="77777777" w:rsidR="00085B7F" w:rsidRPr="00D835E4" w:rsidRDefault="00085B7F" w:rsidP="00D46E98">
            <w:pPr>
              <w:jc w:val="center"/>
              <w:rPr>
                <w:sz w:val="22"/>
                <w:szCs w:val="22"/>
              </w:rPr>
            </w:pPr>
          </w:p>
        </w:tc>
      </w:tr>
      <w:tr w:rsidR="00085B7F" w:rsidRPr="00D835E4" w14:paraId="0B6512A7" w14:textId="77777777" w:rsidTr="00703E7A">
        <w:tc>
          <w:tcPr>
            <w:tcW w:w="5305" w:type="dxa"/>
            <w:gridSpan w:val="2"/>
            <w:vAlign w:val="center"/>
          </w:tcPr>
          <w:p w14:paraId="13BFFF28" w14:textId="77777777" w:rsidR="00085B7F" w:rsidRPr="00D835E4" w:rsidRDefault="00085B7F" w:rsidP="00D46E98">
            <w:pPr>
              <w:rPr>
                <w:bCs/>
                <w:sz w:val="22"/>
                <w:szCs w:val="22"/>
              </w:rPr>
            </w:pPr>
            <w:r w:rsidRPr="00D835E4">
              <w:rPr>
                <w:bCs/>
                <w:sz w:val="22"/>
                <w:szCs w:val="22"/>
              </w:rPr>
              <w:t xml:space="preserve">5a. Battle Drill: Is it performed by a platoon or smaller element without the application of a deliberate decision making process? </w:t>
            </w:r>
            <w:r w:rsidRPr="00D835E4">
              <w:rPr>
                <w:b/>
                <w:bCs/>
                <w:sz w:val="22"/>
                <w:szCs w:val="22"/>
              </w:rPr>
              <w:t>Para 6-1c1</w:t>
            </w:r>
          </w:p>
        </w:tc>
        <w:tc>
          <w:tcPr>
            <w:tcW w:w="595" w:type="dxa"/>
            <w:vAlign w:val="center"/>
          </w:tcPr>
          <w:p w14:paraId="47AC69FD" w14:textId="77777777" w:rsidR="00085B7F" w:rsidRPr="00D835E4" w:rsidRDefault="00085B7F" w:rsidP="00D46E98">
            <w:pPr>
              <w:jc w:val="center"/>
              <w:rPr>
                <w:sz w:val="22"/>
                <w:szCs w:val="22"/>
              </w:rPr>
            </w:pPr>
          </w:p>
        </w:tc>
        <w:tc>
          <w:tcPr>
            <w:tcW w:w="485" w:type="dxa"/>
            <w:gridSpan w:val="2"/>
            <w:vAlign w:val="center"/>
          </w:tcPr>
          <w:p w14:paraId="3C6ADB30" w14:textId="77777777" w:rsidR="00085B7F" w:rsidRPr="00D835E4" w:rsidRDefault="00085B7F" w:rsidP="00D46E98">
            <w:pPr>
              <w:jc w:val="center"/>
              <w:rPr>
                <w:sz w:val="22"/>
                <w:szCs w:val="22"/>
              </w:rPr>
            </w:pPr>
          </w:p>
        </w:tc>
        <w:tc>
          <w:tcPr>
            <w:tcW w:w="644" w:type="dxa"/>
            <w:vAlign w:val="center"/>
          </w:tcPr>
          <w:p w14:paraId="6A6796D4" w14:textId="77777777" w:rsidR="00085B7F" w:rsidRPr="00D835E4" w:rsidRDefault="00085B7F" w:rsidP="00D46E98">
            <w:pPr>
              <w:jc w:val="center"/>
              <w:rPr>
                <w:sz w:val="22"/>
                <w:szCs w:val="22"/>
              </w:rPr>
            </w:pPr>
          </w:p>
        </w:tc>
        <w:tc>
          <w:tcPr>
            <w:tcW w:w="1870" w:type="dxa"/>
            <w:vAlign w:val="center"/>
          </w:tcPr>
          <w:p w14:paraId="23122D6A" w14:textId="77777777" w:rsidR="00085B7F" w:rsidRPr="00D835E4" w:rsidRDefault="00085B7F" w:rsidP="00D46E98">
            <w:pPr>
              <w:jc w:val="center"/>
              <w:rPr>
                <w:sz w:val="22"/>
                <w:szCs w:val="22"/>
              </w:rPr>
            </w:pPr>
          </w:p>
        </w:tc>
      </w:tr>
      <w:tr w:rsidR="00085B7F" w:rsidRPr="00D835E4" w14:paraId="1E5C6861" w14:textId="77777777" w:rsidTr="00703E7A">
        <w:tc>
          <w:tcPr>
            <w:tcW w:w="5305" w:type="dxa"/>
            <w:gridSpan w:val="2"/>
            <w:vAlign w:val="center"/>
          </w:tcPr>
          <w:p w14:paraId="3F894DA9" w14:textId="77777777" w:rsidR="00085B7F" w:rsidRPr="00D835E4" w:rsidRDefault="00362E01" w:rsidP="006F4306">
            <w:pPr>
              <w:rPr>
                <w:bCs/>
                <w:sz w:val="22"/>
                <w:szCs w:val="22"/>
              </w:rPr>
            </w:pPr>
            <w:r>
              <w:rPr>
                <w:bCs/>
                <w:sz w:val="22"/>
                <w:szCs w:val="22"/>
              </w:rPr>
              <w:t>5b</w:t>
            </w:r>
            <w:r w:rsidRPr="00D835E4">
              <w:rPr>
                <w:bCs/>
                <w:sz w:val="22"/>
                <w:szCs w:val="22"/>
              </w:rPr>
              <w:t xml:space="preserve">. Staff Drill: </w:t>
            </w:r>
            <w:r>
              <w:rPr>
                <w:bCs/>
                <w:sz w:val="22"/>
                <w:szCs w:val="22"/>
              </w:rPr>
              <w:t>Does the staff</w:t>
            </w:r>
            <w:r w:rsidRPr="00D835E4">
              <w:rPr>
                <w:bCs/>
                <w:sz w:val="22"/>
                <w:szCs w:val="22"/>
              </w:rPr>
              <w:t xml:space="preserve"> at battalion and above perform </w:t>
            </w:r>
            <w:r>
              <w:rPr>
                <w:bCs/>
                <w:sz w:val="22"/>
                <w:szCs w:val="22"/>
              </w:rPr>
              <w:t>this</w:t>
            </w:r>
            <w:r w:rsidRPr="00D835E4">
              <w:rPr>
                <w:bCs/>
                <w:sz w:val="22"/>
                <w:szCs w:val="22"/>
              </w:rPr>
              <w:t xml:space="preserve">? </w:t>
            </w:r>
            <w:r w:rsidRPr="00D835E4">
              <w:rPr>
                <w:b/>
                <w:bCs/>
                <w:sz w:val="22"/>
                <w:szCs w:val="22"/>
              </w:rPr>
              <w:t>Para 6-1c2</w:t>
            </w:r>
          </w:p>
        </w:tc>
        <w:tc>
          <w:tcPr>
            <w:tcW w:w="595" w:type="dxa"/>
            <w:vAlign w:val="center"/>
          </w:tcPr>
          <w:p w14:paraId="117520B1" w14:textId="77777777" w:rsidR="00085B7F" w:rsidRPr="00D835E4" w:rsidRDefault="00085B7F" w:rsidP="00D46E98">
            <w:pPr>
              <w:jc w:val="center"/>
              <w:rPr>
                <w:sz w:val="22"/>
                <w:szCs w:val="22"/>
              </w:rPr>
            </w:pPr>
          </w:p>
        </w:tc>
        <w:tc>
          <w:tcPr>
            <w:tcW w:w="485" w:type="dxa"/>
            <w:gridSpan w:val="2"/>
            <w:vAlign w:val="center"/>
          </w:tcPr>
          <w:p w14:paraId="5573E70A" w14:textId="77777777" w:rsidR="00085B7F" w:rsidRPr="00D835E4" w:rsidRDefault="00085B7F" w:rsidP="00D46E98">
            <w:pPr>
              <w:jc w:val="center"/>
              <w:rPr>
                <w:sz w:val="22"/>
                <w:szCs w:val="22"/>
              </w:rPr>
            </w:pPr>
          </w:p>
        </w:tc>
        <w:tc>
          <w:tcPr>
            <w:tcW w:w="644" w:type="dxa"/>
            <w:vAlign w:val="center"/>
          </w:tcPr>
          <w:p w14:paraId="5A734213" w14:textId="77777777" w:rsidR="00085B7F" w:rsidRPr="00D835E4" w:rsidRDefault="00085B7F" w:rsidP="00D46E98">
            <w:pPr>
              <w:jc w:val="center"/>
              <w:rPr>
                <w:sz w:val="22"/>
                <w:szCs w:val="22"/>
              </w:rPr>
            </w:pPr>
          </w:p>
        </w:tc>
        <w:tc>
          <w:tcPr>
            <w:tcW w:w="1870" w:type="dxa"/>
            <w:vAlign w:val="center"/>
          </w:tcPr>
          <w:p w14:paraId="12BAABC5" w14:textId="77777777" w:rsidR="00085B7F" w:rsidRPr="00D835E4" w:rsidRDefault="00085B7F" w:rsidP="00D46E98">
            <w:pPr>
              <w:jc w:val="center"/>
              <w:rPr>
                <w:sz w:val="22"/>
                <w:szCs w:val="22"/>
              </w:rPr>
            </w:pPr>
          </w:p>
        </w:tc>
      </w:tr>
      <w:tr w:rsidR="00362E01" w:rsidRPr="00D835E4" w14:paraId="7BC612DC" w14:textId="77777777" w:rsidTr="00703E7A">
        <w:tc>
          <w:tcPr>
            <w:tcW w:w="5305" w:type="dxa"/>
            <w:gridSpan w:val="2"/>
            <w:vAlign w:val="center"/>
          </w:tcPr>
          <w:p w14:paraId="5A1D1379" w14:textId="77777777" w:rsidR="00362E01" w:rsidRPr="00D835E4" w:rsidRDefault="00362E01" w:rsidP="006F4306">
            <w:pPr>
              <w:rPr>
                <w:bCs/>
                <w:sz w:val="22"/>
                <w:szCs w:val="22"/>
              </w:rPr>
            </w:pPr>
            <w:r>
              <w:rPr>
                <w:bCs/>
                <w:sz w:val="22"/>
                <w:szCs w:val="22"/>
              </w:rPr>
              <w:t>5c</w:t>
            </w:r>
            <w:r w:rsidRPr="00D835E4">
              <w:rPr>
                <w:bCs/>
                <w:sz w:val="22"/>
                <w:szCs w:val="22"/>
              </w:rPr>
              <w:t xml:space="preserve">. Crew Drill: </w:t>
            </w:r>
            <w:r>
              <w:rPr>
                <w:bCs/>
                <w:sz w:val="22"/>
                <w:szCs w:val="22"/>
              </w:rPr>
              <w:t>Does</w:t>
            </w:r>
            <w:r w:rsidRPr="00D835E4">
              <w:rPr>
                <w:bCs/>
                <w:sz w:val="22"/>
                <w:szCs w:val="22"/>
              </w:rPr>
              <w:t xml:space="preserve"> </w:t>
            </w:r>
            <w:r>
              <w:rPr>
                <w:bCs/>
                <w:sz w:val="22"/>
                <w:szCs w:val="22"/>
              </w:rPr>
              <w:t>the</w:t>
            </w:r>
            <w:r w:rsidRPr="00D835E4">
              <w:rPr>
                <w:bCs/>
                <w:sz w:val="22"/>
                <w:szCs w:val="22"/>
              </w:rPr>
              <w:t xml:space="preserve"> crew of a weapon or piece of equipment perform </w:t>
            </w:r>
            <w:r>
              <w:rPr>
                <w:bCs/>
                <w:sz w:val="22"/>
                <w:szCs w:val="22"/>
              </w:rPr>
              <w:t>this</w:t>
            </w:r>
            <w:r w:rsidRPr="00D835E4">
              <w:rPr>
                <w:bCs/>
                <w:sz w:val="22"/>
                <w:szCs w:val="22"/>
              </w:rPr>
              <w:t xml:space="preserve">? </w:t>
            </w:r>
            <w:r w:rsidRPr="00D835E4">
              <w:rPr>
                <w:b/>
                <w:bCs/>
                <w:sz w:val="22"/>
                <w:szCs w:val="22"/>
              </w:rPr>
              <w:t>Para 6-1c3</w:t>
            </w:r>
          </w:p>
        </w:tc>
        <w:tc>
          <w:tcPr>
            <w:tcW w:w="595" w:type="dxa"/>
            <w:vAlign w:val="center"/>
          </w:tcPr>
          <w:p w14:paraId="2880F8AD" w14:textId="77777777" w:rsidR="00362E01" w:rsidRPr="00D835E4" w:rsidRDefault="00362E01" w:rsidP="00D46E98">
            <w:pPr>
              <w:jc w:val="center"/>
              <w:rPr>
                <w:sz w:val="22"/>
                <w:szCs w:val="22"/>
              </w:rPr>
            </w:pPr>
          </w:p>
        </w:tc>
        <w:tc>
          <w:tcPr>
            <w:tcW w:w="485" w:type="dxa"/>
            <w:gridSpan w:val="2"/>
            <w:vAlign w:val="center"/>
          </w:tcPr>
          <w:p w14:paraId="76D0D804" w14:textId="77777777" w:rsidR="00362E01" w:rsidRPr="00D835E4" w:rsidRDefault="00362E01" w:rsidP="00D46E98">
            <w:pPr>
              <w:jc w:val="center"/>
              <w:rPr>
                <w:sz w:val="22"/>
                <w:szCs w:val="22"/>
              </w:rPr>
            </w:pPr>
          </w:p>
        </w:tc>
        <w:tc>
          <w:tcPr>
            <w:tcW w:w="644" w:type="dxa"/>
            <w:vAlign w:val="center"/>
          </w:tcPr>
          <w:p w14:paraId="44FC031F" w14:textId="77777777" w:rsidR="00362E01" w:rsidRPr="00D835E4" w:rsidRDefault="00362E01" w:rsidP="00D46E98">
            <w:pPr>
              <w:jc w:val="center"/>
              <w:rPr>
                <w:sz w:val="22"/>
                <w:szCs w:val="22"/>
              </w:rPr>
            </w:pPr>
          </w:p>
        </w:tc>
        <w:tc>
          <w:tcPr>
            <w:tcW w:w="1870" w:type="dxa"/>
            <w:vAlign w:val="center"/>
          </w:tcPr>
          <w:p w14:paraId="131084DF" w14:textId="77777777" w:rsidR="00362E01" w:rsidRPr="00D835E4" w:rsidRDefault="00362E01" w:rsidP="00D46E98">
            <w:pPr>
              <w:jc w:val="center"/>
              <w:rPr>
                <w:sz w:val="22"/>
                <w:szCs w:val="22"/>
              </w:rPr>
            </w:pPr>
          </w:p>
        </w:tc>
      </w:tr>
      <w:tr w:rsidR="00703E7A" w:rsidRPr="00D835E4" w14:paraId="23A26B8C" w14:textId="77777777" w:rsidTr="00CE72B5">
        <w:trPr>
          <w:trHeight w:val="170"/>
        </w:trPr>
        <w:tc>
          <w:tcPr>
            <w:tcW w:w="8899" w:type="dxa"/>
            <w:gridSpan w:val="7"/>
            <w:shd w:val="clear" w:color="auto" w:fill="D9D9D9" w:themeFill="background1" w:themeFillShade="D9"/>
            <w:vAlign w:val="center"/>
          </w:tcPr>
          <w:p w14:paraId="78CE766F" w14:textId="77777777" w:rsidR="00703E7A" w:rsidRPr="009343E0" w:rsidRDefault="00703E7A" w:rsidP="00D46E98">
            <w:pPr>
              <w:jc w:val="center"/>
              <w:rPr>
                <w:b/>
                <w:sz w:val="22"/>
                <w:szCs w:val="22"/>
              </w:rPr>
            </w:pPr>
            <w:r w:rsidRPr="009343E0">
              <w:rPr>
                <w:b/>
                <w:sz w:val="22"/>
                <w:szCs w:val="22"/>
              </w:rPr>
              <w:t>Condition Statement</w:t>
            </w:r>
          </w:p>
        </w:tc>
      </w:tr>
      <w:tr w:rsidR="00085B7F" w:rsidRPr="00D835E4" w14:paraId="32F65D17" w14:textId="77777777" w:rsidTr="00703E7A">
        <w:tc>
          <w:tcPr>
            <w:tcW w:w="5305" w:type="dxa"/>
            <w:gridSpan w:val="2"/>
            <w:vAlign w:val="center"/>
          </w:tcPr>
          <w:p w14:paraId="2904B101" w14:textId="77777777" w:rsidR="00085B7F" w:rsidRPr="00D835E4" w:rsidRDefault="00085B7F" w:rsidP="00D46E98">
            <w:pPr>
              <w:rPr>
                <w:bCs/>
                <w:sz w:val="22"/>
                <w:szCs w:val="22"/>
              </w:rPr>
            </w:pPr>
            <w:r w:rsidRPr="00D835E4">
              <w:rPr>
                <w:bCs/>
                <w:sz w:val="22"/>
                <w:szCs w:val="22"/>
              </w:rPr>
              <w:t xml:space="preserve">6. </w:t>
            </w:r>
            <w:r w:rsidRPr="00D835E4">
              <w:rPr>
                <w:b/>
                <w:bCs/>
                <w:sz w:val="22"/>
                <w:szCs w:val="22"/>
                <w:u w:val="single"/>
              </w:rPr>
              <w:t>Required</w:t>
            </w:r>
            <w:r w:rsidR="006F4306" w:rsidRPr="006F4306">
              <w:rPr>
                <w:b/>
                <w:bCs/>
                <w:sz w:val="22"/>
                <w:szCs w:val="22"/>
              </w:rPr>
              <w:t xml:space="preserve">: </w:t>
            </w:r>
            <w:r w:rsidRPr="00D835E4">
              <w:rPr>
                <w:bCs/>
                <w:sz w:val="22"/>
                <w:szCs w:val="22"/>
              </w:rPr>
              <w:t xml:space="preserve">Does the condition statement provide the information necessary to prepare for the successful conduct of the drill? </w:t>
            </w:r>
            <w:r w:rsidRPr="00D835E4">
              <w:rPr>
                <w:b/>
                <w:bCs/>
                <w:sz w:val="22"/>
                <w:szCs w:val="22"/>
              </w:rPr>
              <w:t>Para 6-3</w:t>
            </w:r>
          </w:p>
        </w:tc>
        <w:tc>
          <w:tcPr>
            <w:tcW w:w="595" w:type="dxa"/>
            <w:vAlign w:val="center"/>
          </w:tcPr>
          <w:p w14:paraId="3407305B" w14:textId="77777777" w:rsidR="00085B7F" w:rsidRPr="00D835E4" w:rsidRDefault="00085B7F" w:rsidP="00D46E98">
            <w:pPr>
              <w:rPr>
                <w:sz w:val="22"/>
                <w:szCs w:val="22"/>
              </w:rPr>
            </w:pPr>
          </w:p>
        </w:tc>
        <w:tc>
          <w:tcPr>
            <w:tcW w:w="485" w:type="dxa"/>
            <w:gridSpan w:val="2"/>
            <w:vAlign w:val="center"/>
          </w:tcPr>
          <w:p w14:paraId="12D6E75B" w14:textId="77777777" w:rsidR="00085B7F" w:rsidRPr="00D835E4" w:rsidRDefault="00085B7F" w:rsidP="00D46E98">
            <w:pPr>
              <w:rPr>
                <w:sz w:val="22"/>
                <w:szCs w:val="22"/>
              </w:rPr>
            </w:pPr>
          </w:p>
        </w:tc>
        <w:tc>
          <w:tcPr>
            <w:tcW w:w="644" w:type="dxa"/>
            <w:vAlign w:val="center"/>
          </w:tcPr>
          <w:p w14:paraId="59764ECC" w14:textId="77777777" w:rsidR="00085B7F" w:rsidRPr="00D835E4" w:rsidRDefault="00085B7F" w:rsidP="00D46E98">
            <w:pPr>
              <w:rPr>
                <w:sz w:val="22"/>
                <w:szCs w:val="22"/>
              </w:rPr>
            </w:pPr>
          </w:p>
        </w:tc>
        <w:tc>
          <w:tcPr>
            <w:tcW w:w="1870" w:type="dxa"/>
            <w:vAlign w:val="center"/>
          </w:tcPr>
          <w:p w14:paraId="2AB9BF8D" w14:textId="77777777" w:rsidR="00085B7F" w:rsidRPr="00D835E4" w:rsidRDefault="00085B7F" w:rsidP="00D46E98">
            <w:pPr>
              <w:rPr>
                <w:sz w:val="22"/>
                <w:szCs w:val="22"/>
              </w:rPr>
            </w:pPr>
          </w:p>
        </w:tc>
      </w:tr>
      <w:tr w:rsidR="00085B7F" w:rsidRPr="00D835E4" w14:paraId="3097358B" w14:textId="77777777" w:rsidTr="00703E7A">
        <w:tc>
          <w:tcPr>
            <w:tcW w:w="5305" w:type="dxa"/>
            <w:gridSpan w:val="2"/>
            <w:vAlign w:val="center"/>
          </w:tcPr>
          <w:p w14:paraId="305DFF2B" w14:textId="77777777" w:rsidR="00085B7F" w:rsidRPr="00D835E4" w:rsidRDefault="00085B7F" w:rsidP="00D46E98">
            <w:pPr>
              <w:rPr>
                <w:bCs/>
                <w:sz w:val="22"/>
                <w:szCs w:val="22"/>
              </w:rPr>
            </w:pPr>
            <w:r w:rsidRPr="00D835E4">
              <w:rPr>
                <w:bCs/>
                <w:sz w:val="22"/>
                <w:szCs w:val="22"/>
              </w:rPr>
              <w:t xml:space="preserve">7. </w:t>
            </w:r>
            <w:r w:rsidRPr="00D835E4">
              <w:rPr>
                <w:b/>
                <w:bCs/>
                <w:sz w:val="22"/>
                <w:szCs w:val="22"/>
                <w:u w:val="single"/>
              </w:rPr>
              <w:t>Required</w:t>
            </w:r>
            <w:r w:rsidR="006F4306" w:rsidRPr="006F4306">
              <w:rPr>
                <w:b/>
                <w:bCs/>
                <w:sz w:val="22"/>
                <w:szCs w:val="22"/>
              </w:rPr>
              <w:t xml:space="preserve">: </w:t>
            </w:r>
            <w:r w:rsidRPr="00D835E4">
              <w:rPr>
                <w:bCs/>
                <w:sz w:val="22"/>
                <w:szCs w:val="22"/>
              </w:rPr>
              <w:t xml:space="preserve">Is the condition statement concise and written in paragraph format? </w:t>
            </w:r>
            <w:r w:rsidRPr="00D835E4">
              <w:rPr>
                <w:b/>
                <w:bCs/>
                <w:sz w:val="22"/>
                <w:szCs w:val="22"/>
              </w:rPr>
              <w:t>Para 6-3</w:t>
            </w:r>
          </w:p>
        </w:tc>
        <w:tc>
          <w:tcPr>
            <w:tcW w:w="595" w:type="dxa"/>
            <w:vAlign w:val="center"/>
          </w:tcPr>
          <w:p w14:paraId="2112D6DC" w14:textId="77777777" w:rsidR="00085B7F" w:rsidRPr="00D835E4" w:rsidRDefault="00085B7F" w:rsidP="00D46E98">
            <w:pPr>
              <w:rPr>
                <w:sz w:val="22"/>
                <w:szCs w:val="22"/>
              </w:rPr>
            </w:pPr>
          </w:p>
        </w:tc>
        <w:tc>
          <w:tcPr>
            <w:tcW w:w="485" w:type="dxa"/>
            <w:gridSpan w:val="2"/>
            <w:vAlign w:val="center"/>
          </w:tcPr>
          <w:p w14:paraId="6AC97F46" w14:textId="77777777" w:rsidR="00085B7F" w:rsidRPr="00D835E4" w:rsidRDefault="00085B7F" w:rsidP="00D46E98">
            <w:pPr>
              <w:rPr>
                <w:sz w:val="22"/>
                <w:szCs w:val="22"/>
              </w:rPr>
            </w:pPr>
          </w:p>
        </w:tc>
        <w:tc>
          <w:tcPr>
            <w:tcW w:w="644" w:type="dxa"/>
            <w:vAlign w:val="center"/>
          </w:tcPr>
          <w:p w14:paraId="4F2499F6" w14:textId="77777777" w:rsidR="00085B7F" w:rsidRPr="00D835E4" w:rsidRDefault="00085B7F" w:rsidP="00D46E98">
            <w:pPr>
              <w:rPr>
                <w:sz w:val="22"/>
                <w:szCs w:val="22"/>
              </w:rPr>
            </w:pPr>
          </w:p>
        </w:tc>
        <w:tc>
          <w:tcPr>
            <w:tcW w:w="1870" w:type="dxa"/>
            <w:vAlign w:val="center"/>
          </w:tcPr>
          <w:p w14:paraId="4A33642F" w14:textId="77777777" w:rsidR="00085B7F" w:rsidRPr="00D835E4" w:rsidRDefault="00085B7F" w:rsidP="00D46E98">
            <w:pPr>
              <w:rPr>
                <w:sz w:val="22"/>
                <w:szCs w:val="22"/>
              </w:rPr>
            </w:pPr>
          </w:p>
        </w:tc>
      </w:tr>
      <w:tr w:rsidR="00085B7F" w:rsidRPr="00D835E4" w14:paraId="2FC1F039" w14:textId="77777777" w:rsidTr="00703E7A">
        <w:tc>
          <w:tcPr>
            <w:tcW w:w="5305" w:type="dxa"/>
            <w:gridSpan w:val="2"/>
            <w:vAlign w:val="center"/>
          </w:tcPr>
          <w:p w14:paraId="33EDE080" w14:textId="77777777" w:rsidR="00085B7F" w:rsidRPr="00D835E4" w:rsidRDefault="00085B7F" w:rsidP="006B6FE6">
            <w:pPr>
              <w:rPr>
                <w:bCs/>
                <w:sz w:val="22"/>
                <w:szCs w:val="22"/>
              </w:rPr>
            </w:pPr>
            <w:r w:rsidRPr="00D835E4">
              <w:rPr>
                <w:bCs/>
                <w:sz w:val="22"/>
                <w:szCs w:val="22"/>
              </w:rPr>
              <w:t xml:space="preserve">8. </w:t>
            </w:r>
            <w:r w:rsidRPr="00D835E4">
              <w:rPr>
                <w:b/>
                <w:bCs/>
                <w:sz w:val="22"/>
                <w:szCs w:val="22"/>
                <w:u w:val="single"/>
              </w:rPr>
              <w:t>Required</w:t>
            </w:r>
            <w:r w:rsidR="006F4306" w:rsidRPr="006F4306">
              <w:rPr>
                <w:b/>
                <w:bCs/>
                <w:sz w:val="22"/>
                <w:szCs w:val="22"/>
              </w:rPr>
              <w:t xml:space="preserve">: </w:t>
            </w:r>
            <w:r w:rsidRPr="00D835E4">
              <w:rPr>
                <w:bCs/>
                <w:sz w:val="22"/>
                <w:szCs w:val="22"/>
              </w:rPr>
              <w:t xml:space="preserve">Does the condition include a trigger or cue </w:t>
            </w:r>
            <w:r w:rsidR="006B6FE6">
              <w:rPr>
                <w:bCs/>
                <w:sz w:val="22"/>
                <w:szCs w:val="22"/>
              </w:rPr>
              <w:t xml:space="preserve">to </w:t>
            </w:r>
            <w:r w:rsidRPr="00D835E4">
              <w:rPr>
                <w:bCs/>
                <w:sz w:val="22"/>
                <w:szCs w:val="22"/>
              </w:rPr>
              <w:t>indicat</w:t>
            </w:r>
            <w:r w:rsidR="006B6FE6">
              <w:rPr>
                <w:bCs/>
                <w:sz w:val="22"/>
                <w:szCs w:val="22"/>
              </w:rPr>
              <w:t>e</w:t>
            </w:r>
            <w:r w:rsidRPr="00D835E4">
              <w:rPr>
                <w:bCs/>
                <w:sz w:val="22"/>
                <w:szCs w:val="22"/>
              </w:rPr>
              <w:t xml:space="preserve"> why the drill is performed? </w:t>
            </w:r>
            <w:r w:rsidR="006F4306">
              <w:rPr>
                <w:bCs/>
                <w:sz w:val="22"/>
                <w:szCs w:val="22"/>
              </w:rPr>
              <w:t xml:space="preserve"> </w:t>
            </w:r>
            <w:r w:rsidRPr="00D835E4">
              <w:rPr>
                <w:b/>
                <w:bCs/>
                <w:sz w:val="22"/>
                <w:szCs w:val="22"/>
              </w:rPr>
              <w:t>Para 6-3b1</w:t>
            </w:r>
          </w:p>
        </w:tc>
        <w:tc>
          <w:tcPr>
            <w:tcW w:w="595" w:type="dxa"/>
            <w:vAlign w:val="center"/>
          </w:tcPr>
          <w:p w14:paraId="47CA6185" w14:textId="77777777" w:rsidR="00085B7F" w:rsidRPr="00D835E4" w:rsidRDefault="00085B7F" w:rsidP="00D46E98">
            <w:pPr>
              <w:rPr>
                <w:sz w:val="22"/>
                <w:szCs w:val="22"/>
              </w:rPr>
            </w:pPr>
          </w:p>
        </w:tc>
        <w:tc>
          <w:tcPr>
            <w:tcW w:w="485" w:type="dxa"/>
            <w:gridSpan w:val="2"/>
            <w:vAlign w:val="center"/>
          </w:tcPr>
          <w:p w14:paraId="3A0C0F0C" w14:textId="77777777" w:rsidR="00085B7F" w:rsidRPr="00D835E4" w:rsidRDefault="00085B7F" w:rsidP="00D46E98">
            <w:pPr>
              <w:rPr>
                <w:sz w:val="22"/>
                <w:szCs w:val="22"/>
              </w:rPr>
            </w:pPr>
          </w:p>
        </w:tc>
        <w:tc>
          <w:tcPr>
            <w:tcW w:w="644" w:type="dxa"/>
            <w:vAlign w:val="center"/>
          </w:tcPr>
          <w:p w14:paraId="7BAA1021" w14:textId="77777777" w:rsidR="00085B7F" w:rsidRPr="00D835E4" w:rsidRDefault="00085B7F" w:rsidP="00D46E98">
            <w:pPr>
              <w:rPr>
                <w:sz w:val="22"/>
                <w:szCs w:val="22"/>
              </w:rPr>
            </w:pPr>
          </w:p>
        </w:tc>
        <w:tc>
          <w:tcPr>
            <w:tcW w:w="1870" w:type="dxa"/>
            <w:vAlign w:val="center"/>
          </w:tcPr>
          <w:p w14:paraId="4639BAD9" w14:textId="77777777" w:rsidR="00085B7F" w:rsidRPr="00D835E4" w:rsidRDefault="00085B7F" w:rsidP="00D46E98">
            <w:pPr>
              <w:rPr>
                <w:sz w:val="22"/>
                <w:szCs w:val="22"/>
              </w:rPr>
            </w:pPr>
          </w:p>
        </w:tc>
      </w:tr>
      <w:tr w:rsidR="00085B7F" w:rsidRPr="00D835E4" w14:paraId="202EC81E" w14:textId="77777777" w:rsidTr="00703E7A">
        <w:tc>
          <w:tcPr>
            <w:tcW w:w="5305" w:type="dxa"/>
            <w:gridSpan w:val="2"/>
            <w:vAlign w:val="center"/>
          </w:tcPr>
          <w:p w14:paraId="3E2988EF" w14:textId="77777777" w:rsidR="00085B7F" w:rsidRPr="00D835E4" w:rsidRDefault="00085B7F" w:rsidP="006B6FE6">
            <w:pPr>
              <w:rPr>
                <w:bCs/>
                <w:sz w:val="22"/>
                <w:szCs w:val="22"/>
              </w:rPr>
            </w:pPr>
            <w:r w:rsidRPr="00D835E4">
              <w:rPr>
                <w:bCs/>
                <w:sz w:val="22"/>
                <w:szCs w:val="22"/>
              </w:rPr>
              <w:t xml:space="preserve">9. </w:t>
            </w:r>
            <w:r w:rsidRPr="006F4306">
              <w:rPr>
                <w:bCs/>
                <w:sz w:val="22"/>
                <w:szCs w:val="22"/>
              </w:rPr>
              <w:t>Optional</w:t>
            </w:r>
            <w:r w:rsidR="006F4306" w:rsidRPr="006F4306">
              <w:rPr>
                <w:bCs/>
                <w:sz w:val="22"/>
                <w:szCs w:val="22"/>
              </w:rPr>
              <w:t>:</w:t>
            </w:r>
            <w:r w:rsidRPr="00D835E4">
              <w:rPr>
                <w:bCs/>
                <w:sz w:val="22"/>
                <w:szCs w:val="22"/>
              </w:rPr>
              <w:t xml:space="preserve"> </w:t>
            </w:r>
            <w:r w:rsidR="006B6FE6">
              <w:rPr>
                <w:bCs/>
                <w:sz w:val="22"/>
                <w:szCs w:val="22"/>
              </w:rPr>
              <w:t>Are</w:t>
            </w:r>
            <w:r w:rsidRPr="00D835E4">
              <w:rPr>
                <w:bCs/>
                <w:sz w:val="22"/>
                <w:szCs w:val="22"/>
              </w:rPr>
              <w:t xml:space="preserve"> the current actions or situation</w:t>
            </w:r>
            <w:r w:rsidR="006B6FE6" w:rsidRPr="00D835E4">
              <w:rPr>
                <w:bCs/>
                <w:sz w:val="22"/>
                <w:szCs w:val="22"/>
              </w:rPr>
              <w:t xml:space="preserve"> include</w:t>
            </w:r>
            <w:r w:rsidR="006B6FE6">
              <w:rPr>
                <w:bCs/>
                <w:sz w:val="22"/>
                <w:szCs w:val="22"/>
              </w:rPr>
              <w:t>d</w:t>
            </w:r>
            <w:r w:rsidRPr="00D835E4">
              <w:rPr>
                <w:bCs/>
                <w:sz w:val="22"/>
                <w:szCs w:val="22"/>
              </w:rPr>
              <w:t xml:space="preserve">? </w:t>
            </w:r>
            <w:r w:rsidRPr="00D835E4">
              <w:rPr>
                <w:b/>
                <w:bCs/>
                <w:sz w:val="22"/>
                <w:szCs w:val="22"/>
              </w:rPr>
              <w:t>Para 6-3b2</w:t>
            </w:r>
          </w:p>
        </w:tc>
        <w:tc>
          <w:tcPr>
            <w:tcW w:w="595" w:type="dxa"/>
            <w:vAlign w:val="center"/>
          </w:tcPr>
          <w:p w14:paraId="5A770493" w14:textId="77777777" w:rsidR="00085B7F" w:rsidRPr="00D835E4" w:rsidRDefault="00085B7F" w:rsidP="00D46E98">
            <w:pPr>
              <w:rPr>
                <w:sz w:val="22"/>
                <w:szCs w:val="22"/>
              </w:rPr>
            </w:pPr>
          </w:p>
        </w:tc>
        <w:tc>
          <w:tcPr>
            <w:tcW w:w="485" w:type="dxa"/>
            <w:gridSpan w:val="2"/>
            <w:vAlign w:val="center"/>
          </w:tcPr>
          <w:p w14:paraId="22F76DBF" w14:textId="77777777" w:rsidR="00085B7F" w:rsidRPr="00D835E4" w:rsidRDefault="00085B7F" w:rsidP="00D46E98">
            <w:pPr>
              <w:rPr>
                <w:sz w:val="22"/>
                <w:szCs w:val="22"/>
              </w:rPr>
            </w:pPr>
          </w:p>
        </w:tc>
        <w:tc>
          <w:tcPr>
            <w:tcW w:w="644" w:type="dxa"/>
            <w:vAlign w:val="center"/>
          </w:tcPr>
          <w:p w14:paraId="0939F2E9" w14:textId="77777777" w:rsidR="00085B7F" w:rsidRPr="00D835E4" w:rsidRDefault="00085B7F" w:rsidP="00D46E98">
            <w:pPr>
              <w:rPr>
                <w:sz w:val="22"/>
                <w:szCs w:val="22"/>
              </w:rPr>
            </w:pPr>
          </w:p>
        </w:tc>
        <w:tc>
          <w:tcPr>
            <w:tcW w:w="1870" w:type="dxa"/>
            <w:vAlign w:val="center"/>
          </w:tcPr>
          <w:p w14:paraId="0F2882CE" w14:textId="77777777" w:rsidR="00085B7F" w:rsidRPr="00D835E4" w:rsidRDefault="00085B7F" w:rsidP="00D46E98">
            <w:pPr>
              <w:rPr>
                <w:sz w:val="22"/>
                <w:szCs w:val="22"/>
              </w:rPr>
            </w:pPr>
          </w:p>
        </w:tc>
      </w:tr>
      <w:tr w:rsidR="00085B7F" w:rsidRPr="00D835E4" w14:paraId="4F6ED35A" w14:textId="77777777" w:rsidTr="00703E7A">
        <w:tc>
          <w:tcPr>
            <w:tcW w:w="5305" w:type="dxa"/>
            <w:gridSpan w:val="2"/>
            <w:vAlign w:val="center"/>
          </w:tcPr>
          <w:p w14:paraId="3DBFF1FA" w14:textId="77777777" w:rsidR="00085B7F" w:rsidRPr="00D835E4" w:rsidRDefault="00085B7F" w:rsidP="00D46E98">
            <w:pPr>
              <w:rPr>
                <w:bCs/>
                <w:sz w:val="22"/>
                <w:szCs w:val="22"/>
              </w:rPr>
            </w:pPr>
            <w:r w:rsidRPr="00D835E4">
              <w:rPr>
                <w:bCs/>
                <w:sz w:val="22"/>
                <w:szCs w:val="22"/>
              </w:rPr>
              <w:t xml:space="preserve">10. </w:t>
            </w:r>
            <w:r w:rsidRPr="006F4306">
              <w:rPr>
                <w:bCs/>
                <w:sz w:val="22"/>
                <w:szCs w:val="22"/>
              </w:rPr>
              <w:t>Optional</w:t>
            </w:r>
            <w:r w:rsidR="006F4306" w:rsidRPr="006B6FE6">
              <w:rPr>
                <w:bCs/>
                <w:sz w:val="22"/>
                <w:szCs w:val="22"/>
              </w:rPr>
              <w:t xml:space="preserve">: </w:t>
            </w:r>
            <w:r w:rsidRPr="00D835E4">
              <w:rPr>
                <w:bCs/>
                <w:sz w:val="22"/>
                <w:szCs w:val="22"/>
              </w:rPr>
              <w:t xml:space="preserve">Does it include historical data? </w:t>
            </w:r>
            <w:r w:rsidRPr="00D835E4">
              <w:rPr>
                <w:b/>
                <w:bCs/>
                <w:sz w:val="22"/>
                <w:szCs w:val="22"/>
              </w:rPr>
              <w:t>Para 6-3b3</w:t>
            </w:r>
          </w:p>
        </w:tc>
        <w:tc>
          <w:tcPr>
            <w:tcW w:w="595" w:type="dxa"/>
            <w:vAlign w:val="center"/>
          </w:tcPr>
          <w:p w14:paraId="07B2DDD0" w14:textId="77777777" w:rsidR="00085B7F" w:rsidRPr="00D835E4" w:rsidRDefault="00085B7F" w:rsidP="00D46E98">
            <w:pPr>
              <w:rPr>
                <w:sz w:val="22"/>
                <w:szCs w:val="22"/>
              </w:rPr>
            </w:pPr>
          </w:p>
        </w:tc>
        <w:tc>
          <w:tcPr>
            <w:tcW w:w="485" w:type="dxa"/>
            <w:gridSpan w:val="2"/>
            <w:vAlign w:val="center"/>
          </w:tcPr>
          <w:p w14:paraId="73F42DCE" w14:textId="77777777" w:rsidR="00085B7F" w:rsidRPr="00D835E4" w:rsidRDefault="00085B7F" w:rsidP="00D46E98">
            <w:pPr>
              <w:rPr>
                <w:sz w:val="22"/>
                <w:szCs w:val="22"/>
              </w:rPr>
            </w:pPr>
          </w:p>
        </w:tc>
        <w:tc>
          <w:tcPr>
            <w:tcW w:w="644" w:type="dxa"/>
            <w:vAlign w:val="center"/>
          </w:tcPr>
          <w:p w14:paraId="798E2F58" w14:textId="77777777" w:rsidR="00085B7F" w:rsidRPr="00D835E4" w:rsidRDefault="00085B7F" w:rsidP="00D46E98">
            <w:pPr>
              <w:rPr>
                <w:sz w:val="22"/>
                <w:szCs w:val="22"/>
              </w:rPr>
            </w:pPr>
          </w:p>
        </w:tc>
        <w:tc>
          <w:tcPr>
            <w:tcW w:w="1870" w:type="dxa"/>
            <w:vAlign w:val="center"/>
          </w:tcPr>
          <w:p w14:paraId="5EBB3861" w14:textId="77777777" w:rsidR="00085B7F" w:rsidRPr="00D835E4" w:rsidRDefault="00085B7F" w:rsidP="00D46E98">
            <w:pPr>
              <w:rPr>
                <w:sz w:val="22"/>
                <w:szCs w:val="22"/>
              </w:rPr>
            </w:pPr>
          </w:p>
        </w:tc>
      </w:tr>
      <w:tr w:rsidR="00085B7F" w:rsidRPr="00D835E4" w14:paraId="4D4ABF3E" w14:textId="77777777" w:rsidTr="00703E7A">
        <w:tc>
          <w:tcPr>
            <w:tcW w:w="5305" w:type="dxa"/>
            <w:gridSpan w:val="2"/>
            <w:vAlign w:val="center"/>
          </w:tcPr>
          <w:p w14:paraId="69AF1609" w14:textId="77777777" w:rsidR="00085B7F" w:rsidRPr="00D835E4" w:rsidRDefault="00085B7F" w:rsidP="00D46E98">
            <w:pPr>
              <w:rPr>
                <w:bCs/>
                <w:sz w:val="22"/>
                <w:szCs w:val="22"/>
              </w:rPr>
            </w:pPr>
            <w:r w:rsidRPr="00D835E4">
              <w:rPr>
                <w:bCs/>
                <w:sz w:val="22"/>
                <w:szCs w:val="22"/>
              </w:rPr>
              <w:t xml:space="preserve">11. </w:t>
            </w:r>
            <w:r w:rsidRPr="006F4306">
              <w:rPr>
                <w:bCs/>
                <w:sz w:val="22"/>
                <w:szCs w:val="22"/>
              </w:rPr>
              <w:t>Optional</w:t>
            </w:r>
            <w:r w:rsidR="006F4306" w:rsidRPr="006F4306">
              <w:rPr>
                <w:bCs/>
                <w:sz w:val="22"/>
                <w:szCs w:val="22"/>
              </w:rPr>
              <w:t>:</w:t>
            </w:r>
            <w:r w:rsidR="006F4306" w:rsidRPr="006B6FE6">
              <w:rPr>
                <w:bCs/>
                <w:sz w:val="22"/>
                <w:szCs w:val="22"/>
              </w:rPr>
              <w:t xml:space="preserve"> </w:t>
            </w:r>
            <w:r w:rsidRPr="00D835E4">
              <w:rPr>
                <w:bCs/>
                <w:sz w:val="22"/>
                <w:szCs w:val="22"/>
              </w:rPr>
              <w:t xml:space="preserve">Does it include the current information in regards to the enemy? </w:t>
            </w:r>
            <w:r w:rsidRPr="00D835E4">
              <w:rPr>
                <w:b/>
                <w:bCs/>
                <w:sz w:val="22"/>
                <w:szCs w:val="22"/>
              </w:rPr>
              <w:t>Para 6-3b4</w:t>
            </w:r>
          </w:p>
        </w:tc>
        <w:tc>
          <w:tcPr>
            <w:tcW w:w="595" w:type="dxa"/>
            <w:vAlign w:val="center"/>
          </w:tcPr>
          <w:p w14:paraId="7CED3826" w14:textId="77777777" w:rsidR="00085B7F" w:rsidRPr="00D835E4" w:rsidRDefault="00085B7F" w:rsidP="00D46E98">
            <w:pPr>
              <w:rPr>
                <w:sz w:val="22"/>
                <w:szCs w:val="22"/>
              </w:rPr>
            </w:pPr>
          </w:p>
        </w:tc>
        <w:tc>
          <w:tcPr>
            <w:tcW w:w="485" w:type="dxa"/>
            <w:gridSpan w:val="2"/>
            <w:vAlign w:val="center"/>
          </w:tcPr>
          <w:p w14:paraId="339004B0" w14:textId="77777777" w:rsidR="00085B7F" w:rsidRPr="00D835E4" w:rsidRDefault="00085B7F" w:rsidP="00D46E98">
            <w:pPr>
              <w:rPr>
                <w:sz w:val="22"/>
                <w:szCs w:val="22"/>
              </w:rPr>
            </w:pPr>
          </w:p>
        </w:tc>
        <w:tc>
          <w:tcPr>
            <w:tcW w:w="644" w:type="dxa"/>
            <w:vAlign w:val="center"/>
          </w:tcPr>
          <w:p w14:paraId="3710A995" w14:textId="77777777" w:rsidR="00085B7F" w:rsidRPr="00D835E4" w:rsidRDefault="00085B7F" w:rsidP="00D46E98">
            <w:pPr>
              <w:rPr>
                <w:sz w:val="22"/>
                <w:szCs w:val="22"/>
              </w:rPr>
            </w:pPr>
          </w:p>
        </w:tc>
        <w:tc>
          <w:tcPr>
            <w:tcW w:w="1870" w:type="dxa"/>
            <w:vAlign w:val="center"/>
          </w:tcPr>
          <w:p w14:paraId="15468436" w14:textId="77777777" w:rsidR="00085B7F" w:rsidRPr="00D835E4" w:rsidRDefault="00085B7F" w:rsidP="00D46E98">
            <w:pPr>
              <w:rPr>
                <w:sz w:val="22"/>
                <w:szCs w:val="22"/>
              </w:rPr>
            </w:pPr>
          </w:p>
        </w:tc>
      </w:tr>
      <w:tr w:rsidR="00085B7F" w:rsidRPr="00D835E4" w14:paraId="5104B1E6" w14:textId="77777777" w:rsidTr="00703E7A">
        <w:tc>
          <w:tcPr>
            <w:tcW w:w="5305" w:type="dxa"/>
            <w:gridSpan w:val="2"/>
            <w:vAlign w:val="center"/>
          </w:tcPr>
          <w:p w14:paraId="47978D22" w14:textId="77777777" w:rsidR="00085B7F" w:rsidRPr="00D835E4" w:rsidRDefault="00085B7F" w:rsidP="00D46E98">
            <w:pPr>
              <w:rPr>
                <w:bCs/>
                <w:sz w:val="22"/>
                <w:szCs w:val="22"/>
              </w:rPr>
            </w:pPr>
            <w:r w:rsidRPr="00D835E4">
              <w:rPr>
                <w:bCs/>
                <w:sz w:val="22"/>
                <w:szCs w:val="22"/>
              </w:rPr>
              <w:t xml:space="preserve">12. </w:t>
            </w:r>
            <w:r w:rsidRPr="006F4306">
              <w:rPr>
                <w:bCs/>
                <w:sz w:val="22"/>
                <w:szCs w:val="22"/>
              </w:rPr>
              <w:t>Optional</w:t>
            </w:r>
            <w:r w:rsidR="006F4306" w:rsidRPr="006F4306">
              <w:rPr>
                <w:bCs/>
                <w:sz w:val="22"/>
                <w:szCs w:val="22"/>
              </w:rPr>
              <w:t>:</w:t>
            </w:r>
            <w:r w:rsidR="006F4306" w:rsidRPr="006B6FE6">
              <w:rPr>
                <w:bCs/>
                <w:sz w:val="22"/>
                <w:szCs w:val="22"/>
              </w:rPr>
              <w:t xml:space="preserve"> </w:t>
            </w:r>
            <w:r w:rsidRPr="00D835E4">
              <w:rPr>
                <w:bCs/>
                <w:sz w:val="22"/>
                <w:szCs w:val="22"/>
              </w:rPr>
              <w:t xml:space="preserve">Does it include the terrain and weather that might affect training? </w:t>
            </w:r>
            <w:r w:rsidRPr="00D835E4">
              <w:rPr>
                <w:b/>
                <w:bCs/>
                <w:sz w:val="22"/>
                <w:szCs w:val="22"/>
              </w:rPr>
              <w:t>Para 6-3b5</w:t>
            </w:r>
          </w:p>
        </w:tc>
        <w:tc>
          <w:tcPr>
            <w:tcW w:w="595" w:type="dxa"/>
            <w:vAlign w:val="center"/>
          </w:tcPr>
          <w:p w14:paraId="1C0E2280" w14:textId="77777777" w:rsidR="00085B7F" w:rsidRPr="00D835E4" w:rsidRDefault="00085B7F" w:rsidP="00D46E98">
            <w:pPr>
              <w:rPr>
                <w:sz w:val="22"/>
                <w:szCs w:val="22"/>
              </w:rPr>
            </w:pPr>
          </w:p>
        </w:tc>
        <w:tc>
          <w:tcPr>
            <w:tcW w:w="485" w:type="dxa"/>
            <w:gridSpan w:val="2"/>
            <w:vAlign w:val="center"/>
          </w:tcPr>
          <w:p w14:paraId="654E5779" w14:textId="77777777" w:rsidR="00085B7F" w:rsidRPr="00D835E4" w:rsidRDefault="00085B7F" w:rsidP="00D46E98">
            <w:pPr>
              <w:rPr>
                <w:sz w:val="22"/>
                <w:szCs w:val="22"/>
              </w:rPr>
            </w:pPr>
          </w:p>
        </w:tc>
        <w:tc>
          <w:tcPr>
            <w:tcW w:w="644" w:type="dxa"/>
            <w:vAlign w:val="center"/>
          </w:tcPr>
          <w:p w14:paraId="097EA809" w14:textId="77777777" w:rsidR="00085B7F" w:rsidRPr="00D835E4" w:rsidRDefault="00085B7F" w:rsidP="00D46E98">
            <w:pPr>
              <w:rPr>
                <w:sz w:val="22"/>
                <w:szCs w:val="22"/>
              </w:rPr>
            </w:pPr>
          </w:p>
        </w:tc>
        <w:tc>
          <w:tcPr>
            <w:tcW w:w="1870" w:type="dxa"/>
            <w:vAlign w:val="center"/>
          </w:tcPr>
          <w:p w14:paraId="5B010409" w14:textId="77777777" w:rsidR="00085B7F" w:rsidRPr="00D835E4" w:rsidRDefault="00085B7F" w:rsidP="00D46E98">
            <w:pPr>
              <w:rPr>
                <w:sz w:val="22"/>
                <w:szCs w:val="22"/>
              </w:rPr>
            </w:pPr>
          </w:p>
        </w:tc>
      </w:tr>
      <w:tr w:rsidR="00085B7F" w:rsidRPr="00D835E4" w14:paraId="3A49102B" w14:textId="77777777" w:rsidTr="00703E7A">
        <w:tc>
          <w:tcPr>
            <w:tcW w:w="5305" w:type="dxa"/>
            <w:gridSpan w:val="2"/>
            <w:vAlign w:val="center"/>
          </w:tcPr>
          <w:p w14:paraId="3C299C39" w14:textId="77777777" w:rsidR="00085B7F" w:rsidRPr="00D835E4" w:rsidRDefault="00085B7F" w:rsidP="00D46E98">
            <w:pPr>
              <w:rPr>
                <w:bCs/>
                <w:sz w:val="22"/>
                <w:szCs w:val="22"/>
              </w:rPr>
            </w:pPr>
            <w:r w:rsidRPr="00D835E4">
              <w:rPr>
                <w:bCs/>
                <w:sz w:val="22"/>
                <w:szCs w:val="22"/>
              </w:rPr>
              <w:t xml:space="preserve">13. </w:t>
            </w:r>
            <w:r w:rsidRPr="006F4306">
              <w:rPr>
                <w:bCs/>
                <w:sz w:val="22"/>
                <w:szCs w:val="22"/>
              </w:rPr>
              <w:t>Optional</w:t>
            </w:r>
            <w:r w:rsidR="006F4306" w:rsidRPr="006F4306">
              <w:rPr>
                <w:bCs/>
                <w:sz w:val="22"/>
                <w:szCs w:val="22"/>
              </w:rPr>
              <w:t>:</w:t>
            </w:r>
            <w:r w:rsidR="006F4306" w:rsidRPr="006B6FE6">
              <w:rPr>
                <w:bCs/>
                <w:sz w:val="22"/>
                <w:szCs w:val="22"/>
              </w:rPr>
              <w:t xml:space="preserve"> </w:t>
            </w:r>
            <w:r w:rsidRPr="00D835E4">
              <w:rPr>
                <w:bCs/>
                <w:sz w:val="22"/>
                <w:szCs w:val="22"/>
              </w:rPr>
              <w:t xml:space="preserve">Troops and support available. Does it identify the quantity, training level, and psychological state of friendly forces? </w:t>
            </w:r>
            <w:r w:rsidRPr="00D835E4">
              <w:rPr>
                <w:b/>
                <w:bCs/>
                <w:sz w:val="22"/>
                <w:szCs w:val="22"/>
              </w:rPr>
              <w:t>Para 6-3b6</w:t>
            </w:r>
          </w:p>
        </w:tc>
        <w:tc>
          <w:tcPr>
            <w:tcW w:w="595" w:type="dxa"/>
            <w:vAlign w:val="center"/>
          </w:tcPr>
          <w:p w14:paraId="235AFE1E" w14:textId="77777777" w:rsidR="00085B7F" w:rsidRPr="00D835E4" w:rsidRDefault="00085B7F" w:rsidP="00D46E98">
            <w:pPr>
              <w:rPr>
                <w:sz w:val="22"/>
                <w:szCs w:val="22"/>
              </w:rPr>
            </w:pPr>
          </w:p>
        </w:tc>
        <w:tc>
          <w:tcPr>
            <w:tcW w:w="485" w:type="dxa"/>
            <w:gridSpan w:val="2"/>
            <w:vAlign w:val="center"/>
          </w:tcPr>
          <w:p w14:paraId="74D37C58" w14:textId="77777777" w:rsidR="00085B7F" w:rsidRPr="00D835E4" w:rsidRDefault="00085B7F" w:rsidP="00D46E98">
            <w:pPr>
              <w:rPr>
                <w:sz w:val="22"/>
                <w:szCs w:val="22"/>
              </w:rPr>
            </w:pPr>
          </w:p>
        </w:tc>
        <w:tc>
          <w:tcPr>
            <w:tcW w:w="644" w:type="dxa"/>
            <w:vAlign w:val="center"/>
          </w:tcPr>
          <w:p w14:paraId="705625B1" w14:textId="77777777" w:rsidR="00085B7F" w:rsidRPr="00D835E4" w:rsidRDefault="00085B7F" w:rsidP="00D46E98">
            <w:pPr>
              <w:rPr>
                <w:sz w:val="22"/>
                <w:szCs w:val="22"/>
              </w:rPr>
            </w:pPr>
          </w:p>
        </w:tc>
        <w:tc>
          <w:tcPr>
            <w:tcW w:w="1870" w:type="dxa"/>
            <w:vAlign w:val="center"/>
          </w:tcPr>
          <w:p w14:paraId="33F0DC88" w14:textId="77777777" w:rsidR="00085B7F" w:rsidRPr="00D835E4" w:rsidRDefault="00085B7F" w:rsidP="00D46E98">
            <w:pPr>
              <w:rPr>
                <w:sz w:val="22"/>
                <w:szCs w:val="22"/>
              </w:rPr>
            </w:pPr>
          </w:p>
        </w:tc>
      </w:tr>
      <w:tr w:rsidR="00085B7F" w:rsidRPr="00D835E4" w14:paraId="4FA1BDB2" w14:textId="77777777" w:rsidTr="00703E7A">
        <w:tc>
          <w:tcPr>
            <w:tcW w:w="5305" w:type="dxa"/>
            <w:gridSpan w:val="2"/>
            <w:vAlign w:val="center"/>
          </w:tcPr>
          <w:p w14:paraId="1FFE1565" w14:textId="77777777" w:rsidR="00085B7F" w:rsidRPr="00D835E4" w:rsidRDefault="00085B7F" w:rsidP="00D46E98">
            <w:pPr>
              <w:rPr>
                <w:bCs/>
                <w:sz w:val="22"/>
                <w:szCs w:val="22"/>
              </w:rPr>
            </w:pPr>
            <w:r w:rsidRPr="00D835E4">
              <w:rPr>
                <w:bCs/>
                <w:sz w:val="22"/>
                <w:szCs w:val="22"/>
              </w:rPr>
              <w:t xml:space="preserve">14. </w:t>
            </w:r>
            <w:r w:rsidRPr="006F4306">
              <w:rPr>
                <w:bCs/>
                <w:sz w:val="22"/>
                <w:szCs w:val="22"/>
              </w:rPr>
              <w:t>Optional</w:t>
            </w:r>
            <w:r w:rsidR="006F4306" w:rsidRPr="006F4306">
              <w:rPr>
                <w:bCs/>
                <w:sz w:val="22"/>
                <w:szCs w:val="22"/>
              </w:rPr>
              <w:t>:</w:t>
            </w:r>
            <w:r w:rsidR="006F4306" w:rsidRPr="006B6FE6">
              <w:rPr>
                <w:bCs/>
                <w:sz w:val="22"/>
                <w:szCs w:val="22"/>
              </w:rPr>
              <w:t xml:space="preserve"> </w:t>
            </w:r>
            <w:r w:rsidRPr="00D835E4">
              <w:rPr>
                <w:bCs/>
                <w:sz w:val="22"/>
                <w:szCs w:val="22"/>
              </w:rPr>
              <w:t xml:space="preserve">Does it identify time available? </w:t>
            </w:r>
            <w:r w:rsidRPr="00D835E4">
              <w:rPr>
                <w:b/>
                <w:bCs/>
                <w:sz w:val="22"/>
                <w:szCs w:val="22"/>
              </w:rPr>
              <w:t>Para 6-3b7</w:t>
            </w:r>
          </w:p>
        </w:tc>
        <w:tc>
          <w:tcPr>
            <w:tcW w:w="595" w:type="dxa"/>
            <w:vAlign w:val="center"/>
          </w:tcPr>
          <w:p w14:paraId="71877A03" w14:textId="77777777" w:rsidR="00085B7F" w:rsidRPr="00D835E4" w:rsidRDefault="00085B7F" w:rsidP="00D46E98">
            <w:pPr>
              <w:rPr>
                <w:sz w:val="22"/>
                <w:szCs w:val="22"/>
              </w:rPr>
            </w:pPr>
          </w:p>
        </w:tc>
        <w:tc>
          <w:tcPr>
            <w:tcW w:w="485" w:type="dxa"/>
            <w:gridSpan w:val="2"/>
            <w:vAlign w:val="center"/>
          </w:tcPr>
          <w:p w14:paraId="7560B960" w14:textId="77777777" w:rsidR="00085B7F" w:rsidRPr="00D835E4" w:rsidRDefault="00085B7F" w:rsidP="00D46E98">
            <w:pPr>
              <w:rPr>
                <w:sz w:val="22"/>
                <w:szCs w:val="22"/>
              </w:rPr>
            </w:pPr>
          </w:p>
        </w:tc>
        <w:tc>
          <w:tcPr>
            <w:tcW w:w="644" w:type="dxa"/>
            <w:vAlign w:val="center"/>
          </w:tcPr>
          <w:p w14:paraId="1AB4947C" w14:textId="77777777" w:rsidR="00085B7F" w:rsidRPr="00D835E4" w:rsidRDefault="00085B7F" w:rsidP="00D46E98">
            <w:pPr>
              <w:rPr>
                <w:sz w:val="22"/>
                <w:szCs w:val="22"/>
              </w:rPr>
            </w:pPr>
          </w:p>
        </w:tc>
        <w:tc>
          <w:tcPr>
            <w:tcW w:w="1870" w:type="dxa"/>
            <w:vAlign w:val="center"/>
          </w:tcPr>
          <w:p w14:paraId="1CB10F39" w14:textId="77777777" w:rsidR="00085B7F" w:rsidRPr="00D835E4" w:rsidRDefault="00085B7F" w:rsidP="00D46E98">
            <w:pPr>
              <w:rPr>
                <w:sz w:val="22"/>
                <w:szCs w:val="22"/>
              </w:rPr>
            </w:pPr>
          </w:p>
        </w:tc>
      </w:tr>
      <w:tr w:rsidR="00085B7F" w:rsidRPr="00D835E4" w14:paraId="1E87DFA2" w14:textId="77777777" w:rsidTr="00703E7A">
        <w:tc>
          <w:tcPr>
            <w:tcW w:w="5305" w:type="dxa"/>
            <w:gridSpan w:val="2"/>
            <w:vAlign w:val="center"/>
          </w:tcPr>
          <w:p w14:paraId="0AF73427" w14:textId="77777777" w:rsidR="00085B7F" w:rsidRPr="00D835E4" w:rsidRDefault="00085B7F" w:rsidP="00D46E98">
            <w:pPr>
              <w:rPr>
                <w:bCs/>
                <w:sz w:val="22"/>
                <w:szCs w:val="22"/>
              </w:rPr>
            </w:pPr>
            <w:r w:rsidRPr="00D835E4">
              <w:rPr>
                <w:bCs/>
                <w:sz w:val="22"/>
                <w:szCs w:val="22"/>
              </w:rPr>
              <w:t xml:space="preserve">15. </w:t>
            </w:r>
            <w:r w:rsidRPr="00C10D7C">
              <w:rPr>
                <w:bCs/>
                <w:sz w:val="22"/>
                <w:szCs w:val="22"/>
              </w:rPr>
              <w:t>Optional</w:t>
            </w:r>
            <w:r w:rsidR="006F4306" w:rsidRPr="00C10D7C">
              <w:rPr>
                <w:bCs/>
                <w:sz w:val="22"/>
                <w:szCs w:val="22"/>
              </w:rPr>
              <w:t xml:space="preserve">: </w:t>
            </w:r>
            <w:r w:rsidRPr="00D835E4">
              <w:rPr>
                <w:bCs/>
                <w:sz w:val="22"/>
                <w:szCs w:val="22"/>
              </w:rPr>
              <w:t xml:space="preserve">Does it identify the impact of civil considerations? </w:t>
            </w:r>
            <w:r w:rsidRPr="00D835E4">
              <w:rPr>
                <w:b/>
                <w:bCs/>
                <w:sz w:val="22"/>
                <w:szCs w:val="22"/>
              </w:rPr>
              <w:t>Para 6-3b8</w:t>
            </w:r>
          </w:p>
        </w:tc>
        <w:tc>
          <w:tcPr>
            <w:tcW w:w="595" w:type="dxa"/>
            <w:vAlign w:val="center"/>
          </w:tcPr>
          <w:p w14:paraId="48987184" w14:textId="77777777" w:rsidR="00085B7F" w:rsidRPr="00D835E4" w:rsidRDefault="00085B7F" w:rsidP="00D46E98">
            <w:pPr>
              <w:rPr>
                <w:sz w:val="22"/>
                <w:szCs w:val="22"/>
              </w:rPr>
            </w:pPr>
          </w:p>
        </w:tc>
        <w:tc>
          <w:tcPr>
            <w:tcW w:w="485" w:type="dxa"/>
            <w:gridSpan w:val="2"/>
            <w:vAlign w:val="center"/>
          </w:tcPr>
          <w:p w14:paraId="1B47BB62" w14:textId="77777777" w:rsidR="00085B7F" w:rsidRPr="00D835E4" w:rsidRDefault="00085B7F" w:rsidP="00D46E98">
            <w:pPr>
              <w:rPr>
                <w:sz w:val="22"/>
                <w:szCs w:val="22"/>
              </w:rPr>
            </w:pPr>
          </w:p>
        </w:tc>
        <w:tc>
          <w:tcPr>
            <w:tcW w:w="644" w:type="dxa"/>
            <w:vAlign w:val="center"/>
          </w:tcPr>
          <w:p w14:paraId="29EC5DB1" w14:textId="77777777" w:rsidR="00085B7F" w:rsidRPr="00D835E4" w:rsidRDefault="00085B7F" w:rsidP="00D46E98">
            <w:pPr>
              <w:rPr>
                <w:sz w:val="22"/>
                <w:szCs w:val="22"/>
              </w:rPr>
            </w:pPr>
          </w:p>
        </w:tc>
        <w:tc>
          <w:tcPr>
            <w:tcW w:w="1870" w:type="dxa"/>
            <w:vAlign w:val="center"/>
          </w:tcPr>
          <w:p w14:paraId="6BD326E4" w14:textId="77777777" w:rsidR="00085B7F" w:rsidRPr="00D835E4" w:rsidRDefault="00085B7F" w:rsidP="00D46E98">
            <w:pPr>
              <w:rPr>
                <w:sz w:val="22"/>
                <w:szCs w:val="22"/>
              </w:rPr>
            </w:pPr>
          </w:p>
        </w:tc>
      </w:tr>
      <w:tr w:rsidR="00703E7A" w:rsidRPr="00D835E4" w14:paraId="1F2BC339" w14:textId="77777777" w:rsidTr="002F34FB">
        <w:tc>
          <w:tcPr>
            <w:tcW w:w="8899" w:type="dxa"/>
            <w:gridSpan w:val="7"/>
            <w:shd w:val="clear" w:color="auto" w:fill="D9D9D9" w:themeFill="background1" w:themeFillShade="D9"/>
            <w:vAlign w:val="center"/>
          </w:tcPr>
          <w:p w14:paraId="5D9B056B" w14:textId="77777777" w:rsidR="00703E7A" w:rsidRPr="009343E0" w:rsidRDefault="00703E7A" w:rsidP="00D46E98">
            <w:pPr>
              <w:jc w:val="center"/>
              <w:rPr>
                <w:b/>
                <w:sz w:val="22"/>
                <w:szCs w:val="22"/>
              </w:rPr>
            </w:pPr>
            <w:r w:rsidRPr="009343E0">
              <w:rPr>
                <w:b/>
                <w:sz w:val="22"/>
                <w:szCs w:val="22"/>
              </w:rPr>
              <w:t>Standard Statement</w:t>
            </w:r>
          </w:p>
        </w:tc>
      </w:tr>
      <w:tr w:rsidR="00085B7F" w:rsidRPr="00D835E4" w14:paraId="2470D4FE" w14:textId="77777777" w:rsidTr="00703E7A">
        <w:tc>
          <w:tcPr>
            <w:tcW w:w="5305" w:type="dxa"/>
            <w:gridSpan w:val="2"/>
            <w:vAlign w:val="center"/>
          </w:tcPr>
          <w:p w14:paraId="6CED2404" w14:textId="77777777" w:rsidR="00085B7F" w:rsidRPr="00D835E4" w:rsidRDefault="00085B7F" w:rsidP="00D46E98">
            <w:pPr>
              <w:rPr>
                <w:bCs/>
                <w:sz w:val="22"/>
                <w:szCs w:val="22"/>
              </w:rPr>
            </w:pPr>
            <w:r w:rsidRPr="00D835E4">
              <w:rPr>
                <w:bCs/>
                <w:sz w:val="22"/>
                <w:szCs w:val="22"/>
              </w:rPr>
              <w:lastRenderedPageBreak/>
              <w:t xml:space="preserve">16. </w:t>
            </w:r>
            <w:r w:rsidRPr="00D835E4">
              <w:rPr>
                <w:b/>
                <w:bCs/>
                <w:sz w:val="22"/>
                <w:szCs w:val="22"/>
                <w:u w:val="single"/>
              </w:rPr>
              <w:t>Required</w:t>
            </w:r>
            <w:r w:rsidR="006F4306" w:rsidRPr="00C10D7C">
              <w:rPr>
                <w:b/>
                <w:bCs/>
                <w:sz w:val="22"/>
                <w:szCs w:val="22"/>
              </w:rPr>
              <w:t xml:space="preserve">: </w:t>
            </w:r>
            <w:r w:rsidRPr="00D835E4">
              <w:rPr>
                <w:bCs/>
                <w:sz w:val="22"/>
                <w:szCs w:val="22"/>
              </w:rPr>
              <w:t xml:space="preserve">Does the standard statement provide the quantitative and/or qualitative criteria for determining the minimum acceptable level of drill performance? </w:t>
            </w:r>
            <w:r w:rsidRPr="00D835E4">
              <w:rPr>
                <w:b/>
                <w:bCs/>
                <w:sz w:val="22"/>
                <w:szCs w:val="22"/>
              </w:rPr>
              <w:t>Para 6-3c</w:t>
            </w:r>
          </w:p>
        </w:tc>
        <w:tc>
          <w:tcPr>
            <w:tcW w:w="595" w:type="dxa"/>
            <w:vAlign w:val="center"/>
          </w:tcPr>
          <w:p w14:paraId="608BA423" w14:textId="77777777" w:rsidR="00085B7F" w:rsidRPr="00D835E4" w:rsidRDefault="00085B7F" w:rsidP="00D46E98">
            <w:pPr>
              <w:rPr>
                <w:sz w:val="22"/>
                <w:szCs w:val="22"/>
              </w:rPr>
            </w:pPr>
          </w:p>
        </w:tc>
        <w:tc>
          <w:tcPr>
            <w:tcW w:w="485" w:type="dxa"/>
            <w:gridSpan w:val="2"/>
            <w:vAlign w:val="center"/>
          </w:tcPr>
          <w:p w14:paraId="6824C820" w14:textId="77777777" w:rsidR="00085B7F" w:rsidRPr="00D835E4" w:rsidRDefault="00085B7F" w:rsidP="00D46E98">
            <w:pPr>
              <w:rPr>
                <w:sz w:val="22"/>
                <w:szCs w:val="22"/>
              </w:rPr>
            </w:pPr>
          </w:p>
        </w:tc>
        <w:tc>
          <w:tcPr>
            <w:tcW w:w="644" w:type="dxa"/>
            <w:vAlign w:val="center"/>
          </w:tcPr>
          <w:p w14:paraId="661E65AA" w14:textId="77777777" w:rsidR="00085B7F" w:rsidRPr="00D835E4" w:rsidRDefault="00085B7F" w:rsidP="00D46E98">
            <w:pPr>
              <w:rPr>
                <w:sz w:val="22"/>
                <w:szCs w:val="22"/>
              </w:rPr>
            </w:pPr>
          </w:p>
        </w:tc>
        <w:tc>
          <w:tcPr>
            <w:tcW w:w="1870" w:type="dxa"/>
            <w:vAlign w:val="center"/>
          </w:tcPr>
          <w:p w14:paraId="372F1622" w14:textId="77777777" w:rsidR="00085B7F" w:rsidRPr="00D835E4" w:rsidRDefault="00085B7F" w:rsidP="00D46E98">
            <w:pPr>
              <w:rPr>
                <w:sz w:val="22"/>
                <w:szCs w:val="22"/>
              </w:rPr>
            </w:pPr>
          </w:p>
        </w:tc>
      </w:tr>
      <w:tr w:rsidR="00085B7F" w:rsidRPr="00D835E4" w14:paraId="4D0AD4F6" w14:textId="77777777" w:rsidTr="00703E7A">
        <w:tc>
          <w:tcPr>
            <w:tcW w:w="5305" w:type="dxa"/>
            <w:gridSpan w:val="2"/>
            <w:vAlign w:val="center"/>
          </w:tcPr>
          <w:p w14:paraId="17A7E86C" w14:textId="77777777" w:rsidR="00085B7F" w:rsidRPr="00D835E4" w:rsidRDefault="00085B7F" w:rsidP="00D46E98">
            <w:pPr>
              <w:rPr>
                <w:bCs/>
                <w:sz w:val="22"/>
                <w:szCs w:val="22"/>
              </w:rPr>
            </w:pPr>
            <w:r w:rsidRPr="00D835E4">
              <w:rPr>
                <w:bCs/>
                <w:sz w:val="22"/>
                <w:szCs w:val="22"/>
              </w:rPr>
              <w:t xml:space="preserve">16a. Is the standard concise and written in present tense? </w:t>
            </w:r>
            <w:r w:rsidRPr="00D835E4">
              <w:rPr>
                <w:b/>
                <w:bCs/>
                <w:sz w:val="22"/>
                <w:szCs w:val="22"/>
              </w:rPr>
              <w:t>Para 6-3c</w:t>
            </w:r>
          </w:p>
        </w:tc>
        <w:tc>
          <w:tcPr>
            <w:tcW w:w="595" w:type="dxa"/>
            <w:vAlign w:val="center"/>
          </w:tcPr>
          <w:p w14:paraId="1F8C2A0A" w14:textId="77777777" w:rsidR="00085B7F" w:rsidRPr="00D835E4" w:rsidRDefault="00085B7F" w:rsidP="00D46E98">
            <w:pPr>
              <w:rPr>
                <w:sz w:val="22"/>
                <w:szCs w:val="22"/>
              </w:rPr>
            </w:pPr>
          </w:p>
        </w:tc>
        <w:tc>
          <w:tcPr>
            <w:tcW w:w="485" w:type="dxa"/>
            <w:gridSpan w:val="2"/>
            <w:vAlign w:val="center"/>
          </w:tcPr>
          <w:p w14:paraId="5F357AF4" w14:textId="77777777" w:rsidR="00085B7F" w:rsidRPr="00D835E4" w:rsidRDefault="00085B7F" w:rsidP="00D46E98">
            <w:pPr>
              <w:rPr>
                <w:sz w:val="22"/>
                <w:szCs w:val="22"/>
              </w:rPr>
            </w:pPr>
          </w:p>
        </w:tc>
        <w:tc>
          <w:tcPr>
            <w:tcW w:w="644" w:type="dxa"/>
            <w:vAlign w:val="center"/>
          </w:tcPr>
          <w:p w14:paraId="21BABAC2" w14:textId="77777777" w:rsidR="00085B7F" w:rsidRPr="00D835E4" w:rsidRDefault="00085B7F" w:rsidP="00D46E98">
            <w:pPr>
              <w:rPr>
                <w:sz w:val="22"/>
                <w:szCs w:val="22"/>
              </w:rPr>
            </w:pPr>
          </w:p>
        </w:tc>
        <w:tc>
          <w:tcPr>
            <w:tcW w:w="1870" w:type="dxa"/>
            <w:vAlign w:val="center"/>
          </w:tcPr>
          <w:p w14:paraId="139B6F55" w14:textId="77777777" w:rsidR="00085B7F" w:rsidRPr="00D835E4" w:rsidRDefault="00085B7F" w:rsidP="00D46E98">
            <w:pPr>
              <w:rPr>
                <w:sz w:val="22"/>
                <w:szCs w:val="22"/>
              </w:rPr>
            </w:pPr>
          </w:p>
        </w:tc>
      </w:tr>
      <w:tr w:rsidR="00085B7F" w:rsidRPr="00D835E4" w14:paraId="6EED706D" w14:textId="77777777" w:rsidTr="00703E7A">
        <w:tc>
          <w:tcPr>
            <w:tcW w:w="5305" w:type="dxa"/>
            <w:gridSpan w:val="2"/>
            <w:vAlign w:val="center"/>
          </w:tcPr>
          <w:p w14:paraId="3398CD57" w14:textId="77777777" w:rsidR="00085B7F" w:rsidRPr="00D835E4" w:rsidRDefault="008E44D9" w:rsidP="00D46E98">
            <w:pPr>
              <w:rPr>
                <w:bCs/>
                <w:sz w:val="22"/>
                <w:szCs w:val="22"/>
              </w:rPr>
            </w:pPr>
            <w:r>
              <w:rPr>
                <w:bCs/>
                <w:sz w:val="22"/>
                <w:szCs w:val="22"/>
              </w:rPr>
              <w:t xml:space="preserve">16b. </w:t>
            </w:r>
            <w:r w:rsidR="00085B7F" w:rsidRPr="00D835E4">
              <w:rPr>
                <w:bCs/>
                <w:sz w:val="22"/>
                <w:szCs w:val="22"/>
              </w:rPr>
              <w:t xml:space="preserve">Does the standard describe actions? </w:t>
            </w:r>
            <w:r w:rsidR="00085B7F" w:rsidRPr="00D835E4">
              <w:rPr>
                <w:b/>
                <w:bCs/>
                <w:sz w:val="22"/>
                <w:szCs w:val="22"/>
              </w:rPr>
              <w:t>Para 6-3c</w:t>
            </w:r>
          </w:p>
        </w:tc>
        <w:tc>
          <w:tcPr>
            <w:tcW w:w="595" w:type="dxa"/>
            <w:vAlign w:val="center"/>
          </w:tcPr>
          <w:p w14:paraId="080A52A2" w14:textId="77777777" w:rsidR="00085B7F" w:rsidRPr="00D835E4" w:rsidRDefault="00085B7F" w:rsidP="00D46E98">
            <w:pPr>
              <w:rPr>
                <w:sz w:val="22"/>
                <w:szCs w:val="22"/>
              </w:rPr>
            </w:pPr>
          </w:p>
        </w:tc>
        <w:tc>
          <w:tcPr>
            <w:tcW w:w="485" w:type="dxa"/>
            <w:gridSpan w:val="2"/>
            <w:vAlign w:val="center"/>
          </w:tcPr>
          <w:p w14:paraId="0F10C408" w14:textId="77777777" w:rsidR="00085B7F" w:rsidRPr="00D835E4" w:rsidRDefault="00085B7F" w:rsidP="00D46E98">
            <w:pPr>
              <w:rPr>
                <w:sz w:val="22"/>
                <w:szCs w:val="22"/>
              </w:rPr>
            </w:pPr>
          </w:p>
        </w:tc>
        <w:tc>
          <w:tcPr>
            <w:tcW w:w="644" w:type="dxa"/>
            <w:vAlign w:val="center"/>
          </w:tcPr>
          <w:p w14:paraId="113D1CB5" w14:textId="77777777" w:rsidR="00085B7F" w:rsidRPr="00D835E4" w:rsidRDefault="00085B7F" w:rsidP="00D46E98">
            <w:pPr>
              <w:rPr>
                <w:sz w:val="22"/>
                <w:szCs w:val="22"/>
              </w:rPr>
            </w:pPr>
          </w:p>
        </w:tc>
        <w:tc>
          <w:tcPr>
            <w:tcW w:w="1870" w:type="dxa"/>
            <w:vAlign w:val="center"/>
          </w:tcPr>
          <w:p w14:paraId="70830F43" w14:textId="77777777" w:rsidR="00085B7F" w:rsidRPr="00D835E4" w:rsidRDefault="00085B7F" w:rsidP="00D46E98">
            <w:pPr>
              <w:rPr>
                <w:sz w:val="22"/>
                <w:szCs w:val="22"/>
              </w:rPr>
            </w:pPr>
          </w:p>
        </w:tc>
      </w:tr>
      <w:tr w:rsidR="00085B7F" w:rsidRPr="00D835E4" w14:paraId="57ADB728" w14:textId="77777777" w:rsidTr="00703E7A">
        <w:tc>
          <w:tcPr>
            <w:tcW w:w="5305" w:type="dxa"/>
            <w:gridSpan w:val="2"/>
            <w:vAlign w:val="center"/>
          </w:tcPr>
          <w:p w14:paraId="25FF05CD" w14:textId="77777777" w:rsidR="00085B7F" w:rsidRPr="00D835E4" w:rsidRDefault="00085B7F" w:rsidP="00D46E98">
            <w:pPr>
              <w:rPr>
                <w:bCs/>
                <w:sz w:val="22"/>
                <w:szCs w:val="22"/>
              </w:rPr>
            </w:pPr>
            <w:r w:rsidRPr="00D835E4">
              <w:rPr>
                <w:bCs/>
                <w:sz w:val="22"/>
                <w:szCs w:val="22"/>
              </w:rPr>
              <w:t xml:space="preserve">16c. Is it written as an end state type statement that reflects the commander’s intent for detaining success? </w:t>
            </w:r>
            <w:r w:rsidRPr="00D835E4">
              <w:rPr>
                <w:b/>
                <w:bCs/>
                <w:sz w:val="22"/>
                <w:szCs w:val="22"/>
              </w:rPr>
              <w:t>Figure 6-3</w:t>
            </w:r>
          </w:p>
        </w:tc>
        <w:tc>
          <w:tcPr>
            <w:tcW w:w="595" w:type="dxa"/>
            <w:vAlign w:val="center"/>
          </w:tcPr>
          <w:p w14:paraId="438E5B38" w14:textId="77777777" w:rsidR="00085B7F" w:rsidRPr="00D835E4" w:rsidRDefault="00085B7F" w:rsidP="00D46E98">
            <w:pPr>
              <w:rPr>
                <w:sz w:val="22"/>
                <w:szCs w:val="22"/>
              </w:rPr>
            </w:pPr>
          </w:p>
        </w:tc>
        <w:tc>
          <w:tcPr>
            <w:tcW w:w="485" w:type="dxa"/>
            <w:gridSpan w:val="2"/>
            <w:vAlign w:val="center"/>
          </w:tcPr>
          <w:p w14:paraId="474E53B4" w14:textId="77777777" w:rsidR="00085B7F" w:rsidRPr="00D835E4" w:rsidRDefault="00085B7F" w:rsidP="00D46E98">
            <w:pPr>
              <w:rPr>
                <w:sz w:val="22"/>
                <w:szCs w:val="22"/>
              </w:rPr>
            </w:pPr>
          </w:p>
        </w:tc>
        <w:tc>
          <w:tcPr>
            <w:tcW w:w="644" w:type="dxa"/>
            <w:vAlign w:val="center"/>
          </w:tcPr>
          <w:p w14:paraId="22EDEA7F" w14:textId="77777777" w:rsidR="00085B7F" w:rsidRPr="00D835E4" w:rsidRDefault="00085B7F" w:rsidP="00D46E98">
            <w:pPr>
              <w:rPr>
                <w:sz w:val="22"/>
                <w:szCs w:val="22"/>
              </w:rPr>
            </w:pPr>
          </w:p>
        </w:tc>
        <w:tc>
          <w:tcPr>
            <w:tcW w:w="1870" w:type="dxa"/>
            <w:vAlign w:val="center"/>
          </w:tcPr>
          <w:p w14:paraId="1C49D644" w14:textId="77777777" w:rsidR="00085B7F" w:rsidRPr="00D835E4" w:rsidRDefault="00085B7F" w:rsidP="00D46E98">
            <w:pPr>
              <w:rPr>
                <w:sz w:val="22"/>
                <w:szCs w:val="22"/>
              </w:rPr>
            </w:pPr>
          </w:p>
        </w:tc>
      </w:tr>
      <w:tr w:rsidR="00085B7F" w:rsidRPr="00D835E4" w14:paraId="58256A22" w14:textId="77777777" w:rsidTr="00703E7A">
        <w:tc>
          <w:tcPr>
            <w:tcW w:w="5305" w:type="dxa"/>
            <w:gridSpan w:val="2"/>
            <w:vAlign w:val="center"/>
          </w:tcPr>
          <w:p w14:paraId="3E586C2C" w14:textId="77777777" w:rsidR="00085B7F" w:rsidRPr="00D835E4" w:rsidRDefault="00085B7F" w:rsidP="00D46E98">
            <w:pPr>
              <w:rPr>
                <w:bCs/>
                <w:sz w:val="22"/>
                <w:szCs w:val="22"/>
              </w:rPr>
            </w:pPr>
            <w:r w:rsidRPr="00D835E4">
              <w:rPr>
                <w:bCs/>
                <w:sz w:val="22"/>
                <w:szCs w:val="22"/>
              </w:rPr>
              <w:t xml:space="preserve">16d. Does it describe the minimum acceptable level of performance to ensure successful completion of the drill? </w:t>
            </w:r>
            <w:r w:rsidRPr="00D835E4">
              <w:rPr>
                <w:b/>
                <w:bCs/>
                <w:sz w:val="22"/>
                <w:szCs w:val="22"/>
              </w:rPr>
              <w:t>Figure 6-3</w:t>
            </w:r>
          </w:p>
        </w:tc>
        <w:tc>
          <w:tcPr>
            <w:tcW w:w="595" w:type="dxa"/>
            <w:vAlign w:val="center"/>
          </w:tcPr>
          <w:p w14:paraId="613AAA60" w14:textId="77777777" w:rsidR="00085B7F" w:rsidRPr="00D835E4" w:rsidRDefault="00085B7F" w:rsidP="00D46E98">
            <w:pPr>
              <w:rPr>
                <w:sz w:val="22"/>
                <w:szCs w:val="22"/>
              </w:rPr>
            </w:pPr>
          </w:p>
        </w:tc>
        <w:tc>
          <w:tcPr>
            <w:tcW w:w="485" w:type="dxa"/>
            <w:gridSpan w:val="2"/>
            <w:vAlign w:val="center"/>
          </w:tcPr>
          <w:p w14:paraId="22A70F46" w14:textId="77777777" w:rsidR="00085B7F" w:rsidRPr="00D835E4" w:rsidRDefault="00085B7F" w:rsidP="00D46E98">
            <w:pPr>
              <w:rPr>
                <w:sz w:val="22"/>
                <w:szCs w:val="22"/>
              </w:rPr>
            </w:pPr>
          </w:p>
        </w:tc>
        <w:tc>
          <w:tcPr>
            <w:tcW w:w="644" w:type="dxa"/>
            <w:vAlign w:val="center"/>
          </w:tcPr>
          <w:p w14:paraId="7E01C791" w14:textId="77777777" w:rsidR="00085B7F" w:rsidRPr="00D835E4" w:rsidRDefault="00085B7F" w:rsidP="00D46E98">
            <w:pPr>
              <w:rPr>
                <w:sz w:val="22"/>
                <w:szCs w:val="22"/>
              </w:rPr>
            </w:pPr>
          </w:p>
        </w:tc>
        <w:tc>
          <w:tcPr>
            <w:tcW w:w="1870" w:type="dxa"/>
            <w:vAlign w:val="center"/>
          </w:tcPr>
          <w:p w14:paraId="25520F65" w14:textId="77777777" w:rsidR="00085B7F" w:rsidRPr="00D835E4" w:rsidRDefault="00085B7F" w:rsidP="00D46E98">
            <w:pPr>
              <w:rPr>
                <w:sz w:val="22"/>
                <w:szCs w:val="22"/>
              </w:rPr>
            </w:pPr>
          </w:p>
        </w:tc>
      </w:tr>
      <w:tr w:rsidR="00085B7F" w:rsidRPr="00D835E4" w14:paraId="65EB6167" w14:textId="77777777" w:rsidTr="00703E7A">
        <w:tc>
          <w:tcPr>
            <w:tcW w:w="5305" w:type="dxa"/>
            <w:gridSpan w:val="2"/>
            <w:vAlign w:val="center"/>
          </w:tcPr>
          <w:p w14:paraId="2E658F64" w14:textId="77777777" w:rsidR="00085B7F" w:rsidRPr="00D835E4" w:rsidRDefault="00362E01" w:rsidP="00362E01">
            <w:pPr>
              <w:rPr>
                <w:bCs/>
                <w:sz w:val="22"/>
                <w:szCs w:val="22"/>
              </w:rPr>
            </w:pPr>
            <w:r>
              <w:rPr>
                <w:bCs/>
                <w:sz w:val="22"/>
                <w:szCs w:val="22"/>
              </w:rPr>
              <w:t>17</w:t>
            </w:r>
            <w:r w:rsidRPr="00D835E4">
              <w:rPr>
                <w:bCs/>
                <w:sz w:val="22"/>
                <w:szCs w:val="22"/>
              </w:rPr>
              <w:t xml:space="preserve">. </w:t>
            </w:r>
            <w:r w:rsidRPr="00D835E4">
              <w:rPr>
                <w:b/>
                <w:bCs/>
                <w:sz w:val="22"/>
                <w:szCs w:val="22"/>
                <w:u w:val="single"/>
              </w:rPr>
              <w:t>Required</w:t>
            </w:r>
            <w:r w:rsidRPr="00C10D7C">
              <w:rPr>
                <w:b/>
                <w:bCs/>
                <w:sz w:val="22"/>
                <w:szCs w:val="22"/>
              </w:rPr>
              <w:t>:</w:t>
            </w:r>
            <w:r w:rsidRPr="00D835E4">
              <w:rPr>
                <w:bCs/>
                <w:sz w:val="22"/>
                <w:szCs w:val="22"/>
              </w:rPr>
              <w:t xml:space="preserve"> Coaching Point Statement: Does it provide additional tips and hints on how to conduct the drill successfully? </w:t>
            </w:r>
            <w:r w:rsidRPr="00D835E4">
              <w:rPr>
                <w:b/>
                <w:bCs/>
                <w:sz w:val="22"/>
                <w:szCs w:val="22"/>
              </w:rPr>
              <w:t>Para 6-4g</w:t>
            </w:r>
            <w:r w:rsidRPr="00D835E4">
              <w:rPr>
                <w:bCs/>
                <w:sz w:val="22"/>
                <w:szCs w:val="22"/>
              </w:rPr>
              <w:t xml:space="preserve"> </w:t>
            </w:r>
          </w:p>
        </w:tc>
        <w:tc>
          <w:tcPr>
            <w:tcW w:w="595" w:type="dxa"/>
            <w:vAlign w:val="center"/>
          </w:tcPr>
          <w:p w14:paraId="093ABE88" w14:textId="77777777" w:rsidR="00085B7F" w:rsidRPr="00D835E4" w:rsidRDefault="00085B7F" w:rsidP="00D46E98">
            <w:pPr>
              <w:rPr>
                <w:sz w:val="22"/>
                <w:szCs w:val="22"/>
              </w:rPr>
            </w:pPr>
          </w:p>
        </w:tc>
        <w:tc>
          <w:tcPr>
            <w:tcW w:w="485" w:type="dxa"/>
            <w:gridSpan w:val="2"/>
            <w:vAlign w:val="center"/>
          </w:tcPr>
          <w:p w14:paraId="2DAC1AA9" w14:textId="77777777" w:rsidR="00085B7F" w:rsidRPr="00D835E4" w:rsidRDefault="00085B7F" w:rsidP="00D46E98">
            <w:pPr>
              <w:rPr>
                <w:sz w:val="22"/>
                <w:szCs w:val="22"/>
              </w:rPr>
            </w:pPr>
          </w:p>
        </w:tc>
        <w:tc>
          <w:tcPr>
            <w:tcW w:w="644" w:type="dxa"/>
            <w:vAlign w:val="center"/>
          </w:tcPr>
          <w:p w14:paraId="3E878229" w14:textId="77777777" w:rsidR="00085B7F" w:rsidRPr="00D835E4" w:rsidRDefault="00085B7F" w:rsidP="00D46E98">
            <w:pPr>
              <w:rPr>
                <w:sz w:val="22"/>
                <w:szCs w:val="22"/>
              </w:rPr>
            </w:pPr>
          </w:p>
        </w:tc>
        <w:tc>
          <w:tcPr>
            <w:tcW w:w="1870" w:type="dxa"/>
            <w:vAlign w:val="center"/>
          </w:tcPr>
          <w:p w14:paraId="6F9944A5" w14:textId="77777777" w:rsidR="00085B7F" w:rsidRPr="00D835E4" w:rsidRDefault="00085B7F" w:rsidP="00D46E98">
            <w:pPr>
              <w:rPr>
                <w:sz w:val="22"/>
                <w:szCs w:val="22"/>
              </w:rPr>
            </w:pPr>
          </w:p>
        </w:tc>
      </w:tr>
      <w:tr w:rsidR="00085B7F" w:rsidRPr="00D835E4" w14:paraId="2B268296" w14:textId="77777777" w:rsidTr="00703E7A">
        <w:tc>
          <w:tcPr>
            <w:tcW w:w="5305" w:type="dxa"/>
            <w:gridSpan w:val="2"/>
            <w:vAlign w:val="center"/>
          </w:tcPr>
          <w:p w14:paraId="1204A92D" w14:textId="77777777" w:rsidR="00085B7F" w:rsidRPr="00D835E4" w:rsidRDefault="00362E01" w:rsidP="00845058">
            <w:pPr>
              <w:rPr>
                <w:bCs/>
                <w:sz w:val="22"/>
                <w:szCs w:val="22"/>
              </w:rPr>
            </w:pPr>
            <w:r>
              <w:rPr>
                <w:bCs/>
                <w:sz w:val="22"/>
                <w:szCs w:val="22"/>
              </w:rPr>
              <w:t>18</w:t>
            </w:r>
            <w:r w:rsidRPr="00D835E4">
              <w:rPr>
                <w:bCs/>
                <w:sz w:val="22"/>
                <w:szCs w:val="22"/>
              </w:rPr>
              <w:t xml:space="preserve">. </w:t>
            </w:r>
            <w:r w:rsidRPr="00D835E4">
              <w:rPr>
                <w:b/>
                <w:bCs/>
                <w:sz w:val="22"/>
                <w:szCs w:val="22"/>
                <w:u w:val="single"/>
              </w:rPr>
              <w:t>Required</w:t>
            </w:r>
            <w:r w:rsidRPr="00C10D7C">
              <w:rPr>
                <w:b/>
                <w:bCs/>
                <w:sz w:val="22"/>
                <w:szCs w:val="22"/>
              </w:rPr>
              <w:t>:</w:t>
            </w:r>
            <w:r w:rsidRPr="00D835E4">
              <w:rPr>
                <w:bCs/>
                <w:sz w:val="22"/>
                <w:szCs w:val="22"/>
              </w:rPr>
              <w:t xml:space="preserve"> Safety and risk management: </w:t>
            </w:r>
            <w:r>
              <w:rPr>
                <w:bCs/>
                <w:sz w:val="22"/>
                <w:szCs w:val="22"/>
              </w:rPr>
              <w:t>I</w:t>
            </w:r>
            <w:r w:rsidRPr="00D835E4">
              <w:rPr>
                <w:bCs/>
                <w:sz w:val="22"/>
                <w:szCs w:val="22"/>
              </w:rPr>
              <w:t>ntegrated</w:t>
            </w:r>
            <w:r>
              <w:rPr>
                <w:bCs/>
                <w:sz w:val="22"/>
                <w:szCs w:val="22"/>
              </w:rPr>
              <w:t xml:space="preserve"> </w:t>
            </w:r>
            <w:r w:rsidRPr="00D835E4">
              <w:rPr>
                <w:bCs/>
                <w:sz w:val="22"/>
                <w:szCs w:val="22"/>
              </w:rPr>
              <w:t xml:space="preserve">safety and </w:t>
            </w:r>
            <w:r w:rsidR="00845058" w:rsidRPr="00D835E4">
              <w:rPr>
                <w:sz w:val="22"/>
                <w:szCs w:val="22"/>
              </w:rPr>
              <w:t>risk management</w:t>
            </w:r>
            <w:r w:rsidRPr="00D835E4">
              <w:rPr>
                <w:bCs/>
                <w:sz w:val="22"/>
                <w:szCs w:val="22"/>
              </w:rPr>
              <w:t xml:space="preserve"> into the statement</w:t>
            </w:r>
            <w:r>
              <w:rPr>
                <w:bCs/>
                <w:sz w:val="22"/>
                <w:szCs w:val="22"/>
              </w:rPr>
              <w:t>?</w:t>
            </w:r>
            <w:r w:rsidRPr="00D835E4">
              <w:rPr>
                <w:bCs/>
                <w:sz w:val="22"/>
                <w:szCs w:val="22"/>
              </w:rPr>
              <w:t xml:space="preserve"> </w:t>
            </w:r>
            <w:r w:rsidRPr="00D835E4">
              <w:rPr>
                <w:b/>
                <w:bCs/>
                <w:sz w:val="22"/>
                <w:szCs w:val="22"/>
              </w:rPr>
              <w:t>Para 6-4k</w:t>
            </w:r>
            <w:r w:rsidRPr="00D835E4" w:rsidDel="00362E01">
              <w:rPr>
                <w:bCs/>
                <w:sz w:val="22"/>
                <w:szCs w:val="22"/>
              </w:rPr>
              <w:t xml:space="preserve"> </w:t>
            </w:r>
          </w:p>
        </w:tc>
        <w:tc>
          <w:tcPr>
            <w:tcW w:w="595" w:type="dxa"/>
            <w:vAlign w:val="center"/>
          </w:tcPr>
          <w:p w14:paraId="57DAE762" w14:textId="77777777" w:rsidR="00085B7F" w:rsidRPr="00D835E4" w:rsidRDefault="00085B7F" w:rsidP="00D46E98">
            <w:pPr>
              <w:rPr>
                <w:sz w:val="22"/>
                <w:szCs w:val="22"/>
              </w:rPr>
            </w:pPr>
          </w:p>
        </w:tc>
        <w:tc>
          <w:tcPr>
            <w:tcW w:w="485" w:type="dxa"/>
            <w:gridSpan w:val="2"/>
            <w:vAlign w:val="center"/>
          </w:tcPr>
          <w:p w14:paraId="03EB71BF" w14:textId="77777777" w:rsidR="00085B7F" w:rsidRPr="00D835E4" w:rsidRDefault="00085B7F" w:rsidP="00D46E98">
            <w:pPr>
              <w:rPr>
                <w:sz w:val="22"/>
                <w:szCs w:val="22"/>
              </w:rPr>
            </w:pPr>
          </w:p>
        </w:tc>
        <w:tc>
          <w:tcPr>
            <w:tcW w:w="644" w:type="dxa"/>
            <w:vAlign w:val="center"/>
          </w:tcPr>
          <w:p w14:paraId="7A776960" w14:textId="77777777" w:rsidR="00085B7F" w:rsidRPr="00D835E4" w:rsidRDefault="00085B7F" w:rsidP="00D46E98">
            <w:pPr>
              <w:rPr>
                <w:sz w:val="22"/>
                <w:szCs w:val="22"/>
              </w:rPr>
            </w:pPr>
          </w:p>
        </w:tc>
        <w:tc>
          <w:tcPr>
            <w:tcW w:w="1870" w:type="dxa"/>
            <w:vAlign w:val="center"/>
          </w:tcPr>
          <w:p w14:paraId="52128288" w14:textId="77777777" w:rsidR="00085B7F" w:rsidRPr="00D835E4" w:rsidRDefault="00085B7F" w:rsidP="00D46E98">
            <w:pPr>
              <w:rPr>
                <w:sz w:val="22"/>
                <w:szCs w:val="22"/>
              </w:rPr>
            </w:pPr>
          </w:p>
        </w:tc>
      </w:tr>
      <w:tr w:rsidR="00085B7F" w:rsidRPr="00D835E4" w14:paraId="459300FC" w14:textId="77777777" w:rsidTr="00703E7A">
        <w:tc>
          <w:tcPr>
            <w:tcW w:w="5305" w:type="dxa"/>
            <w:gridSpan w:val="2"/>
            <w:vAlign w:val="center"/>
          </w:tcPr>
          <w:p w14:paraId="7F6C6C89" w14:textId="77777777" w:rsidR="00085B7F" w:rsidRPr="00D835E4" w:rsidRDefault="00362E01" w:rsidP="00CE1F9C">
            <w:pPr>
              <w:rPr>
                <w:bCs/>
                <w:sz w:val="22"/>
                <w:szCs w:val="22"/>
              </w:rPr>
            </w:pPr>
            <w:r>
              <w:rPr>
                <w:bCs/>
                <w:sz w:val="22"/>
                <w:szCs w:val="22"/>
              </w:rPr>
              <w:t>19</w:t>
            </w:r>
            <w:r w:rsidRPr="00D835E4">
              <w:rPr>
                <w:bCs/>
                <w:sz w:val="22"/>
                <w:szCs w:val="22"/>
              </w:rPr>
              <w:t xml:space="preserve">. </w:t>
            </w:r>
            <w:r w:rsidRPr="00D835E4">
              <w:rPr>
                <w:b/>
                <w:bCs/>
                <w:sz w:val="22"/>
                <w:szCs w:val="22"/>
                <w:u w:val="single"/>
              </w:rPr>
              <w:t>Required</w:t>
            </w:r>
            <w:r w:rsidRPr="00C10D7C">
              <w:rPr>
                <w:b/>
                <w:bCs/>
                <w:sz w:val="22"/>
                <w:szCs w:val="22"/>
              </w:rPr>
              <w:t>:</w:t>
            </w:r>
            <w:r w:rsidRPr="00D835E4">
              <w:rPr>
                <w:bCs/>
                <w:sz w:val="22"/>
                <w:szCs w:val="22"/>
              </w:rPr>
              <w:t xml:space="preserve"> Environmental Statements identified. </w:t>
            </w:r>
            <w:r w:rsidRPr="00D835E4">
              <w:rPr>
                <w:b/>
                <w:bCs/>
                <w:sz w:val="22"/>
                <w:szCs w:val="22"/>
              </w:rPr>
              <w:t>Para 6-4k</w:t>
            </w:r>
            <w:r w:rsidRPr="00D835E4" w:rsidDel="00362E01">
              <w:rPr>
                <w:bCs/>
                <w:sz w:val="22"/>
                <w:szCs w:val="22"/>
              </w:rPr>
              <w:t xml:space="preserve"> </w:t>
            </w:r>
          </w:p>
        </w:tc>
        <w:tc>
          <w:tcPr>
            <w:tcW w:w="595" w:type="dxa"/>
            <w:vAlign w:val="center"/>
          </w:tcPr>
          <w:p w14:paraId="7D8CBEE0" w14:textId="77777777" w:rsidR="00085B7F" w:rsidRPr="00D835E4" w:rsidRDefault="00085B7F" w:rsidP="00D46E98">
            <w:pPr>
              <w:rPr>
                <w:sz w:val="22"/>
                <w:szCs w:val="22"/>
              </w:rPr>
            </w:pPr>
          </w:p>
        </w:tc>
        <w:tc>
          <w:tcPr>
            <w:tcW w:w="485" w:type="dxa"/>
            <w:gridSpan w:val="2"/>
            <w:vAlign w:val="center"/>
          </w:tcPr>
          <w:p w14:paraId="1B838200" w14:textId="77777777" w:rsidR="00085B7F" w:rsidRPr="00D835E4" w:rsidRDefault="00085B7F" w:rsidP="00D46E98">
            <w:pPr>
              <w:rPr>
                <w:sz w:val="22"/>
                <w:szCs w:val="22"/>
              </w:rPr>
            </w:pPr>
          </w:p>
        </w:tc>
        <w:tc>
          <w:tcPr>
            <w:tcW w:w="644" w:type="dxa"/>
            <w:vAlign w:val="center"/>
          </w:tcPr>
          <w:p w14:paraId="1F1EFFC3" w14:textId="77777777" w:rsidR="00085B7F" w:rsidRPr="00D835E4" w:rsidRDefault="00085B7F" w:rsidP="00D46E98">
            <w:pPr>
              <w:rPr>
                <w:sz w:val="22"/>
                <w:szCs w:val="22"/>
              </w:rPr>
            </w:pPr>
          </w:p>
        </w:tc>
        <w:tc>
          <w:tcPr>
            <w:tcW w:w="1870" w:type="dxa"/>
            <w:vAlign w:val="center"/>
          </w:tcPr>
          <w:p w14:paraId="03469371" w14:textId="77777777" w:rsidR="00085B7F" w:rsidRPr="00D835E4" w:rsidRDefault="00085B7F" w:rsidP="00D46E98">
            <w:pPr>
              <w:rPr>
                <w:sz w:val="22"/>
                <w:szCs w:val="22"/>
              </w:rPr>
            </w:pPr>
          </w:p>
        </w:tc>
      </w:tr>
      <w:tr w:rsidR="00703E7A" w:rsidRPr="00D835E4" w14:paraId="27ADA257" w14:textId="77777777" w:rsidTr="002F34FB">
        <w:tc>
          <w:tcPr>
            <w:tcW w:w="8899" w:type="dxa"/>
            <w:gridSpan w:val="7"/>
            <w:shd w:val="clear" w:color="auto" w:fill="D9D9D9" w:themeFill="background1" w:themeFillShade="D9"/>
            <w:vAlign w:val="center"/>
          </w:tcPr>
          <w:p w14:paraId="3399A076" w14:textId="77777777" w:rsidR="00703E7A" w:rsidRPr="009343E0" w:rsidRDefault="00703E7A" w:rsidP="00D46E98">
            <w:pPr>
              <w:jc w:val="center"/>
              <w:rPr>
                <w:b/>
                <w:sz w:val="22"/>
                <w:szCs w:val="22"/>
              </w:rPr>
            </w:pPr>
            <w:r w:rsidRPr="009343E0">
              <w:rPr>
                <w:b/>
                <w:sz w:val="22"/>
                <w:szCs w:val="22"/>
              </w:rPr>
              <w:t>Task Steps</w:t>
            </w:r>
          </w:p>
        </w:tc>
      </w:tr>
      <w:tr w:rsidR="00085B7F" w:rsidRPr="00D835E4" w14:paraId="17472EB0" w14:textId="77777777" w:rsidTr="00703E7A">
        <w:tc>
          <w:tcPr>
            <w:tcW w:w="5305" w:type="dxa"/>
            <w:gridSpan w:val="2"/>
            <w:vAlign w:val="center"/>
          </w:tcPr>
          <w:p w14:paraId="4B39A46B" w14:textId="77777777" w:rsidR="00085B7F" w:rsidRPr="00D835E4" w:rsidRDefault="00703E7A" w:rsidP="00D46E98">
            <w:pPr>
              <w:rPr>
                <w:bCs/>
                <w:sz w:val="22"/>
                <w:szCs w:val="22"/>
              </w:rPr>
            </w:pPr>
            <w:r w:rsidRPr="00D835E4">
              <w:rPr>
                <w:bCs/>
                <w:sz w:val="22"/>
                <w:szCs w:val="22"/>
              </w:rPr>
              <w:t xml:space="preserve">20. </w:t>
            </w:r>
            <w:r w:rsidRPr="00D835E4">
              <w:rPr>
                <w:b/>
                <w:bCs/>
                <w:sz w:val="22"/>
                <w:szCs w:val="22"/>
                <w:u w:val="single"/>
              </w:rPr>
              <w:t>Required</w:t>
            </w:r>
            <w:r w:rsidR="002250B5" w:rsidRPr="00C10D7C">
              <w:rPr>
                <w:b/>
                <w:bCs/>
                <w:sz w:val="22"/>
                <w:szCs w:val="22"/>
              </w:rPr>
              <w:t>:</w:t>
            </w:r>
            <w:r w:rsidRPr="00D835E4">
              <w:rPr>
                <w:bCs/>
                <w:sz w:val="22"/>
                <w:szCs w:val="22"/>
              </w:rPr>
              <w:t xml:space="preserve"> Does it include steps?</w:t>
            </w:r>
          </w:p>
        </w:tc>
        <w:tc>
          <w:tcPr>
            <w:tcW w:w="595" w:type="dxa"/>
            <w:vAlign w:val="center"/>
          </w:tcPr>
          <w:p w14:paraId="7D657B47" w14:textId="77777777" w:rsidR="00085B7F" w:rsidRPr="00D835E4" w:rsidRDefault="00085B7F" w:rsidP="00D46E98">
            <w:pPr>
              <w:rPr>
                <w:sz w:val="22"/>
                <w:szCs w:val="22"/>
              </w:rPr>
            </w:pPr>
          </w:p>
        </w:tc>
        <w:tc>
          <w:tcPr>
            <w:tcW w:w="485" w:type="dxa"/>
            <w:gridSpan w:val="2"/>
            <w:vAlign w:val="center"/>
          </w:tcPr>
          <w:p w14:paraId="39374DE7" w14:textId="77777777" w:rsidR="00085B7F" w:rsidRPr="00D835E4" w:rsidRDefault="00085B7F" w:rsidP="00D46E98">
            <w:pPr>
              <w:rPr>
                <w:sz w:val="22"/>
                <w:szCs w:val="22"/>
              </w:rPr>
            </w:pPr>
          </w:p>
        </w:tc>
        <w:tc>
          <w:tcPr>
            <w:tcW w:w="644" w:type="dxa"/>
            <w:vAlign w:val="center"/>
          </w:tcPr>
          <w:p w14:paraId="19B45B2E" w14:textId="77777777" w:rsidR="00085B7F" w:rsidRPr="00D835E4" w:rsidRDefault="00085B7F" w:rsidP="00D46E98">
            <w:pPr>
              <w:rPr>
                <w:sz w:val="22"/>
                <w:szCs w:val="22"/>
              </w:rPr>
            </w:pPr>
          </w:p>
        </w:tc>
        <w:tc>
          <w:tcPr>
            <w:tcW w:w="1870" w:type="dxa"/>
            <w:vAlign w:val="center"/>
          </w:tcPr>
          <w:p w14:paraId="371AB965" w14:textId="77777777" w:rsidR="00085B7F" w:rsidRPr="00D835E4" w:rsidRDefault="00085B7F" w:rsidP="00D46E98">
            <w:pPr>
              <w:rPr>
                <w:sz w:val="22"/>
                <w:szCs w:val="22"/>
              </w:rPr>
            </w:pPr>
          </w:p>
        </w:tc>
      </w:tr>
      <w:tr w:rsidR="00703E7A" w:rsidRPr="00D835E4" w14:paraId="6A5020CF" w14:textId="77777777" w:rsidTr="002F34FB">
        <w:tc>
          <w:tcPr>
            <w:tcW w:w="8899" w:type="dxa"/>
            <w:gridSpan w:val="7"/>
            <w:shd w:val="clear" w:color="auto" w:fill="D9D9D9" w:themeFill="background1" w:themeFillShade="D9"/>
            <w:vAlign w:val="center"/>
          </w:tcPr>
          <w:p w14:paraId="20D6C4FF" w14:textId="77777777" w:rsidR="00703E7A" w:rsidRPr="009343E0" w:rsidRDefault="00703E7A" w:rsidP="00D46E98">
            <w:pPr>
              <w:jc w:val="center"/>
              <w:rPr>
                <w:b/>
                <w:sz w:val="22"/>
                <w:szCs w:val="22"/>
              </w:rPr>
            </w:pPr>
            <w:r w:rsidRPr="009343E0">
              <w:rPr>
                <w:b/>
                <w:sz w:val="22"/>
                <w:szCs w:val="22"/>
              </w:rPr>
              <w:t>Performance Measures</w:t>
            </w:r>
          </w:p>
        </w:tc>
      </w:tr>
      <w:tr w:rsidR="00703E7A" w:rsidRPr="00D835E4" w14:paraId="36198EA4" w14:textId="77777777" w:rsidTr="00703E7A">
        <w:tc>
          <w:tcPr>
            <w:tcW w:w="5305" w:type="dxa"/>
            <w:gridSpan w:val="2"/>
            <w:vAlign w:val="center"/>
          </w:tcPr>
          <w:p w14:paraId="1F078B8E" w14:textId="77777777" w:rsidR="00703E7A" w:rsidRPr="00D835E4" w:rsidRDefault="00703E7A" w:rsidP="006B6FE6">
            <w:pPr>
              <w:rPr>
                <w:bCs/>
                <w:sz w:val="22"/>
                <w:szCs w:val="22"/>
              </w:rPr>
            </w:pPr>
            <w:r w:rsidRPr="00D835E4">
              <w:rPr>
                <w:bCs/>
                <w:sz w:val="22"/>
                <w:szCs w:val="22"/>
              </w:rPr>
              <w:t xml:space="preserve">21. </w:t>
            </w:r>
            <w:r w:rsidRPr="00D835E4">
              <w:rPr>
                <w:b/>
                <w:sz w:val="22"/>
                <w:szCs w:val="22"/>
                <w:u w:val="single"/>
              </w:rPr>
              <w:t>Required</w:t>
            </w:r>
            <w:r w:rsidR="002250B5" w:rsidRPr="00C10D7C">
              <w:rPr>
                <w:b/>
                <w:sz w:val="22"/>
                <w:szCs w:val="22"/>
              </w:rPr>
              <w:t>:</w:t>
            </w:r>
            <w:r w:rsidRPr="00D835E4">
              <w:rPr>
                <w:sz w:val="22"/>
                <w:szCs w:val="22"/>
              </w:rPr>
              <w:t xml:space="preserve"> </w:t>
            </w:r>
            <w:r w:rsidRPr="00D835E4">
              <w:rPr>
                <w:bCs/>
                <w:sz w:val="22"/>
                <w:szCs w:val="22"/>
              </w:rPr>
              <w:t>Performance measures if applicable: Are they written</w:t>
            </w:r>
            <w:r w:rsidRPr="00D835E4">
              <w:rPr>
                <w:sz w:val="22"/>
                <w:szCs w:val="22"/>
              </w:rPr>
              <w:t xml:space="preserve"> in subject, past tense verb, and object format? </w:t>
            </w:r>
            <w:r w:rsidR="006B6FE6">
              <w:rPr>
                <w:sz w:val="22"/>
                <w:szCs w:val="22"/>
              </w:rPr>
              <w:t>Omit t</w:t>
            </w:r>
            <w:r w:rsidR="006F4306">
              <w:rPr>
                <w:sz w:val="22"/>
                <w:szCs w:val="22"/>
              </w:rPr>
              <w:t>he s</w:t>
            </w:r>
            <w:r w:rsidRPr="00D835E4">
              <w:rPr>
                <w:sz w:val="22"/>
                <w:szCs w:val="22"/>
              </w:rPr>
              <w:t xml:space="preserve">ubject if assumed or implied. </w:t>
            </w:r>
            <w:r w:rsidR="006F4306">
              <w:rPr>
                <w:sz w:val="22"/>
                <w:szCs w:val="22"/>
              </w:rPr>
              <w:t xml:space="preserve"> </w:t>
            </w:r>
            <w:r w:rsidRPr="00D835E4">
              <w:rPr>
                <w:b/>
                <w:sz w:val="22"/>
                <w:szCs w:val="22"/>
              </w:rPr>
              <w:t>Para 6-4a</w:t>
            </w:r>
          </w:p>
        </w:tc>
        <w:tc>
          <w:tcPr>
            <w:tcW w:w="595" w:type="dxa"/>
            <w:vAlign w:val="center"/>
          </w:tcPr>
          <w:p w14:paraId="7F817EB4" w14:textId="77777777" w:rsidR="00703E7A" w:rsidRPr="00D835E4" w:rsidRDefault="00703E7A" w:rsidP="00D46E98">
            <w:pPr>
              <w:rPr>
                <w:sz w:val="22"/>
                <w:szCs w:val="22"/>
              </w:rPr>
            </w:pPr>
          </w:p>
        </w:tc>
        <w:tc>
          <w:tcPr>
            <w:tcW w:w="485" w:type="dxa"/>
            <w:gridSpan w:val="2"/>
            <w:vAlign w:val="center"/>
          </w:tcPr>
          <w:p w14:paraId="25E6C178" w14:textId="77777777" w:rsidR="00703E7A" w:rsidRPr="00D835E4" w:rsidRDefault="00703E7A" w:rsidP="00D46E98">
            <w:pPr>
              <w:rPr>
                <w:sz w:val="22"/>
                <w:szCs w:val="22"/>
              </w:rPr>
            </w:pPr>
          </w:p>
        </w:tc>
        <w:tc>
          <w:tcPr>
            <w:tcW w:w="644" w:type="dxa"/>
            <w:vAlign w:val="center"/>
          </w:tcPr>
          <w:p w14:paraId="2098D8A9" w14:textId="77777777" w:rsidR="00703E7A" w:rsidRPr="00D835E4" w:rsidRDefault="00703E7A" w:rsidP="00D46E98">
            <w:pPr>
              <w:rPr>
                <w:sz w:val="22"/>
                <w:szCs w:val="22"/>
              </w:rPr>
            </w:pPr>
          </w:p>
        </w:tc>
        <w:tc>
          <w:tcPr>
            <w:tcW w:w="1870" w:type="dxa"/>
            <w:vAlign w:val="center"/>
          </w:tcPr>
          <w:p w14:paraId="22BC8A7C" w14:textId="77777777" w:rsidR="00703E7A" w:rsidRPr="00D835E4" w:rsidRDefault="00703E7A" w:rsidP="00D46E98">
            <w:pPr>
              <w:rPr>
                <w:sz w:val="22"/>
                <w:szCs w:val="22"/>
              </w:rPr>
            </w:pPr>
          </w:p>
        </w:tc>
      </w:tr>
      <w:tr w:rsidR="00703E7A" w:rsidRPr="00D835E4" w14:paraId="0A0601F4" w14:textId="77777777" w:rsidTr="002F34FB">
        <w:tc>
          <w:tcPr>
            <w:tcW w:w="8899" w:type="dxa"/>
            <w:gridSpan w:val="7"/>
            <w:shd w:val="clear" w:color="auto" w:fill="D9D9D9" w:themeFill="background1" w:themeFillShade="D9"/>
            <w:vAlign w:val="center"/>
          </w:tcPr>
          <w:p w14:paraId="0D81EA05" w14:textId="77777777" w:rsidR="00703E7A" w:rsidRPr="009343E0" w:rsidRDefault="00703E7A" w:rsidP="00D46E98">
            <w:pPr>
              <w:jc w:val="center"/>
              <w:rPr>
                <w:b/>
                <w:bCs/>
                <w:sz w:val="22"/>
                <w:szCs w:val="22"/>
              </w:rPr>
            </w:pPr>
            <w:r w:rsidRPr="009343E0">
              <w:rPr>
                <w:b/>
                <w:bCs/>
                <w:sz w:val="22"/>
                <w:szCs w:val="22"/>
              </w:rPr>
              <w:t>Talk</w:t>
            </w:r>
          </w:p>
          <w:p w14:paraId="4BFB7D62" w14:textId="77777777" w:rsidR="00703E7A" w:rsidRPr="00D835E4" w:rsidRDefault="00703E7A" w:rsidP="002250B5">
            <w:pPr>
              <w:rPr>
                <w:sz w:val="22"/>
                <w:szCs w:val="22"/>
              </w:rPr>
            </w:pPr>
            <w:r w:rsidRPr="00D835E4">
              <w:rPr>
                <w:bCs/>
                <w:sz w:val="22"/>
                <w:szCs w:val="22"/>
              </w:rPr>
              <w:t xml:space="preserve">Talk through instruction </w:t>
            </w:r>
            <w:r w:rsidR="002250B5">
              <w:rPr>
                <w:bCs/>
                <w:sz w:val="22"/>
                <w:szCs w:val="22"/>
              </w:rPr>
              <w:t xml:space="preserve">that </w:t>
            </w:r>
            <w:r w:rsidRPr="00D835E4">
              <w:rPr>
                <w:bCs/>
                <w:sz w:val="22"/>
                <w:szCs w:val="22"/>
              </w:rPr>
              <w:t>include</w:t>
            </w:r>
            <w:r w:rsidR="002250B5">
              <w:rPr>
                <w:bCs/>
                <w:sz w:val="22"/>
                <w:szCs w:val="22"/>
              </w:rPr>
              <w:t>s</w:t>
            </w:r>
            <w:r w:rsidRPr="00D835E4">
              <w:rPr>
                <w:bCs/>
                <w:sz w:val="22"/>
                <w:szCs w:val="22"/>
              </w:rPr>
              <w:t xml:space="preserve"> </w:t>
            </w:r>
            <w:r w:rsidR="002250B5">
              <w:rPr>
                <w:bCs/>
                <w:sz w:val="22"/>
                <w:szCs w:val="22"/>
              </w:rPr>
              <w:t xml:space="preserve">an </w:t>
            </w:r>
            <w:r w:rsidRPr="00D835E4">
              <w:rPr>
                <w:bCs/>
                <w:sz w:val="22"/>
                <w:szCs w:val="22"/>
              </w:rPr>
              <w:t xml:space="preserve">orientation, safety/fratricide, </w:t>
            </w:r>
            <w:r w:rsidR="002250B5">
              <w:rPr>
                <w:bCs/>
                <w:sz w:val="22"/>
                <w:szCs w:val="22"/>
              </w:rPr>
              <w:t xml:space="preserve">and a </w:t>
            </w:r>
            <w:r w:rsidRPr="00D835E4">
              <w:rPr>
                <w:bCs/>
                <w:sz w:val="22"/>
                <w:szCs w:val="22"/>
              </w:rPr>
              <w:t xml:space="preserve">demonstration </w:t>
            </w:r>
            <w:r w:rsidR="002250B5">
              <w:rPr>
                <w:bCs/>
                <w:sz w:val="22"/>
                <w:szCs w:val="22"/>
              </w:rPr>
              <w:t xml:space="preserve">with an </w:t>
            </w:r>
            <w:r w:rsidRPr="00D835E4">
              <w:rPr>
                <w:bCs/>
                <w:sz w:val="22"/>
                <w:szCs w:val="22"/>
              </w:rPr>
              <w:t>explanation.</w:t>
            </w:r>
          </w:p>
        </w:tc>
      </w:tr>
      <w:tr w:rsidR="00703E7A" w:rsidRPr="00D835E4" w14:paraId="01E5A500" w14:textId="77777777" w:rsidTr="00703E7A">
        <w:tc>
          <w:tcPr>
            <w:tcW w:w="5305" w:type="dxa"/>
            <w:gridSpan w:val="2"/>
            <w:vAlign w:val="center"/>
          </w:tcPr>
          <w:p w14:paraId="2385AFF4" w14:textId="77777777" w:rsidR="00703E7A" w:rsidRPr="00D835E4" w:rsidRDefault="00703E7A" w:rsidP="00D46E98">
            <w:pPr>
              <w:rPr>
                <w:bCs/>
                <w:sz w:val="22"/>
                <w:szCs w:val="22"/>
              </w:rPr>
            </w:pPr>
            <w:r w:rsidRPr="00D835E4">
              <w:rPr>
                <w:bCs/>
                <w:sz w:val="22"/>
                <w:szCs w:val="22"/>
              </w:rPr>
              <w:t xml:space="preserve">22. </w:t>
            </w:r>
            <w:r w:rsidRPr="00D835E4">
              <w:rPr>
                <w:b/>
                <w:bCs/>
                <w:sz w:val="22"/>
                <w:szCs w:val="22"/>
                <w:u w:val="single"/>
              </w:rPr>
              <w:t>Required</w:t>
            </w:r>
            <w:r w:rsidR="002250B5" w:rsidRPr="00C10D7C">
              <w:rPr>
                <w:b/>
                <w:bCs/>
                <w:sz w:val="22"/>
                <w:szCs w:val="22"/>
              </w:rPr>
              <w:t xml:space="preserve">: </w:t>
            </w:r>
            <w:r w:rsidRPr="00D835E4">
              <w:rPr>
                <w:bCs/>
                <w:sz w:val="22"/>
                <w:szCs w:val="22"/>
              </w:rPr>
              <w:t xml:space="preserve">Orientation: Does it provide a short explanation of the mission and what the drill is intended to accomplish? </w:t>
            </w:r>
            <w:r w:rsidRPr="00D835E4">
              <w:rPr>
                <w:b/>
                <w:bCs/>
                <w:sz w:val="22"/>
                <w:szCs w:val="22"/>
              </w:rPr>
              <w:t>Para 6-4</w:t>
            </w:r>
            <w:r w:rsidR="00362E01">
              <w:rPr>
                <w:b/>
                <w:bCs/>
                <w:sz w:val="22"/>
                <w:szCs w:val="22"/>
              </w:rPr>
              <w:t>d</w:t>
            </w:r>
            <w:r w:rsidRPr="00D835E4">
              <w:rPr>
                <w:b/>
                <w:bCs/>
                <w:sz w:val="22"/>
                <w:szCs w:val="22"/>
              </w:rPr>
              <w:t>1</w:t>
            </w:r>
          </w:p>
        </w:tc>
        <w:tc>
          <w:tcPr>
            <w:tcW w:w="595" w:type="dxa"/>
            <w:vAlign w:val="center"/>
          </w:tcPr>
          <w:p w14:paraId="5ABBF3F6" w14:textId="77777777" w:rsidR="00703E7A" w:rsidRPr="00D835E4" w:rsidRDefault="00703E7A" w:rsidP="00D46E98">
            <w:pPr>
              <w:rPr>
                <w:sz w:val="22"/>
                <w:szCs w:val="22"/>
              </w:rPr>
            </w:pPr>
          </w:p>
        </w:tc>
        <w:tc>
          <w:tcPr>
            <w:tcW w:w="485" w:type="dxa"/>
            <w:gridSpan w:val="2"/>
            <w:vAlign w:val="center"/>
          </w:tcPr>
          <w:p w14:paraId="778B19C7" w14:textId="77777777" w:rsidR="00703E7A" w:rsidRPr="00D835E4" w:rsidRDefault="00703E7A" w:rsidP="00D46E98">
            <w:pPr>
              <w:rPr>
                <w:sz w:val="22"/>
                <w:szCs w:val="22"/>
              </w:rPr>
            </w:pPr>
          </w:p>
        </w:tc>
        <w:tc>
          <w:tcPr>
            <w:tcW w:w="644" w:type="dxa"/>
            <w:vAlign w:val="center"/>
          </w:tcPr>
          <w:p w14:paraId="2E68D956" w14:textId="77777777" w:rsidR="00703E7A" w:rsidRPr="00D835E4" w:rsidRDefault="00703E7A" w:rsidP="00D46E98">
            <w:pPr>
              <w:rPr>
                <w:sz w:val="22"/>
                <w:szCs w:val="22"/>
              </w:rPr>
            </w:pPr>
          </w:p>
        </w:tc>
        <w:tc>
          <w:tcPr>
            <w:tcW w:w="1870" w:type="dxa"/>
            <w:vAlign w:val="center"/>
          </w:tcPr>
          <w:p w14:paraId="07667D68" w14:textId="77777777" w:rsidR="00703E7A" w:rsidRPr="00D835E4" w:rsidRDefault="00703E7A" w:rsidP="00D46E98">
            <w:pPr>
              <w:rPr>
                <w:sz w:val="22"/>
                <w:szCs w:val="22"/>
              </w:rPr>
            </w:pPr>
          </w:p>
        </w:tc>
      </w:tr>
      <w:tr w:rsidR="00703E7A" w:rsidRPr="00D835E4" w14:paraId="68193761" w14:textId="77777777" w:rsidTr="00703E7A">
        <w:tc>
          <w:tcPr>
            <w:tcW w:w="5305" w:type="dxa"/>
            <w:gridSpan w:val="2"/>
            <w:vAlign w:val="center"/>
          </w:tcPr>
          <w:p w14:paraId="61F7968A" w14:textId="77777777" w:rsidR="00703E7A" w:rsidRPr="00D835E4" w:rsidRDefault="00703E7A" w:rsidP="00D46E98">
            <w:pPr>
              <w:rPr>
                <w:bCs/>
                <w:sz w:val="22"/>
                <w:szCs w:val="22"/>
              </w:rPr>
            </w:pPr>
            <w:r w:rsidRPr="00D835E4">
              <w:rPr>
                <w:bCs/>
                <w:sz w:val="22"/>
                <w:szCs w:val="22"/>
              </w:rPr>
              <w:t>23. Orientation: Does it provide a brief description of the conditions or situations under which the drill is executed?</w:t>
            </w:r>
            <w:r w:rsidR="002851B5">
              <w:rPr>
                <w:bCs/>
                <w:sz w:val="22"/>
                <w:szCs w:val="22"/>
              </w:rPr>
              <w:t xml:space="preserve"> </w:t>
            </w:r>
            <w:r w:rsidRPr="00B20A5F">
              <w:rPr>
                <w:b/>
                <w:bCs/>
                <w:sz w:val="22"/>
                <w:szCs w:val="22"/>
              </w:rPr>
              <w:t>Required</w:t>
            </w:r>
            <w:r w:rsidRPr="00D835E4">
              <w:rPr>
                <w:bCs/>
                <w:sz w:val="22"/>
                <w:szCs w:val="22"/>
              </w:rPr>
              <w:t xml:space="preserve"> </w:t>
            </w:r>
            <w:r w:rsidRPr="00D835E4">
              <w:rPr>
                <w:b/>
                <w:bCs/>
                <w:sz w:val="22"/>
                <w:szCs w:val="22"/>
              </w:rPr>
              <w:t>Para 6-4</w:t>
            </w:r>
            <w:r w:rsidR="00362E01">
              <w:rPr>
                <w:b/>
                <w:bCs/>
                <w:sz w:val="22"/>
                <w:szCs w:val="22"/>
              </w:rPr>
              <w:t>d</w:t>
            </w:r>
            <w:r w:rsidRPr="00D835E4">
              <w:rPr>
                <w:b/>
                <w:bCs/>
                <w:sz w:val="22"/>
                <w:szCs w:val="22"/>
              </w:rPr>
              <w:t>1</w:t>
            </w:r>
          </w:p>
        </w:tc>
        <w:tc>
          <w:tcPr>
            <w:tcW w:w="595" w:type="dxa"/>
            <w:vAlign w:val="center"/>
          </w:tcPr>
          <w:p w14:paraId="7257060C" w14:textId="77777777" w:rsidR="00703E7A" w:rsidRPr="00D835E4" w:rsidRDefault="00703E7A" w:rsidP="00D46E98">
            <w:pPr>
              <w:rPr>
                <w:sz w:val="22"/>
                <w:szCs w:val="22"/>
              </w:rPr>
            </w:pPr>
          </w:p>
        </w:tc>
        <w:tc>
          <w:tcPr>
            <w:tcW w:w="485" w:type="dxa"/>
            <w:gridSpan w:val="2"/>
            <w:vAlign w:val="center"/>
          </w:tcPr>
          <w:p w14:paraId="0F8FEA01" w14:textId="77777777" w:rsidR="00703E7A" w:rsidRPr="00D835E4" w:rsidRDefault="00703E7A" w:rsidP="00D46E98">
            <w:pPr>
              <w:rPr>
                <w:sz w:val="22"/>
                <w:szCs w:val="22"/>
              </w:rPr>
            </w:pPr>
          </w:p>
        </w:tc>
        <w:tc>
          <w:tcPr>
            <w:tcW w:w="644" w:type="dxa"/>
            <w:vAlign w:val="center"/>
          </w:tcPr>
          <w:p w14:paraId="1F10F4B8" w14:textId="77777777" w:rsidR="00703E7A" w:rsidRPr="00D835E4" w:rsidRDefault="00703E7A" w:rsidP="00D46E98">
            <w:pPr>
              <w:rPr>
                <w:sz w:val="22"/>
                <w:szCs w:val="22"/>
              </w:rPr>
            </w:pPr>
          </w:p>
        </w:tc>
        <w:tc>
          <w:tcPr>
            <w:tcW w:w="1870" w:type="dxa"/>
            <w:vAlign w:val="center"/>
          </w:tcPr>
          <w:p w14:paraId="6888EDD7" w14:textId="77777777" w:rsidR="00703E7A" w:rsidRPr="00D835E4" w:rsidRDefault="00703E7A" w:rsidP="00D46E98">
            <w:pPr>
              <w:rPr>
                <w:sz w:val="22"/>
                <w:szCs w:val="22"/>
              </w:rPr>
            </w:pPr>
          </w:p>
        </w:tc>
      </w:tr>
      <w:tr w:rsidR="00703E7A" w:rsidRPr="00D835E4" w14:paraId="1CE8474D" w14:textId="77777777" w:rsidTr="00703E7A">
        <w:tc>
          <w:tcPr>
            <w:tcW w:w="5305" w:type="dxa"/>
            <w:gridSpan w:val="2"/>
            <w:vAlign w:val="center"/>
          </w:tcPr>
          <w:p w14:paraId="2A6E821F" w14:textId="77777777" w:rsidR="00703E7A" w:rsidRPr="00D835E4" w:rsidRDefault="00703E7A" w:rsidP="00410595">
            <w:pPr>
              <w:rPr>
                <w:bCs/>
                <w:sz w:val="22"/>
                <w:szCs w:val="22"/>
              </w:rPr>
            </w:pPr>
            <w:r w:rsidRPr="00D835E4">
              <w:rPr>
                <w:bCs/>
                <w:sz w:val="22"/>
                <w:szCs w:val="22"/>
              </w:rPr>
              <w:t>24. Safety:</w:t>
            </w:r>
            <w:r w:rsidR="00410595" w:rsidRPr="00410595">
              <w:rPr>
                <w:bCs/>
                <w:sz w:val="22"/>
                <w:szCs w:val="22"/>
              </w:rPr>
              <w:t xml:space="preserve"> Are safety and risks associated with the training product identified</w:t>
            </w:r>
            <w:r w:rsidRPr="00D835E4">
              <w:rPr>
                <w:bCs/>
                <w:sz w:val="22"/>
                <w:szCs w:val="22"/>
              </w:rPr>
              <w:t>?</w:t>
            </w:r>
          </w:p>
        </w:tc>
        <w:tc>
          <w:tcPr>
            <w:tcW w:w="595" w:type="dxa"/>
            <w:vAlign w:val="center"/>
          </w:tcPr>
          <w:p w14:paraId="6C8298BB" w14:textId="77777777" w:rsidR="00703E7A" w:rsidRPr="00D835E4" w:rsidRDefault="00703E7A" w:rsidP="00D46E98">
            <w:pPr>
              <w:rPr>
                <w:sz w:val="22"/>
                <w:szCs w:val="22"/>
              </w:rPr>
            </w:pPr>
          </w:p>
        </w:tc>
        <w:tc>
          <w:tcPr>
            <w:tcW w:w="485" w:type="dxa"/>
            <w:gridSpan w:val="2"/>
            <w:vAlign w:val="center"/>
          </w:tcPr>
          <w:p w14:paraId="692A23FC" w14:textId="77777777" w:rsidR="00703E7A" w:rsidRPr="00D835E4" w:rsidRDefault="00703E7A" w:rsidP="00D46E98">
            <w:pPr>
              <w:rPr>
                <w:sz w:val="22"/>
                <w:szCs w:val="22"/>
              </w:rPr>
            </w:pPr>
          </w:p>
        </w:tc>
        <w:tc>
          <w:tcPr>
            <w:tcW w:w="644" w:type="dxa"/>
            <w:vAlign w:val="center"/>
          </w:tcPr>
          <w:p w14:paraId="10B363AD" w14:textId="77777777" w:rsidR="00703E7A" w:rsidRPr="00D835E4" w:rsidRDefault="00703E7A" w:rsidP="00D46E98">
            <w:pPr>
              <w:rPr>
                <w:sz w:val="22"/>
                <w:szCs w:val="22"/>
              </w:rPr>
            </w:pPr>
          </w:p>
        </w:tc>
        <w:tc>
          <w:tcPr>
            <w:tcW w:w="1870" w:type="dxa"/>
            <w:vAlign w:val="center"/>
          </w:tcPr>
          <w:p w14:paraId="4D039141" w14:textId="77777777" w:rsidR="00703E7A" w:rsidRPr="00D835E4" w:rsidRDefault="00703E7A" w:rsidP="00D46E98">
            <w:pPr>
              <w:rPr>
                <w:sz w:val="22"/>
                <w:szCs w:val="22"/>
              </w:rPr>
            </w:pPr>
          </w:p>
        </w:tc>
      </w:tr>
      <w:tr w:rsidR="00703E7A" w:rsidRPr="00D835E4" w14:paraId="7B787D71" w14:textId="77777777" w:rsidTr="00703E7A">
        <w:tc>
          <w:tcPr>
            <w:tcW w:w="5305" w:type="dxa"/>
            <w:gridSpan w:val="2"/>
            <w:vAlign w:val="center"/>
          </w:tcPr>
          <w:p w14:paraId="160422E7" w14:textId="77777777" w:rsidR="00703E7A" w:rsidRPr="00D835E4" w:rsidRDefault="00703E7A" w:rsidP="00CE1F9C">
            <w:pPr>
              <w:rPr>
                <w:bCs/>
                <w:sz w:val="22"/>
                <w:szCs w:val="22"/>
              </w:rPr>
            </w:pPr>
            <w:r w:rsidRPr="00D835E4">
              <w:rPr>
                <w:bCs/>
                <w:sz w:val="22"/>
                <w:szCs w:val="22"/>
              </w:rPr>
              <w:t xml:space="preserve">25. </w:t>
            </w:r>
            <w:r w:rsidRPr="00C10D7C">
              <w:rPr>
                <w:sz w:val="22"/>
                <w:szCs w:val="22"/>
              </w:rPr>
              <w:t>Optional</w:t>
            </w:r>
            <w:r w:rsidRPr="00D835E4">
              <w:rPr>
                <w:sz w:val="22"/>
                <w:szCs w:val="22"/>
              </w:rPr>
              <w:t xml:space="preserve"> </w:t>
            </w:r>
            <w:r w:rsidRPr="00D835E4">
              <w:rPr>
                <w:bCs/>
                <w:sz w:val="22"/>
                <w:szCs w:val="22"/>
              </w:rPr>
              <w:t xml:space="preserve">Demonstrations: Does it explain the critical actions performed and why these actions are critical and essential. Example: </w:t>
            </w:r>
            <w:r w:rsidRPr="00D835E4">
              <w:rPr>
                <w:sz w:val="22"/>
                <w:szCs w:val="22"/>
              </w:rPr>
              <w:t xml:space="preserve">"If another team has mastered this drill, </w:t>
            </w:r>
            <w:r w:rsidR="002851B5">
              <w:rPr>
                <w:sz w:val="22"/>
                <w:szCs w:val="22"/>
              </w:rPr>
              <w:t>they</w:t>
            </w:r>
            <w:r w:rsidRPr="00D835E4">
              <w:rPr>
                <w:sz w:val="22"/>
                <w:szCs w:val="22"/>
              </w:rPr>
              <w:t xml:space="preserve"> demonstrate it. Explain the actions of the demonstration team during the execution of this drill. Summarize the actions of the demonstration team." </w:t>
            </w:r>
            <w:r w:rsidRPr="00D835E4">
              <w:rPr>
                <w:b/>
                <w:sz w:val="22"/>
                <w:szCs w:val="22"/>
              </w:rPr>
              <w:t>Para 6-4d2</w:t>
            </w:r>
          </w:p>
        </w:tc>
        <w:tc>
          <w:tcPr>
            <w:tcW w:w="595" w:type="dxa"/>
            <w:vAlign w:val="center"/>
          </w:tcPr>
          <w:p w14:paraId="37BBA7CC" w14:textId="77777777" w:rsidR="00703E7A" w:rsidRPr="00D835E4" w:rsidRDefault="00703E7A" w:rsidP="00D46E98">
            <w:pPr>
              <w:rPr>
                <w:sz w:val="22"/>
                <w:szCs w:val="22"/>
              </w:rPr>
            </w:pPr>
          </w:p>
        </w:tc>
        <w:tc>
          <w:tcPr>
            <w:tcW w:w="485" w:type="dxa"/>
            <w:gridSpan w:val="2"/>
            <w:vAlign w:val="center"/>
          </w:tcPr>
          <w:p w14:paraId="35211992" w14:textId="77777777" w:rsidR="00703E7A" w:rsidRPr="00D835E4" w:rsidRDefault="00703E7A" w:rsidP="00D46E98">
            <w:pPr>
              <w:rPr>
                <w:sz w:val="22"/>
                <w:szCs w:val="22"/>
              </w:rPr>
            </w:pPr>
          </w:p>
        </w:tc>
        <w:tc>
          <w:tcPr>
            <w:tcW w:w="644" w:type="dxa"/>
            <w:vAlign w:val="center"/>
          </w:tcPr>
          <w:p w14:paraId="51DED56C" w14:textId="77777777" w:rsidR="00703E7A" w:rsidRPr="00D835E4" w:rsidRDefault="00703E7A" w:rsidP="00D46E98">
            <w:pPr>
              <w:rPr>
                <w:sz w:val="22"/>
                <w:szCs w:val="22"/>
              </w:rPr>
            </w:pPr>
          </w:p>
        </w:tc>
        <w:tc>
          <w:tcPr>
            <w:tcW w:w="1870" w:type="dxa"/>
            <w:vAlign w:val="center"/>
          </w:tcPr>
          <w:p w14:paraId="6CAE72D6" w14:textId="77777777" w:rsidR="00703E7A" w:rsidRPr="00D835E4" w:rsidRDefault="00703E7A" w:rsidP="00D46E98">
            <w:pPr>
              <w:rPr>
                <w:sz w:val="22"/>
                <w:szCs w:val="22"/>
              </w:rPr>
            </w:pPr>
          </w:p>
        </w:tc>
      </w:tr>
      <w:tr w:rsidR="00703E7A" w:rsidRPr="00D835E4" w14:paraId="48ABE03E" w14:textId="77777777" w:rsidTr="00703E7A">
        <w:tc>
          <w:tcPr>
            <w:tcW w:w="5305" w:type="dxa"/>
            <w:gridSpan w:val="2"/>
            <w:vAlign w:val="center"/>
          </w:tcPr>
          <w:p w14:paraId="58714213" w14:textId="77777777" w:rsidR="00703E7A" w:rsidRPr="00D835E4" w:rsidRDefault="00703E7A" w:rsidP="00D46E98">
            <w:pPr>
              <w:rPr>
                <w:bCs/>
                <w:sz w:val="22"/>
                <w:szCs w:val="22"/>
              </w:rPr>
            </w:pPr>
            <w:r w:rsidRPr="00D835E4">
              <w:rPr>
                <w:bCs/>
                <w:sz w:val="22"/>
                <w:szCs w:val="22"/>
              </w:rPr>
              <w:lastRenderedPageBreak/>
              <w:t xml:space="preserve">26. </w:t>
            </w:r>
            <w:r w:rsidRPr="00D835E4">
              <w:rPr>
                <w:b/>
                <w:bCs/>
                <w:sz w:val="22"/>
                <w:szCs w:val="22"/>
                <w:u w:val="single"/>
              </w:rPr>
              <w:t>Required</w:t>
            </w:r>
            <w:r w:rsidR="002250B5" w:rsidRPr="00C10D7C">
              <w:rPr>
                <w:b/>
                <w:bCs/>
                <w:sz w:val="22"/>
                <w:szCs w:val="22"/>
              </w:rPr>
              <w:t xml:space="preserve">: </w:t>
            </w:r>
            <w:r w:rsidRPr="00D835E4">
              <w:rPr>
                <w:bCs/>
                <w:sz w:val="22"/>
                <w:szCs w:val="22"/>
              </w:rPr>
              <w:t xml:space="preserve">Explanations: Does it strive to ensure that everyone knows his duties and responsibilities pertaining to each portion if the drill. </w:t>
            </w:r>
            <w:r w:rsidRPr="00D835E4">
              <w:rPr>
                <w:b/>
                <w:bCs/>
                <w:sz w:val="22"/>
                <w:szCs w:val="22"/>
              </w:rPr>
              <w:t>Para 6-4d3</w:t>
            </w:r>
          </w:p>
        </w:tc>
        <w:tc>
          <w:tcPr>
            <w:tcW w:w="595" w:type="dxa"/>
            <w:vAlign w:val="center"/>
          </w:tcPr>
          <w:p w14:paraId="0C00ADA5" w14:textId="77777777" w:rsidR="00703E7A" w:rsidRPr="00D835E4" w:rsidRDefault="00703E7A" w:rsidP="00D46E98">
            <w:pPr>
              <w:rPr>
                <w:sz w:val="22"/>
                <w:szCs w:val="22"/>
              </w:rPr>
            </w:pPr>
          </w:p>
        </w:tc>
        <w:tc>
          <w:tcPr>
            <w:tcW w:w="485" w:type="dxa"/>
            <w:gridSpan w:val="2"/>
            <w:vAlign w:val="center"/>
          </w:tcPr>
          <w:p w14:paraId="11124526" w14:textId="77777777" w:rsidR="00703E7A" w:rsidRPr="00D835E4" w:rsidRDefault="00703E7A" w:rsidP="00D46E98">
            <w:pPr>
              <w:rPr>
                <w:sz w:val="22"/>
                <w:szCs w:val="22"/>
              </w:rPr>
            </w:pPr>
          </w:p>
        </w:tc>
        <w:tc>
          <w:tcPr>
            <w:tcW w:w="644" w:type="dxa"/>
            <w:vAlign w:val="center"/>
          </w:tcPr>
          <w:p w14:paraId="04F36ABF" w14:textId="77777777" w:rsidR="00703E7A" w:rsidRPr="00D835E4" w:rsidRDefault="00703E7A" w:rsidP="00D46E98">
            <w:pPr>
              <w:rPr>
                <w:sz w:val="22"/>
                <w:szCs w:val="22"/>
              </w:rPr>
            </w:pPr>
          </w:p>
        </w:tc>
        <w:tc>
          <w:tcPr>
            <w:tcW w:w="1870" w:type="dxa"/>
            <w:vAlign w:val="center"/>
          </w:tcPr>
          <w:p w14:paraId="0952CDBF" w14:textId="77777777" w:rsidR="00703E7A" w:rsidRPr="00D835E4" w:rsidRDefault="00703E7A" w:rsidP="00D46E98">
            <w:pPr>
              <w:rPr>
                <w:sz w:val="22"/>
                <w:szCs w:val="22"/>
              </w:rPr>
            </w:pPr>
          </w:p>
        </w:tc>
      </w:tr>
      <w:tr w:rsidR="00703E7A" w:rsidRPr="00D835E4" w14:paraId="4FED48A7" w14:textId="77777777" w:rsidTr="002F34FB">
        <w:tc>
          <w:tcPr>
            <w:tcW w:w="8899" w:type="dxa"/>
            <w:gridSpan w:val="7"/>
            <w:shd w:val="clear" w:color="auto" w:fill="D9D9D9" w:themeFill="background1" w:themeFillShade="D9"/>
            <w:vAlign w:val="center"/>
          </w:tcPr>
          <w:p w14:paraId="04C68BC9" w14:textId="77777777" w:rsidR="00703E7A" w:rsidRPr="009343E0" w:rsidRDefault="00703E7A" w:rsidP="00D46E98">
            <w:pPr>
              <w:jc w:val="center"/>
              <w:rPr>
                <w:b/>
                <w:sz w:val="22"/>
                <w:szCs w:val="22"/>
              </w:rPr>
            </w:pPr>
            <w:r w:rsidRPr="009343E0">
              <w:rPr>
                <w:b/>
                <w:sz w:val="22"/>
                <w:szCs w:val="22"/>
              </w:rPr>
              <w:t>Walk</w:t>
            </w:r>
          </w:p>
        </w:tc>
      </w:tr>
      <w:tr w:rsidR="00703E7A" w:rsidRPr="00D835E4" w14:paraId="1BA19B6D" w14:textId="77777777" w:rsidTr="00703E7A">
        <w:tc>
          <w:tcPr>
            <w:tcW w:w="5305" w:type="dxa"/>
            <w:gridSpan w:val="2"/>
            <w:vAlign w:val="center"/>
          </w:tcPr>
          <w:p w14:paraId="5D091611" w14:textId="77777777" w:rsidR="00703E7A" w:rsidRPr="00D835E4" w:rsidRDefault="00703E7A" w:rsidP="00D46E98">
            <w:pPr>
              <w:rPr>
                <w:bCs/>
                <w:sz w:val="22"/>
                <w:szCs w:val="22"/>
              </w:rPr>
            </w:pPr>
            <w:r w:rsidRPr="00D835E4">
              <w:rPr>
                <w:bCs/>
                <w:sz w:val="22"/>
                <w:szCs w:val="22"/>
              </w:rPr>
              <w:t xml:space="preserve">27. </w:t>
            </w:r>
            <w:r w:rsidRPr="00D835E4">
              <w:rPr>
                <w:b/>
                <w:bCs/>
                <w:sz w:val="22"/>
                <w:szCs w:val="22"/>
                <w:u w:val="single"/>
              </w:rPr>
              <w:t>Required</w:t>
            </w:r>
            <w:r w:rsidR="002250B5" w:rsidRPr="00C10D7C">
              <w:rPr>
                <w:b/>
                <w:bCs/>
                <w:sz w:val="22"/>
                <w:szCs w:val="22"/>
              </w:rPr>
              <w:t>:</w:t>
            </w:r>
            <w:r w:rsidRPr="006B6FE6">
              <w:rPr>
                <w:bCs/>
                <w:sz w:val="22"/>
                <w:szCs w:val="22"/>
              </w:rPr>
              <w:t xml:space="preserve"> </w:t>
            </w:r>
            <w:r w:rsidRPr="00D835E4">
              <w:rPr>
                <w:bCs/>
                <w:sz w:val="22"/>
                <w:szCs w:val="22"/>
              </w:rPr>
              <w:t xml:space="preserve">Walk through Instructions: Does it define how to move through the task deliberately to ensure that the unit is performing the drill and all of the steps and performance measures to standard? </w:t>
            </w:r>
            <w:r w:rsidRPr="00D835E4">
              <w:rPr>
                <w:b/>
                <w:bCs/>
                <w:sz w:val="22"/>
                <w:szCs w:val="22"/>
              </w:rPr>
              <w:t>Para 6-4e</w:t>
            </w:r>
          </w:p>
        </w:tc>
        <w:tc>
          <w:tcPr>
            <w:tcW w:w="595" w:type="dxa"/>
            <w:vAlign w:val="center"/>
          </w:tcPr>
          <w:p w14:paraId="40A07D7E" w14:textId="77777777" w:rsidR="00703E7A" w:rsidRPr="00D835E4" w:rsidRDefault="00703E7A" w:rsidP="00D46E98">
            <w:pPr>
              <w:rPr>
                <w:sz w:val="22"/>
                <w:szCs w:val="22"/>
              </w:rPr>
            </w:pPr>
          </w:p>
        </w:tc>
        <w:tc>
          <w:tcPr>
            <w:tcW w:w="485" w:type="dxa"/>
            <w:gridSpan w:val="2"/>
            <w:vAlign w:val="center"/>
          </w:tcPr>
          <w:p w14:paraId="67FB1327" w14:textId="77777777" w:rsidR="00703E7A" w:rsidRPr="00D835E4" w:rsidRDefault="00703E7A" w:rsidP="00D46E98">
            <w:pPr>
              <w:rPr>
                <w:sz w:val="22"/>
                <w:szCs w:val="22"/>
              </w:rPr>
            </w:pPr>
          </w:p>
        </w:tc>
        <w:tc>
          <w:tcPr>
            <w:tcW w:w="644" w:type="dxa"/>
            <w:vAlign w:val="center"/>
          </w:tcPr>
          <w:p w14:paraId="261AAAD8" w14:textId="77777777" w:rsidR="00703E7A" w:rsidRPr="00D835E4" w:rsidRDefault="00703E7A" w:rsidP="00D46E98">
            <w:pPr>
              <w:rPr>
                <w:sz w:val="22"/>
                <w:szCs w:val="22"/>
              </w:rPr>
            </w:pPr>
          </w:p>
        </w:tc>
        <w:tc>
          <w:tcPr>
            <w:tcW w:w="1870" w:type="dxa"/>
            <w:vAlign w:val="center"/>
          </w:tcPr>
          <w:p w14:paraId="6818D49E" w14:textId="77777777" w:rsidR="00703E7A" w:rsidRPr="00D835E4" w:rsidRDefault="00703E7A" w:rsidP="00D46E98">
            <w:pPr>
              <w:rPr>
                <w:sz w:val="22"/>
                <w:szCs w:val="22"/>
              </w:rPr>
            </w:pPr>
          </w:p>
        </w:tc>
      </w:tr>
      <w:tr w:rsidR="00703E7A" w:rsidRPr="00D835E4" w14:paraId="6BF1326F" w14:textId="77777777" w:rsidTr="00703E7A">
        <w:tc>
          <w:tcPr>
            <w:tcW w:w="5305" w:type="dxa"/>
            <w:gridSpan w:val="2"/>
            <w:vAlign w:val="center"/>
          </w:tcPr>
          <w:p w14:paraId="21D458E6" w14:textId="77777777" w:rsidR="00703E7A" w:rsidRPr="00D835E4" w:rsidRDefault="00703E7A" w:rsidP="002250B5">
            <w:pPr>
              <w:rPr>
                <w:bCs/>
                <w:sz w:val="22"/>
                <w:szCs w:val="22"/>
              </w:rPr>
            </w:pPr>
            <w:r w:rsidRPr="00D835E4">
              <w:rPr>
                <w:bCs/>
                <w:sz w:val="22"/>
                <w:szCs w:val="22"/>
              </w:rPr>
              <w:t xml:space="preserve">27a. </w:t>
            </w:r>
            <w:r w:rsidR="002250B5">
              <w:rPr>
                <w:bCs/>
                <w:sz w:val="22"/>
                <w:szCs w:val="22"/>
              </w:rPr>
              <w:t>Do w</w:t>
            </w:r>
            <w:r w:rsidRPr="00D835E4">
              <w:rPr>
                <w:bCs/>
                <w:sz w:val="22"/>
                <w:szCs w:val="22"/>
              </w:rPr>
              <w:t xml:space="preserve">alk through instructions begin with a cue? </w:t>
            </w:r>
            <w:r w:rsidRPr="00D835E4">
              <w:rPr>
                <w:b/>
                <w:bCs/>
                <w:sz w:val="22"/>
                <w:szCs w:val="22"/>
              </w:rPr>
              <w:t>Para 6-4e</w:t>
            </w:r>
          </w:p>
        </w:tc>
        <w:tc>
          <w:tcPr>
            <w:tcW w:w="595" w:type="dxa"/>
            <w:vAlign w:val="center"/>
          </w:tcPr>
          <w:p w14:paraId="6A634126" w14:textId="77777777" w:rsidR="00703E7A" w:rsidRPr="00D835E4" w:rsidRDefault="00703E7A" w:rsidP="00D46E98">
            <w:pPr>
              <w:rPr>
                <w:sz w:val="22"/>
                <w:szCs w:val="22"/>
              </w:rPr>
            </w:pPr>
          </w:p>
        </w:tc>
        <w:tc>
          <w:tcPr>
            <w:tcW w:w="485" w:type="dxa"/>
            <w:gridSpan w:val="2"/>
            <w:vAlign w:val="center"/>
          </w:tcPr>
          <w:p w14:paraId="7CC74796" w14:textId="77777777" w:rsidR="00703E7A" w:rsidRPr="00D835E4" w:rsidRDefault="00703E7A" w:rsidP="00D46E98">
            <w:pPr>
              <w:rPr>
                <w:sz w:val="22"/>
                <w:szCs w:val="22"/>
              </w:rPr>
            </w:pPr>
          </w:p>
        </w:tc>
        <w:tc>
          <w:tcPr>
            <w:tcW w:w="644" w:type="dxa"/>
            <w:vAlign w:val="center"/>
          </w:tcPr>
          <w:p w14:paraId="04123E35" w14:textId="77777777" w:rsidR="00703E7A" w:rsidRPr="00D835E4" w:rsidRDefault="00703E7A" w:rsidP="00D46E98">
            <w:pPr>
              <w:rPr>
                <w:sz w:val="22"/>
                <w:szCs w:val="22"/>
              </w:rPr>
            </w:pPr>
          </w:p>
        </w:tc>
        <w:tc>
          <w:tcPr>
            <w:tcW w:w="1870" w:type="dxa"/>
            <w:vAlign w:val="center"/>
          </w:tcPr>
          <w:p w14:paraId="4AE91C58" w14:textId="77777777" w:rsidR="00703E7A" w:rsidRPr="00D835E4" w:rsidRDefault="00703E7A" w:rsidP="00D46E98">
            <w:pPr>
              <w:rPr>
                <w:sz w:val="22"/>
                <w:szCs w:val="22"/>
              </w:rPr>
            </w:pPr>
          </w:p>
        </w:tc>
      </w:tr>
      <w:tr w:rsidR="00703E7A" w:rsidRPr="00D835E4" w14:paraId="79020265" w14:textId="77777777" w:rsidTr="002F34FB">
        <w:tc>
          <w:tcPr>
            <w:tcW w:w="8899" w:type="dxa"/>
            <w:gridSpan w:val="7"/>
            <w:shd w:val="clear" w:color="auto" w:fill="D9D9D9" w:themeFill="background1" w:themeFillShade="D9"/>
            <w:vAlign w:val="center"/>
          </w:tcPr>
          <w:p w14:paraId="1F28BDB1" w14:textId="77777777" w:rsidR="00703E7A" w:rsidRPr="009343E0" w:rsidRDefault="00703E7A" w:rsidP="00D46E98">
            <w:pPr>
              <w:jc w:val="center"/>
              <w:rPr>
                <w:b/>
                <w:sz w:val="22"/>
                <w:szCs w:val="22"/>
              </w:rPr>
            </w:pPr>
            <w:r w:rsidRPr="009343E0">
              <w:rPr>
                <w:b/>
                <w:sz w:val="22"/>
                <w:szCs w:val="22"/>
              </w:rPr>
              <w:t>Run</w:t>
            </w:r>
          </w:p>
        </w:tc>
      </w:tr>
      <w:tr w:rsidR="00703E7A" w:rsidRPr="00D835E4" w14:paraId="4EDB9EDC" w14:textId="77777777" w:rsidTr="00703E7A">
        <w:tc>
          <w:tcPr>
            <w:tcW w:w="5305" w:type="dxa"/>
            <w:gridSpan w:val="2"/>
            <w:vAlign w:val="center"/>
          </w:tcPr>
          <w:p w14:paraId="5D22C763" w14:textId="77777777" w:rsidR="00703E7A" w:rsidRPr="00D835E4" w:rsidRDefault="00703E7A" w:rsidP="002851B5">
            <w:pPr>
              <w:rPr>
                <w:sz w:val="22"/>
                <w:szCs w:val="22"/>
                <w:u w:val="single"/>
              </w:rPr>
            </w:pPr>
            <w:r w:rsidRPr="00D835E4">
              <w:rPr>
                <w:bCs/>
                <w:sz w:val="22"/>
                <w:szCs w:val="22"/>
              </w:rPr>
              <w:t xml:space="preserve">28. </w:t>
            </w:r>
            <w:r w:rsidRPr="00D835E4">
              <w:rPr>
                <w:b/>
                <w:bCs/>
                <w:sz w:val="22"/>
                <w:szCs w:val="22"/>
                <w:u w:val="single"/>
              </w:rPr>
              <w:t>Required</w:t>
            </w:r>
            <w:r w:rsidR="002250B5" w:rsidRPr="00C10D7C">
              <w:rPr>
                <w:b/>
                <w:bCs/>
                <w:sz w:val="22"/>
                <w:szCs w:val="22"/>
              </w:rPr>
              <w:t xml:space="preserve">: </w:t>
            </w:r>
            <w:r w:rsidRPr="00D835E4">
              <w:rPr>
                <w:bCs/>
                <w:sz w:val="22"/>
                <w:szCs w:val="22"/>
              </w:rPr>
              <w:t xml:space="preserve">Run Through Instructions: Does it include any additional instructions needed to perform the drill at the run level. Example: </w:t>
            </w:r>
            <w:r w:rsidRPr="00D835E4">
              <w:rPr>
                <w:sz w:val="22"/>
                <w:szCs w:val="22"/>
              </w:rPr>
              <w:t xml:space="preserve">"The Soldiers should practice this drill until they can perform the drill to the standards from memory. </w:t>
            </w:r>
            <w:r w:rsidR="002250B5">
              <w:rPr>
                <w:sz w:val="22"/>
                <w:szCs w:val="22"/>
              </w:rPr>
              <w:t>Conduct</w:t>
            </w:r>
            <w:r w:rsidR="002250B5" w:rsidRPr="00D835E4">
              <w:rPr>
                <w:sz w:val="22"/>
                <w:szCs w:val="22"/>
              </w:rPr>
              <w:t xml:space="preserve"> </w:t>
            </w:r>
            <w:r w:rsidR="002250B5">
              <w:rPr>
                <w:sz w:val="22"/>
                <w:szCs w:val="22"/>
              </w:rPr>
              <w:t>t</w:t>
            </w:r>
            <w:r w:rsidRPr="00D835E4">
              <w:rPr>
                <w:sz w:val="22"/>
                <w:szCs w:val="22"/>
              </w:rPr>
              <w:t xml:space="preserve">he initial run-through slowly.  The Soldiers should change positions in order to learn all steps and standards. </w:t>
            </w:r>
            <w:r w:rsidRPr="00D835E4">
              <w:rPr>
                <w:b/>
                <w:sz w:val="22"/>
                <w:szCs w:val="22"/>
              </w:rPr>
              <w:t>Para 6-4f</w:t>
            </w:r>
          </w:p>
        </w:tc>
        <w:tc>
          <w:tcPr>
            <w:tcW w:w="595" w:type="dxa"/>
            <w:vAlign w:val="center"/>
          </w:tcPr>
          <w:p w14:paraId="1A4813FB" w14:textId="77777777" w:rsidR="00703E7A" w:rsidRPr="00D835E4" w:rsidRDefault="00703E7A" w:rsidP="00D46E98">
            <w:pPr>
              <w:rPr>
                <w:sz w:val="22"/>
                <w:szCs w:val="22"/>
              </w:rPr>
            </w:pPr>
          </w:p>
        </w:tc>
        <w:tc>
          <w:tcPr>
            <w:tcW w:w="485" w:type="dxa"/>
            <w:gridSpan w:val="2"/>
            <w:vAlign w:val="center"/>
          </w:tcPr>
          <w:p w14:paraId="5A33570E" w14:textId="77777777" w:rsidR="00703E7A" w:rsidRPr="00D835E4" w:rsidRDefault="00703E7A" w:rsidP="00D46E98">
            <w:pPr>
              <w:rPr>
                <w:sz w:val="22"/>
                <w:szCs w:val="22"/>
              </w:rPr>
            </w:pPr>
          </w:p>
        </w:tc>
        <w:tc>
          <w:tcPr>
            <w:tcW w:w="644" w:type="dxa"/>
            <w:vAlign w:val="center"/>
          </w:tcPr>
          <w:p w14:paraId="7E9F89E0" w14:textId="77777777" w:rsidR="00703E7A" w:rsidRPr="00D835E4" w:rsidRDefault="00703E7A" w:rsidP="00D46E98">
            <w:pPr>
              <w:rPr>
                <w:sz w:val="22"/>
                <w:szCs w:val="22"/>
              </w:rPr>
            </w:pPr>
          </w:p>
        </w:tc>
        <w:tc>
          <w:tcPr>
            <w:tcW w:w="1870" w:type="dxa"/>
            <w:vAlign w:val="center"/>
          </w:tcPr>
          <w:p w14:paraId="497955C1" w14:textId="77777777" w:rsidR="00703E7A" w:rsidRPr="00D835E4" w:rsidRDefault="00703E7A" w:rsidP="00D46E98">
            <w:pPr>
              <w:rPr>
                <w:sz w:val="22"/>
                <w:szCs w:val="22"/>
              </w:rPr>
            </w:pPr>
          </w:p>
        </w:tc>
      </w:tr>
      <w:tr w:rsidR="00703E7A" w:rsidRPr="00D835E4" w14:paraId="16EF8565" w14:textId="77777777" w:rsidTr="00703E7A">
        <w:tc>
          <w:tcPr>
            <w:tcW w:w="5305" w:type="dxa"/>
            <w:gridSpan w:val="2"/>
            <w:vAlign w:val="center"/>
          </w:tcPr>
          <w:p w14:paraId="5A6A3E47" w14:textId="77777777" w:rsidR="00703E7A" w:rsidRPr="00D835E4" w:rsidRDefault="00703E7A" w:rsidP="00D46E98">
            <w:pPr>
              <w:rPr>
                <w:bCs/>
                <w:sz w:val="22"/>
                <w:szCs w:val="22"/>
              </w:rPr>
            </w:pPr>
            <w:r w:rsidRPr="00D835E4">
              <w:rPr>
                <w:bCs/>
                <w:sz w:val="22"/>
                <w:szCs w:val="22"/>
              </w:rPr>
              <w:t xml:space="preserve">29. </w:t>
            </w:r>
            <w:r w:rsidRPr="00D835E4">
              <w:rPr>
                <w:b/>
                <w:bCs/>
                <w:sz w:val="22"/>
                <w:szCs w:val="22"/>
                <w:u w:val="single"/>
              </w:rPr>
              <w:t>Required</w:t>
            </w:r>
            <w:r w:rsidR="002250B5" w:rsidRPr="00C10D7C">
              <w:rPr>
                <w:b/>
                <w:bCs/>
                <w:sz w:val="22"/>
                <w:szCs w:val="22"/>
              </w:rPr>
              <w:t xml:space="preserve">: </w:t>
            </w:r>
            <w:r w:rsidRPr="00D835E4">
              <w:rPr>
                <w:bCs/>
                <w:sz w:val="22"/>
                <w:szCs w:val="22"/>
              </w:rPr>
              <w:t>Does it provide coaching points?</w:t>
            </w:r>
          </w:p>
        </w:tc>
        <w:tc>
          <w:tcPr>
            <w:tcW w:w="595" w:type="dxa"/>
            <w:vAlign w:val="center"/>
          </w:tcPr>
          <w:p w14:paraId="38E41A43" w14:textId="77777777" w:rsidR="00703E7A" w:rsidRPr="00D835E4" w:rsidRDefault="00703E7A" w:rsidP="00D46E98">
            <w:pPr>
              <w:rPr>
                <w:sz w:val="22"/>
                <w:szCs w:val="22"/>
              </w:rPr>
            </w:pPr>
          </w:p>
        </w:tc>
        <w:tc>
          <w:tcPr>
            <w:tcW w:w="485" w:type="dxa"/>
            <w:gridSpan w:val="2"/>
            <w:vAlign w:val="center"/>
          </w:tcPr>
          <w:p w14:paraId="21D04878" w14:textId="77777777" w:rsidR="00703E7A" w:rsidRPr="00D835E4" w:rsidRDefault="00703E7A" w:rsidP="00D46E98">
            <w:pPr>
              <w:rPr>
                <w:sz w:val="22"/>
                <w:szCs w:val="22"/>
              </w:rPr>
            </w:pPr>
          </w:p>
        </w:tc>
        <w:tc>
          <w:tcPr>
            <w:tcW w:w="644" w:type="dxa"/>
            <w:vAlign w:val="center"/>
          </w:tcPr>
          <w:p w14:paraId="4E78EC0D" w14:textId="77777777" w:rsidR="00703E7A" w:rsidRPr="00D835E4" w:rsidRDefault="00703E7A" w:rsidP="00D46E98">
            <w:pPr>
              <w:rPr>
                <w:sz w:val="22"/>
                <w:szCs w:val="22"/>
              </w:rPr>
            </w:pPr>
          </w:p>
        </w:tc>
        <w:tc>
          <w:tcPr>
            <w:tcW w:w="1870" w:type="dxa"/>
            <w:vAlign w:val="center"/>
          </w:tcPr>
          <w:p w14:paraId="10047B01" w14:textId="77777777" w:rsidR="00703E7A" w:rsidRPr="00D835E4" w:rsidRDefault="00703E7A" w:rsidP="00D46E98">
            <w:pPr>
              <w:rPr>
                <w:sz w:val="22"/>
                <w:szCs w:val="22"/>
              </w:rPr>
            </w:pPr>
          </w:p>
        </w:tc>
      </w:tr>
      <w:tr w:rsidR="00703E7A" w:rsidRPr="00D835E4" w14:paraId="59AADE57" w14:textId="77777777" w:rsidTr="00703E7A">
        <w:tc>
          <w:tcPr>
            <w:tcW w:w="5305" w:type="dxa"/>
            <w:gridSpan w:val="2"/>
            <w:vAlign w:val="center"/>
          </w:tcPr>
          <w:p w14:paraId="7DDD37B9" w14:textId="77777777" w:rsidR="00703E7A" w:rsidRPr="00D835E4" w:rsidRDefault="00703E7A" w:rsidP="00D46E98">
            <w:pPr>
              <w:rPr>
                <w:bCs/>
                <w:sz w:val="22"/>
                <w:szCs w:val="22"/>
              </w:rPr>
            </w:pPr>
            <w:r w:rsidRPr="00D835E4">
              <w:rPr>
                <w:bCs/>
                <w:sz w:val="22"/>
                <w:szCs w:val="22"/>
              </w:rPr>
              <w:t xml:space="preserve">30. </w:t>
            </w:r>
            <w:r w:rsidRPr="00D835E4">
              <w:rPr>
                <w:b/>
                <w:bCs/>
                <w:sz w:val="22"/>
                <w:szCs w:val="22"/>
                <w:u w:val="single"/>
              </w:rPr>
              <w:t>Required</w:t>
            </w:r>
            <w:r w:rsidR="002250B5" w:rsidRPr="00C10D7C">
              <w:rPr>
                <w:b/>
                <w:bCs/>
                <w:sz w:val="22"/>
                <w:szCs w:val="22"/>
              </w:rPr>
              <w:t xml:space="preserve">: </w:t>
            </w:r>
            <w:r w:rsidRPr="00D835E4">
              <w:rPr>
                <w:bCs/>
                <w:sz w:val="22"/>
                <w:szCs w:val="22"/>
              </w:rPr>
              <w:t>Does it contain performance instructions?</w:t>
            </w:r>
            <w:r w:rsidR="002250B5">
              <w:rPr>
                <w:bCs/>
                <w:sz w:val="22"/>
                <w:szCs w:val="22"/>
              </w:rPr>
              <w:t xml:space="preserve"> </w:t>
            </w:r>
            <w:r w:rsidRPr="00D835E4">
              <w:rPr>
                <w:b/>
                <w:bCs/>
                <w:sz w:val="22"/>
                <w:szCs w:val="22"/>
              </w:rPr>
              <w:t>Para 6-4b</w:t>
            </w:r>
          </w:p>
        </w:tc>
        <w:tc>
          <w:tcPr>
            <w:tcW w:w="595" w:type="dxa"/>
            <w:vAlign w:val="center"/>
          </w:tcPr>
          <w:p w14:paraId="2AAFB1B7" w14:textId="77777777" w:rsidR="00703E7A" w:rsidRPr="00D835E4" w:rsidRDefault="00703E7A" w:rsidP="00D46E98">
            <w:pPr>
              <w:rPr>
                <w:sz w:val="22"/>
                <w:szCs w:val="22"/>
              </w:rPr>
            </w:pPr>
          </w:p>
        </w:tc>
        <w:tc>
          <w:tcPr>
            <w:tcW w:w="485" w:type="dxa"/>
            <w:gridSpan w:val="2"/>
            <w:vAlign w:val="center"/>
          </w:tcPr>
          <w:p w14:paraId="3141768C" w14:textId="77777777" w:rsidR="00703E7A" w:rsidRPr="00D835E4" w:rsidRDefault="00703E7A" w:rsidP="00D46E98">
            <w:pPr>
              <w:rPr>
                <w:sz w:val="22"/>
                <w:szCs w:val="22"/>
              </w:rPr>
            </w:pPr>
          </w:p>
        </w:tc>
        <w:tc>
          <w:tcPr>
            <w:tcW w:w="644" w:type="dxa"/>
            <w:vAlign w:val="center"/>
          </w:tcPr>
          <w:p w14:paraId="376DB41F" w14:textId="77777777" w:rsidR="00703E7A" w:rsidRPr="00D835E4" w:rsidRDefault="00703E7A" w:rsidP="00D46E98">
            <w:pPr>
              <w:rPr>
                <w:sz w:val="22"/>
                <w:szCs w:val="22"/>
              </w:rPr>
            </w:pPr>
          </w:p>
        </w:tc>
        <w:tc>
          <w:tcPr>
            <w:tcW w:w="1870" w:type="dxa"/>
            <w:vAlign w:val="center"/>
          </w:tcPr>
          <w:p w14:paraId="06A3EC3F" w14:textId="77777777" w:rsidR="00703E7A" w:rsidRPr="00D835E4" w:rsidRDefault="00703E7A" w:rsidP="00D46E98">
            <w:pPr>
              <w:rPr>
                <w:sz w:val="22"/>
                <w:szCs w:val="22"/>
              </w:rPr>
            </w:pPr>
          </w:p>
        </w:tc>
      </w:tr>
      <w:tr w:rsidR="00703E7A" w:rsidRPr="00D835E4" w14:paraId="6335A70C" w14:textId="77777777" w:rsidTr="00703E7A">
        <w:tc>
          <w:tcPr>
            <w:tcW w:w="5305" w:type="dxa"/>
            <w:gridSpan w:val="2"/>
            <w:vAlign w:val="center"/>
          </w:tcPr>
          <w:p w14:paraId="0B2084F4" w14:textId="77777777" w:rsidR="00703E7A" w:rsidRPr="00D835E4" w:rsidRDefault="00703E7A" w:rsidP="00D46E98">
            <w:pPr>
              <w:rPr>
                <w:bCs/>
                <w:sz w:val="22"/>
                <w:szCs w:val="22"/>
              </w:rPr>
            </w:pPr>
            <w:r w:rsidRPr="00D835E4">
              <w:rPr>
                <w:bCs/>
                <w:sz w:val="22"/>
                <w:szCs w:val="22"/>
              </w:rPr>
              <w:t xml:space="preserve">30a. Does the performance statement clarify when to evaluate a drill at the next higher proficiency level? Example: </w:t>
            </w:r>
            <w:r w:rsidRPr="00D835E4">
              <w:rPr>
                <w:sz w:val="22"/>
                <w:szCs w:val="22"/>
              </w:rPr>
              <w:t>When the Soldiers can perform the drill according to established standards, the unit leaders should evaluate the unit as a whole to determine unit proficiency in performing the drill.</w:t>
            </w:r>
            <w:r w:rsidRPr="00D835E4">
              <w:rPr>
                <w:color w:val="000000"/>
                <w:sz w:val="22"/>
                <w:szCs w:val="22"/>
              </w:rPr>
              <w:t xml:space="preserve">" </w:t>
            </w:r>
            <w:r w:rsidRPr="00D835E4">
              <w:rPr>
                <w:b/>
                <w:color w:val="000000"/>
                <w:sz w:val="22"/>
                <w:szCs w:val="22"/>
              </w:rPr>
              <w:t>Para 6-4b</w:t>
            </w:r>
          </w:p>
        </w:tc>
        <w:tc>
          <w:tcPr>
            <w:tcW w:w="595" w:type="dxa"/>
            <w:vAlign w:val="center"/>
          </w:tcPr>
          <w:p w14:paraId="799933D8" w14:textId="77777777" w:rsidR="00703E7A" w:rsidRPr="00D835E4" w:rsidRDefault="00703E7A" w:rsidP="00D46E98">
            <w:pPr>
              <w:rPr>
                <w:sz w:val="22"/>
                <w:szCs w:val="22"/>
              </w:rPr>
            </w:pPr>
          </w:p>
        </w:tc>
        <w:tc>
          <w:tcPr>
            <w:tcW w:w="485" w:type="dxa"/>
            <w:gridSpan w:val="2"/>
            <w:vAlign w:val="center"/>
          </w:tcPr>
          <w:p w14:paraId="0566CFF2" w14:textId="77777777" w:rsidR="00703E7A" w:rsidRPr="00D835E4" w:rsidRDefault="00703E7A" w:rsidP="00D46E98">
            <w:pPr>
              <w:rPr>
                <w:sz w:val="22"/>
                <w:szCs w:val="22"/>
              </w:rPr>
            </w:pPr>
          </w:p>
        </w:tc>
        <w:tc>
          <w:tcPr>
            <w:tcW w:w="644" w:type="dxa"/>
            <w:vAlign w:val="center"/>
          </w:tcPr>
          <w:p w14:paraId="54442EBC" w14:textId="77777777" w:rsidR="00703E7A" w:rsidRPr="00D835E4" w:rsidRDefault="00703E7A" w:rsidP="00D46E98">
            <w:pPr>
              <w:rPr>
                <w:sz w:val="22"/>
                <w:szCs w:val="22"/>
              </w:rPr>
            </w:pPr>
          </w:p>
        </w:tc>
        <w:tc>
          <w:tcPr>
            <w:tcW w:w="1870" w:type="dxa"/>
            <w:vAlign w:val="center"/>
          </w:tcPr>
          <w:p w14:paraId="56C1C87F" w14:textId="77777777" w:rsidR="00703E7A" w:rsidRPr="00D835E4" w:rsidRDefault="00703E7A" w:rsidP="00D46E98">
            <w:pPr>
              <w:rPr>
                <w:sz w:val="22"/>
                <w:szCs w:val="22"/>
              </w:rPr>
            </w:pPr>
          </w:p>
        </w:tc>
      </w:tr>
      <w:tr w:rsidR="002F34FB" w:rsidRPr="00D835E4" w14:paraId="37F9F1BE" w14:textId="77777777" w:rsidTr="002F34FB">
        <w:tc>
          <w:tcPr>
            <w:tcW w:w="8899" w:type="dxa"/>
            <w:gridSpan w:val="7"/>
            <w:shd w:val="clear" w:color="auto" w:fill="D9D9D9" w:themeFill="background1" w:themeFillShade="D9"/>
            <w:vAlign w:val="center"/>
          </w:tcPr>
          <w:p w14:paraId="1C565B51" w14:textId="77777777" w:rsidR="002F34FB" w:rsidRPr="009343E0" w:rsidRDefault="002F34FB" w:rsidP="002F34FB">
            <w:pPr>
              <w:jc w:val="center"/>
              <w:rPr>
                <w:b/>
                <w:sz w:val="22"/>
                <w:szCs w:val="22"/>
              </w:rPr>
            </w:pPr>
            <w:r w:rsidRPr="009343E0">
              <w:rPr>
                <w:b/>
                <w:sz w:val="22"/>
                <w:szCs w:val="22"/>
              </w:rPr>
              <w:t>Equipment/Material</w:t>
            </w:r>
          </w:p>
        </w:tc>
      </w:tr>
      <w:tr w:rsidR="00703E7A" w:rsidRPr="00D835E4" w14:paraId="29D7C436" w14:textId="77777777" w:rsidTr="00703E7A">
        <w:tc>
          <w:tcPr>
            <w:tcW w:w="5305" w:type="dxa"/>
            <w:gridSpan w:val="2"/>
            <w:vAlign w:val="center"/>
          </w:tcPr>
          <w:p w14:paraId="0ABBCC29" w14:textId="77777777" w:rsidR="00703E7A" w:rsidRPr="00D835E4" w:rsidRDefault="00703E7A" w:rsidP="002250B5">
            <w:pPr>
              <w:rPr>
                <w:sz w:val="22"/>
                <w:szCs w:val="22"/>
                <w:u w:val="single"/>
              </w:rPr>
            </w:pPr>
            <w:r w:rsidRPr="00D835E4">
              <w:rPr>
                <w:bCs/>
                <w:sz w:val="22"/>
                <w:szCs w:val="22"/>
              </w:rPr>
              <w:t xml:space="preserve">31. Does </w:t>
            </w:r>
            <w:r w:rsidR="002250B5">
              <w:rPr>
                <w:bCs/>
                <w:sz w:val="22"/>
                <w:szCs w:val="22"/>
              </w:rPr>
              <w:t>e</w:t>
            </w:r>
            <w:r w:rsidR="002250B5" w:rsidRPr="00D835E4">
              <w:rPr>
                <w:bCs/>
                <w:sz w:val="22"/>
                <w:szCs w:val="22"/>
              </w:rPr>
              <w:t xml:space="preserve">quipment </w:t>
            </w:r>
            <w:r w:rsidRPr="00D835E4">
              <w:rPr>
                <w:bCs/>
                <w:sz w:val="22"/>
                <w:szCs w:val="22"/>
              </w:rPr>
              <w:t>and material (</w:t>
            </w:r>
            <w:r w:rsidRPr="00D835E4">
              <w:rPr>
                <w:sz w:val="22"/>
                <w:szCs w:val="22"/>
              </w:rPr>
              <w:t>resources) have relevance to the drill being trained?</w:t>
            </w:r>
          </w:p>
        </w:tc>
        <w:tc>
          <w:tcPr>
            <w:tcW w:w="595" w:type="dxa"/>
            <w:vAlign w:val="center"/>
          </w:tcPr>
          <w:p w14:paraId="6193F4F8" w14:textId="77777777" w:rsidR="00703E7A" w:rsidRPr="00D835E4" w:rsidRDefault="00703E7A" w:rsidP="00D46E98">
            <w:pPr>
              <w:rPr>
                <w:sz w:val="22"/>
                <w:szCs w:val="22"/>
              </w:rPr>
            </w:pPr>
          </w:p>
        </w:tc>
        <w:tc>
          <w:tcPr>
            <w:tcW w:w="485" w:type="dxa"/>
            <w:gridSpan w:val="2"/>
            <w:vAlign w:val="center"/>
          </w:tcPr>
          <w:p w14:paraId="0429B127" w14:textId="77777777" w:rsidR="00703E7A" w:rsidRPr="00D835E4" w:rsidRDefault="00703E7A" w:rsidP="00D46E98">
            <w:pPr>
              <w:rPr>
                <w:sz w:val="22"/>
                <w:szCs w:val="22"/>
              </w:rPr>
            </w:pPr>
          </w:p>
        </w:tc>
        <w:tc>
          <w:tcPr>
            <w:tcW w:w="644" w:type="dxa"/>
            <w:vAlign w:val="center"/>
          </w:tcPr>
          <w:p w14:paraId="4E7DDD97" w14:textId="77777777" w:rsidR="00703E7A" w:rsidRPr="00D835E4" w:rsidRDefault="00703E7A" w:rsidP="00D46E98">
            <w:pPr>
              <w:rPr>
                <w:sz w:val="22"/>
                <w:szCs w:val="22"/>
              </w:rPr>
            </w:pPr>
          </w:p>
        </w:tc>
        <w:tc>
          <w:tcPr>
            <w:tcW w:w="1870" w:type="dxa"/>
            <w:vAlign w:val="center"/>
          </w:tcPr>
          <w:p w14:paraId="4DAABB14" w14:textId="77777777" w:rsidR="00703E7A" w:rsidRPr="00D835E4" w:rsidRDefault="00703E7A" w:rsidP="00D46E98">
            <w:pPr>
              <w:rPr>
                <w:sz w:val="22"/>
                <w:szCs w:val="22"/>
              </w:rPr>
            </w:pPr>
          </w:p>
        </w:tc>
      </w:tr>
      <w:tr w:rsidR="00703E7A" w:rsidRPr="00D835E4" w14:paraId="6BD416C2" w14:textId="77777777" w:rsidTr="002F34FB">
        <w:tc>
          <w:tcPr>
            <w:tcW w:w="8899" w:type="dxa"/>
            <w:gridSpan w:val="7"/>
            <w:shd w:val="clear" w:color="auto" w:fill="D9D9D9" w:themeFill="background1" w:themeFillShade="D9"/>
            <w:vAlign w:val="center"/>
          </w:tcPr>
          <w:p w14:paraId="558F0C34" w14:textId="77777777" w:rsidR="00703E7A" w:rsidRPr="009343E0" w:rsidRDefault="00703E7A" w:rsidP="00D46E98">
            <w:pPr>
              <w:jc w:val="center"/>
              <w:rPr>
                <w:b/>
                <w:sz w:val="22"/>
                <w:szCs w:val="22"/>
              </w:rPr>
            </w:pPr>
            <w:r w:rsidRPr="009343E0">
              <w:rPr>
                <w:b/>
                <w:sz w:val="22"/>
                <w:szCs w:val="22"/>
              </w:rPr>
              <w:t>Links</w:t>
            </w:r>
          </w:p>
        </w:tc>
      </w:tr>
      <w:tr w:rsidR="00703E7A" w:rsidRPr="00D835E4" w14:paraId="331AB7EB" w14:textId="77777777" w:rsidTr="00703E7A">
        <w:tc>
          <w:tcPr>
            <w:tcW w:w="5305" w:type="dxa"/>
            <w:gridSpan w:val="2"/>
            <w:vAlign w:val="center"/>
          </w:tcPr>
          <w:p w14:paraId="4279F195" w14:textId="77777777" w:rsidR="00703E7A" w:rsidRPr="00D835E4" w:rsidRDefault="00362E01" w:rsidP="00D46E98">
            <w:pPr>
              <w:rPr>
                <w:sz w:val="22"/>
                <w:szCs w:val="22"/>
                <w:u w:val="single"/>
              </w:rPr>
            </w:pPr>
            <w:r>
              <w:rPr>
                <w:bCs/>
                <w:sz w:val="22"/>
                <w:szCs w:val="22"/>
              </w:rPr>
              <w:t>32</w:t>
            </w:r>
            <w:r w:rsidRPr="00D835E4">
              <w:rPr>
                <w:bCs/>
                <w:sz w:val="22"/>
                <w:szCs w:val="22"/>
              </w:rPr>
              <w:t xml:space="preserve">. </w:t>
            </w:r>
            <w:r w:rsidRPr="00D835E4">
              <w:rPr>
                <w:b/>
                <w:bCs/>
                <w:sz w:val="22"/>
                <w:szCs w:val="22"/>
                <w:u w:val="single"/>
              </w:rPr>
              <w:t>Required</w:t>
            </w:r>
            <w:r w:rsidRPr="00C10D7C">
              <w:rPr>
                <w:b/>
                <w:bCs/>
                <w:sz w:val="22"/>
                <w:szCs w:val="22"/>
              </w:rPr>
              <w:t>:</w:t>
            </w:r>
            <w:r w:rsidRPr="00D835E4">
              <w:rPr>
                <w:bCs/>
                <w:sz w:val="22"/>
                <w:szCs w:val="22"/>
              </w:rPr>
              <w:t xml:space="preserve"> Supporting Individual Task Linkages: Are there individual tasks linked? </w:t>
            </w:r>
            <w:r w:rsidRPr="00D835E4">
              <w:rPr>
                <w:b/>
                <w:bCs/>
                <w:sz w:val="22"/>
                <w:szCs w:val="22"/>
              </w:rPr>
              <w:t>Para 6-4h</w:t>
            </w:r>
            <w:r w:rsidRPr="00D835E4" w:rsidDel="00362E01">
              <w:rPr>
                <w:bCs/>
                <w:sz w:val="22"/>
                <w:szCs w:val="22"/>
              </w:rPr>
              <w:t xml:space="preserve"> </w:t>
            </w:r>
          </w:p>
        </w:tc>
        <w:tc>
          <w:tcPr>
            <w:tcW w:w="595" w:type="dxa"/>
            <w:vAlign w:val="center"/>
          </w:tcPr>
          <w:p w14:paraId="5B35CA8D" w14:textId="77777777" w:rsidR="00703E7A" w:rsidRPr="00D835E4" w:rsidRDefault="00703E7A" w:rsidP="00D46E98">
            <w:pPr>
              <w:rPr>
                <w:sz w:val="22"/>
                <w:szCs w:val="22"/>
              </w:rPr>
            </w:pPr>
          </w:p>
        </w:tc>
        <w:tc>
          <w:tcPr>
            <w:tcW w:w="485" w:type="dxa"/>
            <w:gridSpan w:val="2"/>
            <w:vAlign w:val="center"/>
          </w:tcPr>
          <w:p w14:paraId="39A872DE" w14:textId="77777777" w:rsidR="00703E7A" w:rsidRPr="00D835E4" w:rsidRDefault="00703E7A" w:rsidP="00D46E98">
            <w:pPr>
              <w:rPr>
                <w:sz w:val="22"/>
                <w:szCs w:val="22"/>
              </w:rPr>
            </w:pPr>
          </w:p>
        </w:tc>
        <w:tc>
          <w:tcPr>
            <w:tcW w:w="644" w:type="dxa"/>
            <w:vAlign w:val="center"/>
          </w:tcPr>
          <w:p w14:paraId="0E4B7ADB" w14:textId="77777777" w:rsidR="00703E7A" w:rsidRPr="00D835E4" w:rsidRDefault="00703E7A" w:rsidP="00D46E98">
            <w:pPr>
              <w:rPr>
                <w:sz w:val="22"/>
                <w:szCs w:val="22"/>
              </w:rPr>
            </w:pPr>
          </w:p>
        </w:tc>
        <w:tc>
          <w:tcPr>
            <w:tcW w:w="1870" w:type="dxa"/>
            <w:vAlign w:val="center"/>
          </w:tcPr>
          <w:p w14:paraId="00B4CCA0" w14:textId="77777777" w:rsidR="00703E7A" w:rsidRPr="00D835E4" w:rsidRDefault="00703E7A" w:rsidP="00D46E98">
            <w:pPr>
              <w:rPr>
                <w:sz w:val="22"/>
                <w:szCs w:val="22"/>
              </w:rPr>
            </w:pPr>
          </w:p>
        </w:tc>
      </w:tr>
      <w:tr w:rsidR="00703E7A" w:rsidRPr="00D835E4" w14:paraId="1BB30BEC" w14:textId="77777777" w:rsidTr="00703E7A">
        <w:tc>
          <w:tcPr>
            <w:tcW w:w="5305" w:type="dxa"/>
            <w:gridSpan w:val="2"/>
            <w:vAlign w:val="center"/>
          </w:tcPr>
          <w:p w14:paraId="230E8924" w14:textId="77777777" w:rsidR="00703E7A" w:rsidRPr="00D835E4" w:rsidRDefault="00362E01" w:rsidP="00362E01">
            <w:pPr>
              <w:rPr>
                <w:bCs/>
                <w:sz w:val="22"/>
                <w:szCs w:val="22"/>
              </w:rPr>
            </w:pPr>
            <w:r>
              <w:rPr>
                <w:bCs/>
                <w:sz w:val="22"/>
                <w:szCs w:val="22"/>
              </w:rPr>
              <w:t>33</w:t>
            </w:r>
            <w:r w:rsidRPr="00D835E4">
              <w:rPr>
                <w:bCs/>
                <w:sz w:val="22"/>
                <w:szCs w:val="22"/>
              </w:rPr>
              <w:t xml:space="preserve">. Are TADSS linked? </w:t>
            </w:r>
            <w:r w:rsidRPr="00D835E4">
              <w:rPr>
                <w:b/>
                <w:bCs/>
                <w:sz w:val="22"/>
                <w:szCs w:val="22"/>
              </w:rPr>
              <w:t>Para 6-4j</w:t>
            </w:r>
            <w:r w:rsidRPr="00D835E4">
              <w:rPr>
                <w:bCs/>
                <w:sz w:val="22"/>
                <w:szCs w:val="22"/>
              </w:rPr>
              <w:t xml:space="preserve"> </w:t>
            </w:r>
          </w:p>
        </w:tc>
        <w:tc>
          <w:tcPr>
            <w:tcW w:w="595" w:type="dxa"/>
            <w:vAlign w:val="center"/>
          </w:tcPr>
          <w:p w14:paraId="7FAFF617" w14:textId="77777777" w:rsidR="00703E7A" w:rsidRPr="00D835E4" w:rsidRDefault="00703E7A" w:rsidP="00D46E98">
            <w:pPr>
              <w:rPr>
                <w:sz w:val="22"/>
                <w:szCs w:val="22"/>
              </w:rPr>
            </w:pPr>
          </w:p>
        </w:tc>
        <w:tc>
          <w:tcPr>
            <w:tcW w:w="485" w:type="dxa"/>
            <w:gridSpan w:val="2"/>
            <w:vAlign w:val="center"/>
          </w:tcPr>
          <w:p w14:paraId="1C80C7E8" w14:textId="77777777" w:rsidR="00703E7A" w:rsidRPr="00D835E4" w:rsidRDefault="00703E7A" w:rsidP="00D46E98">
            <w:pPr>
              <w:rPr>
                <w:sz w:val="22"/>
                <w:szCs w:val="22"/>
              </w:rPr>
            </w:pPr>
          </w:p>
        </w:tc>
        <w:tc>
          <w:tcPr>
            <w:tcW w:w="644" w:type="dxa"/>
            <w:vAlign w:val="center"/>
          </w:tcPr>
          <w:p w14:paraId="1381CE99" w14:textId="77777777" w:rsidR="00703E7A" w:rsidRPr="00D835E4" w:rsidRDefault="00703E7A" w:rsidP="00D46E98">
            <w:pPr>
              <w:rPr>
                <w:sz w:val="22"/>
                <w:szCs w:val="22"/>
              </w:rPr>
            </w:pPr>
          </w:p>
        </w:tc>
        <w:tc>
          <w:tcPr>
            <w:tcW w:w="1870" w:type="dxa"/>
            <w:vAlign w:val="center"/>
          </w:tcPr>
          <w:p w14:paraId="75DF89B6" w14:textId="77777777" w:rsidR="00703E7A" w:rsidRPr="00D835E4" w:rsidRDefault="00703E7A" w:rsidP="00D46E98">
            <w:pPr>
              <w:rPr>
                <w:sz w:val="22"/>
                <w:szCs w:val="22"/>
              </w:rPr>
            </w:pPr>
          </w:p>
        </w:tc>
      </w:tr>
      <w:tr w:rsidR="00703E7A" w:rsidRPr="00D835E4" w14:paraId="34280766" w14:textId="77777777" w:rsidTr="00703E7A">
        <w:tc>
          <w:tcPr>
            <w:tcW w:w="5305" w:type="dxa"/>
            <w:gridSpan w:val="2"/>
            <w:vAlign w:val="center"/>
          </w:tcPr>
          <w:p w14:paraId="3EDD1980" w14:textId="77777777" w:rsidR="00703E7A" w:rsidRPr="00D835E4" w:rsidRDefault="00703E7A" w:rsidP="00D46E98">
            <w:pPr>
              <w:rPr>
                <w:bCs/>
                <w:sz w:val="22"/>
                <w:szCs w:val="22"/>
              </w:rPr>
            </w:pPr>
            <w:r w:rsidRPr="00D835E4">
              <w:rPr>
                <w:bCs/>
                <w:sz w:val="22"/>
                <w:szCs w:val="22"/>
              </w:rPr>
              <w:t xml:space="preserve">34. </w:t>
            </w:r>
            <w:r w:rsidRPr="00C10D7C">
              <w:rPr>
                <w:bCs/>
                <w:sz w:val="22"/>
                <w:szCs w:val="22"/>
              </w:rPr>
              <w:t>Optional</w:t>
            </w:r>
            <w:r w:rsidR="00C10D7C">
              <w:rPr>
                <w:bCs/>
                <w:sz w:val="22"/>
                <w:szCs w:val="22"/>
              </w:rPr>
              <w:t>:</w:t>
            </w:r>
            <w:r w:rsidRPr="00D835E4">
              <w:rPr>
                <w:bCs/>
                <w:sz w:val="22"/>
                <w:szCs w:val="22"/>
              </w:rPr>
              <w:t xml:space="preserve"> Are there prerequisite individual tasks linked?</w:t>
            </w:r>
          </w:p>
        </w:tc>
        <w:tc>
          <w:tcPr>
            <w:tcW w:w="595" w:type="dxa"/>
            <w:vAlign w:val="center"/>
          </w:tcPr>
          <w:p w14:paraId="43282941" w14:textId="77777777" w:rsidR="00703E7A" w:rsidRPr="00D835E4" w:rsidRDefault="00703E7A" w:rsidP="00D46E98">
            <w:pPr>
              <w:rPr>
                <w:sz w:val="22"/>
                <w:szCs w:val="22"/>
              </w:rPr>
            </w:pPr>
          </w:p>
        </w:tc>
        <w:tc>
          <w:tcPr>
            <w:tcW w:w="485" w:type="dxa"/>
            <w:gridSpan w:val="2"/>
            <w:vAlign w:val="center"/>
          </w:tcPr>
          <w:p w14:paraId="76C36FB6" w14:textId="77777777" w:rsidR="00703E7A" w:rsidRPr="00D835E4" w:rsidRDefault="00703E7A" w:rsidP="00D46E98">
            <w:pPr>
              <w:rPr>
                <w:sz w:val="22"/>
                <w:szCs w:val="22"/>
              </w:rPr>
            </w:pPr>
          </w:p>
        </w:tc>
        <w:tc>
          <w:tcPr>
            <w:tcW w:w="644" w:type="dxa"/>
            <w:vAlign w:val="center"/>
          </w:tcPr>
          <w:p w14:paraId="42A195CC" w14:textId="77777777" w:rsidR="00703E7A" w:rsidRPr="00D835E4" w:rsidRDefault="00703E7A" w:rsidP="00D46E98">
            <w:pPr>
              <w:rPr>
                <w:sz w:val="22"/>
                <w:szCs w:val="22"/>
              </w:rPr>
            </w:pPr>
          </w:p>
        </w:tc>
        <w:tc>
          <w:tcPr>
            <w:tcW w:w="1870" w:type="dxa"/>
            <w:vAlign w:val="center"/>
          </w:tcPr>
          <w:p w14:paraId="4BFC968A" w14:textId="77777777" w:rsidR="00703E7A" w:rsidRPr="00D835E4" w:rsidRDefault="00703E7A" w:rsidP="00D46E98">
            <w:pPr>
              <w:rPr>
                <w:sz w:val="22"/>
                <w:szCs w:val="22"/>
              </w:rPr>
            </w:pPr>
          </w:p>
        </w:tc>
      </w:tr>
      <w:tr w:rsidR="00703E7A" w:rsidRPr="00D835E4" w14:paraId="7182F03C" w14:textId="77777777" w:rsidTr="00703E7A">
        <w:tc>
          <w:tcPr>
            <w:tcW w:w="5305" w:type="dxa"/>
            <w:gridSpan w:val="2"/>
            <w:vAlign w:val="center"/>
          </w:tcPr>
          <w:p w14:paraId="7EB090AB" w14:textId="77777777" w:rsidR="00703E7A" w:rsidRPr="00D835E4" w:rsidRDefault="00703E7A" w:rsidP="00D46E98">
            <w:pPr>
              <w:rPr>
                <w:bCs/>
                <w:sz w:val="22"/>
                <w:szCs w:val="22"/>
              </w:rPr>
            </w:pPr>
            <w:r w:rsidRPr="00D835E4">
              <w:rPr>
                <w:bCs/>
                <w:sz w:val="22"/>
                <w:szCs w:val="22"/>
              </w:rPr>
              <w:t xml:space="preserve">35. </w:t>
            </w:r>
            <w:r w:rsidRPr="00C10D7C">
              <w:rPr>
                <w:bCs/>
                <w:sz w:val="22"/>
                <w:szCs w:val="22"/>
              </w:rPr>
              <w:t>Optional</w:t>
            </w:r>
            <w:r w:rsidR="00C10D7C">
              <w:rPr>
                <w:bCs/>
                <w:sz w:val="22"/>
                <w:szCs w:val="22"/>
              </w:rPr>
              <w:t xml:space="preserve">: </w:t>
            </w:r>
            <w:r w:rsidRPr="00D835E4">
              <w:rPr>
                <w:bCs/>
                <w:sz w:val="22"/>
                <w:szCs w:val="22"/>
              </w:rPr>
              <w:t>Collective Task Linkages: Are there supporting collective tasks linked?</w:t>
            </w:r>
          </w:p>
        </w:tc>
        <w:tc>
          <w:tcPr>
            <w:tcW w:w="595" w:type="dxa"/>
            <w:vAlign w:val="center"/>
          </w:tcPr>
          <w:p w14:paraId="56AAEE4D" w14:textId="77777777" w:rsidR="00703E7A" w:rsidRPr="00D835E4" w:rsidRDefault="00703E7A" w:rsidP="00D46E98">
            <w:pPr>
              <w:rPr>
                <w:sz w:val="22"/>
                <w:szCs w:val="22"/>
              </w:rPr>
            </w:pPr>
          </w:p>
        </w:tc>
        <w:tc>
          <w:tcPr>
            <w:tcW w:w="485" w:type="dxa"/>
            <w:gridSpan w:val="2"/>
            <w:vAlign w:val="center"/>
          </w:tcPr>
          <w:p w14:paraId="7684D550" w14:textId="77777777" w:rsidR="00703E7A" w:rsidRPr="00D835E4" w:rsidRDefault="00703E7A" w:rsidP="00D46E98">
            <w:pPr>
              <w:rPr>
                <w:sz w:val="22"/>
                <w:szCs w:val="22"/>
              </w:rPr>
            </w:pPr>
          </w:p>
        </w:tc>
        <w:tc>
          <w:tcPr>
            <w:tcW w:w="644" w:type="dxa"/>
            <w:vAlign w:val="center"/>
          </w:tcPr>
          <w:p w14:paraId="60F859FE" w14:textId="77777777" w:rsidR="00703E7A" w:rsidRPr="00D835E4" w:rsidRDefault="00703E7A" w:rsidP="00D46E98">
            <w:pPr>
              <w:rPr>
                <w:sz w:val="22"/>
                <w:szCs w:val="22"/>
              </w:rPr>
            </w:pPr>
          </w:p>
        </w:tc>
        <w:tc>
          <w:tcPr>
            <w:tcW w:w="1870" w:type="dxa"/>
            <w:vAlign w:val="center"/>
          </w:tcPr>
          <w:p w14:paraId="32A14FE6" w14:textId="77777777" w:rsidR="00703E7A" w:rsidRPr="00D835E4" w:rsidRDefault="00703E7A" w:rsidP="00D46E98">
            <w:pPr>
              <w:rPr>
                <w:sz w:val="22"/>
                <w:szCs w:val="22"/>
              </w:rPr>
            </w:pPr>
          </w:p>
        </w:tc>
      </w:tr>
      <w:tr w:rsidR="00703E7A" w:rsidRPr="00D835E4" w14:paraId="2B7C73EE" w14:textId="77777777" w:rsidTr="00703E7A">
        <w:tc>
          <w:tcPr>
            <w:tcW w:w="5305" w:type="dxa"/>
            <w:gridSpan w:val="2"/>
            <w:vAlign w:val="center"/>
          </w:tcPr>
          <w:p w14:paraId="47472B27" w14:textId="77777777" w:rsidR="00703E7A" w:rsidRPr="00D835E4" w:rsidRDefault="00703E7A" w:rsidP="00D46E98">
            <w:pPr>
              <w:rPr>
                <w:bCs/>
                <w:sz w:val="22"/>
                <w:szCs w:val="22"/>
              </w:rPr>
            </w:pPr>
            <w:r w:rsidRPr="00D835E4">
              <w:rPr>
                <w:bCs/>
                <w:sz w:val="22"/>
                <w:szCs w:val="22"/>
              </w:rPr>
              <w:t xml:space="preserve">36. </w:t>
            </w:r>
            <w:r w:rsidRPr="00C10D7C">
              <w:rPr>
                <w:bCs/>
                <w:sz w:val="22"/>
                <w:szCs w:val="22"/>
              </w:rPr>
              <w:t>Optional</w:t>
            </w:r>
            <w:r w:rsidR="00C10D7C" w:rsidRPr="00C10D7C">
              <w:rPr>
                <w:bCs/>
                <w:sz w:val="22"/>
                <w:szCs w:val="22"/>
              </w:rPr>
              <w:t>:</w:t>
            </w:r>
            <w:r w:rsidRPr="00D835E4">
              <w:rPr>
                <w:bCs/>
                <w:sz w:val="22"/>
                <w:szCs w:val="22"/>
              </w:rPr>
              <w:t xml:space="preserve"> Are there prerequisite collective tasks linked?</w:t>
            </w:r>
          </w:p>
        </w:tc>
        <w:tc>
          <w:tcPr>
            <w:tcW w:w="595" w:type="dxa"/>
            <w:vAlign w:val="center"/>
          </w:tcPr>
          <w:p w14:paraId="104F4CAA" w14:textId="77777777" w:rsidR="00703E7A" w:rsidRPr="00D835E4" w:rsidRDefault="00703E7A" w:rsidP="00D46E98">
            <w:pPr>
              <w:rPr>
                <w:sz w:val="22"/>
                <w:szCs w:val="22"/>
              </w:rPr>
            </w:pPr>
          </w:p>
        </w:tc>
        <w:tc>
          <w:tcPr>
            <w:tcW w:w="485" w:type="dxa"/>
            <w:gridSpan w:val="2"/>
            <w:vAlign w:val="center"/>
          </w:tcPr>
          <w:p w14:paraId="4D3CD2E6" w14:textId="77777777" w:rsidR="00703E7A" w:rsidRPr="00D835E4" w:rsidRDefault="00703E7A" w:rsidP="00D46E98">
            <w:pPr>
              <w:rPr>
                <w:sz w:val="22"/>
                <w:szCs w:val="22"/>
              </w:rPr>
            </w:pPr>
          </w:p>
        </w:tc>
        <w:tc>
          <w:tcPr>
            <w:tcW w:w="644" w:type="dxa"/>
            <w:vAlign w:val="center"/>
          </w:tcPr>
          <w:p w14:paraId="3173A3C9" w14:textId="77777777" w:rsidR="00703E7A" w:rsidRPr="00D835E4" w:rsidRDefault="00703E7A" w:rsidP="00D46E98">
            <w:pPr>
              <w:rPr>
                <w:sz w:val="22"/>
                <w:szCs w:val="22"/>
              </w:rPr>
            </w:pPr>
          </w:p>
        </w:tc>
        <w:tc>
          <w:tcPr>
            <w:tcW w:w="1870" w:type="dxa"/>
            <w:vAlign w:val="center"/>
          </w:tcPr>
          <w:p w14:paraId="3C5F34E1" w14:textId="77777777" w:rsidR="00703E7A" w:rsidRPr="00D835E4" w:rsidRDefault="00703E7A" w:rsidP="00D46E98">
            <w:pPr>
              <w:rPr>
                <w:sz w:val="22"/>
                <w:szCs w:val="22"/>
              </w:rPr>
            </w:pPr>
          </w:p>
        </w:tc>
      </w:tr>
      <w:tr w:rsidR="00703E7A" w:rsidRPr="00D835E4" w14:paraId="7E5BCC54" w14:textId="77777777" w:rsidTr="00703E7A">
        <w:tc>
          <w:tcPr>
            <w:tcW w:w="5305" w:type="dxa"/>
            <w:gridSpan w:val="2"/>
            <w:vAlign w:val="center"/>
          </w:tcPr>
          <w:p w14:paraId="60784348" w14:textId="77777777" w:rsidR="00703E7A" w:rsidRPr="00D835E4" w:rsidRDefault="00703E7A" w:rsidP="00D46E98">
            <w:pPr>
              <w:rPr>
                <w:bCs/>
                <w:sz w:val="22"/>
                <w:szCs w:val="22"/>
              </w:rPr>
            </w:pPr>
            <w:r w:rsidRPr="00D835E4">
              <w:rPr>
                <w:bCs/>
                <w:sz w:val="22"/>
                <w:szCs w:val="22"/>
              </w:rPr>
              <w:t xml:space="preserve">37. </w:t>
            </w:r>
            <w:r w:rsidRPr="00C10D7C">
              <w:rPr>
                <w:bCs/>
                <w:sz w:val="22"/>
                <w:szCs w:val="22"/>
              </w:rPr>
              <w:t>Optional</w:t>
            </w:r>
            <w:r w:rsidR="00C10D7C" w:rsidRPr="00C10D7C">
              <w:rPr>
                <w:bCs/>
                <w:sz w:val="22"/>
                <w:szCs w:val="22"/>
              </w:rPr>
              <w:t>:</w:t>
            </w:r>
            <w:r w:rsidRPr="00D835E4">
              <w:rPr>
                <w:bCs/>
                <w:sz w:val="22"/>
                <w:szCs w:val="22"/>
              </w:rPr>
              <w:t xml:space="preserve"> Are there supporting drills linked?</w:t>
            </w:r>
          </w:p>
        </w:tc>
        <w:tc>
          <w:tcPr>
            <w:tcW w:w="595" w:type="dxa"/>
            <w:vAlign w:val="center"/>
          </w:tcPr>
          <w:p w14:paraId="00BA087D" w14:textId="77777777" w:rsidR="00703E7A" w:rsidRPr="00D835E4" w:rsidRDefault="00703E7A" w:rsidP="00D46E98">
            <w:pPr>
              <w:rPr>
                <w:sz w:val="22"/>
                <w:szCs w:val="22"/>
              </w:rPr>
            </w:pPr>
          </w:p>
        </w:tc>
        <w:tc>
          <w:tcPr>
            <w:tcW w:w="485" w:type="dxa"/>
            <w:gridSpan w:val="2"/>
            <w:vAlign w:val="center"/>
          </w:tcPr>
          <w:p w14:paraId="7BE44307" w14:textId="77777777" w:rsidR="00703E7A" w:rsidRPr="00D835E4" w:rsidRDefault="00703E7A" w:rsidP="00D46E98">
            <w:pPr>
              <w:rPr>
                <w:sz w:val="22"/>
                <w:szCs w:val="22"/>
              </w:rPr>
            </w:pPr>
          </w:p>
        </w:tc>
        <w:tc>
          <w:tcPr>
            <w:tcW w:w="644" w:type="dxa"/>
            <w:vAlign w:val="center"/>
          </w:tcPr>
          <w:p w14:paraId="7EEC5668" w14:textId="77777777" w:rsidR="00703E7A" w:rsidRPr="00D835E4" w:rsidRDefault="00703E7A" w:rsidP="00D46E98">
            <w:pPr>
              <w:rPr>
                <w:sz w:val="22"/>
                <w:szCs w:val="22"/>
              </w:rPr>
            </w:pPr>
          </w:p>
        </w:tc>
        <w:tc>
          <w:tcPr>
            <w:tcW w:w="1870" w:type="dxa"/>
            <w:vAlign w:val="center"/>
          </w:tcPr>
          <w:p w14:paraId="4BBBCAB1" w14:textId="77777777" w:rsidR="00703E7A" w:rsidRPr="00D835E4" w:rsidRDefault="00703E7A" w:rsidP="00D46E98">
            <w:pPr>
              <w:rPr>
                <w:sz w:val="22"/>
                <w:szCs w:val="22"/>
              </w:rPr>
            </w:pPr>
          </w:p>
        </w:tc>
      </w:tr>
      <w:tr w:rsidR="00703E7A" w:rsidRPr="00D835E4" w14:paraId="6A11B528" w14:textId="77777777" w:rsidTr="00703E7A">
        <w:tc>
          <w:tcPr>
            <w:tcW w:w="5305" w:type="dxa"/>
            <w:gridSpan w:val="2"/>
            <w:vAlign w:val="center"/>
          </w:tcPr>
          <w:p w14:paraId="22BA9F2A" w14:textId="77777777" w:rsidR="00703E7A" w:rsidRPr="00D835E4" w:rsidRDefault="00703E7A" w:rsidP="00D46E98">
            <w:pPr>
              <w:rPr>
                <w:bCs/>
                <w:sz w:val="22"/>
                <w:szCs w:val="22"/>
              </w:rPr>
            </w:pPr>
            <w:r w:rsidRPr="00D835E4">
              <w:rPr>
                <w:bCs/>
                <w:sz w:val="22"/>
                <w:szCs w:val="22"/>
              </w:rPr>
              <w:t xml:space="preserve">38. </w:t>
            </w:r>
            <w:r w:rsidRPr="00C10D7C">
              <w:rPr>
                <w:bCs/>
                <w:sz w:val="22"/>
                <w:szCs w:val="22"/>
              </w:rPr>
              <w:t>Optional</w:t>
            </w:r>
            <w:r w:rsidRPr="00D835E4">
              <w:rPr>
                <w:bCs/>
                <w:sz w:val="22"/>
                <w:szCs w:val="22"/>
              </w:rPr>
              <w:t xml:space="preserve"> Are there OPFOR tasks linked?</w:t>
            </w:r>
          </w:p>
        </w:tc>
        <w:tc>
          <w:tcPr>
            <w:tcW w:w="595" w:type="dxa"/>
            <w:vAlign w:val="center"/>
          </w:tcPr>
          <w:p w14:paraId="6C78D06B" w14:textId="77777777" w:rsidR="00703E7A" w:rsidRPr="00D835E4" w:rsidRDefault="00703E7A" w:rsidP="00D46E98">
            <w:pPr>
              <w:rPr>
                <w:sz w:val="22"/>
                <w:szCs w:val="22"/>
              </w:rPr>
            </w:pPr>
          </w:p>
        </w:tc>
        <w:tc>
          <w:tcPr>
            <w:tcW w:w="485" w:type="dxa"/>
            <w:gridSpan w:val="2"/>
            <w:vAlign w:val="center"/>
          </w:tcPr>
          <w:p w14:paraId="71E0819E" w14:textId="77777777" w:rsidR="00703E7A" w:rsidRPr="00D835E4" w:rsidRDefault="00703E7A" w:rsidP="00D46E98">
            <w:pPr>
              <w:rPr>
                <w:sz w:val="22"/>
                <w:szCs w:val="22"/>
              </w:rPr>
            </w:pPr>
          </w:p>
        </w:tc>
        <w:tc>
          <w:tcPr>
            <w:tcW w:w="644" w:type="dxa"/>
            <w:vAlign w:val="center"/>
          </w:tcPr>
          <w:p w14:paraId="4CD98834" w14:textId="77777777" w:rsidR="00703E7A" w:rsidRPr="00D835E4" w:rsidRDefault="00703E7A" w:rsidP="00D46E98">
            <w:pPr>
              <w:rPr>
                <w:sz w:val="22"/>
                <w:szCs w:val="22"/>
              </w:rPr>
            </w:pPr>
          </w:p>
        </w:tc>
        <w:tc>
          <w:tcPr>
            <w:tcW w:w="1870" w:type="dxa"/>
            <w:vAlign w:val="center"/>
          </w:tcPr>
          <w:p w14:paraId="504B0BD4" w14:textId="77777777" w:rsidR="00703E7A" w:rsidRPr="00D835E4" w:rsidRDefault="00703E7A" w:rsidP="00D46E98">
            <w:pPr>
              <w:rPr>
                <w:sz w:val="22"/>
                <w:szCs w:val="22"/>
              </w:rPr>
            </w:pPr>
          </w:p>
        </w:tc>
      </w:tr>
      <w:tr w:rsidR="00703E7A" w:rsidRPr="00D835E4" w14:paraId="64C9D2AB" w14:textId="77777777" w:rsidTr="00703E7A">
        <w:tc>
          <w:tcPr>
            <w:tcW w:w="5305" w:type="dxa"/>
            <w:gridSpan w:val="2"/>
            <w:vAlign w:val="center"/>
          </w:tcPr>
          <w:p w14:paraId="445FA403" w14:textId="77777777" w:rsidR="00703E7A" w:rsidRPr="00D835E4" w:rsidRDefault="00703E7A" w:rsidP="00D46E98">
            <w:pPr>
              <w:rPr>
                <w:bCs/>
                <w:sz w:val="22"/>
                <w:szCs w:val="22"/>
              </w:rPr>
            </w:pPr>
            <w:r w:rsidRPr="00D835E4">
              <w:rPr>
                <w:bCs/>
                <w:sz w:val="22"/>
                <w:szCs w:val="22"/>
              </w:rPr>
              <w:t xml:space="preserve">39. </w:t>
            </w:r>
            <w:r w:rsidRPr="00D835E4">
              <w:rPr>
                <w:b/>
                <w:bCs/>
                <w:sz w:val="22"/>
                <w:szCs w:val="22"/>
                <w:u w:val="single"/>
              </w:rPr>
              <w:t>Required</w:t>
            </w:r>
            <w:r w:rsidR="002250B5" w:rsidRPr="00C10D7C">
              <w:rPr>
                <w:b/>
                <w:bCs/>
                <w:sz w:val="22"/>
                <w:szCs w:val="22"/>
              </w:rPr>
              <w:t>:</w:t>
            </w:r>
            <w:r w:rsidRPr="00D835E4">
              <w:rPr>
                <w:bCs/>
                <w:sz w:val="22"/>
                <w:szCs w:val="22"/>
              </w:rPr>
              <w:t xml:space="preserve"> Are references linked?</w:t>
            </w:r>
          </w:p>
        </w:tc>
        <w:tc>
          <w:tcPr>
            <w:tcW w:w="595" w:type="dxa"/>
            <w:vAlign w:val="center"/>
          </w:tcPr>
          <w:p w14:paraId="2423D0D2" w14:textId="77777777" w:rsidR="00703E7A" w:rsidRPr="00D835E4" w:rsidRDefault="00703E7A" w:rsidP="00D46E98">
            <w:pPr>
              <w:rPr>
                <w:sz w:val="22"/>
                <w:szCs w:val="22"/>
              </w:rPr>
            </w:pPr>
          </w:p>
        </w:tc>
        <w:tc>
          <w:tcPr>
            <w:tcW w:w="485" w:type="dxa"/>
            <w:gridSpan w:val="2"/>
            <w:vAlign w:val="center"/>
          </w:tcPr>
          <w:p w14:paraId="0D0ED7F1" w14:textId="77777777" w:rsidR="00703E7A" w:rsidRPr="00D835E4" w:rsidRDefault="00703E7A" w:rsidP="00D46E98">
            <w:pPr>
              <w:rPr>
                <w:sz w:val="22"/>
                <w:szCs w:val="22"/>
              </w:rPr>
            </w:pPr>
          </w:p>
        </w:tc>
        <w:tc>
          <w:tcPr>
            <w:tcW w:w="644" w:type="dxa"/>
            <w:vAlign w:val="center"/>
          </w:tcPr>
          <w:p w14:paraId="0D7EEF40" w14:textId="77777777" w:rsidR="00703E7A" w:rsidRPr="00D835E4" w:rsidRDefault="00703E7A" w:rsidP="00D46E98">
            <w:pPr>
              <w:rPr>
                <w:sz w:val="22"/>
                <w:szCs w:val="22"/>
              </w:rPr>
            </w:pPr>
          </w:p>
        </w:tc>
        <w:tc>
          <w:tcPr>
            <w:tcW w:w="1870" w:type="dxa"/>
            <w:vAlign w:val="center"/>
          </w:tcPr>
          <w:p w14:paraId="59AD34A7" w14:textId="77777777" w:rsidR="00703E7A" w:rsidRPr="00D835E4" w:rsidRDefault="00703E7A" w:rsidP="00D46E98">
            <w:pPr>
              <w:rPr>
                <w:sz w:val="22"/>
                <w:szCs w:val="22"/>
              </w:rPr>
            </w:pPr>
          </w:p>
        </w:tc>
      </w:tr>
      <w:tr w:rsidR="00703E7A" w:rsidRPr="00D835E4" w14:paraId="6F55FFF8" w14:textId="77777777" w:rsidTr="00703E7A">
        <w:tc>
          <w:tcPr>
            <w:tcW w:w="5305" w:type="dxa"/>
            <w:gridSpan w:val="2"/>
            <w:vAlign w:val="center"/>
          </w:tcPr>
          <w:p w14:paraId="2DA3C875" w14:textId="77777777" w:rsidR="00703E7A" w:rsidRPr="00D835E4" w:rsidRDefault="00703E7A" w:rsidP="00D46E98">
            <w:pPr>
              <w:rPr>
                <w:bCs/>
                <w:sz w:val="22"/>
                <w:szCs w:val="22"/>
              </w:rPr>
            </w:pPr>
            <w:r w:rsidRPr="00D835E4">
              <w:rPr>
                <w:bCs/>
                <w:sz w:val="22"/>
                <w:szCs w:val="22"/>
              </w:rPr>
              <w:t xml:space="preserve">40. </w:t>
            </w:r>
            <w:r w:rsidRPr="00D835E4">
              <w:rPr>
                <w:b/>
                <w:bCs/>
                <w:sz w:val="22"/>
                <w:szCs w:val="22"/>
                <w:u w:val="single"/>
              </w:rPr>
              <w:t>Required</w:t>
            </w:r>
            <w:r w:rsidR="002250B5" w:rsidRPr="00C10D7C">
              <w:rPr>
                <w:b/>
                <w:bCs/>
                <w:sz w:val="22"/>
                <w:szCs w:val="22"/>
              </w:rPr>
              <w:t xml:space="preserve">: </w:t>
            </w:r>
            <w:r w:rsidRPr="00D835E4">
              <w:rPr>
                <w:bCs/>
                <w:sz w:val="22"/>
                <w:szCs w:val="22"/>
              </w:rPr>
              <w:t>Are references valid?</w:t>
            </w:r>
          </w:p>
        </w:tc>
        <w:tc>
          <w:tcPr>
            <w:tcW w:w="595" w:type="dxa"/>
            <w:vAlign w:val="center"/>
          </w:tcPr>
          <w:p w14:paraId="7F4DFE47" w14:textId="77777777" w:rsidR="00703E7A" w:rsidRPr="00D835E4" w:rsidRDefault="00703E7A" w:rsidP="00D46E98">
            <w:pPr>
              <w:rPr>
                <w:sz w:val="22"/>
                <w:szCs w:val="22"/>
              </w:rPr>
            </w:pPr>
          </w:p>
        </w:tc>
        <w:tc>
          <w:tcPr>
            <w:tcW w:w="485" w:type="dxa"/>
            <w:gridSpan w:val="2"/>
            <w:vAlign w:val="center"/>
          </w:tcPr>
          <w:p w14:paraId="6E20D876" w14:textId="77777777" w:rsidR="00703E7A" w:rsidRPr="00D835E4" w:rsidRDefault="00703E7A" w:rsidP="00D46E98">
            <w:pPr>
              <w:rPr>
                <w:sz w:val="22"/>
                <w:szCs w:val="22"/>
              </w:rPr>
            </w:pPr>
          </w:p>
        </w:tc>
        <w:tc>
          <w:tcPr>
            <w:tcW w:w="644" w:type="dxa"/>
            <w:vAlign w:val="center"/>
          </w:tcPr>
          <w:p w14:paraId="7D1D0BA4" w14:textId="77777777" w:rsidR="00703E7A" w:rsidRPr="00D835E4" w:rsidRDefault="00703E7A" w:rsidP="00D46E98">
            <w:pPr>
              <w:rPr>
                <w:sz w:val="22"/>
                <w:szCs w:val="22"/>
              </w:rPr>
            </w:pPr>
          </w:p>
        </w:tc>
        <w:tc>
          <w:tcPr>
            <w:tcW w:w="1870" w:type="dxa"/>
            <w:vAlign w:val="center"/>
          </w:tcPr>
          <w:p w14:paraId="5E549E9E" w14:textId="77777777" w:rsidR="00703E7A" w:rsidRPr="00D835E4" w:rsidRDefault="00703E7A" w:rsidP="00D46E98">
            <w:pPr>
              <w:rPr>
                <w:sz w:val="22"/>
                <w:szCs w:val="22"/>
              </w:rPr>
            </w:pPr>
          </w:p>
        </w:tc>
      </w:tr>
      <w:tr w:rsidR="00703E7A" w:rsidRPr="00D835E4" w14:paraId="12B84370" w14:textId="77777777" w:rsidTr="002F34FB">
        <w:tc>
          <w:tcPr>
            <w:tcW w:w="8899" w:type="dxa"/>
            <w:gridSpan w:val="7"/>
            <w:shd w:val="clear" w:color="auto" w:fill="D9D9D9" w:themeFill="background1" w:themeFillShade="D9"/>
            <w:vAlign w:val="center"/>
          </w:tcPr>
          <w:p w14:paraId="5149AE80" w14:textId="77777777" w:rsidR="00703E7A" w:rsidRPr="009343E0" w:rsidRDefault="00703E7A" w:rsidP="00D46E98">
            <w:pPr>
              <w:jc w:val="center"/>
              <w:rPr>
                <w:b/>
                <w:sz w:val="22"/>
                <w:szCs w:val="22"/>
              </w:rPr>
            </w:pPr>
            <w:r w:rsidRPr="009343E0">
              <w:rPr>
                <w:b/>
                <w:sz w:val="22"/>
                <w:szCs w:val="22"/>
              </w:rPr>
              <w:t>Training Setup</w:t>
            </w:r>
          </w:p>
        </w:tc>
      </w:tr>
      <w:tr w:rsidR="00703E7A" w:rsidRPr="00D835E4" w14:paraId="1B30B931" w14:textId="77777777" w:rsidTr="00703E7A">
        <w:tc>
          <w:tcPr>
            <w:tcW w:w="5305" w:type="dxa"/>
            <w:gridSpan w:val="2"/>
            <w:vAlign w:val="center"/>
          </w:tcPr>
          <w:p w14:paraId="41FFD87C" w14:textId="77777777" w:rsidR="00703E7A" w:rsidRPr="00D835E4" w:rsidRDefault="00703E7A" w:rsidP="00D46E98">
            <w:pPr>
              <w:rPr>
                <w:sz w:val="22"/>
                <w:szCs w:val="22"/>
                <w:u w:val="single"/>
              </w:rPr>
            </w:pPr>
            <w:r w:rsidRPr="00D835E4">
              <w:rPr>
                <w:bCs/>
                <w:sz w:val="22"/>
                <w:szCs w:val="22"/>
              </w:rPr>
              <w:lastRenderedPageBreak/>
              <w:t xml:space="preserve">41. </w:t>
            </w:r>
            <w:r w:rsidRPr="00D835E4">
              <w:rPr>
                <w:b/>
                <w:bCs/>
                <w:sz w:val="22"/>
                <w:szCs w:val="22"/>
                <w:u w:val="single"/>
              </w:rPr>
              <w:t>Required</w:t>
            </w:r>
            <w:r w:rsidR="002250B5" w:rsidRPr="00C10D7C">
              <w:rPr>
                <w:b/>
                <w:bCs/>
                <w:sz w:val="22"/>
                <w:szCs w:val="22"/>
              </w:rPr>
              <w:t>:</w:t>
            </w:r>
            <w:r w:rsidRPr="00D835E4">
              <w:rPr>
                <w:bCs/>
                <w:sz w:val="22"/>
                <w:szCs w:val="22"/>
              </w:rPr>
              <w:t xml:space="preserve"> Does it contain setup instructions? </w:t>
            </w:r>
            <w:r w:rsidRPr="00D835E4">
              <w:rPr>
                <w:b/>
                <w:bCs/>
                <w:sz w:val="22"/>
                <w:szCs w:val="22"/>
              </w:rPr>
              <w:t>Para 6-4c</w:t>
            </w:r>
          </w:p>
        </w:tc>
        <w:tc>
          <w:tcPr>
            <w:tcW w:w="595" w:type="dxa"/>
            <w:vAlign w:val="center"/>
          </w:tcPr>
          <w:p w14:paraId="0F20DAC0" w14:textId="77777777" w:rsidR="00703E7A" w:rsidRPr="00D835E4" w:rsidRDefault="00703E7A" w:rsidP="00D46E98">
            <w:pPr>
              <w:rPr>
                <w:sz w:val="22"/>
                <w:szCs w:val="22"/>
              </w:rPr>
            </w:pPr>
          </w:p>
        </w:tc>
        <w:tc>
          <w:tcPr>
            <w:tcW w:w="485" w:type="dxa"/>
            <w:gridSpan w:val="2"/>
            <w:vAlign w:val="center"/>
          </w:tcPr>
          <w:p w14:paraId="7A74B916" w14:textId="77777777" w:rsidR="00703E7A" w:rsidRPr="00D835E4" w:rsidRDefault="00703E7A" w:rsidP="00D46E98">
            <w:pPr>
              <w:rPr>
                <w:sz w:val="22"/>
                <w:szCs w:val="22"/>
              </w:rPr>
            </w:pPr>
          </w:p>
        </w:tc>
        <w:tc>
          <w:tcPr>
            <w:tcW w:w="644" w:type="dxa"/>
            <w:vAlign w:val="center"/>
          </w:tcPr>
          <w:p w14:paraId="6AED69D1" w14:textId="77777777" w:rsidR="00703E7A" w:rsidRPr="00D835E4" w:rsidRDefault="00703E7A" w:rsidP="00D46E98">
            <w:pPr>
              <w:rPr>
                <w:sz w:val="22"/>
                <w:szCs w:val="22"/>
              </w:rPr>
            </w:pPr>
          </w:p>
        </w:tc>
        <w:tc>
          <w:tcPr>
            <w:tcW w:w="1870" w:type="dxa"/>
            <w:vAlign w:val="center"/>
          </w:tcPr>
          <w:p w14:paraId="31015543" w14:textId="77777777" w:rsidR="00703E7A" w:rsidRPr="00D835E4" w:rsidRDefault="00703E7A" w:rsidP="00D46E98">
            <w:pPr>
              <w:rPr>
                <w:sz w:val="22"/>
                <w:szCs w:val="22"/>
              </w:rPr>
            </w:pPr>
          </w:p>
        </w:tc>
      </w:tr>
      <w:tr w:rsidR="00703E7A" w:rsidRPr="00D835E4" w14:paraId="1FB99107" w14:textId="77777777" w:rsidTr="0098533C">
        <w:tc>
          <w:tcPr>
            <w:tcW w:w="5305" w:type="dxa"/>
            <w:gridSpan w:val="2"/>
            <w:tcBorders>
              <w:bottom w:val="single" w:sz="4" w:space="0" w:color="auto"/>
            </w:tcBorders>
            <w:vAlign w:val="center"/>
          </w:tcPr>
          <w:p w14:paraId="373D5C13" w14:textId="77777777" w:rsidR="00703E7A" w:rsidRPr="00D835E4" w:rsidRDefault="00703E7A" w:rsidP="00CA2260">
            <w:pPr>
              <w:rPr>
                <w:bCs/>
                <w:sz w:val="22"/>
                <w:szCs w:val="22"/>
              </w:rPr>
            </w:pPr>
            <w:r w:rsidRPr="00D835E4">
              <w:rPr>
                <w:bCs/>
                <w:sz w:val="22"/>
                <w:szCs w:val="22"/>
              </w:rPr>
              <w:t xml:space="preserve">41a. Does the setup statement include resources? Example: training site requirements, personnel, maps and overlays, and equipment. </w:t>
            </w:r>
            <w:r w:rsidRPr="00D835E4">
              <w:rPr>
                <w:b/>
                <w:bCs/>
                <w:sz w:val="22"/>
                <w:szCs w:val="22"/>
              </w:rPr>
              <w:t>Para 6-4c</w:t>
            </w:r>
          </w:p>
        </w:tc>
        <w:tc>
          <w:tcPr>
            <w:tcW w:w="595" w:type="dxa"/>
            <w:tcBorders>
              <w:bottom w:val="single" w:sz="4" w:space="0" w:color="auto"/>
            </w:tcBorders>
            <w:vAlign w:val="center"/>
          </w:tcPr>
          <w:p w14:paraId="4802257C" w14:textId="77777777" w:rsidR="00703E7A" w:rsidRPr="00D835E4" w:rsidRDefault="00703E7A" w:rsidP="00D46E98">
            <w:pPr>
              <w:rPr>
                <w:sz w:val="22"/>
                <w:szCs w:val="22"/>
              </w:rPr>
            </w:pPr>
          </w:p>
        </w:tc>
        <w:tc>
          <w:tcPr>
            <w:tcW w:w="485" w:type="dxa"/>
            <w:gridSpan w:val="2"/>
            <w:tcBorders>
              <w:bottom w:val="single" w:sz="4" w:space="0" w:color="auto"/>
            </w:tcBorders>
            <w:vAlign w:val="center"/>
          </w:tcPr>
          <w:p w14:paraId="1564E50F" w14:textId="77777777" w:rsidR="00703E7A" w:rsidRPr="00D835E4" w:rsidRDefault="00703E7A" w:rsidP="00D46E98">
            <w:pPr>
              <w:rPr>
                <w:sz w:val="22"/>
                <w:szCs w:val="22"/>
              </w:rPr>
            </w:pPr>
          </w:p>
        </w:tc>
        <w:tc>
          <w:tcPr>
            <w:tcW w:w="644" w:type="dxa"/>
            <w:tcBorders>
              <w:bottom w:val="single" w:sz="4" w:space="0" w:color="auto"/>
            </w:tcBorders>
            <w:vAlign w:val="center"/>
          </w:tcPr>
          <w:p w14:paraId="5AB43036" w14:textId="77777777" w:rsidR="00703E7A" w:rsidRPr="00D835E4" w:rsidRDefault="00703E7A" w:rsidP="00D46E98">
            <w:pPr>
              <w:rPr>
                <w:sz w:val="22"/>
                <w:szCs w:val="22"/>
              </w:rPr>
            </w:pPr>
          </w:p>
        </w:tc>
        <w:tc>
          <w:tcPr>
            <w:tcW w:w="1870" w:type="dxa"/>
            <w:tcBorders>
              <w:bottom w:val="single" w:sz="4" w:space="0" w:color="auto"/>
            </w:tcBorders>
            <w:vAlign w:val="center"/>
          </w:tcPr>
          <w:p w14:paraId="4DAA778F" w14:textId="77777777" w:rsidR="00703E7A" w:rsidRPr="00D835E4" w:rsidRDefault="00703E7A" w:rsidP="00D46E98">
            <w:pPr>
              <w:rPr>
                <w:sz w:val="22"/>
                <w:szCs w:val="22"/>
              </w:rPr>
            </w:pPr>
          </w:p>
        </w:tc>
      </w:tr>
      <w:tr w:rsidR="00703E7A" w:rsidRPr="00D835E4" w14:paraId="438D8B52" w14:textId="77777777" w:rsidTr="0098533C">
        <w:tc>
          <w:tcPr>
            <w:tcW w:w="5305" w:type="dxa"/>
            <w:gridSpan w:val="2"/>
            <w:tcBorders>
              <w:bottom w:val="single" w:sz="12" w:space="0" w:color="auto"/>
            </w:tcBorders>
            <w:vAlign w:val="center"/>
          </w:tcPr>
          <w:p w14:paraId="2CFD787C" w14:textId="77777777" w:rsidR="00703E7A" w:rsidRPr="00D835E4" w:rsidRDefault="00703E7A" w:rsidP="004037ED">
            <w:pPr>
              <w:rPr>
                <w:bCs/>
                <w:sz w:val="22"/>
                <w:szCs w:val="22"/>
              </w:rPr>
            </w:pPr>
            <w:r w:rsidRPr="00D835E4">
              <w:rPr>
                <w:bCs/>
                <w:sz w:val="22"/>
                <w:szCs w:val="22"/>
              </w:rPr>
              <w:t xml:space="preserve">41b.Do the setup instructions </w:t>
            </w:r>
            <w:r w:rsidR="004037ED">
              <w:rPr>
                <w:bCs/>
                <w:sz w:val="22"/>
                <w:szCs w:val="22"/>
              </w:rPr>
              <w:t xml:space="preserve">provide </w:t>
            </w:r>
            <w:r w:rsidRPr="00D835E4">
              <w:rPr>
                <w:bCs/>
                <w:sz w:val="22"/>
                <w:szCs w:val="22"/>
              </w:rPr>
              <w:t xml:space="preserve">unit specific instructions? Example: </w:t>
            </w:r>
            <w:r w:rsidRPr="00D835E4">
              <w:rPr>
                <w:sz w:val="22"/>
                <w:szCs w:val="22"/>
              </w:rPr>
              <w:t xml:space="preserve">"The team leader will ensure all necessary convoy orders, site maps, signal operating instructions, and cryptography (crypto) are on hand." </w:t>
            </w:r>
            <w:r w:rsidRPr="00D835E4">
              <w:rPr>
                <w:b/>
                <w:sz w:val="22"/>
                <w:szCs w:val="22"/>
              </w:rPr>
              <w:t>Para 6-4c</w:t>
            </w:r>
          </w:p>
        </w:tc>
        <w:tc>
          <w:tcPr>
            <w:tcW w:w="595" w:type="dxa"/>
            <w:tcBorders>
              <w:bottom w:val="single" w:sz="12" w:space="0" w:color="auto"/>
            </w:tcBorders>
            <w:vAlign w:val="center"/>
          </w:tcPr>
          <w:p w14:paraId="1303F6B4" w14:textId="77777777" w:rsidR="00703E7A" w:rsidRPr="00D835E4" w:rsidRDefault="00703E7A" w:rsidP="00D46E98">
            <w:pPr>
              <w:rPr>
                <w:sz w:val="22"/>
                <w:szCs w:val="22"/>
              </w:rPr>
            </w:pPr>
          </w:p>
        </w:tc>
        <w:tc>
          <w:tcPr>
            <w:tcW w:w="485" w:type="dxa"/>
            <w:gridSpan w:val="2"/>
            <w:tcBorders>
              <w:bottom w:val="single" w:sz="12" w:space="0" w:color="auto"/>
            </w:tcBorders>
            <w:vAlign w:val="center"/>
          </w:tcPr>
          <w:p w14:paraId="1A1C2013" w14:textId="77777777" w:rsidR="00703E7A" w:rsidRPr="00D835E4" w:rsidRDefault="00703E7A" w:rsidP="00D46E98">
            <w:pPr>
              <w:rPr>
                <w:sz w:val="22"/>
                <w:szCs w:val="22"/>
              </w:rPr>
            </w:pPr>
          </w:p>
        </w:tc>
        <w:tc>
          <w:tcPr>
            <w:tcW w:w="644" w:type="dxa"/>
            <w:tcBorders>
              <w:bottom w:val="single" w:sz="12" w:space="0" w:color="auto"/>
            </w:tcBorders>
            <w:vAlign w:val="center"/>
          </w:tcPr>
          <w:p w14:paraId="440733B9" w14:textId="77777777" w:rsidR="00703E7A" w:rsidRPr="00D835E4" w:rsidRDefault="00703E7A" w:rsidP="00D46E98">
            <w:pPr>
              <w:rPr>
                <w:sz w:val="22"/>
                <w:szCs w:val="22"/>
              </w:rPr>
            </w:pPr>
          </w:p>
        </w:tc>
        <w:tc>
          <w:tcPr>
            <w:tcW w:w="1870" w:type="dxa"/>
            <w:tcBorders>
              <w:bottom w:val="single" w:sz="12" w:space="0" w:color="auto"/>
            </w:tcBorders>
            <w:vAlign w:val="center"/>
          </w:tcPr>
          <w:p w14:paraId="63580A3C" w14:textId="77777777" w:rsidR="00703E7A" w:rsidRPr="00D835E4" w:rsidRDefault="00703E7A" w:rsidP="00D46E98">
            <w:pPr>
              <w:rPr>
                <w:sz w:val="22"/>
                <w:szCs w:val="22"/>
              </w:rPr>
            </w:pPr>
          </w:p>
        </w:tc>
      </w:tr>
      <w:tr w:rsidR="00703E7A" w:rsidRPr="00D835E4" w14:paraId="1EAAE3A4" w14:textId="77777777" w:rsidTr="002B4CE8">
        <w:trPr>
          <w:trHeight w:val="1113"/>
        </w:trPr>
        <w:tc>
          <w:tcPr>
            <w:tcW w:w="8899" w:type="dxa"/>
            <w:gridSpan w:val="7"/>
            <w:tcBorders>
              <w:top w:val="single" w:sz="12" w:space="0" w:color="auto"/>
              <w:bottom w:val="nil"/>
            </w:tcBorders>
            <w:vAlign w:val="center"/>
          </w:tcPr>
          <w:p w14:paraId="2826955E" w14:textId="77777777" w:rsidR="00703E7A" w:rsidRPr="00D835E4" w:rsidRDefault="00703E7A" w:rsidP="00C6285D">
            <w:pPr>
              <w:rPr>
                <w:sz w:val="22"/>
              </w:rPr>
            </w:pPr>
            <w:r w:rsidRPr="00D835E4">
              <w:rPr>
                <w:sz w:val="22"/>
              </w:rPr>
              <w:t xml:space="preserve">* </w:t>
            </w:r>
            <w:r w:rsidR="002B4CE8">
              <w:rPr>
                <w:sz w:val="22"/>
              </w:rPr>
              <w:t xml:space="preserve">Do not </w:t>
            </w:r>
            <w:r w:rsidR="002B4CE8" w:rsidRPr="00D835E4">
              <w:rPr>
                <w:sz w:val="22"/>
              </w:rPr>
              <w:t>i</w:t>
            </w:r>
            <w:r w:rsidR="002B4CE8">
              <w:rPr>
                <w:sz w:val="22"/>
              </w:rPr>
              <w:t>mport a</w:t>
            </w:r>
            <w:r w:rsidR="002B4CE8" w:rsidRPr="00D835E4">
              <w:rPr>
                <w:sz w:val="22"/>
              </w:rPr>
              <w:t xml:space="preserve"> </w:t>
            </w:r>
            <w:r w:rsidR="002B4CE8">
              <w:rPr>
                <w:sz w:val="22"/>
              </w:rPr>
              <w:t>t</w:t>
            </w:r>
            <w:r w:rsidRPr="00D835E4">
              <w:rPr>
                <w:sz w:val="22"/>
              </w:rPr>
              <w:t xml:space="preserve">ask if </w:t>
            </w:r>
            <w:r w:rsidR="002B4CE8">
              <w:rPr>
                <w:sz w:val="22"/>
              </w:rPr>
              <w:t xml:space="preserve">the </w:t>
            </w:r>
            <w:r w:rsidRPr="00D835E4">
              <w:rPr>
                <w:sz w:val="22"/>
              </w:rPr>
              <w:t xml:space="preserve">task is missing condition, standard, steps/measures or has duplicate steps/measures. </w:t>
            </w:r>
            <w:r w:rsidR="002B4CE8">
              <w:rPr>
                <w:sz w:val="22"/>
              </w:rPr>
              <w:t>R</w:t>
            </w:r>
            <w:r w:rsidRPr="00D835E4">
              <w:rPr>
                <w:sz w:val="22"/>
              </w:rPr>
              <w:t xml:space="preserve">efer to TRADOC </w:t>
            </w:r>
            <w:r w:rsidR="002B4CE8" w:rsidRPr="00D835E4">
              <w:rPr>
                <w:sz w:val="22"/>
              </w:rPr>
              <w:t>P</w:t>
            </w:r>
            <w:r w:rsidR="002B4CE8">
              <w:rPr>
                <w:sz w:val="22"/>
              </w:rPr>
              <w:t>amphlet</w:t>
            </w:r>
            <w:r w:rsidR="002B4CE8" w:rsidRPr="00D835E4">
              <w:rPr>
                <w:sz w:val="22"/>
              </w:rPr>
              <w:t xml:space="preserve"> </w:t>
            </w:r>
            <w:r w:rsidRPr="00D835E4">
              <w:rPr>
                <w:sz w:val="22"/>
              </w:rPr>
              <w:t>350-70-1 Chapter 6 for clearer definitions.</w:t>
            </w:r>
          </w:p>
          <w:p w14:paraId="6B3D030C" w14:textId="77777777" w:rsidR="00703E7A" w:rsidRPr="00D835E4" w:rsidRDefault="00703E7A" w:rsidP="002B4CE8">
            <w:r w:rsidRPr="00D835E4">
              <w:rPr>
                <w:sz w:val="22"/>
              </w:rPr>
              <w:t>** Proponents</w:t>
            </w:r>
            <w:r w:rsidR="002B4CE8" w:rsidRPr="00D835E4">
              <w:rPr>
                <w:sz w:val="22"/>
              </w:rPr>
              <w:t xml:space="preserve"> provide feedback on ArmyU remarks in the appropriate section below</w:t>
            </w:r>
            <w:r w:rsidRPr="00D835E4">
              <w:rPr>
                <w:sz w:val="22"/>
              </w:rPr>
              <w:t>.</w:t>
            </w:r>
          </w:p>
        </w:tc>
      </w:tr>
    </w:tbl>
    <w:p w14:paraId="1CEBBCDC" w14:textId="77777777" w:rsidR="00385EA8" w:rsidRPr="00385EA8" w:rsidRDefault="00385EA8" w:rsidP="00385EA8">
      <w:bookmarkStart w:id="782" w:name="_Toc293571923"/>
      <w:bookmarkStart w:id="783" w:name="_Toc293572209"/>
      <w:bookmarkStart w:id="784" w:name="_Toc294610248"/>
      <w:bookmarkStart w:id="785" w:name="_Toc305582043"/>
      <w:bookmarkStart w:id="786" w:name="_Toc475005073"/>
      <w:bookmarkStart w:id="787" w:name="_Toc226277653"/>
      <w:bookmarkStart w:id="788" w:name="_Toc226277883"/>
    </w:p>
    <w:p w14:paraId="1AB8F2D4" w14:textId="77777777" w:rsidR="00DB03CA" w:rsidRDefault="00DB03CA">
      <w:pPr>
        <w:tabs>
          <w:tab w:val="clear" w:pos="302"/>
          <w:tab w:val="clear" w:pos="605"/>
          <w:tab w:val="clear" w:pos="907"/>
        </w:tabs>
        <w:rPr>
          <w:b/>
        </w:rPr>
      </w:pPr>
      <w:r>
        <w:rPr>
          <w:b/>
        </w:rPr>
        <w:br w:type="page"/>
      </w:r>
    </w:p>
    <w:p w14:paraId="44487D9E" w14:textId="77777777" w:rsidR="00B15A05" w:rsidRPr="00146B56" w:rsidRDefault="008E44D9" w:rsidP="00146B56">
      <w:pPr>
        <w:rPr>
          <w:b/>
        </w:rPr>
      </w:pPr>
      <w:r w:rsidRPr="00146B56">
        <w:rPr>
          <w:b/>
        </w:rPr>
        <w:lastRenderedPageBreak/>
        <w:t xml:space="preserve">C-5. </w:t>
      </w:r>
      <w:r w:rsidR="009343E0" w:rsidRPr="00146B56">
        <w:rPr>
          <w:b/>
        </w:rPr>
        <w:t>I</w:t>
      </w:r>
      <w:r w:rsidR="00C7637A" w:rsidRPr="00146B56">
        <w:rPr>
          <w:b/>
        </w:rPr>
        <w:t xml:space="preserve">ndividual </w:t>
      </w:r>
      <w:r w:rsidR="0045189E" w:rsidRPr="00146B56">
        <w:rPr>
          <w:b/>
        </w:rPr>
        <w:t xml:space="preserve">Task </w:t>
      </w:r>
      <w:bookmarkEnd w:id="782"/>
      <w:bookmarkEnd w:id="783"/>
      <w:bookmarkEnd w:id="784"/>
      <w:bookmarkEnd w:id="785"/>
      <w:bookmarkEnd w:id="786"/>
      <w:r w:rsidR="0045189E" w:rsidRPr="00146B56">
        <w:rPr>
          <w:b/>
        </w:rPr>
        <w:t>Checklist</w:t>
      </w:r>
    </w:p>
    <w:p w14:paraId="2C07DEA1" w14:textId="77777777" w:rsidR="00B15A05" w:rsidRPr="00D835E4" w:rsidRDefault="00C7637A">
      <w:r w:rsidRPr="00D835E4">
        <w:t xml:space="preserve">See </w:t>
      </w:r>
      <w:r w:rsidR="0045189E">
        <w:t>T</w:t>
      </w:r>
      <w:r w:rsidRPr="00D835E4">
        <w:t>able C-</w:t>
      </w:r>
      <w:r w:rsidR="008B1418" w:rsidRPr="00D835E4">
        <w:t xml:space="preserve">5 for </w:t>
      </w:r>
      <w:r w:rsidR="001F6567" w:rsidRPr="00D835E4">
        <w:t>an example of an</w:t>
      </w:r>
      <w:r w:rsidR="008B1418" w:rsidRPr="00D835E4">
        <w:t xml:space="preserve"> individual task checklist.</w:t>
      </w:r>
    </w:p>
    <w:p w14:paraId="44F4A439" w14:textId="77777777" w:rsidR="00271F3B" w:rsidRPr="00D835E4" w:rsidRDefault="00271F3B"/>
    <w:tbl>
      <w:tblPr>
        <w:tblW w:w="9187" w:type="dxa"/>
        <w:jc w:val="center"/>
        <w:tblBorders>
          <w:top w:val="single" w:sz="4" w:space="0" w:color="auto"/>
          <w:bottom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048"/>
        <w:gridCol w:w="1880"/>
        <w:gridCol w:w="676"/>
        <w:gridCol w:w="493"/>
        <w:gridCol w:w="87"/>
        <w:gridCol w:w="620"/>
        <w:gridCol w:w="2383"/>
      </w:tblGrid>
      <w:tr w:rsidR="00BA0816" w:rsidRPr="00D835E4" w14:paraId="3D3DF524" w14:textId="77777777" w:rsidTr="006D2BD8">
        <w:trPr>
          <w:trHeight w:val="240"/>
          <w:tblHeader/>
          <w:jc w:val="center"/>
        </w:trPr>
        <w:tc>
          <w:tcPr>
            <w:tcW w:w="8556" w:type="dxa"/>
            <w:gridSpan w:val="7"/>
            <w:tcBorders>
              <w:top w:val="nil"/>
              <w:bottom w:val="single" w:sz="12" w:space="0" w:color="auto"/>
            </w:tcBorders>
            <w:vAlign w:val="center"/>
          </w:tcPr>
          <w:p w14:paraId="784D0176" w14:textId="77777777" w:rsidR="00BA0816" w:rsidRPr="00D835E4" w:rsidRDefault="00BA0816" w:rsidP="0045189E">
            <w:pPr>
              <w:pStyle w:val="Table"/>
            </w:pPr>
            <w:bookmarkStart w:id="789" w:name="_Toc509692"/>
            <w:r w:rsidRPr="00D835E4">
              <w:t>Table C-5</w:t>
            </w:r>
            <w:r w:rsidR="00402DDC">
              <w:t xml:space="preserve"> </w:t>
            </w:r>
            <w:r w:rsidR="00402DDC">
              <w:br/>
            </w:r>
            <w:r w:rsidRPr="00D835E4">
              <w:t xml:space="preserve">Individual </w:t>
            </w:r>
            <w:r w:rsidR="0045189E">
              <w:t>t</w:t>
            </w:r>
            <w:r w:rsidR="0045189E" w:rsidRPr="00D835E4">
              <w:t xml:space="preserve">ask </w:t>
            </w:r>
            <w:r w:rsidR="0045189E">
              <w:t>c</w:t>
            </w:r>
            <w:r w:rsidR="0045189E" w:rsidRPr="00D835E4">
              <w:t>hecklist</w:t>
            </w:r>
            <w:bookmarkEnd w:id="789"/>
          </w:p>
        </w:tc>
      </w:tr>
      <w:tr w:rsidR="00BA0816" w:rsidRPr="00D835E4" w14:paraId="692248AE" w14:textId="77777777" w:rsidTr="006D2BD8">
        <w:trPr>
          <w:tblHeader/>
          <w:jc w:val="center"/>
        </w:trPr>
        <w:tc>
          <w:tcPr>
            <w:tcW w:w="2839" w:type="dxa"/>
            <w:tcBorders>
              <w:top w:val="single" w:sz="12" w:space="0" w:color="auto"/>
              <w:bottom w:val="single" w:sz="4" w:space="0" w:color="auto"/>
            </w:tcBorders>
            <w:vAlign w:val="center"/>
          </w:tcPr>
          <w:p w14:paraId="0CF247DD" w14:textId="77777777" w:rsidR="00BA0816" w:rsidRPr="008E44D9" w:rsidRDefault="00BA0816" w:rsidP="00C6285D">
            <w:pPr>
              <w:rPr>
                <w:szCs w:val="24"/>
              </w:rPr>
            </w:pPr>
            <w:r w:rsidRPr="008E44D9">
              <w:rPr>
                <w:szCs w:val="24"/>
              </w:rPr>
              <w:t>Title:</w:t>
            </w:r>
          </w:p>
        </w:tc>
        <w:tc>
          <w:tcPr>
            <w:tcW w:w="2840" w:type="dxa"/>
            <w:gridSpan w:val="3"/>
            <w:tcBorders>
              <w:top w:val="single" w:sz="12" w:space="0" w:color="auto"/>
              <w:bottom w:val="single" w:sz="4" w:space="0" w:color="auto"/>
            </w:tcBorders>
            <w:vAlign w:val="center"/>
          </w:tcPr>
          <w:p w14:paraId="45BB9E56" w14:textId="77777777" w:rsidR="00BA0816" w:rsidRPr="008E44D9" w:rsidRDefault="00BA0816" w:rsidP="00C6285D">
            <w:pPr>
              <w:rPr>
                <w:szCs w:val="24"/>
              </w:rPr>
            </w:pPr>
            <w:r w:rsidRPr="008E44D9">
              <w:rPr>
                <w:szCs w:val="24"/>
              </w:rPr>
              <w:t>Number:</w:t>
            </w:r>
          </w:p>
        </w:tc>
        <w:tc>
          <w:tcPr>
            <w:tcW w:w="2877" w:type="dxa"/>
            <w:gridSpan w:val="3"/>
            <w:tcBorders>
              <w:top w:val="single" w:sz="12" w:space="0" w:color="auto"/>
              <w:bottom w:val="single" w:sz="4" w:space="0" w:color="auto"/>
            </w:tcBorders>
            <w:vAlign w:val="center"/>
          </w:tcPr>
          <w:p w14:paraId="49B613CC" w14:textId="77777777" w:rsidR="00BA0816" w:rsidRPr="008E44D9" w:rsidRDefault="00BA0816" w:rsidP="00C6285D">
            <w:pPr>
              <w:rPr>
                <w:szCs w:val="24"/>
              </w:rPr>
            </w:pPr>
            <w:r w:rsidRPr="008E44D9">
              <w:rPr>
                <w:szCs w:val="24"/>
              </w:rPr>
              <w:t>Date:</w:t>
            </w:r>
          </w:p>
        </w:tc>
      </w:tr>
      <w:tr w:rsidR="00BA0816" w:rsidRPr="00D835E4" w14:paraId="31B6BCD1" w14:textId="77777777" w:rsidTr="006D2BD8">
        <w:trPr>
          <w:tblHeader/>
          <w:jc w:val="center"/>
        </w:trPr>
        <w:tc>
          <w:tcPr>
            <w:tcW w:w="4590" w:type="dxa"/>
            <w:gridSpan w:val="2"/>
            <w:tcBorders>
              <w:bottom w:val="single" w:sz="12" w:space="0" w:color="auto"/>
            </w:tcBorders>
            <w:vAlign w:val="center"/>
          </w:tcPr>
          <w:p w14:paraId="634B37AA" w14:textId="77777777" w:rsidR="00BA0816" w:rsidRPr="008E44D9" w:rsidRDefault="00BA0816" w:rsidP="00A569F0">
            <w:pPr>
              <w:jc w:val="center"/>
              <w:rPr>
                <w:b/>
                <w:szCs w:val="24"/>
              </w:rPr>
            </w:pPr>
            <w:r w:rsidRPr="008E44D9">
              <w:rPr>
                <w:b/>
                <w:szCs w:val="24"/>
              </w:rPr>
              <w:t>Checklist Item</w:t>
            </w:r>
          </w:p>
        </w:tc>
        <w:tc>
          <w:tcPr>
            <w:tcW w:w="630" w:type="dxa"/>
            <w:tcBorders>
              <w:bottom w:val="single" w:sz="12" w:space="0" w:color="auto"/>
            </w:tcBorders>
            <w:vAlign w:val="center"/>
          </w:tcPr>
          <w:p w14:paraId="57A369A5" w14:textId="77777777" w:rsidR="00BA0816" w:rsidRPr="008E44D9" w:rsidRDefault="00BA0816" w:rsidP="00A569F0">
            <w:pPr>
              <w:jc w:val="center"/>
              <w:rPr>
                <w:b/>
                <w:szCs w:val="24"/>
              </w:rPr>
            </w:pPr>
            <w:r w:rsidRPr="008E44D9">
              <w:rPr>
                <w:b/>
                <w:szCs w:val="24"/>
              </w:rPr>
              <w:t>Yes</w:t>
            </w:r>
          </w:p>
        </w:tc>
        <w:tc>
          <w:tcPr>
            <w:tcW w:w="540" w:type="dxa"/>
            <w:gridSpan w:val="2"/>
            <w:tcBorders>
              <w:bottom w:val="single" w:sz="12" w:space="0" w:color="auto"/>
            </w:tcBorders>
            <w:vAlign w:val="center"/>
          </w:tcPr>
          <w:p w14:paraId="3318C691" w14:textId="77777777" w:rsidR="00BA0816" w:rsidRPr="008E44D9" w:rsidRDefault="00BA0816" w:rsidP="00A569F0">
            <w:pPr>
              <w:jc w:val="center"/>
              <w:rPr>
                <w:b/>
                <w:szCs w:val="24"/>
              </w:rPr>
            </w:pPr>
            <w:r w:rsidRPr="008E44D9">
              <w:rPr>
                <w:b/>
                <w:szCs w:val="24"/>
              </w:rPr>
              <w:t>No</w:t>
            </w:r>
          </w:p>
        </w:tc>
        <w:tc>
          <w:tcPr>
            <w:tcW w:w="577" w:type="dxa"/>
            <w:tcBorders>
              <w:bottom w:val="single" w:sz="12" w:space="0" w:color="auto"/>
            </w:tcBorders>
            <w:vAlign w:val="center"/>
          </w:tcPr>
          <w:p w14:paraId="58868A88" w14:textId="77777777" w:rsidR="00BA0816" w:rsidRPr="008E44D9" w:rsidRDefault="00BA0816" w:rsidP="00A569F0">
            <w:pPr>
              <w:jc w:val="center"/>
              <w:rPr>
                <w:b/>
                <w:szCs w:val="24"/>
              </w:rPr>
            </w:pPr>
            <w:r w:rsidRPr="008E44D9">
              <w:rPr>
                <w:b/>
                <w:szCs w:val="24"/>
              </w:rPr>
              <w:t>NA</w:t>
            </w:r>
          </w:p>
        </w:tc>
        <w:tc>
          <w:tcPr>
            <w:tcW w:w="2219" w:type="dxa"/>
            <w:tcBorders>
              <w:bottom w:val="single" w:sz="12" w:space="0" w:color="auto"/>
            </w:tcBorders>
            <w:vAlign w:val="center"/>
          </w:tcPr>
          <w:p w14:paraId="3C7D65CA" w14:textId="77777777" w:rsidR="00BA0816" w:rsidRPr="008E44D9" w:rsidRDefault="00BA0816" w:rsidP="00A569F0">
            <w:pPr>
              <w:jc w:val="center"/>
              <w:rPr>
                <w:b/>
                <w:szCs w:val="24"/>
              </w:rPr>
            </w:pPr>
            <w:r w:rsidRPr="008E44D9">
              <w:rPr>
                <w:b/>
                <w:szCs w:val="24"/>
              </w:rPr>
              <w:t>Remarks</w:t>
            </w:r>
          </w:p>
        </w:tc>
      </w:tr>
      <w:tr w:rsidR="00BA0816" w:rsidRPr="00D835E4" w14:paraId="3C61FCF2" w14:textId="77777777" w:rsidTr="006D2BD8">
        <w:trPr>
          <w:trHeight w:val="179"/>
          <w:jc w:val="center"/>
        </w:trPr>
        <w:tc>
          <w:tcPr>
            <w:tcW w:w="8556" w:type="dxa"/>
            <w:gridSpan w:val="7"/>
            <w:tcBorders>
              <w:top w:val="single" w:sz="12" w:space="0" w:color="auto"/>
            </w:tcBorders>
            <w:shd w:val="clear" w:color="auto" w:fill="D9D9D9"/>
            <w:vAlign w:val="center"/>
          </w:tcPr>
          <w:p w14:paraId="4A766DE0" w14:textId="77777777" w:rsidR="00BA0816" w:rsidRPr="008E44D9" w:rsidRDefault="00BA0816" w:rsidP="009343E0">
            <w:pPr>
              <w:jc w:val="center"/>
              <w:rPr>
                <w:b/>
                <w:szCs w:val="24"/>
              </w:rPr>
            </w:pPr>
            <w:r w:rsidRPr="008E44D9">
              <w:rPr>
                <w:b/>
                <w:szCs w:val="24"/>
              </w:rPr>
              <w:t>Administrative Data</w:t>
            </w:r>
          </w:p>
        </w:tc>
      </w:tr>
      <w:tr w:rsidR="00BA0816" w:rsidRPr="00D835E4" w14:paraId="168852A3" w14:textId="77777777" w:rsidTr="006D2BD8">
        <w:trPr>
          <w:jc w:val="center"/>
        </w:trPr>
        <w:tc>
          <w:tcPr>
            <w:tcW w:w="4590" w:type="dxa"/>
            <w:gridSpan w:val="2"/>
            <w:vAlign w:val="center"/>
          </w:tcPr>
          <w:p w14:paraId="1631B033" w14:textId="77777777" w:rsidR="00BA0816" w:rsidRPr="00586F41" w:rsidRDefault="00BA0816" w:rsidP="00C6285D">
            <w:pPr>
              <w:rPr>
                <w:rFonts w:eastAsia="Calibri"/>
                <w:sz w:val="22"/>
                <w:szCs w:val="22"/>
              </w:rPr>
            </w:pPr>
            <w:r w:rsidRPr="00586F41">
              <w:rPr>
                <w:spacing w:val="-1"/>
                <w:sz w:val="22"/>
                <w:szCs w:val="22"/>
              </w:rPr>
              <w:t>1.</w:t>
            </w:r>
            <w:r w:rsidRPr="00586F41">
              <w:rPr>
                <w:b/>
                <w:spacing w:val="-1"/>
                <w:sz w:val="22"/>
                <w:szCs w:val="22"/>
              </w:rPr>
              <w:t xml:space="preserve"> </w:t>
            </w:r>
            <w:r w:rsidRPr="00586F41">
              <w:rPr>
                <w:b/>
                <w:spacing w:val="-1"/>
                <w:sz w:val="22"/>
                <w:szCs w:val="22"/>
                <w:u w:val="single"/>
              </w:rPr>
              <w:t>Required</w:t>
            </w:r>
            <w:r w:rsidRPr="00586F41">
              <w:rPr>
                <w:b/>
                <w:spacing w:val="-1"/>
                <w:sz w:val="22"/>
                <w:szCs w:val="22"/>
              </w:rPr>
              <w:t xml:space="preserve">: </w:t>
            </w:r>
            <w:r w:rsidRPr="00586F41">
              <w:rPr>
                <w:sz w:val="22"/>
                <w:szCs w:val="22"/>
              </w:rPr>
              <w:t>Is the</w:t>
            </w:r>
            <w:r w:rsidRPr="00586F41">
              <w:rPr>
                <w:spacing w:val="-2"/>
                <w:sz w:val="22"/>
                <w:szCs w:val="22"/>
              </w:rPr>
              <w:t xml:space="preserve"> </w:t>
            </w:r>
            <w:r w:rsidRPr="00586F41">
              <w:rPr>
                <w:spacing w:val="-1"/>
                <w:sz w:val="22"/>
                <w:szCs w:val="22"/>
              </w:rPr>
              <w:t>Proponent</w:t>
            </w:r>
            <w:r w:rsidRPr="00586F41">
              <w:rPr>
                <w:spacing w:val="-3"/>
                <w:sz w:val="22"/>
                <w:szCs w:val="22"/>
              </w:rPr>
              <w:t xml:space="preserve"> </w:t>
            </w:r>
            <w:r w:rsidRPr="00586F41">
              <w:rPr>
                <w:spacing w:val="-1"/>
                <w:sz w:val="22"/>
                <w:szCs w:val="22"/>
              </w:rPr>
              <w:t>properly</w:t>
            </w:r>
            <w:r w:rsidRPr="00586F41">
              <w:rPr>
                <w:sz w:val="22"/>
                <w:szCs w:val="22"/>
              </w:rPr>
              <w:t xml:space="preserve"> </w:t>
            </w:r>
            <w:r w:rsidRPr="00586F41">
              <w:rPr>
                <w:spacing w:val="-1"/>
                <w:sz w:val="22"/>
                <w:szCs w:val="22"/>
              </w:rPr>
              <w:t>identified?</w:t>
            </w:r>
          </w:p>
        </w:tc>
        <w:tc>
          <w:tcPr>
            <w:tcW w:w="630" w:type="dxa"/>
            <w:vAlign w:val="center"/>
          </w:tcPr>
          <w:p w14:paraId="0B4157AB" w14:textId="77777777" w:rsidR="00BA0816" w:rsidRPr="00586F41" w:rsidRDefault="00BA0816" w:rsidP="00C6285D">
            <w:pPr>
              <w:rPr>
                <w:sz w:val="22"/>
                <w:szCs w:val="22"/>
              </w:rPr>
            </w:pPr>
          </w:p>
        </w:tc>
        <w:tc>
          <w:tcPr>
            <w:tcW w:w="540" w:type="dxa"/>
            <w:gridSpan w:val="2"/>
            <w:vAlign w:val="center"/>
          </w:tcPr>
          <w:p w14:paraId="64CCE501" w14:textId="77777777" w:rsidR="00BA0816" w:rsidRPr="00586F41" w:rsidRDefault="00BA0816" w:rsidP="00C6285D">
            <w:pPr>
              <w:rPr>
                <w:sz w:val="22"/>
                <w:szCs w:val="22"/>
              </w:rPr>
            </w:pPr>
          </w:p>
        </w:tc>
        <w:tc>
          <w:tcPr>
            <w:tcW w:w="577" w:type="dxa"/>
            <w:vAlign w:val="center"/>
          </w:tcPr>
          <w:p w14:paraId="237A45CF" w14:textId="77777777" w:rsidR="00BA0816" w:rsidRPr="00586F41" w:rsidRDefault="00BA0816" w:rsidP="00C6285D">
            <w:pPr>
              <w:rPr>
                <w:sz w:val="22"/>
                <w:szCs w:val="22"/>
              </w:rPr>
            </w:pPr>
          </w:p>
        </w:tc>
        <w:tc>
          <w:tcPr>
            <w:tcW w:w="2219" w:type="dxa"/>
            <w:vAlign w:val="center"/>
          </w:tcPr>
          <w:p w14:paraId="24D4E600" w14:textId="77777777" w:rsidR="00BA0816" w:rsidRPr="00586F41" w:rsidRDefault="00BA0816" w:rsidP="00C6285D">
            <w:pPr>
              <w:rPr>
                <w:sz w:val="22"/>
                <w:szCs w:val="22"/>
              </w:rPr>
            </w:pPr>
          </w:p>
        </w:tc>
      </w:tr>
      <w:tr w:rsidR="00BA0816" w:rsidRPr="00D835E4" w14:paraId="6C6E57B3" w14:textId="77777777" w:rsidTr="006D2BD8">
        <w:trPr>
          <w:jc w:val="center"/>
        </w:trPr>
        <w:tc>
          <w:tcPr>
            <w:tcW w:w="4590" w:type="dxa"/>
            <w:gridSpan w:val="2"/>
            <w:vAlign w:val="center"/>
          </w:tcPr>
          <w:p w14:paraId="06D6F961" w14:textId="77777777" w:rsidR="00BA0816" w:rsidRPr="00586F41" w:rsidRDefault="00BA0816" w:rsidP="00A26DD2">
            <w:pPr>
              <w:rPr>
                <w:rFonts w:eastAsia="Calibri"/>
                <w:sz w:val="22"/>
                <w:szCs w:val="22"/>
              </w:rPr>
            </w:pPr>
            <w:r w:rsidRPr="00586F41">
              <w:rPr>
                <w:spacing w:val="-1"/>
                <w:sz w:val="22"/>
                <w:szCs w:val="22"/>
              </w:rPr>
              <w:t>2.</w:t>
            </w:r>
            <w:r w:rsidRPr="00586F41">
              <w:rPr>
                <w:b/>
                <w:spacing w:val="-1"/>
                <w:sz w:val="22"/>
                <w:szCs w:val="22"/>
              </w:rPr>
              <w:t xml:space="preserve"> </w:t>
            </w:r>
            <w:r w:rsidRPr="00586F41">
              <w:rPr>
                <w:rFonts w:eastAsia="Calibri"/>
                <w:b/>
                <w:bCs/>
                <w:spacing w:val="-1"/>
                <w:sz w:val="22"/>
                <w:szCs w:val="22"/>
                <w:u w:val="single"/>
              </w:rPr>
              <w:t>Required</w:t>
            </w:r>
            <w:r w:rsidRPr="00586F41">
              <w:rPr>
                <w:rFonts w:eastAsia="Calibri"/>
                <w:spacing w:val="-1"/>
                <w:sz w:val="22"/>
                <w:szCs w:val="22"/>
              </w:rPr>
              <w:t>: Does</w:t>
            </w:r>
            <w:r w:rsidRPr="00586F41">
              <w:rPr>
                <w:rFonts w:eastAsia="Calibri"/>
                <w:spacing w:val="-2"/>
                <w:sz w:val="22"/>
                <w:szCs w:val="22"/>
              </w:rPr>
              <w:t xml:space="preserve"> </w:t>
            </w:r>
            <w:r w:rsidRPr="00586F41">
              <w:rPr>
                <w:rFonts w:eastAsia="Calibri"/>
                <w:sz w:val="22"/>
                <w:szCs w:val="22"/>
              </w:rPr>
              <w:t xml:space="preserve">the </w:t>
            </w:r>
            <w:r w:rsidRPr="00586F41">
              <w:rPr>
                <w:rFonts w:eastAsia="Calibri"/>
                <w:spacing w:val="-1"/>
                <w:sz w:val="22"/>
                <w:szCs w:val="22"/>
              </w:rPr>
              <w:t>task</w:t>
            </w:r>
            <w:r w:rsidRPr="00586F41">
              <w:rPr>
                <w:rFonts w:eastAsia="Calibri"/>
                <w:sz w:val="22"/>
                <w:szCs w:val="22"/>
              </w:rPr>
              <w:t xml:space="preserve"> </w:t>
            </w:r>
            <w:r w:rsidRPr="00586F41">
              <w:rPr>
                <w:rFonts w:eastAsia="Calibri"/>
                <w:spacing w:val="-1"/>
                <w:sz w:val="22"/>
                <w:szCs w:val="22"/>
              </w:rPr>
              <w:t>follow</w:t>
            </w:r>
            <w:r w:rsidRPr="00586F41">
              <w:rPr>
                <w:rFonts w:eastAsia="Calibri"/>
                <w:spacing w:val="-2"/>
                <w:sz w:val="22"/>
                <w:szCs w:val="22"/>
              </w:rPr>
              <w:t xml:space="preserve"> </w:t>
            </w:r>
            <w:r w:rsidRPr="00586F41">
              <w:rPr>
                <w:rFonts w:eastAsia="Calibri"/>
                <w:sz w:val="22"/>
                <w:szCs w:val="22"/>
              </w:rPr>
              <w:t xml:space="preserve">the </w:t>
            </w:r>
            <w:r w:rsidRPr="00586F41">
              <w:rPr>
                <w:rFonts w:eastAsia="Calibri"/>
                <w:spacing w:val="-1"/>
                <w:sz w:val="22"/>
                <w:szCs w:val="22"/>
              </w:rPr>
              <w:t>correct</w:t>
            </w:r>
            <w:r w:rsidRPr="00586F41">
              <w:rPr>
                <w:rFonts w:eastAsia="Calibri"/>
                <w:spacing w:val="1"/>
                <w:sz w:val="22"/>
                <w:szCs w:val="22"/>
              </w:rPr>
              <w:t xml:space="preserve"> </w:t>
            </w:r>
            <w:r w:rsidRPr="00586F41">
              <w:rPr>
                <w:rFonts w:eastAsia="Calibri"/>
                <w:spacing w:val="-1"/>
                <w:sz w:val="22"/>
                <w:szCs w:val="22"/>
              </w:rPr>
              <w:t>numbering</w:t>
            </w:r>
            <w:r w:rsidRPr="00586F41">
              <w:rPr>
                <w:rFonts w:eastAsia="Calibri"/>
                <w:spacing w:val="25"/>
                <w:sz w:val="22"/>
                <w:szCs w:val="22"/>
              </w:rPr>
              <w:t xml:space="preserve"> </w:t>
            </w:r>
            <w:r w:rsidRPr="00586F41">
              <w:rPr>
                <w:rFonts w:eastAsia="Calibri"/>
                <w:spacing w:val="-1"/>
                <w:sz w:val="22"/>
                <w:szCs w:val="22"/>
              </w:rPr>
              <w:t>format:</w:t>
            </w:r>
            <w:r w:rsidRPr="00586F41">
              <w:rPr>
                <w:rFonts w:eastAsia="Calibri"/>
                <w:spacing w:val="-2"/>
                <w:sz w:val="22"/>
                <w:szCs w:val="22"/>
              </w:rPr>
              <w:t xml:space="preserve"> </w:t>
            </w:r>
            <w:r w:rsidR="004B5357">
              <w:rPr>
                <w:rFonts w:eastAsia="Calibri"/>
                <w:spacing w:val="-2"/>
                <w:sz w:val="22"/>
                <w:szCs w:val="22"/>
              </w:rPr>
              <w:t xml:space="preserve"> </w:t>
            </w:r>
            <w:r w:rsidRPr="00586F41">
              <w:rPr>
                <w:rFonts w:eastAsia="Calibri"/>
                <w:spacing w:val="-1"/>
                <w:sz w:val="22"/>
                <w:szCs w:val="22"/>
              </w:rPr>
              <w:t>PPPP-XXXX-NNNN?</w:t>
            </w:r>
            <w:r w:rsidRPr="00586F41">
              <w:rPr>
                <w:rFonts w:eastAsia="Calibri"/>
                <w:spacing w:val="48"/>
                <w:sz w:val="22"/>
                <w:szCs w:val="22"/>
              </w:rPr>
              <w:t xml:space="preserve"> </w:t>
            </w:r>
            <w:r w:rsidRPr="00586F41">
              <w:rPr>
                <w:rFonts w:eastAsia="Calibri"/>
                <w:spacing w:val="-1"/>
                <w:sz w:val="22"/>
                <w:szCs w:val="22"/>
              </w:rPr>
              <w:t>Middle</w:t>
            </w:r>
            <w:r w:rsidRPr="00586F41">
              <w:rPr>
                <w:rFonts w:eastAsia="Calibri"/>
                <w:sz w:val="22"/>
                <w:szCs w:val="22"/>
              </w:rPr>
              <w:t xml:space="preserve"> </w:t>
            </w:r>
            <w:r w:rsidRPr="00586F41">
              <w:rPr>
                <w:rFonts w:eastAsia="Calibri"/>
                <w:spacing w:val="-1"/>
                <w:sz w:val="22"/>
                <w:szCs w:val="22"/>
              </w:rPr>
              <w:t>three</w:t>
            </w:r>
            <w:r w:rsidRPr="00586F41">
              <w:rPr>
                <w:rFonts w:eastAsia="Calibri"/>
                <w:sz w:val="22"/>
                <w:szCs w:val="22"/>
              </w:rPr>
              <w:t xml:space="preserve"> or four </w:t>
            </w:r>
            <w:r w:rsidRPr="00586F41">
              <w:rPr>
                <w:rFonts w:eastAsia="Calibri"/>
                <w:spacing w:val="-1"/>
                <w:sz w:val="22"/>
                <w:szCs w:val="22"/>
              </w:rPr>
              <w:t>digits</w:t>
            </w:r>
            <w:r w:rsidRPr="00586F41">
              <w:rPr>
                <w:rFonts w:eastAsia="Calibri"/>
                <w:spacing w:val="-2"/>
                <w:sz w:val="22"/>
                <w:szCs w:val="22"/>
              </w:rPr>
              <w:t xml:space="preserve"> </w:t>
            </w:r>
            <w:r w:rsidRPr="00586F41">
              <w:rPr>
                <w:rFonts w:eastAsia="Calibri"/>
                <w:spacing w:val="-1"/>
                <w:sz w:val="22"/>
                <w:szCs w:val="22"/>
              </w:rPr>
              <w:t>(XXXX)</w:t>
            </w:r>
            <w:r w:rsidRPr="00586F41">
              <w:rPr>
                <w:rFonts w:eastAsia="Calibri"/>
                <w:sz w:val="22"/>
                <w:szCs w:val="22"/>
              </w:rPr>
              <w:t xml:space="preserve"> </w:t>
            </w:r>
            <w:r w:rsidR="0007335E">
              <w:rPr>
                <w:rFonts w:eastAsia="Calibri"/>
                <w:sz w:val="22"/>
                <w:szCs w:val="22"/>
              </w:rPr>
              <w:t xml:space="preserve">are proponent assigned and </w:t>
            </w:r>
            <w:r w:rsidRPr="00586F41">
              <w:rPr>
                <w:rFonts w:eastAsia="Calibri"/>
                <w:spacing w:val="-1"/>
                <w:sz w:val="22"/>
                <w:szCs w:val="22"/>
              </w:rPr>
              <w:t>should</w:t>
            </w:r>
            <w:r w:rsidR="0007335E">
              <w:rPr>
                <w:rFonts w:eastAsia="Calibri"/>
                <w:spacing w:val="37"/>
                <w:sz w:val="22"/>
                <w:szCs w:val="22"/>
              </w:rPr>
              <w:t xml:space="preserve"> </w:t>
            </w:r>
            <w:r w:rsidRPr="00586F41">
              <w:rPr>
                <w:rFonts w:eastAsia="Calibri"/>
                <w:spacing w:val="-1"/>
                <w:sz w:val="22"/>
                <w:szCs w:val="22"/>
              </w:rPr>
              <w:t>be</w:t>
            </w:r>
            <w:r w:rsidRPr="00586F41">
              <w:rPr>
                <w:rFonts w:eastAsia="Calibri"/>
                <w:sz w:val="22"/>
                <w:szCs w:val="22"/>
              </w:rPr>
              <w:t xml:space="preserve"> </w:t>
            </w:r>
            <w:r w:rsidR="0007335E">
              <w:rPr>
                <w:rFonts w:eastAsia="Calibri"/>
                <w:spacing w:val="-1"/>
                <w:sz w:val="22"/>
                <w:szCs w:val="22"/>
              </w:rPr>
              <w:t xml:space="preserve">3-4 letters/ </w:t>
            </w:r>
            <w:r w:rsidR="008329BF">
              <w:rPr>
                <w:rFonts w:eastAsia="Calibri"/>
                <w:spacing w:val="-1"/>
                <w:sz w:val="22"/>
                <w:szCs w:val="22"/>
              </w:rPr>
              <w:t>digits representing shared (</w:t>
            </w:r>
            <w:r w:rsidR="00A26DD2">
              <w:rPr>
                <w:rFonts w:eastAsia="Calibri"/>
                <w:spacing w:val="-1"/>
                <w:sz w:val="22"/>
                <w:szCs w:val="22"/>
              </w:rPr>
              <w:t>XXX</w:t>
            </w:r>
            <w:r w:rsidR="008329BF">
              <w:rPr>
                <w:rFonts w:eastAsia="Calibri"/>
                <w:spacing w:val="-1"/>
                <w:sz w:val="22"/>
                <w:szCs w:val="22"/>
              </w:rPr>
              <w:t>),</w:t>
            </w:r>
            <w:r w:rsidRPr="00586F41">
              <w:rPr>
                <w:rFonts w:eastAsia="Calibri"/>
                <w:spacing w:val="-1"/>
                <w:sz w:val="22"/>
                <w:szCs w:val="22"/>
              </w:rPr>
              <w:t>"COM”,</w:t>
            </w:r>
            <w:r w:rsidRPr="00586F41">
              <w:rPr>
                <w:rFonts w:eastAsia="Calibri"/>
                <w:sz w:val="22"/>
                <w:szCs w:val="22"/>
              </w:rPr>
              <w:t xml:space="preserve"> </w:t>
            </w:r>
            <w:r w:rsidRPr="00586F41">
              <w:rPr>
                <w:rFonts w:eastAsia="Calibri"/>
                <w:spacing w:val="-1"/>
                <w:sz w:val="22"/>
                <w:szCs w:val="22"/>
              </w:rPr>
              <w:t>or</w:t>
            </w:r>
            <w:r w:rsidRPr="00586F41">
              <w:rPr>
                <w:rFonts w:eastAsia="Calibri"/>
                <w:sz w:val="22"/>
                <w:szCs w:val="22"/>
              </w:rPr>
              <w:t xml:space="preserve"> </w:t>
            </w:r>
            <w:r w:rsidRPr="00586F41">
              <w:rPr>
                <w:rFonts w:eastAsia="Calibri"/>
                <w:spacing w:val="-1"/>
                <w:sz w:val="22"/>
                <w:szCs w:val="22"/>
              </w:rPr>
              <w:t>MOS</w:t>
            </w:r>
            <w:r w:rsidR="008329BF">
              <w:rPr>
                <w:rFonts w:eastAsia="Calibri"/>
                <w:spacing w:val="-1"/>
                <w:sz w:val="22"/>
                <w:szCs w:val="22"/>
              </w:rPr>
              <w:t>/category</w:t>
            </w:r>
            <w:r w:rsidRPr="00586F41">
              <w:rPr>
                <w:rFonts w:eastAsia="Calibri"/>
                <w:sz w:val="22"/>
                <w:szCs w:val="22"/>
              </w:rPr>
              <w:t xml:space="preserve"> </w:t>
            </w:r>
            <w:r w:rsidRPr="00586F41">
              <w:rPr>
                <w:rFonts w:eastAsia="Calibri"/>
                <w:spacing w:val="-1"/>
                <w:sz w:val="22"/>
                <w:szCs w:val="22"/>
              </w:rPr>
              <w:t>specific.</w:t>
            </w:r>
            <w:r w:rsidRPr="00586F41">
              <w:rPr>
                <w:rFonts w:eastAsia="Calibri"/>
                <w:spacing w:val="-2"/>
                <w:sz w:val="22"/>
                <w:szCs w:val="22"/>
              </w:rPr>
              <w:t xml:space="preserve"> </w:t>
            </w:r>
            <w:r w:rsidR="008329BF">
              <w:rPr>
                <w:rFonts w:eastAsia="Calibri"/>
                <w:spacing w:val="-2"/>
                <w:sz w:val="22"/>
                <w:szCs w:val="22"/>
              </w:rPr>
              <w:t xml:space="preserve">The last four digits are unique.  </w:t>
            </w:r>
            <w:r w:rsidRPr="00586F41">
              <w:rPr>
                <w:rFonts w:eastAsia="Calibri"/>
                <w:b/>
                <w:sz w:val="22"/>
                <w:szCs w:val="22"/>
              </w:rPr>
              <w:t>Fig 7-1</w:t>
            </w:r>
          </w:p>
        </w:tc>
        <w:tc>
          <w:tcPr>
            <w:tcW w:w="630" w:type="dxa"/>
            <w:vAlign w:val="center"/>
          </w:tcPr>
          <w:p w14:paraId="0029C0A1" w14:textId="77777777" w:rsidR="00BA0816" w:rsidRPr="00586F41" w:rsidRDefault="00BA0816" w:rsidP="00C6285D">
            <w:pPr>
              <w:rPr>
                <w:sz w:val="22"/>
                <w:szCs w:val="22"/>
              </w:rPr>
            </w:pPr>
          </w:p>
        </w:tc>
        <w:tc>
          <w:tcPr>
            <w:tcW w:w="540" w:type="dxa"/>
            <w:gridSpan w:val="2"/>
            <w:vAlign w:val="center"/>
          </w:tcPr>
          <w:p w14:paraId="5CCF916A" w14:textId="77777777" w:rsidR="00BA0816" w:rsidRPr="00586F41" w:rsidRDefault="00BA0816" w:rsidP="00C6285D">
            <w:pPr>
              <w:rPr>
                <w:sz w:val="22"/>
                <w:szCs w:val="22"/>
              </w:rPr>
            </w:pPr>
          </w:p>
        </w:tc>
        <w:tc>
          <w:tcPr>
            <w:tcW w:w="577" w:type="dxa"/>
            <w:vAlign w:val="center"/>
          </w:tcPr>
          <w:p w14:paraId="220A80CE" w14:textId="77777777" w:rsidR="00BA0816" w:rsidRPr="00586F41" w:rsidRDefault="00BA0816" w:rsidP="00C6285D">
            <w:pPr>
              <w:rPr>
                <w:sz w:val="22"/>
                <w:szCs w:val="22"/>
              </w:rPr>
            </w:pPr>
          </w:p>
        </w:tc>
        <w:tc>
          <w:tcPr>
            <w:tcW w:w="2219" w:type="dxa"/>
            <w:vAlign w:val="center"/>
          </w:tcPr>
          <w:p w14:paraId="07FC12EA" w14:textId="77777777" w:rsidR="00BA0816" w:rsidRPr="00586F41" w:rsidRDefault="00BA0816" w:rsidP="00C6285D">
            <w:pPr>
              <w:rPr>
                <w:sz w:val="22"/>
                <w:szCs w:val="22"/>
              </w:rPr>
            </w:pPr>
          </w:p>
        </w:tc>
      </w:tr>
      <w:tr w:rsidR="00BA0816" w:rsidRPr="00D835E4" w14:paraId="22629CB9" w14:textId="77777777" w:rsidTr="006D2BD8">
        <w:trPr>
          <w:jc w:val="center"/>
        </w:trPr>
        <w:tc>
          <w:tcPr>
            <w:tcW w:w="4590" w:type="dxa"/>
            <w:gridSpan w:val="2"/>
            <w:vAlign w:val="center"/>
          </w:tcPr>
          <w:p w14:paraId="60274CCF" w14:textId="77777777" w:rsidR="00BA0816" w:rsidRPr="00586F41" w:rsidRDefault="00BA0816" w:rsidP="00C6285D">
            <w:pPr>
              <w:rPr>
                <w:rFonts w:eastAsia="Calibri"/>
                <w:sz w:val="22"/>
                <w:szCs w:val="22"/>
              </w:rPr>
            </w:pPr>
            <w:r w:rsidRPr="00586F41">
              <w:rPr>
                <w:spacing w:val="-1"/>
                <w:sz w:val="22"/>
                <w:szCs w:val="22"/>
              </w:rPr>
              <w:t>3.</w:t>
            </w:r>
            <w:r w:rsidRPr="00586F41">
              <w:rPr>
                <w:b/>
                <w:spacing w:val="-1"/>
                <w:sz w:val="22"/>
                <w:szCs w:val="22"/>
              </w:rPr>
              <w:t xml:space="preserve"> </w:t>
            </w:r>
            <w:r w:rsidRPr="00586F41">
              <w:rPr>
                <w:sz w:val="22"/>
                <w:szCs w:val="22"/>
              </w:rPr>
              <w:t>Is</w:t>
            </w:r>
            <w:r w:rsidRPr="00586F41">
              <w:rPr>
                <w:spacing w:val="-2"/>
                <w:sz w:val="22"/>
                <w:szCs w:val="22"/>
              </w:rPr>
              <w:t xml:space="preserve"> </w:t>
            </w:r>
            <w:r w:rsidRPr="00586F41">
              <w:rPr>
                <w:sz w:val="22"/>
                <w:szCs w:val="22"/>
              </w:rPr>
              <w:t>the</w:t>
            </w:r>
            <w:r w:rsidRPr="00586F41">
              <w:rPr>
                <w:spacing w:val="-2"/>
                <w:sz w:val="22"/>
                <w:szCs w:val="22"/>
              </w:rPr>
              <w:t xml:space="preserve"> </w:t>
            </w:r>
            <w:r w:rsidRPr="00586F41">
              <w:rPr>
                <w:sz w:val="22"/>
                <w:szCs w:val="22"/>
              </w:rPr>
              <w:t>title</w:t>
            </w:r>
            <w:r w:rsidRPr="00586F41">
              <w:rPr>
                <w:spacing w:val="-2"/>
                <w:sz w:val="22"/>
                <w:szCs w:val="22"/>
              </w:rPr>
              <w:t xml:space="preserve"> </w:t>
            </w:r>
            <w:r w:rsidRPr="00586F41">
              <w:rPr>
                <w:sz w:val="22"/>
                <w:szCs w:val="22"/>
              </w:rPr>
              <w:t xml:space="preserve">completely </w:t>
            </w:r>
            <w:r w:rsidRPr="00586F41">
              <w:rPr>
                <w:spacing w:val="-1"/>
                <w:sz w:val="22"/>
                <w:szCs w:val="22"/>
              </w:rPr>
              <w:t>understandable</w:t>
            </w:r>
            <w:r w:rsidRPr="00586F41">
              <w:rPr>
                <w:spacing w:val="2"/>
                <w:sz w:val="22"/>
                <w:szCs w:val="22"/>
              </w:rPr>
              <w:t xml:space="preserve"> </w:t>
            </w:r>
            <w:r w:rsidRPr="00586F41">
              <w:rPr>
                <w:sz w:val="22"/>
                <w:szCs w:val="22"/>
              </w:rPr>
              <w:t>in</w:t>
            </w:r>
            <w:r w:rsidRPr="00586F41">
              <w:rPr>
                <w:spacing w:val="-4"/>
                <w:sz w:val="22"/>
                <w:szCs w:val="22"/>
              </w:rPr>
              <w:t xml:space="preserve"> </w:t>
            </w:r>
            <w:r w:rsidRPr="00586F41">
              <w:rPr>
                <w:sz w:val="22"/>
                <w:szCs w:val="22"/>
              </w:rPr>
              <w:t>terms</w:t>
            </w:r>
            <w:r w:rsidRPr="00586F41">
              <w:rPr>
                <w:spacing w:val="-3"/>
                <w:sz w:val="22"/>
                <w:szCs w:val="22"/>
              </w:rPr>
              <w:t xml:space="preserve"> </w:t>
            </w:r>
            <w:r w:rsidRPr="00586F41">
              <w:rPr>
                <w:spacing w:val="-1"/>
                <w:sz w:val="22"/>
                <w:szCs w:val="22"/>
              </w:rPr>
              <w:t>of</w:t>
            </w:r>
            <w:r w:rsidRPr="00586F41">
              <w:rPr>
                <w:spacing w:val="-3"/>
                <w:sz w:val="22"/>
                <w:szCs w:val="22"/>
              </w:rPr>
              <w:t xml:space="preserve"> </w:t>
            </w:r>
            <w:r w:rsidRPr="00586F41">
              <w:rPr>
                <w:sz w:val="22"/>
                <w:szCs w:val="22"/>
              </w:rPr>
              <w:t>the expected</w:t>
            </w:r>
            <w:r w:rsidRPr="00586F41">
              <w:rPr>
                <w:spacing w:val="-4"/>
                <w:sz w:val="22"/>
                <w:szCs w:val="22"/>
              </w:rPr>
              <w:t xml:space="preserve"> </w:t>
            </w:r>
            <w:r w:rsidRPr="00586F41">
              <w:rPr>
                <w:spacing w:val="-1"/>
                <w:sz w:val="22"/>
                <w:szCs w:val="22"/>
              </w:rPr>
              <w:t>outcome</w:t>
            </w:r>
            <w:r w:rsidRPr="00586F41">
              <w:rPr>
                <w:b/>
                <w:spacing w:val="-1"/>
                <w:sz w:val="22"/>
                <w:szCs w:val="22"/>
              </w:rPr>
              <w:t xml:space="preserve">? </w:t>
            </w:r>
            <w:r w:rsidR="004B5357">
              <w:rPr>
                <w:b/>
                <w:spacing w:val="-1"/>
                <w:sz w:val="22"/>
                <w:szCs w:val="22"/>
              </w:rPr>
              <w:t xml:space="preserve"> </w:t>
            </w:r>
            <w:r w:rsidRPr="00586F41">
              <w:rPr>
                <w:b/>
                <w:sz w:val="22"/>
                <w:szCs w:val="22"/>
              </w:rPr>
              <w:t>Para</w:t>
            </w:r>
            <w:r w:rsidRPr="00586F41">
              <w:rPr>
                <w:b/>
                <w:spacing w:val="1"/>
                <w:sz w:val="22"/>
                <w:szCs w:val="22"/>
              </w:rPr>
              <w:t xml:space="preserve"> </w:t>
            </w:r>
            <w:r w:rsidRPr="00586F41">
              <w:rPr>
                <w:b/>
                <w:sz w:val="22"/>
                <w:szCs w:val="22"/>
              </w:rPr>
              <w:t>7-2c</w:t>
            </w:r>
          </w:p>
        </w:tc>
        <w:tc>
          <w:tcPr>
            <w:tcW w:w="630" w:type="dxa"/>
            <w:vAlign w:val="center"/>
          </w:tcPr>
          <w:p w14:paraId="5EBA98DC" w14:textId="77777777" w:rsidR="00BA0816" w:rsidRPr="00586F41" w:rsidRDefault="00BA0816" w:rsidP="00C6285D">
            <w:pPr>
              <w:rPr>
                <w:sz w:val="22"/>
                <w:szCs w:val="22"/>
              </w:rPr>
            </w:pPr>
          </w:p>
        </w:tc>
        <w:tc>
          <w:tcPr>
            <w:tcW w:w="540" w:type="dxa"/>
            <w:gridSpan w:val="2"/>
            <w:vAlign w:val="center"/>
          </w:tcPr>
          <w:p w14:paraId="37870CD5" w14:textId="77777777" w:rsidR="00BA0816" w:rsidRPr="00586F41" w:rsidRDefault="00BA0816" w:rsidP="00C6285D">
            <w:pPr>
              <w:rPr>
                <w:sz w:val="22"/>
                <w:szCs w:val="22"/>
              </w:rPr>
            </w:pPr>
          </w:p>
        </w:tc>
        <w:tc>
          <w:tcPr>
            <w:tcW w:w="577" w:type="dxa"/>
            <w:vAlign w:val="center"/>
          </w:tcPr>
          <w:p w14:paraId="53042A35" w14:textId="77777777" w:rsidR="00BA0816" w:rsidRPr="00586F41" w:rsidRDefault="00BA0816" w:rsidP="00C6285D">
            <w:pPr>
              <w:rPr>
                <w:sz w:val="22"/>
                <w:szCs w:val="22"/>
              </w:rPr>
            </w:pPr>
          </w:p>
        </w:tc>
        <w:tc>
          <w:tcPr>
            <w:tcW w:w="2219" w:type="dxa"/>
            <w:vAlign w:val="center"/>
          </w:tcPr>
          <w:p w14:paraId="61D4237F" w14:textId="77777777" w:rsidR="00BA0816" w:rsidRPr="00586F41" w:rsidRDefault="00BA0816" w:rsidP="00C6285D">
            <w:pPr>
              <w:rPr>
                <w:sz w:val="22"/>
                <w:szCs w:val="22"/>
              </w:rPr>
            </w:pPr>
          </w:p>
        </w:tc>
      </w:tr>
      <w:tr w:rsidR="00BA0816" w:rsidRPr="00D835E4" w14:paraId="5FB18040" w14:textId="77777777" w:rsidTr="006D2BD8">
        <w:trPr>
          <w:jc w:val="center"/>
        </w:trPr>
        <w:tc>
          <w:tcPr>
            <w:tcW w:w="4590" w:type="dxa"/>
            <w:gridSpan w:val="2"/>
            <w:vAlign w:val="center"/>
          </w:tcPr>
          <w:p w14:paraId="3C233A07" w14:textId="77777777" w:rsidR="00BA0816" w:rsidRPr="00586F41" w:rsidRDefault="00BA0816" w:rsidP="00C6285D">
            <w:pPr>
              <w:rPr>
                <w:rFonts w:eastAsia="Calibri"/>
                <w:sz w:val="22"/>
                <w:szCs w:val="22"/>
              </w:rPr>
            </w:pPr>
            <w:r w:rsidRPr="00586F41">
              <w:rPr>
                <w:spacing w:val="-1"/>
                <w:sz w:val="22"/>
                <w:szCs w:val="22"/>
              </w:rPr>
              <w:t>4.</w:t>
            </w:r>
            <w:r w:rsidRPr="00586F41">
              <w:rPr>
                <w:b/>
                <w:spacing w:val="-1"/>
                <w:sz w:val="22"/>
                <w:szCs w:val="22"/>
              </w:rPr>
              <w:t xml:space="preserve"> </w:t>
            </w:r>
            <w:r w:rsidRPr="00586F41">
              <w:rPr>
                <w:b/>
                <w:spacing w:val="-1"/>
                <w:sz w:val="22"/>
                <w:szCs w:val="22"/>
                <w:u w:val="single"/>
              </w:rPr>
              <w:t>Required</w:t>
            </w:r>
            <w:r w:rsidRPr="00586F41">
              <w:rPr>
                <w:spacing w:val="-1"/>
                <w:sz w:val="22"/>
                <w:szCs w:val="22"/>
              </w:rPr>
              <w:t xml:space="preserve">: </w:t>
            </w:r>
            <w:r w:rsidR="004B5357">
              <w:rPr>
                <w:spacing w:val="-1"/>
                <w:sz w:val="22"/>
                <w:szCs w:val="22"/>
              </w:rPr>
              <w:t xml:space="preserve"> </w:t>
            </w:r>
            <w:r w:rsidRPr="00586F41">
              <w:rPr>
                <w:spacing w:val="-1"/>
                <w:sz w:val="22"/>
                <w:szCs w:val="22"/>
              </w:rPr>
              <w:t>Does</w:t>
            </w:r>
            <w:r w:rsidRPr="00586F41">
              <w:rPr>
                <w:spacing w:val="-2"/>
                <w:sz w:val="22"/>
                <w:szCs w:val="22"/>
              </w:rPr>
              <w:t xml:space="preserve"> </w:t>
            </w:r>
            <w:r w:rsidRPr="00586F41">
              <w:rPr>
                <w:sz w:val="22"/>
                <w:szCs w:val="22"/>
              </w:rPr>
              <w:t xml:space="preserve">the </w:t>
            </w:r>
            <w:r w:rsidRPr="00586F41">
              <w:rPr>
                <w:spacing w:val="-1"/>
                <w:sz w:val="22"/>
                <w:szCs w:val="22"/>
              </w:rPr>
              <w:t>task</w:t>
            </w:r>
            <w:r w:rsidRPr="00586F41">
              <w:rPr>
                <w:sz w:val="22"/>
                <w:szCs w:val="22"/>
              </w:rPr>
              <w:t xml:space="preserve"> </w:t>
            </w:r>
            <w:r w:rsidRPr="00586F41">
              <w:rPr>
                <w:spacing w:val="-1"/>
                <w:sz w:val="22"/>
                <w:szCs w:val="22"/>
              </w:rPr>
              <w:t>behavior/title</w:t>
            </w:r>
            <w:r w:rsidRPr="00586F41">
              <w:rPr>
                <w:sz w:val="22"/>
                <w:szCs w:val="22"/>
              </w:rPr>
              <w:t xml:space="preserve"> </w:t>
            </w:r>
            <w:r w:rsidRPr="00586F41">
              <w:rPr>
                <w:spacing w:val="-1"/>
                <w:sz w:val="22"/>
                <w:szCs w:val="22"/>
              </w:rPr>
              <w:t>consist</w:t>
            </w:r>
            <w:r w:rsidRPr="00586F41">
              <w:rPr>
                <w:spacing w:val="-2"/>
                <w:sz w:val="22"/>
                <w:szCs w:val="22"/>
              </w:rPr>
              <w:t xml:space="preserve"> </w:t>
            </w:r>
            <w:r w:rsidRPr="00586F41">
              <w:rPr>
                <w:sz w:val="22"/>
                <w:szCs w:val="22"/>
              </w:rPr>
              <w:t>of</w:t>
            </w:r>
            <w:r w:rsidRPr="00586F41">
              <w:rPr>
                <w:spacing w:val="-2"/>
                <w:sz w:val="22"/>
                <w:szCs w:val="22"/>
              </w:rPr>
              <w:t xml:space="preserve"> </w:t>
            </w:r>
            <w:r w:rsidRPr="00586F41">
              <w:rPr>
                <w:sz w:val="22"/>
                <w:szCs w:val="22"/>
              </w:rPr>
              <w:t>one</w:t>
            </w:r>
            <w:r w:rsidRPr="00586F41">
              <w:rPr>
                <w:spacing w:val="27"/>
                <w:sz w:val="22"/>
                <w:szCs w:val="22"/>
              </w:rPr>
              <w:t xml:space="preserve"> </w:t>
            </w:r>
            <w:r w:rsidRPr="00586F41">
              <w:rPr>
                <w:spacing w:val="-1"/>
                <w:sz w:val="22"/>
                <w:szCs w:val="22"/>
              </w:rPr>
              <w:t>present</w:t>
            </w:r>
            <w:r w:rsidRPr="00586F41">
              <w:rPr>
                <w:sz w:val="22"/>
                <w:szCs w:val="22"/>
              </w:rPr>
              <w:t xml:space="preserve"> </w:t>
            </w:r>
            <w:r w:rsidRPr="00586F41">
              <w:rPr>
                <w:spacing w:val="-1"/>
                <w:sz w:val="22"/>
                <w:szCs w:val="22"/>
              </w:rPr>
              <w:t>tense</w:t>
            </w:r>
            <w:r w:rsidRPr="00586F41">
              <w:rPr>
                <w:spacing w:val="-2"/>
                <w:sz w:val="22"/>
                <w:szCs w:val="22"/>
              </w:rPr>
              <w:t xml:space="preserve"> </w:t>
            </w:r>
            <w:r w:rsidRPr="00586F41">
              <w:rPr>
                <w:spacing w:val="-1"/>
                <w:sz w:val="22"/>
                <w:szCs w:val="22"/>
              </w:rPr>
              <w:t>action verb?</w:t>
            </w:r>
            <w:r w:rsidRPr="00586F41">
              <w:rPr>
                <w:spacing w:val="-4"/>
                <w:sz w:val="22"/>
                <w:szCs w:val="22"/>
              </w:rPr>
              <w:t xml:space="preserve"> </w:t>
            </w:r>
            <w:r w:rsidRPr="00586F41">
              <w:rPr>
                <w:b/>
                <w:sz w:val="22"/>
                <w:szCs w:val="22"/>
              </w:rPr>
              <w:t>Para</w:t>
            </w:r>
            <w:r w:rsidRPr="00586F41">
              <w:rPr>
                <w:b/>
                <w:spacing w:val="-3"/>
                <w:sz w:val="22"/>
                <w:szCs w:val="22"/>
              </w:rPr>
              <w:t xml:space="preserve"> </w:t>
            </w:r>
            <w:r w:rsidRPr="00586F41">
              <w:rPr>
                <w:b/>
                <w:sz w:val="22"/>
                <w:szCs w:val="22"/>
              </w:rPr>
              <w:t>7-2c</w:t>
            </w:r>
          </w:p>
        </w:tc>
        <w:tc>
          <w:tcPr>
            <w:tcW w:w="630" w:type="dxa"/>
            <w:vAlign w:val="center"/>
          </w:tcPr>
          <w:p w14:paraId="2E75E9B3" w14:textId="77777777" w:rsidR="00BA0816" w:rsidRPr="00586F41" w:rsidRDefault="00BA0816" w:rsidP="00C6285D">
            <w:pPr>
              <w:rPr>
                <w:sz w:val="22"/>
                <w:szCs w:val="22"/>
              </w:rPr>
            </w:pPr>
          </w:p>
        </w:tc>
        <w:tc>
          <w:tcPr>
            <w:tcW w:w="540" w:type="dxa"/>
            <w:gridSpan w:val="2"/>
            <w:vAlign w:val="center"/>
          </w:tcPr>
          <w:p w14:paraId="7C93329E" w14:textId="77777777" w:rsidR="00BA0816" w:rsidRPr="00586F41" w:rsidRDefault="00BA0816" w:rsidP="00C6285D">
            <w:pPr>
              <w:rPr>
                <w:sz w:val="22"/>
                <w:szCs w:val="22"/>
              </w:rPr>
            </w:pPr>
          </w:p>
        </w:tc>
        <w:tc>
          <w:tcPr>
            <w:tcW w:w="577" w:type="dxa"/>
            <w:vAlign w:val="center"/>
          </w:tcPr>
          <w:p w14:paraId="3609D940" w14:textId="77777777" w:rsidR="00BA0816" w:rsidRPr="00586F41" w:rsidRDefault="00BA0816" w:rsidP="00C6285D">
            <w:pPr>
              <w:rPr>
                <w:sz w:val="22"/>
                <w:szCs w:val="22"/>
              </w:rPr>
            </w:pPr>
          </w:p>
        </w:tc>
        <w:tc>
          <w:tcPr>
            <w:tcW w:w="2219" w:type="dxa"/>
            <w:vAlign w:val="center"/>
          </w:tcPr>
          <w:p w14:paraId="32E03DD9" w14:textId="77777777" w:rsidR="00BA0816" w:rsidRPr="00586F41" w:rsidRDefault="00BA0816" w:rsidP="00C6285D">
            <w:pPr>
              <w:rPr>
                <w:sz w:val="22"/>
                <w:szCs w:val="22"/>
              </w:rPr>
            </w:pPr>
          </w:p>
        </w:tc>
      </w:tr>
      <w:tr w:rsidR="00BA0816" w:rsidRPr="00D835E4" w14:paraId="240139A3" w14:textId="77777777" w:rsidTr="006D2BD8">
        <w:trPr>
          <w:jc w:val="center"/>
        </w:trPr>
        <w:tc>
          <w:tcPr>
            <w:tcW w:w="4590" w:type="dxa"/>
            <w:gridSpan w:val="2"/>
            <w:vAlign w:val="center"/>
          </w:tcPr>
          <w:p w14:paraId="37920FF6" w14:textId="77777777" w:rsidR="00BA0816" w:rsidRPr="00586F41" w:rsidRDefault="00BA0816" w:rsidP="00C6285D">
            <w:pPr>
              <w:rPr>
                <w:rFonts w:eastAsia="Calibri"/>
                <w:sz w:val="22"/>
                <w:szCs w:val="22"/>
              </w:rPr>
            </w:pPr>
            <w:r w:rsidRPr="00586F41">
              <w:rPr>
                <w:spacing w:val="-1"/>
                <w:sz w:val="22"/>
                <w:szCs w:val="22"/>
              </w:rPr>
              <w:t xml:space="preserve">5. </w:t>
            </w:r>
            <w:r w:rsidRPr="00586F41">
              <w:rPr>
                <w:b/>
                <w:spacing w:val="-1"/>
                <w:sz w:val="22"/>
                <w:szCs w:val="22"/>
                <w:u w:val="single"/>
              </w:rPr>
              <w:t>Recommended</w:t>
            </w:r>
            <w:r w:rsidRPr="00586F41">
              <w:rPr>
                <w:spacing w:val="-1"/>
                <w:sz w:val="22"/>
                <w:szCs w:val="22"/>
              </w:rPr>
              <w:t xml:space="preserve">: </w:t>
            </w:r>
            <w:r w:rsidR="004B5357">
              <w:rPr>
                <w:spacing w:val="-1"/>
                <w:sz w:val="22"/>
                <w:szCs w:val="22"/>
              </w:rPr>
              <w:t xml:space="preserve"> </w:t>
            </w:r>
            <w:r w:rsidRPr="00586F41">
              <w:rPr>
                <w:spacing w:val="-1"/>
                <w:sz w:val="22"/>
                <w:szCs w:val="22"/>
              </w:rPr>
              <w:t xml:space="preserve">Does </w:t>
            </w:r>
            <w:r w:rsidRPr="00586F41">
              <w:rPr>
                <w:sz w:val="22"/>
                <w:szCs w:val="22"/>
              </w:rPr>
              <w:t>the</w:t>
            </w:r>
            <w:r w:rsidRPr="00586F41">
              <w:rPr>
                <w:spacing w:val="-2"/>
                <w:sz w:val="22"/>
                <w:szCs w:val="22"/>
              </w:rPr>
              <w:t xml:space="preserve"> </w:t>
            </w:r>
            <w:r w:rsidRPr="00586F41">
              <w:rPr>
                <w:sz w:val="22"/>
                <w:szCs w:val="22"/>
              </w:rPr>
              <w:t>verb</w:t>
            </w:r>
            <w:r w:rsidRPr="00586F41">
              <w:rPr>
                <w:spacing w:val="-1"/>
                <w:sz w:val="22"/>
                <w:szCs w:val="22"/>
              </w:rPr>
              <w:t xml:space="preserve"> </w:t>
            </w:r>
            <w:r w:rsidRPr="00586F41">
              <w:rPr>
                <w:sz w:val="22"/>
                <w:szCs w:val="22"/>
              </w:rPr>
              <w:t>in</w:t>
            </w:r>
            <w:r w:rsidRPr="00586F41">
              <w:rPr>
                <w:spacing w:val="-4"/>
                <w:sz w:val="22"/>
                <w:szCs w:val="22"/>
              </w:rPr>
              <w:t xml:space="preserve"> </w:t>
            </w:r>
            <w:r w:rsidRPr="00586F41">
              <w:rPr>
                <w:sz w:val="22"/>
                <w:szCs w:val="22"/>
              </w:rPr>
              <w:t>the</w:t>
            </w:r>
            <w:r w:rsidRPr="00586F41">
              <w:rPr>
                <w:spacing w:val="1"/>
                <w:sz w:val="22"/>
                <w:szCs w:val="22"/>
              </w:rPr>
              <w:t xml:space="preserve"> </w:t>
            </w:r>
            <w:r w:rsidRPr="00586F41">
              <w:rPr>
                <w:sz w:val="22"/>
                <w:szCs w:val="22"/>
              </w:rPr>
              <w:t>task title</w:t>
            </w:r>
            <w:r w:rsidRPr="00586F41">
              <w:rPr>
                <w:spacing w:val="-2"/>
                <w:sz w:val="22"/>
                <w:szCs w:val="22"/>
              </w:rPr>
              <w:t xml:space="preserve"> </w:t>
            </w:r>
            <w:r w:rsidRPr="00586F41">
              <w:rPr>
                <w:sz w:val="22"/>
                <w:szCs w:val="22"/>
              </w:rPr>
              <w:t>match</w:t>
            </w:r>
            <w:r w:rsidRPr="00586F41">
              <w:rPr>
                <w:spacing w:val="-3"/>
                <w:sz w:val="22"/>
                <w:szCs w:val="22"/>
              </w:rPr>
              <w:t xml:space="preserve"> </w:t>
            </w:r>
            <w:r w:rsidRPr="00586F41">
              <w:rPr>
                <w:sz w:val="22"/>
                <w:szCs w:val="22"/>
              </w:rPr>
              <w:t>the</w:t>
            </w:r>
            <w:r w:rsidRPr="00586F41">
              <w:rPr>
                <w:spacing w:val="25"/>
                <w:sz w:val="22"/>
                <w:szCs w:val="22"/>
              </w:rPr>
              <w:t xml:space="preserve"> </w:t>
            </w:r>
            <w:r w:rsidRPr="00586F41">
              <w:rPr>
                <w:sz w:val="22"/>
                <w:szCs w:val="22"/>
              </w:rPr>
              <w:t>verb</w:t>
            </w:r>
            <w:r w:rsidRPr="00586F41">
              <w:rPr>
                <w:spacing w:val="-1"/>
                <w:sz w:val="22"/>
                <w:szCs w:val="22"/>
              </w:rPr>
              <w:t xml:space="preserve"> </w:t>
            </w:r>
            <w:r w:rsidRPr="00586F41">
              <w:rPr>
                <w:sz w:val="22"/>
                <w:szCs w:val="22"/>
              </w:rPr>
              <w:t>in</w:t>
            </w:r>
            <w:r w:rsidRPr="00586F41">
              <w:rPr>
                <w:spacing w:val="-1"/>
                <w:sz w:val="22"/>
                <w:szCs w:val="22"/>
              </w:rPr>
              <w:t xml:space="preserve"> </w:t>
            </w:r>
            <w:r w:rsidRPr="00586F41">
              <w:rPr>
                <w:sz w:val="22"/>
                <w:szCs w:val="22"/>
              </w:rPr>
              <w:t>the</w:t>
            </w:r>
            <w:r w:rsidRPr="00586F41">
              <w:rPr>
                <w:spacing w:val="-1"/>
                <w:sz w:val="22"/>
                <w:szCs w:val="22"/>
              </w:rPr>
              <w:t xml:space="preserve"> Standard</w:t>
            </w:r>
            <w:r w:rsidRPr="00586F41">
              <w:rPr>
                <w:spacing w:val="1"/>
                <w:sz w:val="22"/>
                <w:szCs w:val="22"/>
              </w:rPr>
              <w:t xml:space="preserve"> </w:t>
            </w:r>
            <w:r w:rsidRPr="00586F41">
              <w:rPr>
                <w:spacing w:val="-1"/>
                <w:sz w:val="22"/>
                <w:szCs w:val="22"/>
              </w:rPr>
              <w:t>Statement</w:t>
            </w:r>
            <w:r w:rsidRPr="00586F41">
              <w:rPr>
                <w:sz w:val="22"/>
                <w:szCs w:val="22"/>
              </w:rPr>
              <w:t xml:space="preserve"> and</w:t>
            </w:r>
            <w:r w:rsidRPr="00586F41">
              <w:rPr>
                <w:spacing w:val="-1"/>
                <w:sz w:val="22"/>
                <w:szCs w:val="22"/>
              </w:rPr>
              <w:t xml:space="preserve"> </w:t>
            </w:r>
            <w:r w:rsidRPr="00586F41">
              <w:rPr>
                <w:sz w:val="22"/>
                <w:szCs w:val="22"/>
              </w:rPr>
              <w:t xml:space="preserve">the </w:t>
            </w:r>
            <w:r w:rsidRPr="00586F41">
              <w:rPr>
                <w:spacing w:val="-1"/>
                <w:sz w:val="22"/>
                <w:szCs w:val="22"/>
              </w:rPr>
              <w:t>Standard</w:t>
            </w:r>
            <w:r w:rsidRPr="00586F41">
              <w:rPr>
                <w:sz w:val="22"/>
                <w:szCs w:val="22"/>
              </w:rPr>
              <w:t xml:space="preserve"> </w:t>
            </w:r>
            <w:r w:rsidRPr="00586F41">
              <w:rPr>
                <w:spacing w:val="-1"/>
                <w:sz w:val="22"/>
                <w:szCs w:val="22"/>
              </w:rPr>
              <w:t>Verb</w:t>
            </w:r>
            <w:r w:rsidRPr="00586F41">
              <w:rPr>
                <w:spacing w:val="-3"/>
                <w:sz w:val="22"/>
                <w:szCs w:val="22"/>
              </w:rPr>
              <w:t xml:space="preserve"> </w:t>
            </w:r>
            <w:r w:rsidRPr="00586F41">
              <w:rPr>
                <w:sz w:val="22"/>
                <w:szCs w:val="22"/>
              </w:rPr>
              <w:t>in</w:t>
            </w:r>
            <w:r w:rsidRPr="00586F41">
              <w:rPr>
                <w:spacing w:val="25"/>
                <w:sz w:val="22"/>
                <w:szCs w:val="22"/>
              </w:rPr>
              <w:t xml:space="preserve"> </w:t>
            </w:r>
            <w:r w:rsidRPr="00586F41">
              <w:rPr>
                <w:sz w:val="22"/>
                <w:szCs w:val="22"/>
              </w:rPr>
              <w:t xml:space="preserve">the </w:t>
            </w:r>
            <w:r w:rsidRPr="00586F41">
              <w:rPr>
                <w:spacing w:val="-1"/>
                <w:sz w:val="22"/>
                <w:szCs w:val="22"/>
              </w:rPr>
              <w:t>Task Data?</w:t>
            </w:r>
          </w:p>
        </w:tc>
        <w:tc>
          <w:tcPr>
            <w:tcW w:w="630" w:type="dxa"/>
            <w:vAlign w:val="center"/>
          </w:tcPr>
          <w:p w14:paraId="797B1BBE" w14:textId="77777777" w:rsidR="00BA0816" w:rsidRPr="00586F41" w:rsidRDefault="00BA0816" w:rsidP="00C6285D">
            <w:pPr>
              <w:rPr>
                <w:sz w:val="22"/>
                <w:szCs w:val="22"/>
              </w:rPr>
            </w:pPr>
          </w:p>
        </w:tc>
        <w:tc>
          <w:tcPr>
            <w:tcW w:w="540" w:type="dxa"/>
            <w:gridSpan w:val="2"/>
            <w:vAlign w:val="center"/>
          </w:tcPr>
          <w:p w14:paraId="02E43DE4" w14:textId="77777777" w:rsidR="00BA0816" w:rsidRPr="00586F41" w:rsidRDefault="00BA0816" w:rsidP="00C6285D">
            <w:pPr>
              <w:rPr>
                <w:sz w:val="22"/>
                <w:szCs w:val="22"/>
              </w:rPr>
            </w:pPr>
          </w:p>
        </w:tc>
        <w:tc>
          <w:tcPr>
            <w:tcW w:w="577" w:type="dxa"/>
            <w:vAlign w:val="center"/>
          </w:tcPr>
          <w:p w14:paraId="0926FCAB" w14:textId="77777777" w:rsidR="00BA0816" w:rsidRPr="00586F41" w:rsidRDefault="00BA0816" w:rsidP="00C6285D">
            <w:pPr>
              <w:rPr>
                <w:sz w:val="22"/>
                <w:szCs w:val="22"/>
              </w:rPr>
            </w:pPr>
          </w:p>
        </w:tc>
        <w:tc>
          <w:tcPr>
            <w:tcW w:w="2219" w:type="dxa"/>
            <w:vAlign w:val="center"/>
          </w:tcPr>
          <w:p w14:paraId="37B7DF60" w14:textId="77777777" w:rsidR="00BA0816" w:rsidRPr="00586F41" w:rsidRDefault="00BA0816" w:rsidP="00C6285D">
            <w:pPr>
              <w:rPr>
                <w:sz w:val="22"/>
                <w:szCs w:val="22"/>
              </w:rPr>
            </w:pPr>
          </w:p>
        </w:tc>
      </w:tr>
      <w:tr w:rsidR="00BA0816" w:rsidRPr="00D835E4" w14:paraId="65B0337F" w14:textId="77777777" w:rsidTr="006D2BD8">
        <w:trPr>
          <w:jc w:val="center"/>
        </w:trPr>
        <w:tc>
          <w:tcPr>
            <w:tcW w:w="4590" w:type="dxa"/>
            <w:gridSpan w:val="2"/>
            <w:vAlign w:val="center"/>
          </w:tcPr>
          <w:p w14:paraId="5E0CEF9D" w14:textId="77777777" w:rsidR="00BA0816" w:rsidRPr="00586F41" w:rsidRDefault="008E44D9" w:rsidP="00C6285D">
            <w:pPr>
              <w:rPr>
                <w:rFonts w:eastAsia="Calibri"/>
                <w:sz w:val="22"/>
                <w:szCs w:val="22"/>
              </w:rPr>
            </w:pPr>
            <w:r>
              <w:rPr>
                <w:spacing w:val="-1"/>
                <w:sz w:val="22"/>
                <w:szCs w:val="22"/>
              </w:rPr>
              <w:t xml:space="preserve">6. </w:t>
            </w:r>
            <w:r w:rsidR="00BA0816" w:rsidRPr="00586F41">
              <w:rPr>
                <w:spacing w:val="-1"/>
                <w:sz w:val="22"/>
                <w:szCs w:val="22"/>
              </w:rPr>
              <w:t xml:space="preserve">Does </w:t>
            </w:r>
            <w:r w:rsidR="00BA0816" w:rsidRPr="00586F41">
              <w:rPr>
                <w:sz w:val="22"/>
                <w:szCs w:val="22"/>
              </w:rPr>
              <w:t xml:space="preserve">the task </w:t>
            </w:r>
            <w:r w:rsidR="00BA0816" w:rsidRPr="00586F41">
              <w:rPr>
                <w:spacing w:val="-1"/>
                <w:sz w:val="22"/>
                <w:szCs w:val="22"/>
              </w:rPr>
              <w:t>behavior/title</w:t>
            </w:r>
            <w:r w:rsidR="00BA0816" w:rsidRPr="00586F41">
              <w:rPr>
                <w:spacing w:val="3"/>
                <w:sz w:val="22"/>
                <w:szCs w:val="22"/>
              </w:rPr>
              <w:t xml:space="preserve"> </w:t>
            </w:r>
            <w:r w:rsidR="00BA0816" w:rsidRPr="00586F41">
              <w:rPr>
                <w:sz w:val="22"/>
                <w:szCs w:val="22"/>
              </w:rPr>
              <w:t>contain</w:t>
            </w:r>
            <w:r w:rsidR="00BA0816" w:rsidRPr="00586F41">
              <w:rPr>
                <w:spacing w:val="-4"/>
                <w:sz w:val="22"/>
                <w:szCs w:val="22"/>
              </w:rPr>
              <w:t xml:space="preserve"> </w:t>
            </w:r>
            <w:r w:rsidR="00BA0816" w:rsidRPr="00586F41">
              <w:rPr>
                <w:spacing w:val="-1"/>
                <w:sz w:val="22"/>
                <w:szCs w:val="22"/>
              </w:rPr>
              <w:t>only one</w:t>
            </w:r>
            <w:r w:rsidR="00BA0816" w:rsidRPr="00586F41">
              <w:rPr>
                <w:sz w:val="22"/>
                <w:szCs w:val="22"/>
              </w:rPr>
              <w:t xml:space="preserve"> </w:t>
            </w:r>
            <w:r w:rsidR="00BA0816" w:rsidRPr="00586F41">
              <w:rPr>
                <w:spacing w:val="-1"/>
                <w:sz w:val="22"/>
                <w:szCs w:val="22"/>
              </w:rPr>
              <w:t>object?</w:t>
            </w:r>
            <w:r w:rsidR="00BA0816" w:rsidRPr="00586F41">
              <w:rPr>
                <w:spacing w:val="24"/>
                <w:sz w:val="22"/>
                <w:szCs w:val="22"/>
              </w:rPr>
              <w:t xml:space="preserve"> </w:t>
            </w:r>
            <w:r w:rsidR="00BA0816" w:rsidRPr="00586F41">
              <w:rPr>
                <w:b/>
                <w:sz w:val="22"/>
                <w:szCs w:val="22"/>
              </w:rPr>
              <w:t>Para</w:t>
            </w:r>
            <w:r w:rsidR="00BA0816" w:rsidRPr="00586F41">
              <w:rPr>
                <w:b/>
                <w:spacing w:val="-3"/>
                <w:sz w:val="22"/>
                <w:szCs w:val="22"/>
              </w:rPr>
              <w:t xml:space="preserve"> </w:t>
            </w:r>
            <w:r w:rsidR="00BA0816" w:rsidRPr="00586F41">
              <w:rPr>
                <w:b/>
                <w:spacing w:val="-1"/>
                <w:sz w:val="22"/>
                <w:szCs w:val="22"/>
              </w:rPr>
              <w:t>7-2c</w:t>
            </w:r>
          </w:p>
        </w:tc>
        <w:tc>
          <w:tcPr>
            <w:tcW w:w="630" w:type="dxa"/>
            <w:vAlign w:val="center"/>
          </w:tcPr>
          <w:p w14:paraId="31514C3A" w14:textId="77777777" w:rsidR="00BA0816" w:rsidRPr="00586F41" w:rsidRDefault="00BA0816" w:rsidP="00C6285D">
            <w:pPr>
              <w:rPr>
                <w:sz w:val="22"/>
                <w:szCs w:val="22"/>
              </w:rPr>
            </w:pPr>
          </w:p>
        </w:tc>
        <w:tc>
          <w:tcPr>
            <w:tcW w:w="540" w:type="dxa"/>
            <w:gridSpan w:val="2"/>
            <w:vAlign w:val="center"/>
          </w:tcPr>
          <w:p w14:paraId="16E62005" w14:textId="77777777" w:rsidR="00BA0816" w:rsidRPr="00586F41" w:rsidRDefault="00BA0816" w:rsidP="00C6285D">
            <w:pPr>
              <w:rPr>
                <w:sz w:val="22"/>
                <w:szCs w:val="22"/>
              </w:rPr>
            </w:pPr>
          </w:p>
        </w:tc>
        <w:tc>
          <w:tcPr>
            <w:tcW w:w="577" w:type="dxa"/>
            <w:vAlign w:val="center"/>
          </w:tcPr>
          <w:p w14:paraId="15671638" w14:textId="77777777" w:rsidR="00BA0816" w:rsidRPr="00586F41" w:rsidRDefault="00BA0816" w:rsidP="00C6285D">
            <w:pPr>
              <w:rPr>
                <w:sz w:val="22"/>
                <w:szCs w:val="22"/>
              </w:rPr>
            </w:pPr>
          </w:p>
        </w:tc>
        <w:tc>
          <w:tcPr>
            <w:tcW w:w="2219" w:type="dxa"/>
            <w:vAlign w:val="center"/>
          </w:tcPr>
          <w:p w14:paraId="2ECC10E0" w14:textId="77777777" w:rsidR="00BA0816" w:rsidRPr="00586F41" w:rsidRDefault="00BA0816" w:rsidP="00C6285D">
            <w:pPr>
              <w:rPr>
                <w:sz w:val="22"/>
                <w:szCs w:val="22"/>
              </w:rPr>
            </w:pPr>
          </w:p>
        </w:tc>
      </w:tr>
      <w:tr w:rsidR="00BA0816" w:rsidRPr="00D835E4" w14:paraId="5C5F30B5" w14:textId="77777777" w:rsidTr="006D2BD8">
        <w:trPr>
          <w:jc w:val="center"/>
        </w:trPr>
        <w:tc>
          <w:tcPr>
            <w:tcW w:w="4590" w:type="dxa"/>
            <w:gridSpan w:val="2"/>
            <w:vAlign w:val="center"/>
          </w:tcPr>
          <w:p w14:paraId="33B46BF9" w14:textId="77777777" w:rsidR="00BA0816" w:rsidRPr="00586F41" w:rsidRDefault="008E44D9" w:rsidP="00C6285D">
            <w:pPr>
              <w:rPr>
                <w:rFonts w:eastAsia="Calibri"/>
                <w:sz w:val="22"/>
                <w:szCs w:val="22"/>
              </w:rPr>
            </w:pPr>
            <w:r>
              <w:rPr>
                <w:spacing w:val="-1"/>
                <w:sz w:val="22"/>
                <w:szCs w:val="22"/>
              </w:rPr>
              <w:t xml:space="preserve">7. </w:t>
            </w:r>
            <w:r w:rsidR="00BA0816" w:rsidRPr="00586F41">
              <w:rPr>
                <w:spacing w:val="-1"/>
                <w:sz w:val="22"/>
                <w:szCs w:val="22"/>
              </w:rPr>
              <w:t xml:space="preserve">Does </w:t>
            </w:r>
            <w:r w:rsidR="00BA0816" w:rsidRPr="00586F41">
              <w:rPr>
                <w:sz w:val="22"/>
                <w:szCs w:val="22"/>
              </w:rPr>
              <w:t xml:space="preserve">the title </w:t>
            </w:r>
            <w:r w:rsidR="00BA0816" w:rsidRPr="00586F41">
              <w:rPr>
                <w:spacing w:val="-1"/>
                <w:sz w:val="22"/>
                <w:szCs w:val="22"/>
              </w:rPr>
              <w:t>sum</w:t>
            </w:r>
            <w:r w:rsidR="00BA0816" w:rsidRPr="00586F41">
              <w:rPr>
                <w:spacing w:val="1"/>
                <w:sz w:val="22"/>
                <w:szCs w:val="22"/>
              </w:rPr>
              <w:t xml:space="preserve"> </w:t>
            </w:r>
            <w:r w:rsidR="00BA0816" w:rsidRPr="00586F41">
              <w:rPr>
                <w:spacing w:val="-1"/>
                <w:sz w:val="22"/>
                <w:szCs w:val="22"/>
              </w:rPr>
              <w:t xml:space="preserve">up </w:t>
            </w:r>
            <w:r w:rsidR="00BA0816" w:rsidRPr="00586F41">
              <w:rPr>
                <w:sz w:val="22"/>
                <w:szCs w:val="22"/>
              </w:rPr>
              <w:t>the action</w:t>
            </w:r>
            <w:r w:rsidR="00BA0816" w:rsidRPr="00586F41">
              <w:rPr>
                <w:spacing w:val="-1"/>
                <w:sz w:val="22"/>
                <w:szCs w:val="22"/>
              </w:rPr>
              <w:t xml:space="preserve"> performed</w:t>
            </w:r>
            <w:r w:rsidR="00BA0816" w:rsidRPr="00586F41">
              <w:rPr>
                <w:spacing w:val="-2"/>
                <w:sz w:val="22"/>
                <w:szCs w:val="22"/>
              </w:rPr>
              <w:t xml:space="preserve"> </w:t>
            </w:r>
            <w:r w:rsidR="00BA0816" w:rsidRPr="00586F41">
              <w:rPr>
                <w:spacing w:val="-1"/>
                <w:sz w:val="22"/>
                <w:szCs w:val="22"/>
              </w:rPr>
              <w:t>by</w:t>
            </w:r>
            <w:r w:rsidR="00BA0816" w:rsidRPr="00586F41">
              <w:rPr>
                <w:spacing w:val="-3"/>
                <w:sz w:val="22"/>
                <w:szCs w:val="22"/>
              </w:rPr>
              <w:t xml:space="preserve"> </w:t>
            </w:r>
            <w:r w:rsidR="00BA0816" w:rsidRPr="00586F41">
              <w:rPr>
                <w:sz w:val="22"/>
                <w:szCs w:val="22"/>
              </w:rPr>
              <w:t>the</w:t>
            </w:r>
            <w:r w:rsidR="00BA0816" w:rsidRPr="00586F41">
              <w:rPr>
                <w:spacing w:val="26"/>
                <w:sz w:val="22"/>
                <w:szCs w:val="22"/>
              </w:rPr>
              <w:t xml:space="preserve"> </w:t>
            </w:r>
            <w:r w:rsidR="00BA0816" w:rsidRPr="00586F41">
              <w:rPr>
                <w:spacing w:val="-1"/>
                <w:sz w:val="22"/>
                <w:szCs w:val="22"/>
              </w:rPr>
              <w:t>Soldier?</w:t>
            </w:r>
            <w:r w:rsidR="00BA0816" w:rsidRPr="00586F41">
              <w:rPr>
                <w:sz w:val="22"/>
                <w:szCs w:val="22"/>
              </w:rPr>
              <w:t xml:space="preserve"> </w:t>
            </w:r>
            <w:r w:rsidR="00BA0816" w:rsidRPr="004B5357">
              <w:rPr>
                <w:b/>
                <w:sz w:val="22"/>
                <w:szCs w:val="22"/>
              </w:rPr>
              <w:t>Para</w:t>
            </w:r>
            <w:r w:rsidR="00BA0816" w:rsidRPr="004B5357">
              <w:rPr>
                <w:b/>
                <w:spacing w:val="-3"/>
                <w:sz w:val="22"/>
                <w:szCs w:val="22"/>
              </w:rPr>
              <w:t xml:space="preserve"> </w:t>
            </w:r>
            <w:r w:rsidR="00BA0816" w:rsidRPr="004B5357">
              <w:rPr>
                <w:b/>
                <w:spacing w:val="-1"/>
                <w:sz w:val="22"/>
                <w:szCs w:val="22"/>
              </w:rPr>
              <w:t>7-2c</w:t>
            </w:r>
          </w:p>
        </w:tc>
        <w:tc>
          <w:tcPr>
            <w:tcW w:w="630" w:type="dxa"/>
            <w:vAlign w:val="center"/>
          </w:tcPr>
          <w:p w14:paraId="2B9F0B52" w14:textId="77777777" w:rsidR="00BA0816" w:rsidRPr="00586F41" w:rsidRDefault="00BA0816" w:rsidP="00C6285D">
            <w:pPr>
              <w:rPr>
                <w:sz w:val="22"/>
                <w:szCs w:val="22"/>
              </w:rPr>
            </w:pPr>
          </w:p>
        </w:tc>
        <w:tc>
          <w:tcPr>
            <w:tcW w:w="540" w:type="dxa"/>
            <w:gridSpan w:val="2"/>
            <w:vAlign w:val="center"/>
          </w:tcPr>
          <w:p w14:paraId="0F8216CB" w14:textId="77777777" w:rsidR="00BA0816" w:rsidRPr="00586F41" w:rsidRDefault="00BA0816" w:rsidP="00C6285D">
            <w:pPr>
              <w:rPr>
                <w:sz w:val="22"/>
                <w:szCs w:val="22"/>
              </w:rPr>
            </w:pPr>
          </w:p>
        </w:tc>
        <w:tc>
          <w:tcPr>
            <w:tcW w:w="577" w:type="dxa"/>
            <w:vAlign w:val="center"/>
          </w:tcPr>
          <w:p w14:paraId="0CB12099" w14:textId="77777777" w:rsidR="00BA0816" w:rsidRPr="00586F41" w:rsidRDefault="00BA0816" w:rsidP="00C6285D">
            <w:pPr>
              <w:rPr>
                <w:sz w:val="22"/>
                <w:szCs w:val="22"/>
              </w:rPr>
            </w:pPr>
          </w:p>
        </w:tc>
        <w:tc>
          <w:tcPr>
            <w:tcW w:w="2219" w:type="dxa"/>
            <w:vAlign w:val="center"/>
          </w:tcPr>
          <w:p w14:paraId="023C3F90" w14:textId="77777777" w:rsidR="00BA0816" w:rsidRPr="00586F41" w:rsidRDefault="00BA0816" w:rsidP="00C6285D">
            <w:pPr>
              <w:rPr>
                <w:sz w:val="22"/>
                <w:szCs w:val="22"/>
              </w:rPr>
            </w:pPr>
          </w:p>
        </w:tc>
      </w:tr>
      <w:tr w:rsidR="00BA0816" w:rsidRPr="00D835E4" w14:paraId="251DE875" w14:textId="77777777" w:rsidTr="006D2BD8">
        <w:trPr>
          <w:jc w:val="center"/>
        </w:trPr>
        <w:tc>
          <w:tcPr>
            <w:tcW w:w="4590" w:type="dxa"/>
            <w:gridSpan w:val="2"/>
            <w:vAlign w:val="center"/>
          </w:tcPr>
          <w:p w14:paraId="4ADC6ED7" w14:textId="77777777" w:rsidR="00BA0816" w:rsidRPr="00586F41" w:rsidRDefault="00BA0816" w:rsidP="00C6285D">
            <w:pPr>
              <w:rPr>
                <w:rFonts w:eastAsia="Calibri"/>
                <w:sz w:val="22"/>
                <w:szCs w:val="22"/>
              </w:rPr>
            </w:pPr>
            <w:r w:rsidRPr="00586F41">
              <w:rPr>
                <w:spacing w:val="-1"/>
                <w:sz w:val="22"/>
                <w:szCs w:val="22"/>
              </w:rPr>
              <w:t xml:space="preserve">8. </w:t>
            </w:r>
            <w:r w:rsidRPr="00586F41">
              <w:rPr>
                <w:b/>
                <w:spacing w:val="-1"/>
                <w:sz w:val="22"/>
                <w:szCs w:val="22"/>
                <w:u w:val="single"/>
              </w:rPr>
              <w:t>Required</w:t>
            </w:r>
            <w:r w:rsidRPr="00586F41">
              <w:rPr>
                <w:spacing w:val="-1"/>
                <w:sz w:val="22"/>
                <w:szCs w:val="22"/>
              </w:rPr>
              <w:t>:</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the</w:t>
            </w:r>
            <w:r w:rsidRPr="00586F41">
              <w:rPr>
                <w:spacing w:val="-2"/>
                <w:sz w:val="22"/>
                <w:szCs w:val="22"/>
              </w:rPr>
              <w:t xml:space="preserve"> </w:t>
            </w:r>
            <w:r w:rsidRPr="00586F41">
              <w:rPr>
                <w:sz w:val="22"/>
                <w:szCs w:val="22"/>
              </w:rPr>
              <w:t>task</w:t>
            </w:r>
            <w:r w:rsidRPr="00586F41">
              <w:rPr>
                <w:spacing w:val="-2"/>
                <w:sz w:val="22"/>
                <w:szCs w:val="22"/>
              </w:rPr>
              <w:t xml:space="preserve"> </w:t>
            </w:r>
            <w:r w:rsidRPr="00586F41">
              <w:rPr>
                <w:spacing w:val="-1"/>
                <w:sz w:val="22"/>
                <w:szCs w:val="22"/>
              </w:rPr>
              <w:t>type</w:t>
            </w:r>
            <w:r w:rsidRPr="00586F41">
              <w:rPr>
                <w:spacing w:val="-4"/>
                <w:sz w:val="22"/>
                <w:szCs w:val="22"/>
              </w:rPr>
              <w:t xml:space="preserve"> </w:t>
            </w:r>
            <w:r w:rsidRPr="00586F41">
              <w:rPr>
                <w:spacing w:val="-1"/>
                <w:sz w:val="22"/>
                <w:szCs w:val="22"/>
              </w:rPr>
              <w:t>marked</w:t>
            </w:r>
            <w:r w:rsidRPr="00586F41">
              <w:rPr>
                <w:sz w:val="22"/>
                <w:szCs w:val="22"/>
              </w:rPr>
              <w:t xml:space="preserve"> </w:t>
            </w:r>
            <w:r w:rsidRPr="00586F41">
              <w:rPr>
                <w:spacing w:val="-1"/>
                <w:sz w:val="22"/>
                <w:szCs w:val="22"/>
              </w:rPr>
              <w:t>shared, unique,</w:t>
            </w:r>
            <w:r w:rsidRPr="00586F41">
              <w:rPr>
                <w:spacing w:val="-2"/>
                <w:sz w:val="22"/>
                <w:szCs w:val="22"/>
              </w:rPr>
              <w:t xml:space="preserve"> </w:t>
            </w:r>
            <w:r w:rsidRPr="00586F41">
              <w:rPr>
                <w:sz w:val="22"/>
                <w:szCs w:val="22"/>
              </w:rPr>
              <w:t>or</w:t>
            </w:r>
            <w:r w:rsidRPr="00586F41">
              <w:rPr>
                <w:spacing w:val="31"/>
                <w:sz w:val="22"/>
                <w:szCs w:val="22"/>
              </w:rPr>
              <w:t xml:space="preserve"> </w:t>
            </w:r>
            <w:r w:rsidRPr="00586F41">
              <w:rPr>
                <w:spacing w:val="-1"/>
                <w:sz w:val="22"/>
                <w:szCs w:val="22"/>
              </w:rPr>
              <w:t>common?</w:t>
            </w:r>
          </w:p>
        </w:tc>
        <w:tc>
          <w:tcPr>
            <w:tcW w:w="630" w:type="dxa"/>
            <w:vAlign w:val="center"/>
          </w:tcPr>
          <w:p w14:paraId="05950BD8" w14:textId="77777777" w:rsidR="00BA0816" w:rsidRPr="00586F41" w:rsidRDefault="00BA0816" w:rsidP="00C6285D">
            <w:pPr>
              <w:rPr>
                <w:sz w:val="22"/>
                <w:szCs w:val="22"/>
              </w:rPr>
            </w:pPr>
          </w:p>
        </w:tc>
        <w:tc>
          <w:tcPr>
            <w:tcW w:w="540" w:type="dxa"/>
            <w:gridSpan w:val="2"/>
            <w:vAlign w:val="center"/>
          </w:tcPr>
          <w:p w14:paraId="41F419DC" w14:textId="77777777" w:rsidR="00BA0816" w:rsidRPr="00586F41" w:rsidRDefault="00BA0816" w:rsidP="00C6285D">
            <w:pPr>
              <w:rPr>
                <w:sz w:val="22"/>
                <w:szCs w:val="22"/>
              </w:rPr>
            </w:pPr>
          </w:p>
        </w:tc>
        <w:tc>
          <w:tcPr>
            <w:tcW w:w="577" w:type="dxa"/>
            <w:vAlign w:val="center"/>
          </w:tcPr>
          <w:p w14:paraId="4C90F632" w14:textId="77777777" w:rsidR="00BA0816" w:rsidRPr="00586F41" w:rsidRDefault="00BA0816" w:rsidP="00C6285D">
            <w:pPr>
              <w:rPr>
                <w:sz w:val="22"/>
                <w:szCs w:val="22"/>
              </w:rPr>
            </w:pPr>
          </w:p>
        </w:tc>
        <w:tc>
          <w:tcPr>
            <w:tcW w:w="2219" w:type="dxa"/>
            <w:vAlign w:val="center"/>
          </w:tcPr>
          <w:p w14:paraId="7041BDDE" w14:textId="77777777" w:rsidR="00BA0816" w:rsidRPr="00586F41" w:rsidRDefault="00BA0816" w:rsidP="00C6285D">
            <w:pPr>
              <w:rPr>
                <w:sz w:val="22"/>
                <w:szCs w:val="22"/>
              </w:rPr>
            </w:pPr>
          </w:p>
        </w:tc>
      </w:tr>
      <w:tr w:rsidR="00BA0816" w:rsidRPr="00D835E4" w14:paraId="11D29A53" w14:textId="77777777" w:rsidTr="006D2BD8">
        <w:trPr>
          <w:jc w:val="center"/>
        </w:trPr>
        <w:tc>
          <w:tcPr>
            <w:tcW w:w="4590" w:type="dxa"/>
            <w:gridSpan w:val="2"/>
            <w:vAlign w:val="center"/>
          </w:tcPr>
          <w:p w14:paraId="076B9F42" w14:textId="77777777" w:rsidR="00BA0816" w:rsidRPr="00586F41" w:rsidRDefault="00BA0816" w:rsidP="00C6285D">
            <w:pPr>
              <w:rPr>
                <w:rFonts w:eastAsia="Calibri"/>
                <w:sz w:val="22"/>
                <w:szCs w:val="22"/>
              </w:rPr>
            </w:pPr>
            <w:r w:rsidRPr="00586F41">
              <w:rPr>
                <w:spacing w:val="-1"/>
                <w:sz w:val="22"/>
                <w:szCs w:val="22"/>
              </w:rPr>
              <w:t xml:space="preserve">9. </w:t>
            </w:r>
            <w:r w:rsidRPr="00586F41">
              <w:rPr>
                <w:sz w:val="22"/>
                <w:szCs w:val="22"/>
              </w:rPr>
              <w:t xml:space="preserve">Is the </w:t>
            </w:r>
            <w:r w:rsidRPr="00586F41">
              <w:rPr>
                <w:spacing w:val="-1"/>
                <w:sz w:val="22"/>
                <w:szCs w:val="22"/>
              </w:rPr>
              <w:t>task</w:t>
            </w:r>
            <w:r w:rsidRPr="00586F41">
              <w:rPr>
                <w:sz w:val="22"/>
                <w:szCs w:val="22"/>
              </w:rPr>
              <w:t xml:space="preserve"> </w:t>
            </w:r>
            <w:r w:rsidRPr="00586F41">
              <w:rPr>
                <w:spacing w:val="-1"/>
                <w:sz w:val="22"/>
                <w:szCs w:val="22"/>
              </w:rPr>
              <w:t xml:space="preserve">identified </w:t>
            </w:r>
            <w:r w:rsidRPr="00586F41">
              <w:rPr>
                <w:sz w:val="22"/>
                <w:szCs w:val="22"/>
              </w:rPr>
              <w:t>as</w:t>
            </w:r>
            <w:r w:rsidRPr="00586F41">
              <w:rPr>
                <w:spacing w:val="-2"/>
                <w:sz w:val="22"/>
                <w:szCs w:val="22"/>
              </w:rPr>
              <w:t xml:space="preserve"> </w:t>
            </w:r>
            <w:r w:rsidRPr="00586F41">
              <w:rPr>
                <w:sz w:val="22"/>
                <w:szCs w:val="22"/>
              </w:rPr>
              <w:t>a</w:t>
            </w:r>
            <w:r w:rsidRPr="00586F41">
              <w:rPr>
                <w:spacing w:val="1"/>
                <w:sz w:val="22"/>
                <w:szCs w:val="22"/>
              </w:rPr>
              <w:t xml:space="preserve"> </w:t>
            </w:r>
            <w:r w:rsidRPr="00586F41">
              <w:rPr>
                <w:spacing w:val="-1"/>
                <w:sz w:val="22"/>
                <w:szCs w:val="22"/>
              </w:rPr>
              <w:t>Staff,</w:t>
            </w:r>
            <w:r w:rsidRPr="00586F41">
              <w:rPr>
                <w:sz w:val="22"/>
                <w:szCs w:val="22"/>
              </w:rPr>
              <w:t xml:space="preserve"> </w:t>
            </w:r>
            <w:r w:rsidRPr="00586F41">
              <w:rPr>
                <w:spacing w:val="-1"/>
                <w:sz w:val="22"/>
                <w:szCs w:val="22"/>
              </w:rPr>
              <w:t>Leader,</w:t>
            </w:r>
            <w:r w:rsidRPr="00586F41">
              <w:rPr>
                <w:sz w:val="22"/>
                <w:szCs w:val="22"/>
              </w:rPr>
              <w:t xml:space="preserve"> </w:t>
            </w:r>
            <w:r w:rsidRPr="00586F41">
              <w:rPr>
                <w:spacing w:val="-1"/>
                <w:sz w:val="22"/>
                <w:szCs w:val="22"/>
              </w:rPr>
              <w:t>Skill</w:t>
            </w:r>
            <w:r w:rsidRPr="00586F41">
              <w:rPr>
                <w:spacing w:val="-2"/>
                <w:sz w:val="22"/>
                <w:szCs w:val="22"/>
              </w:rPr>
              <w:t xml:space="preserve"> </w:t>
            </w:r>
            <w:r w:rsidRPr="00586F41">
              <w:rPr>
                <w:spacing w:val="-1"/>
                <w:sz w:val="22"/>
                <w:szCs w:val="22"/>
              </w:rPr>
              <w:t>Level/CMF</w:t>
            </w:r>
            <w:r w:rsidRPr="00586F41">
              <w:rPr>
                <w:spacing w:val="25"/>
                <w:sz w:val="22"/>
                <w:szCs w:val="22"/>
              </w:rPr>
              <w:t xml:space="preserve"> </w:t>
            </w:r>
            <w:r w:rsidRPr="00586F41">
              <w:rPr>
                <w:spacing w:val="-1"/>
                <w:sz w:val="22"/>
                <w:szCs w:val="22"/>
              </w:rPr>
              <w:t>and Officer</w:t>
            </w:r>
            <w:r w:rsidRPr="00586F41">
              <w:rPr>
                <w:spacing w:val="-2"/>
                <w:sz w:val="22"/>
                <w:szCs w:val="22"/>
              </w:rPr>
              <w:t xml:space="preserve"> </w:t>
            </w:r>
            <w:r w:rsidRPr="00586F41">
              <w:rPr>
                <w:spacing w:val="-1"/>
                <w:sz w:val="22"/>
                <w:szCs w:val="22"/>
              </w:rPr>
              <w:t>Rank</w:t>
            </w:r>
            <w:r w:rsidRPr="00586F41">
              <w:rPr>
                <w:sz w:val="22"/>
                <w:szCs w:val="22"/>
              </w:rPr>
              <w:t xml:space="preserve"> </w:t>
            </w:r>
            <w:r w:rsidRPr="00586F41">
              <w:rPr>
                <w:spacing w:val="-2"/>
                <w:sz w:val="22"/>
                <w:szCs w:val="22"/>
              </w:rPr>
              <w:t>Task?</w:t>
            </w:r>
          </w:p>
        </w:tc>
        <w:tc>
          <w:tcPr>
            <w:tcW w:w="630" w:type="dxa"/>
            <w:vAlign w:val="center"/>
          </w:tcPr>
          <w:p w14:paraId="46C956C8" w14:textId="77777777" w:rsidR="00BA0816" w:rsidRPr="00586F41" w:rsidRDefault="00BA0816" w:rsidP="00C6285D">
            <w:pPr>
              <w:rPr>
                <w:sz w:val="22"/>
                <w:szCs w:val="22"/>
              </w:rPr>
            </w:pPr>
          </w:p>
        </w:tc>
        <w:tc>
          <w:tcPr>
            <w:tcW w:w="540" w:type="dxa"/>
            <w:gridSpan w:val="2"/>
            <w:vAlign w:val="center"/>
          </w:tcPr>
          <w:p w14:paraId="35130C27" w14:textId="77777777" w:rsidR="00BA0816" w:rsidRPr="00586F41" w:rsidRDefault="00BA0816" w:rsidP="00C6285D">
            <w:pPr>
              <w:rPr>
                <w:sz w:val="22"/>
                <w:szCs w:val="22"/>
              </w:rPr>
            </w:pPr>
          </w:p>
        </w:tc>
        <w:tc>
          <w:tcPr>
            <w:tcW w:w="577" w:type="dxa"/>
            <w:vAlign w:val="center"/>
          </w:tcPr>
          <w:p w14:paraId="36C5F14F" w14:textId="77777777" w:rsidR="00BA0816" w:rsidRPr="00586F41" w:rsidRDefault="00BA0816" w:rsidP="00C6285D">
            <w:pPr>
              <w:rPr>
                <w:sz w:val="22"/>
                <w:szCs w:val="22"/>
              </w:rPr>
            </w:pPr>
          </w:p>
        </w:tc>
        <w:tc>
          <w:tcPr>
            <w:tcW w:w="2219" w:type="dxa"/>
            <w:vAlign w:val="center"/>
          </w:tcPr>
          <w:p w14:paraId="62C745EE" w14:textId="77777777" w:rsidR="00BA0816" w:rsidRPr="00586F41" w:rsidRDefault="00BA0816" w:rsidP="00C6285D">
            <w:pPr>
              <w:rPr>
                <w:sz w:val="22"/>
                <w:szCs w:val="22"/>
              </w:rPr>
            </w:pPr>
          </w:p>
        </w:tc>
      </w:tr>
      <w:tr w:rsidR="00BA0816" w:rsidRPr="00D835E4" w14:paraId="2621771E" w14:textId="77777777" w:rsidTr="006D2BD8">
        <w:trPr>
          <w:jc w:val="center"/>
        </w:trPr>
        <w:tc>
          <w:tcPr>
            <w:tcW w:w="4590" w:type="dxa"/>
            <w:gridSpan w:val="2"/>
            <w:vAlign w:val="center"/>
          </w:tcPr>
          <w:p w14:paraId="577713FB" w14:textId="77777777" w:rsidR="00BA0816" w:rsidRPr="00586F41" w:rsidRDefault="00BA0816" w:rsidP="00C6285D">
            <w:pPr>
              <w:rPr>
                <w:rFonts w:eastAsia="Calibri"/>
                <w:sz w:val="22"/>
                <w:szCs w:val="22"/>
              </w:rPr>
            </w:pPr>
            <w:r w:rsidRPr="00586F41">
              <w:rPr>
                <w:spacing w:val="-1"/>
                <w:sz w:val="22"/>
                <w:szCs w:val="22"/>
              </w:rPr>
              <w:t xml:space="preserve">10. </w:t>
            </w:r>
            <w:r w:rsidRPr="00586F41">
              <w:rPr>
                <w:b/>
                <w:sz w:val="22"/>
                <w:szCs w:val="22"/>
                <w:u w:val="single"/>
              </w:rPr>
              <w:t>Required</w:t>
            </w:r>
            <w:r w:rsidRPr="00586F41">
              <w:rPr>
                <w:sz w:val="22"/>
                <w:szCs w:val="22"/>
              </w:rPr>
              <w:t xml:space="preserve">: Is </w:t>
            </w:r>
            <w:r w:rsidRPr="00586F41">
              <w:rPr>
                <w:spacing w:val="-1"/>
                <w:sz w:val="22"/>
                <w:szCs w:val="22"/>
              </w:rPr>
              <w:t>Supervision</w:t>
            </w:r>
            <w:r w:rsidRPr="00586F41">
              <w:rPr>
                <w:spacing w:val="1"/>
                <w:sz w:val="22"/>
                <w:szCs w:val="22"/>
              </w:rPr>
              <w:t xml:space="preserve"> </w:t>
            </w:r>
            <w:r w:rsidRPr="00586F41">
              <w:rPr>
                <w:sz w:val="22"/>
                <w:szCs w:val="22"/>
              </w:rPr>
              <w:t>required?</w:t>
            </w:r>
          </w:p>
        </w:tc>
        <w:tc>
          <w:tcPr>
            <w:tcW w:w="630" w:type="dxa"/>
            <w:vAlign w:val="center"/>
          </w:tcPr>
          <w:p w14:paraId="0E465602" w14:textId="77777777" w:rsidR="00BA0816" w:rsidRPr="00586F41" w:rsidRDefault="00BA0816" w:rsidP="00C6285D">
            <w:pPr>
              <w:rPr>
                <w:sz w:val="22"/>
                <w:szCs w:val="22"/>
              </w:rPr>
            </w:pPr>
          </w:p>
        </w:tc>
        <w:tc>
          <w:tcPr>
            <w:tcW w:w="540" w:type="dxa"/>
            <w:gridSpan w:val="2"/>
            <w:vAlign w:val="center"/>
          </w:tcPr>
          <w:p w14:paraId="3B5E4BB1" w14:textId="77777777" w:rsidR="00BA0816" w:rsidRPr="00586F41" w:rsidRDefault="00BA0816" w:rsidP="00C6285D">
            <w:pPr>
              <w:rPr>
                <w:sz w:val="22"/>
                <w:szCs w:val="22"/>
              </w:rPr>
            </w:pPr>
          </w:p>
        </w:tc>
        <w:tc>
          <w:tcPr>
            <w:tcW w:w="577" w:type="dxa"/>
            <w:vAlign w:val="center"/>
          </w:tcPr>
          <w:p w14:paraId="2B8A8B49" w14:textId="77777777" w:rsidR="00BA0816" w:rsidRPr="00586F41" w:rsidRDefault="00BA0816" w:rsidP="00C6285D">
            <w:pPr>
              <w:rPr>
                <w:sz w:val="22"/>
                <w:szCs w:val="22"/>
              </w:rPr>
            </w:pPr>
          </w:p>
        </w:tc>
        <w:tc>
          <w:tcPr>
            <w:tcW w:w="2219" w:type="dxa"/>
            <w:vAlign w:val="center"/>
          </w:tcPr>
          <w:p w14:paraId="7D0E3C05" w14:textId="77777777" w:rsidR="00BA0816" w:rsidRPr="00586F41" w:rsidRDefault="00BA0816" w:rsidP="00C6285D">
            <w:pPr>
              <w:rPr>
                <w:sz w:val="22"/>
                <w:szCs w:val="22"/>
              </w:rPr>
            </w:pPr>
          </w:p>
        </w:tc>
      </w:tr>
      <w:tr w:rsidR="00BA0816" w:rsidRPr="00D835E4" w14:paraId="32B863F1" w14:textId="77777777" w:rsidTr="006D2BD8">
        <w:trPr>
          <w:jc w:val="center"/>
        </w:trPr>
        <w:tc>
          <w:tcPr>
            <w:tcW w:w="4590" w:type="dxa"/>
            <w:gridSpan w:val="2"/>
            <w:vAlign w:val="center"/>
          </w:tcPr>
          <w:p w14:paraId="6CE37191" w14:textId="77777777" w:rsidR="00BA0816" w:rsidRPr="00586F41" w:rsidRDefault="00BA0816" w:rsidP="00C6285D">
            <w:pPr>
              <w:rPr>
                <w:rFonts w:eastAsia="Calibri"/>
                <w:sz w:val="22"/>
                <w:szCs w:val="22"/>
              </w:rPr>
            </w:pPr>
            <w:r w:rsidRPr="00586F41">
              <w:rPr>
                <w:spacing w:val="-1"/>
                <w:sz w:val="22"/>
                <w:szCs w:val="22"/>
              </w:rPr>
              <w:t xml:space="preserve">11. </w:t>
            </w:r>
            <w:r w:rsidRPr="00586F41">
              <w:rPr>
                <w:b/>
                <w:sz w:val="22"/>
                <w:szCs w:val="22"/>
                <w:u w:val="single"/>
              </w:rPr>
              <w:t>Required</w:t>
            </w:r>
            <w:r w:rsidRPr="00586F41">
              <w:rPr>
                <w:sz w:val="22"/>
                <w:szCs w:val="22"/>
              </w:rPr>
              <w:t xml:space="preserve">: Is Night </w:t>
            </w:r>
            <w:r w:rsidRPr="00586F41">
              <w:rPr>
                <w:spacing w:val="-1"/>
                <w:sz w:val="22"/>
                <w:szCs w:val="22"/>
              </w:rPr>
              <w:t>Vision</w:t>
            </w:r>
            <w:r w:rsidRPr="00586F41">
              <w:rPr>
                <w:sz w:val="22"/>
                <w:szCs w:val="22"/>
              </w:rPr>
              <w:t xml:space="preserve"> required?</w:t>
            </w:r>
          </w:p>
        </w:tc>
        <w:tc>
          <w:tcPr>
            <w:tcW w:w="630" w:type="dxa"/>
            <w:vAlign w:val="center"/>
          </w:tcPr>
          <w:p w14:paraId="6C88C64D" w14:textId="77777777" w:rsidR="00BA0816" w:rsidRPr="00586F41" w:rsidRDefault="00BA0816" w:rsidP="00C6285D">
            <w:pPr>
              <w:rPr>
                <w:sz w:val="22"/>
                <w:szCs w:val="22"/>
              </w:rPr>
            </w:pPr>
          </w:p>
        </w:tc>
        <w:tc>
          <w:tcPr>
            <w:tcW w:w="540" w:type="dxa"/>
            <w:gridSpan w:val="2"/>
            <w:vAlign w:val="center"/>
          </w:tcPr>
          <w:p w14:paraId="562C7746" w14:textId="77777777" w:rsidR="00BA0816" w:rsidRPr="00586F41" w:rsidRDefault="00BA0816" w:rsidP="00C6285D">
            <w:pPr>
              <w:rPr>
                <w:sz w:val="22"/>
                <w:szCs w:val="22"/>
              </w:rPr>
            </w:pPr>
          </w:p>
        </w:tc>
        <w:tc>
          <w:tcPr>
            <w:tcW w:w="577" w:type="dxa"/>
            <w:vAlign w:val="center"/>
          </w:tcPr>
          <w:p w14:paraId="02E8A9A6" w14:textId="77777777" w:rsidR="00BA0816" w:rsidRPr="00586F41" w:rsidRDefault="00BA0816" w:rsidP="00C6285D">
            <w:pPr>
              <w:rPr>
                <w:sz w:val="22"/>
                <w:szCs w:val="22"/>
              </w:rPr>
            </w:pPr>
          </w:p>
        </w:tc>
        <w:tc>
          <w:tcPr>
            <w:tcW w:w="2219" w:type="dxa"/>
            <w:vAlign w:val="center"/>
          </w:tcPr>
          <w:p w14:paraId="32C10A64" w14:textId="77777777" w:rsidR="00BA0816" w:rsidRPr="00586F41" w:rsidRDefault="00BA0816" w:rsidP="00C6285D">
            <w:pPr>
              <w:rPr>
                <w:sz w:val="22"/>
                <w:szCs w:val="22"/>
              </w:rPr>
            </w:pPr>
          </w:p>
        </w:tc>
      </w:tr>
      <w:tr w:rsidR="00BA0816" w:rsidRPr="00D835E4" w14:paraId="36904705" w14:textId="77777777" w:rsidTr="006D2BD8">
        <w:trPr>
          <w:jc w:val="center"/>
        </w:trPr>
        <w:tc>
          <w:tcPr>
            <w:tcW w:w="4590" w:type="dxa"/>
            <w:gridSpan w:val="2"/>
            <w:vAlign w:val="center"/>
          </w:tcPr>
          <w:p w14:paraId="66DED536" w14:textId="77777777" w:rsidR="00BA0816" w:rsidRPr="00586F41" w:rsidRDefault="00BA0816" w:rsidP="00C6285D">
            <w:pPr>
              <w:rPr>
                <w:rFonts w:eastAsia="Calibri"/>
                <w:sz w:val="22"/>
                <w:szCs w:val="22"/>
              </w:rPr>
            </w:pPr>
            <w:r w:rsidRPr="00586F41">
              <w:rPr>
                <w:spacing w:val="-1"/>
                <w:sz w:val="22"/>
                <w:szCs w:val="22"/>
              </w:rPr>
              <w:t xml:space="preserve">12. </w:t>
            </w:r>
            <w:r w:rsidRPr="00586F41">
              <w:rPr>
                <w:b/>
                <w:sz w:val="22"/>
                <w:szCs w:val="22"/>
                <w:u w:val="single"/>
              </w:rPr>
              <w:t>Recommended</w:t>
            </w:r>
            <w:r w:rsidRPr="00586F41">
              <w:rPr>
                <w:sz w:val="22"/>
                <w:szCs w:val="22"/>
              </w:rPr>
              <w:t>:</w:t>
            </w:r>
            <w:r w:rsidRPr="00586F41">
              <w:rPr>
                <w:spacing w:val="-1"/>
                <w:sz w:val="22"/>
                <w:szCs w:val="22"/>
              </w:rPr>
              <w:t xml:space="preserve"> Does</w:t>
            </w:r>
            <w:r w:rsidRPr="00586F41">
              <w:rPr>
                <w:spacing w:val="1"/>
                <w:sz w:val="22"/>
                <w:szCs w:val="22"/>
              </w:rPr>
              <w:t xml:space="preserve"> </w:t>
            </w:r>
            <w:r w:rsidRPr="00586F41">
              <w:rPr>
                <w:sz w:val="22"/>
                <w:szCs w:val="22"/>
              </w:rPr>
              <w:t>it</w:t>
            </w:r>
            <w:r w:rsidRPr="00586F41">
              <w:rPr>
                <w:spacing w:val="-3"/>
                <w:sz w:val="22"/>
                <w:szCs w:val="22"/>
              </w:rPr>
              <w:t xml:space="preserve"> </w:t>
            </w:r>
            <w:r w:rsidRPr="00586F41">
              <w:rPr>
                <w:sz w:val="22"/>
                <w:szCs w:val="22"/>
              </w:rPr>
              <w:t>identify</w:t>
            </w:r>
            <w:r w:rsidRPr="00586F41">
              <w:rPr>
                <w:spacing w:val="-1"/>
                <w:sz w:val="22"/>
                <w:szCs w:val="22"/>
              </w:rPr>
              <w:t xml:space="preserve"> </w:t>
            </w:r>
            <w:r w:rsidRPr="00586F41">
              <w:rPr>
                <w:sz w:val="22"/>
                <w:szCs w:val="22"/>
              </w:rPr>
              <w:t>an</w:t>
            </w:r>
            <w:r w:rsidRPr="00586F41">
              <w:rPr>
                <w:spacing w:val="-1"/>
                <w:sz w:val="22"/>
                <w:szCs w:val="22"/>
              </w:rPr>
              <w:t xml:space="preserve"> </w:t>
            </w:r>
            <w:r w:rsidRPr="00586F41">
              <w:rPr>
                <w:sz w:val="22"/>
                <w:szCs w:val="22"/>
              </w:rPr>
              <w:t>ICTL?</w:t>
            </w:r>
          </w:p>
        </w:tc>
        <w:tc>
          <w:tcPr>
            <w:tcW w:w="630" w:type="dxa"/>
            <w:vAlign w:val="center"/>
          </w:tcPr>
          <w:p w14:paraId="0DA66F75" w14:textId="77777777" w:rsidR="00BA0816" w:rsidRPr="00586F41" w:rsidRDefault="00BA0816" w:rsidP="00C6285D">
            <w:pPr>
              <w:rPr>
                <w:sz w:val="22"/>
                <w:szCs w:val="22"/>
              </w:rPr>
            </w:pPr>
          </w:p>
        </w:tc>
        <w:tc>
          <w:tcPr>
            <w:tcW w:w="540" w:type="dxa"/>
            <w:gridSpan w:val="2"/>
            <w:vAlign w:val="center"/>
          </w:tcPr>
          <w:p w14:paraId="450E9220" w14:textId="77777777" w:rsidR="00BA0816" w:rsidRPr="00586F41" w:rsidRDefault="00BA0816" w:rsidP="00C6285D">
            <w:pPr>
              <w:rPr>
                <w:sz w:val="22"/>
                <w:szCs w:val="22"/>
              </w:rPr>
            </w:pPr>
          </w:p>
        </w:tc>
        <w:tc>
          <w:tcPr>
            <w:tcW w:w="577" w:type="dxa"/>
            <w:vAlign w:val="center"/>
          </w:tcPr>
          <w:p w14:paraId="5B08BF6C" w14:textId="77777777" w:rsidR="00BA0816" w:rsidRPr="00586F41" w:rsidRDefault="00BA0816" w:rsidP="00C6285D">
            <w:pPr>
              <w:rPr>
                <w:sz w:val="22"/>
                <w:szCs w:val="22"/>
              </w:rPr>
            </w:pPr>
          </w:p>
        </w:tc>
        <w:tc>
          <w:tcPr>
            <w:tcW w:w="2219" w:type="dxa"/>
            <w:vAlign w:val="center"/>
          </w:tcPr>
          <w:p w14:paraId="79A47E5A" w14:textId="77777777" w:rsidR="00BA0816" w:rsidRPr="00586F41" w:rsidRDefault="00BA0816" w:rsidP="00C6285D">
            <w:pPr>
              <w:rPr>
                <w:sz w:val="22"/>
                <w:szCs w:val="22"/>
              </w:rPr>
            </w:pPr>
          </w:p>
        </w:tc>
      </w:tr>
      <w:tr w:rsidR="00BA0816" w:rsidRPr="00D835E4" w14:paraId="42043F04" w14:textId="77777777" w:rsidTr="006D2BD8">
        <w:trPr>
          <w:jc w:val="center"/>
        </w:trPr>
        <w:tc>
          <w:tcPr>
            <w:tcW w:w="4590" w:type="dxa"/>
            <w:gridSpan w:val="2"/>
            <w:vAlign w:val="center"/>
          </w:tcPr>
          <w:p w14:paraId="58015C43" w14:textId="77777777" w:rsidR="00BA0816" w:rsidRPr="00586F41" w:rsidRDefault="00BA0816" w:rsidP="00C6285D">
            <w:pPr>
              <w:rPr>
                <w:rFonts w:eastAsia="Calibri"/>
                <w:sz w:val="22"/>
                <w:szCs w:val="22"/>
              </w:rPr>
            </w:pPr>
            <w:r w:rsidRPr="00586F41">
              <w:rPr>
                <w:spacing w:val="-1"/>
                <w:sz w:val="22"/>
                <w:szCs w:val="22"/>
              </w:rPr>
              <w:t xml:space="preserve">13. </w:t>
            </w:r>
            <w:r w:rsidRPr="00586F41">
              <w:rPr>
                <w:b/>
                <w:spacing w:val="-1"/>
                <w:sz w:val="22"/>
                <w:szCs w:val="22"/>
                <w:u w:val="single"/>
              </w:rPr>
              <w:t>Required</w:t>
            </w:r>
            <w:r w:rsidRPr="00586F41">
              <w:rPr>
                <w:spacing w:val="-1"/>
                <w:sz w:val="22"/>
                <w:szCs w:val="22"/>
              </w:rPr>
              <w:t>:</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 xml:space="preserve">the </w:t>
            </w:r>
            <w:r w:rsidRPr="00586F41">
              <w:rPr>
                <w:spacing w:val="-1"/>
                <w:sz w:val="22"/>
                <w:szCs w:val="22"/>
              </w:rPr>
              <w:t>Safety</w:t>
            </w:r>
            <w:r w:rsidRPr="00586F41">
              <w:rPr>
                <w:spacing w:val="-2"/>
                <w:sz w:val="22"/>
                <w:szCs w:val="22"/>
              </w:rPr>
              <w:t xml:space="preserve"> </w:t>
            </w:r>
            <w:r w:rsidRPr="00586F41">
              <w:rPr>
                <w:spacing w:val="-1"/>
                <w:sz w:val="22"/>
                <w:szCs w:val="22"/>
              </w:rPr>
              <w:t>Level</w:t>
            </w:r>
            <w:r w:rsidRPr="00586F41">
              <w:rPr>
                <w:sz w:val="22"/>
                <w:szCs w:val="22"/>
              </w:rPr>
              <w:t xml:space="preserve"> </w:t>
            </w:r>
            <w:r w:rsidRPr="00586F41">
              <w:rPr>
                <w:spacing w:val="-1"/>
                <w:sz w:val="22"/>
                <w:szCs w:val="22"/>
              </w:rPr>
              <w:t>indicated?</w:t>
            </w:r>
          </w:p>
        </w:tc>
        <w:tc>
          <w:tcPr>
            <w:tcW w:w="630" w:type="dxa"/>
            <w:vAlign w:val="center"/>
          </w:tcPr>
          <w:p w14:paraId="473D6130" w14:textId="77777777" w:rsidR="00BA0816" w:rsidRPr="00586F41" w:rsidRDefault="00BA0816" w:rsidP="00C6285D">
            <w:pPr>
              <w:rPr>
                <w:sz w:val="22"/>
                <w:szCs w:val="22"/>
              </w:rPr>
            </w:pPr>
          </w:p>
        </w:tc>
        <w:tc>
          <w:tcPr>
            <w:tcW w:w="540" w:type="dxa"/>
            <w:gridSpan w:val="2"/>
            <w:vAlign w:val="center"/>
          </w:tcPr>
          <w:p w14:paraId="18C64907" w14:textId="77777777" w:rsidR="00BA0816" w:rsidRPr="00586F41" w:rsidRDefault="00BA0816" w:rsidP="00C6285D">
            <w:pPr>
              <w:rPr>
                <w:sz w:val="22"/>
                <w:szCs w:val="22"/>
              </w:rPr>
            </w:pPr>
          </w:p>
        </w:tc>
        <w:tc>
          <w:tcPr>
            <w:tcW w:w="577" w:type="dxa"/>
            <w:vAlign w:val="center"/>
          </w:tcPr>
          <w:p w14:paraId="09EC5C2D" w14:textId="77777777" w:rsidR="00BA0816" w:rsidRPr="00586F41" w:rsidRDefault="00BA0816" w:rsidP="00C6285D">
            <w:pPr>
              <w:rPr>
                <w:sz w:val="22"/>
                <w:szCs w:val="22"/>
              </w:rPr>
            </w:pPr>
          </w:p>
        </w:tc>
        <w:tc>
          <w:tcPr>
            <w:tcW w:w="2219" w:type="dxa"/>
            <w:vAlign w:val="center"/>
          </w:tcPr>
          <w:p w14:paraId="4B98DA87" w14:textId="77777777" w:rsidR="00BA0816" w:rsidRPr="00586F41" w:rsidRDefault="00BA0816" w:rsidP="00C6285D">
            <w:pPr>
              <w:rPr>
                <w:sz w:val="22"/>
                <w:szCs w:val="22"/>
              </w:rPr>
            </w:pPr>
          </w:p>
        </w:tc>
      </w:tr>
      <w:tr w:rsidR="00BA0816" w:rsidRPr="00D835E4" w14:paraId="07BCC41A" w14:textId="77777777" w:rsidTr="006D2BD8">
        <w:trPr>
          <w:jc w:val="center"/>
        </w:trPr>
        <w:tc>
          <w:tcPr>
            <w:tcW w:w="4590" w:type="dxa"/>
            <w:gridSpan w:val="2"/>
            <w:vAlign w:val="center"/>
          </w:tcPr>
          <w:p w14:paraId="37F24B5A" w14:textId="77777777" w:rsidR="00BA0816" w:rsidRPr="00586F41" w:rsidRDefault="00BA0816" w:rsidP="00C6285D">
            <w:pPr>
              <w:rPr>
                <w:rFonts w:eastAsia="Calibri"/>
                <w:sz w:val="22"/>
                <w:szCs w:val="22"/>
              </w:rPr>
            </w:pPr>
            <w:r w:rsidRPr="00586F41">
              <w:rPr>
                <w:spacing w:val="-1"/>
                <w:sz w:val="22"/>
                <w:szCs w:val="22"/>
              </w:rPr>
              <w:t xml:space="preserve">14. </w:t>
            </w:r>
            <w:r w:rsidRPr="00586F41">
              <w:rPr>
                <w:b/>
                <w:spacing w:val="-1"/>
                <w:sz w:val="22"/>
                <w:szCs w:val="22"/>
                <w:u w:val="single"/>
              </w:rPr>
              <w:t>Required</w:t>
            </w:r>
            <w:r w:rsidRPr="00586F41">
              <w:rPr>
                <w:spacing w:val="-1"/>
                <w:sz w:val="22"/>
                <w:szCs w:val="22"/>
              </w:rPr>
              <w:t>:</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 xml:space="preserve">the </w:t>
            </w:r>
            <w:r w:rsidRPr="00586F41">
              <w:rPr>
                <w:spacing w:val="-1"/>
                <w:sz w:val="22"/>
                <w:szCs w:val="22"/>
              </w:rPr>
              <w:t>Security Domain</w:t>
            </w:r>
            <w:r w:rsidRPr="00586F41">
              <w:rPr>
                <w:spacing w:val="-2"/>
                <w:sz w:val="22"/>
                <w:szCs w:val="22"/>
              </w:rPr>
              <w:t xml:space="preserve"> </w:t>
            </w:r>
            <w:r w:rsidRPr="00586F41">
              <w:rPr>
                <w:spacing w:val="-1"/>
                <w:sz w:val="22"/>
                <w:szCs w:val="22"/>
              </w:rPr>
              <w:t>indicated?</w:t>
            </w:r>
          </w:p>
        </w:tc>
        <w:tc>
          <w:tcPr>
            <w:tcW w:w="630" w:type="dxa"/>
            <w:vAlign w:val="center"/>
          </w:tcPr>
          <w:p w14:paraId="65419FCC" w14:textId="77777777" w:rsidR="00BA0816" w:rsidRPr="00586F41" w:rsidRDefault="00BA0816" w:rsidP="00C6285D">
            <w:pPr>
              <w:rPr>
                <w:sz w:val="22"/>
                <w:szCs w:val="22"/>
              </w:rPr>
            </w:pPr>
          </w:p>
        </w:tc>
        <w:tc>
          <w:tcPr>
            <w:tcW w:w="540" w:type="dxa"/>
            <w:gridSpan w:val="2"/>
            <w:vAlign w:val="center"/>
          </w:tcPr>
          <w:p w14:paraId="219C48BA" w14:textId="77777777" w:rsidR="00BA0816" w:rsidRPr="00586F41" w:rsidRDefault="00BA0816" w:rsidP="00C6285D">
            <w:pPr>
              <w:rPr>
                <w:sz w:val="22"/>
                <w:szCs w:val="22"/>
              </w:rPr>
            </w:pPr>
          </w:p>
        </w:tc>
        <w:tc>
          <w:tcPr>
            <w:tcW w:w="577" w:type="dxa"/>
            <w:vAlign w:val="center"/>
          </w:tcPr>
          <w:p w14:paraId="039EC577" w14:textId="77777777" w:rsidR="00BA0816" w:rsidRPr="00586F41" w:rsidRDefault="00BA0816" w:rsidP="00C6285D">
            <w:pPr>
              <w:rPr>
                <w:sz w:val="22"/>
                <w:szCs w:val="22"/>
              </w:rPr>
            </w:pPr>
          </w:p>
        </w:tc>
        <w:tc>
          <w:tcPr>
            <w:tcW w:w="2219" w:type="dxa"/>
            <w:vAlign w:val="center"/>
          </w:tcPr>
          <w:p w14:paraId="7D0A1B0D" w14:textId="77777777" w:rsidR="00BA0816" w:rsidRPr="00586F41" w:rsidRDefault="00BA0816" w:rsidP="00C6285D">
            <w:pPr>
              <w:rPr>
                <w:sz w:val="22"/>
                <w:szCs w:val="22"/>
              </w:rPr>
            </w:pPr>
          </w:p>
        </w:tc>
      </w:tr>
      <w:tr w:rsidR="00BA0816" w:rsidRPr="00D835E4" w14:paraId="5EE5ED46" w14:textId="77777777" w:rsidTr="006D2BD8">
        <w:trPr>
          <w:jc w:val="center"/>
        </w:trPr>
        <w:tc>
          <w:tcPr>
            <w:tcW w:w="4590" w:type="dxa"/>
            <w:gridSpan w:val="2"/>
            <w:vAlign w:val="center"/>
          </w:tcPr>
          <w:p w14:paraId="6FBBCF04" w14:textId="77777777" w:rsidR="00BA0816" w:rsidRPr="00586F41" w:rsidRDefault="00BA0816" w:rsidP="00C6285D">
            <w:pPr>
              <w:rPr>
                <w:rFonts w:eastAsia="Calibri"/>
                <w:sz w:val="22"/>
                <w:szCs w:val="22"/>
              </w:rPr>
            </w:pPr>
            <w:r w:rsidRPr="00586F41">
              <w:rPr>
                <w:spacing w:val="-1"/>
                <w:sz w:val="22"/>
                <w:szCs w:val="22"/>
              </w:rPr>
              <w:t xml:space="preserve">15. </w:t>
            </w:r>
            <w:r w:rsidRPr="00586F41">
              <w:rPr>
                <w:b/>
                <w:spacing w:val="-1"/>
                <w:sz w:val="22"/>
                <w:szCs w:val="22"/>
                <w:u w:val="single"/>
              </w:rPr>
              <w:t>Required</w:t>
            </w:r>
            <w:r w:rsidRPr="00586F41">
              <w:rPr>
                <w:spacing w:val="-1"/>
                <w:sz w:val="22"/>
                <w:szCs w:val="22"/>
              </w:rPr>
              <w:t>:</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 xml:space="preserve">the </w:t>
            </w:r>
            <w:r w:rsidRPr="00586F41">
              <w:rPr>
                <w:spacing w:val="-1"/>
                <w:sz w:val="22"/>
                <w:szCs w:val="22"/>
              </w:rPr>
              <w:t xml:space="preserve">Security </w:t>
            </w:r>
            <w:r w:rsidRPr="00586F41">
              <w:rPr>
                <w:spacing w:val="-2"/>
                <w:sz w:val="22"/>
                <w:szCs w:val="22"/>
              </w:rPr>
              <w:t>Sub</w:t>
            </w:r>
            <w:r w:rsidRPr="00586F41">
              <w:rPr>
                <w:spacing w:val="-1"/>
                <w:sz w:val="22"/>
                <w:szCs w:val="22"/>
              </w:rPr>
              <w:t xml:space="preserve"> domain</w:t>
            </w:r>
            <w:r w:rsidRPr="00586F41">
              <w:rPr>
                <w:sz w:val="22"/>
                <w:szCs w:val="22"/>
              </w:rPr>
              <w:t xml:space="preserve"> </w:t>
            </w:r>
            <w:r w:rsidRPr="00586F41">
              <w:rPr>
                <w:spacing w:val="-1"/>
                <w:sz w:val="22"/>
                <w:szCs w:val="22"/>
              </w:rPr>
              <w:t>provided?</w:t>
            </w:r>
          </w:p>
        </w:tc>
        <w:tc>
          <w:tcPr>
            <w:tcW w:w="630" w:type="dxa"/>
            <w:vAlign w:val="center"/>
          </w:tcPr>
          <w:p w14:paraId="1301C7CA" w14:textId="77777777" w:rsidR="00BA0816" w:rsidRPr="00586F41" w:rsidRDefault="00BA0816" w:rsidP="00C6285D">
            <w:pPr>
              <w:rPr>
                <w:sz w:val="22"/>
                <w:szCs w:val="22"/>
              </w:rPr>
            </w:pPr>
          </w:p>
        </w:tc>
        <w:tc>
          <w:tcPr>
            <w:tcW w:w="540" w:type="dxa"/>
            <w:gridSpan w:val="2"/>
            <w:vAlign w:val="center"/>
          </w:tcPr>
          <w:p w14:paraId="465A4342" w14:textId="77777777" w:rsidR="00BA0816" w:rsidRPr="00586F41" w:rsidRDefault="00BA0816" w:rsidP="00C6285D">
            <w:pPr>
              <w:rPr>
                <w:sz w:val="22"/>
                <w:szCs w:val="22"/>
              </w:rPr>
            </w:pPr>
          </w:p>
        </w:tc>
        <w:tc>
          <w:tcPr>
            <w:tcW w:w="577" w:type="dxa"/>
            <w:vAlign w:val="center"/>
          </w:tcPr>
          <w:p w14:paraId="0FD321A2" w14:textId="77777777" w:rsidR="00BA0816" w:rsidRPr="00586F41" w:rsidRDefault="00BA0816" w:rsidP="00C6285D">
            <w:pPr>
              <w:rPr>
                <w:sz w:val="22"/>
                <w:szCs w:val="22"/>
              </w:rPr>
            </w:pPr>
          </w:p>
        </w:tc>
        <w:tc>
          <w:tcPr>
            <w:tcW w:w="2219" w:type="dxa"/>
            <w:vAlign w:val="center"/>
          </w:tcPr>
          <w:p w14:paraId="31BDF17C" w14:textId="77777777" w:rsidR="00BA0816" w:rsidRPr="00586F41" w:rsidRDefault="00BA0816" w:rsidP="00C6285D">
            <w:pPr>
              <w:rPr>
                <w:sz w:val="22"/>
                <w:szCs w:val="22"/>
              </w:rPr>
            </w:pPr>
          </w:p>
        </w:tc>
      </w:tr>
      <w:tr w:rsidR="00BA0816" w:rsidRPr="00D835E4" w14:paraId="0118406E" w14:textId="77777777" w:rsidTr="006D2BD8">
        <w:trPr>
          <w:jc w:val="center"/>
        </w:trPr>
        <w:tc>
          <w:tcPr>
            <w:tcW w:w="8556" w:type="dxa"/>
            <w:gridSpan w:val="7"/>
            <w:shd w:val="clear" w:color="auto" w:fill="D9D9D9"/>
            <w:vAlign w:val="center"/>
          </w:tcPr>
          <w:p w14:paraId="35CC7E5B" w14:textId="77777777" w:rsidR="00BA0816" w:rsidRPr="009343E0" w:rsidRDefault="00BA0816" w:rsidP="009343E0">
            <w:pPr>
              <w:jc w:val="center"/>
              <w:rPr>
                <w:b/>
                <w:sz w:val="22"/>
                <w:szCs w:val="22"/>
              </w:rPr>
            </w:pPr>
            <w:r w:rsidRPr="009343E0">
              <w:rPr>
                <w:b/>
                <w:sz w:val="22"/>
                <w:szCs w:val="22"/>
              </w:rPr>
              <w:t>Administrative Data</w:t>
            </w:r>
          </w:p>
        </w:tc>
      </w:tr>
      <w:tr w:rsidR="00BA0816" w:rsidRPr="00D835E4" w14:paraId="1AC2F7AF" w14:textId="77777777" w:rsidTr="006D2BD8">
        <w:trPr>
          <w:jc w:val="center"/>
        </w:trPr>
        <w:tc>
          <w:tcPr>
            <w:tcW w:w="4590" w:type="dxa"/>
            <w:gridSpan w:val="2"/>
            <w:vAlign w:val="center"/>
          </w:tcPr>
          <w:p w14:paraId="1A6C677F" w14:textId="77777777" w:rsidR="00BA0816" w:rsidRPr="00586F41" w:rsidRDefault="00BA0816" w:rsidP="00C6285D">
            <w:pPr>
              <w:rPr>
                <w:bCs/>
                <w:sz w:val="22"/>
                <w:szCs w:val="22"/>
              </w:rPr>
            </w:pPr>
            <w:r w:rsidRPr="00586F41">
              <w:rPr>
                <w:spacing w:val="-1"/>
                <w:sz w:val="22"/>
                <w:szCs w:val="22"/>
              </w:rPr>
              <w:t xml:space="preserve">16. </w:t>
            </w:r>
            <w:r w:rsidRPr="00586F41">
              <w:rPr>
                <w:b/>
                <w:spacing w:val="-1"/>
                <w:sz w:val="22"/>
                <w:szCs w:val="22"/>
                <w:u w:val="single"/>
              </w:rPr>
              <w:t>Required</w:t>
            </w:r>
            <w:r w:rsidRPr="00586F41">
              <w:rPr>
                <w:spacing w:val="-1"/>
                <w:sz w:val="22"/>
                <w:szCs w:val="22"/>
              </w:rPr>
              <w:t>:</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 xml:space="preserve">the </w:t>
            </w:r>
            <w:r w:rsidRPr="00586F41">
              <w:rPr>
                <w:spacing w:val="-1"/>
                <w:sz w:val="22"/>
                <w:szCs w:val="22"/>
              </w:rPr>
              <w:t>administrative</w:t>
            </w:r>
            <w:r w:rsidRPr="00586F41">
              <w:rPr>
                <w:spacing w:val="-2"/>
                <w:sz w:val="22"/>
                <w:szCs w:val="22"/>
              </w:rPr>
              <w:t xml:space="preserve"> </w:t>
            </w:r>
            <w:r w:rsidRPr="00586F41">
              <w:rPr>
                <w:spacing w:val="-1"/>
                <w:sz w:val="22"/>
                <w:szCs w:val="22"/>
              </w:rPr>
              <w:t>data</w:t>
            </w:r>
            <w:r w:rsidRPr="00586F41">
              <w:rPr>
                <w:sz w:val="22"/>
                <w:szCs w:val="22"/>
              </w:rPr>
              <w:t xml:space="preserve"> </w:t>
            </w:r>
            <w:r w:rsidRPr="00586F41">
              <w:rPr>
                <w:spacing w:val="-1"/>
                <w:sz w:val="22"/>
                <w:szCs w:val="22"/>
              </w:rPr>
              <w:t>filled</w:t>
            </w:r>
            <w:r w:rsidRPr="00586F41">
              <w:rPr>
                <w:spacing w:val="-3"/>
                <w:sz w:val="22"/>
                <w:szCs w:val="22"/>
              </w:rPr>
              <w:t xml:space="preserve"> </w:t>
            </w:r>
            <w:r w:rsidRPr="00586F41">
              <w:rPr>
                <w:spacing w:val="-1"/>
                <w:sz w:val="22"/>
                <w:szCs w:val="22"/>
              </w:rPr>
              <w:t>out?</w:t>
            </w:r>
            <w:r w:rsidRPr="00586F41">
              <w:rPr>
                <w:spacing w:val="33"/>
                <w:sz w:val="22"/>
                <w:szCs w:val="22"/>
              </w:rPr>
              <w:t xml:space="preserve"> </w:t>
            </w:r>
            <w:r w:rsidRPr="00586F41">
              <w:rPr>
                <w:spacing w:val="-1"/>
                <w:sz w:val="22"/>
                <w:szCs w:val="22"/>
              </w:rPr>
              <w:t>Creator/Developer/Manager/Approver</w:t>
            </w:r>
            <w:r w:rsidR="00F941AA">
              <w:rPr>
                <w:spacing w:val="-1"/>
                <w:sz w:val="22"/>
                <w:szCs w:val="22"/>
              </w:rPr>
              <w:t>.</w:t>
            </w:r>
          </w:p>
        </w:tc>
        <w:tc>
          <w:tcPr>
            <w:tcW w:w="630" w:type="dxa"/>
            <w:vAlign w:val="center"/>
          </w:tcPr>
          <w:p w14:paraId="4BCB3B12" w14:textId="77777777" w:rsidR="00BA0816" w:rsidRPr="00586F41" w:rsidRDefault="00BA0816" w:rsidP="00C6285D">
            <w:pPr>
              <w:rPr>
                <w:sz w:val="22"/>
                <w:szCs w:val="22"/>
              </w:rPr>
            </w:pPr>
          </w:p>
        </w:tc>
        <w:tc>
          <w:tcPr>
            <w:tcW w:w="540" w:type="dxa"/>
            <w:gridSpan w:val="2"/>
            <w:vAlign w:val="center"/>
          </w:tcPr>
          <w:p w14:paraId="4EA5EEE7" w14:textId="77777777" w:rsidR="00BA0816" w:rsidRPr="00586F41" w:rsidRDefault="00BA0816" w:rsidP="00C6285D">
            <w:pPr>
              <w:rPr>
                <w:sz w:val="22"/>
                <w:szCs w:val="22"/>
              </w:rPr>
            </w:pPr>
          </w:p>
        </w:tc>
        <w:tc>
          <w:tcPr>
            <w:tcW w:w="577" w:type="dxa"/>
            <w:vAlign w:val="center"/>
          </w:tcPr>
          <w:p w14:paraId="4ECAEF7B" w14:textId="77777777" w:rsidR="00BA0816" w:rsidRPr="00586F41" w:rsidRDefault="00BA0816" w:rsidP="00C6285D">
            <w:pPr>
              <w:rPr>
                <w:sz w:val="22"/>
                <w:szCs w:val="22"/>
              </w:rPr>
            </w:pPr>
          </w:p>
        </w:tc>
        <w:tc>
          <w:tcPr>
            <w:tcW w:w="2219" w:type="dxa"/>
            <w:vAlign w:val="center"/>
          </w:tcPr>
          <w:p w14:paraId="5A521A2C" w14:textId="77777777" w:rsidR="00BA0816" w:rsidRPr="00586F41" w:rsidRDefault="00BA0816" w:rsidP="00C6285D">
            <w:pPr>
              <w:rPr>
                <w:sz w:val="22"/>
                <w:szCs w:val="22"/>
              </w:rPr>
            </w:pPr>
          </w:p>
        </w:tc>
      </w:tr>
      <w:tr w:rsidR="00BA0816" w:rsidRPr="00D835E4" w14:paraId="7B5CD190" w14:textId="77777777" w:rsidTr="006D2BD8">
        <w:trPr>
          <w:jc w:val="center"/>
        </w:trPr>
        <w:tc>
          <w:tcPr>
            <w:tcW w:w="8556" w:type="dxa"/>
            <w:gridSpan w:val="7"/>
            <w:shd w:val="clear" w:color="auto" w:fill="D9D9D9"/>
            <w:vAlign w:val="center"/>
          </w:tcPr>
          <w:p w14:paraId="44A4A50E" w14:textId="77777777" w:rsidR="00BA0816" w:rsidRPr="009343E0" w:rsidRDefault="00BA0816" w:rsidP="009343E0">
            <w:pPr>
              <w:jc w:val="center"/>
              <w:rPr>
                <w:b/>
                <w:sz w:val="22"/>
                <w:szCs w:val="22"/>
              </w:rPr>
            </w:pPr>
            <w:r w:rsidRPr="009343E0">
              <w:rPr>
                <w:b/>
                <w:sz w:val="22"/>
                <w:szCs w:val="22"/>
              </w:rPr>
              <w:t>Condition Statement</w:t>
            </w:r>
          </w:p>
        </w:tc>
      </w:tr>
      <w:tr w:rsidR="00BA0816" w:rsidRPr="00D835E4" w14:paraId="32FBCC11" w14:textId="77777777" w:rsidTr="006D2BD8">
        <w:trPr>
          <w:jc w:val="center"/>
        </w:trPr>
        <w:tc>
          <w:tcPr>
            <w:tcW w:w="4590" w:type="dxa"/>
            <w:gridSpan w:val="2"/>
          </w:tcPr>
          <w:p w14:paraId="32E08C75" w14:textId="77777777" w:rsidR="00BA0816" w:rsidRPr="00586F41" w:rsidRDefault="00BA0816" w:rsidP="00C6285D">
            <w:pPr>
              <w:rPr>
                <w:rFonts w:eastAsia="Calibri"/>
                <w:sz w:val="22"/>
                <w:szCs w:val="22"/>
              </w:rPr>
            </w:pPr>
            <w:r w:rsidRPr="00586F41">
              <w:rPr>
                <w:spacing w:val="-1"/>
                <w:sz w:val="22"/>
                <w:szCs w:val="22"/>
              </w:rPr>
              <w:t xml:space="preserve">17. </w:t>
            </w:r>
            <w:r w:rsidRPr="00586F41">
              <w:rPr>
                <w:b/>
                <w:spacing w:val="-1"/>
                <w:sz w:val="22"/>
                <w:szCs w:val="22"/>
                <w:u w:val="single"/>
              </w:rPr>
              <w:t>Required</w:t>
            </w:r>
            <w:r w:rsidRPr="00586F41">
              <w:rPr>
                <w:spacing w:val="-1"/>
                <w:sz w:val="22"/>
                <w:szCs w:val="22"/>
              </w:rPr>
              <w:t xml:space="preserve">: </w:t>
            </w:r>
            <w:r w:rsidRPr="00586F41">
              <w:rPr>
                <w:sz w:val="22"/>
                <w:szCs w:val="22"/>
              </w:rPr>
              <w:t>Is</w:t>
            </w:r>
            <w:r w:rsidRPr="00586F41">
              <w:rPr>
                <w:spacing w:val="-3"/>
                <w:sz w:val="22"/>
                <w:szCs w:val="22"/>
              </w:rPr>
              <w:t xml:space="preserve"> </w:t>
            </w:r>
            <w:r w:rsidRPr="00586F41">
              <w:rPr>
                <w:sz w:val="22"/>
                <w:szCs w:val="22"/>
              </w:rPr>
              <w:t xml:space="preserve">the </w:t>
            </w:r>
            <w:r w:rsidRPr="00586F41">
              <w:rPr>
                <w:spacing w:val="-1"/>
                <w:sz w:val="22"/>
                <w:szCs w:val="22"/>
              </w:rPr>
              <w:t>condition</w:t>
            </w:r>
            <w:r w:rsidRPr="00586F41">
              <w:rPr>
                <w:spacing w:val="-3"/>
                <w:sz w:val="22"/>
                <w:szCs w:val="22"/>
              </w:rPr>
              <w:t xml:space="preserve"> </w:t>
            </w:r>
            <w:r w:rsidRPr="00586F41">
              <w:rPr>
                <w:sz w:val="22"/>
                <w:szCs w:val="22"/>
              </w:rPr>
              <w:t>written</w:t>
            </w:r>
            <w:r w:rsidRPr="00586F41">
              <w:rPr>
                <w:spacing w:val="-3"/>
                <w:sz w:val="22"/>
                <w:szCs w:val="22"/>
              </w:rPr>
              <w:t xml:space="preserve"> </w:t>
            </w:r>
            <w:r w:rsidRPr="00586F41">
              <w:rPr>
                <w:sz w:val="22"/>
                <w:szCs w:val="22"/>
              </w:rPr>
              <w:t xml:space="preserve">in </w:t>
            </w:r>
            <w:r w:rsidRPr="00586F41">
              <w:rPr>
                <w:spacing w:val="-1"/>
                <w:sz w:val="22"/>
                <w:szCs w:val="22"/>
              </w:rPr>
              <w:t>present</w:t>
            </w:r>
            <w:r w:rsidRPr="00586F41">
              <w:rPr>
                <w:sz w:val="22"/>
                <w:szCs w:val="22"/>
              </w:rPr>
              <w:t xml:space="preserve"> </w:t>
            </w:r>
            <w:r w:rsidRPr="00586F41">
              <w:rPr>
                <w:spacing w:val="-1"/>
                <w:sz w:val="22"/>
                <w:szCs w:val="22"/>
              </w:rPr>
              <w:t>tense</w:t>
            </w:r>
            <w:r w:rsidRPr="00586F41">
              <w:rPr>
                <w:sz w:val="22"/>
                <w:szCs w:val="22"/>
              </w:rPr>
              <w:t xml:space="preserve"> </w:t>
            </w:r>
            <w:r w:rsidRPr="00586F41">
              <w:rPr>
                <w:spacing w:val="-2"/>
                <w:sz w:val="22"/>
                <w:szCs w:val="22"/>
              </w:rPr>
              <w:t>and</w:t>
            </w:r>
            <w:r w:rsidRPr="00586F41">
              <w:rPr>
                <w:rFonts w:eastAsia="Calibri"/>
                <w:sz w:val="22"/>
                <w:szCs w:val="22"/>
              </w:rPr>
              <w:t xml:space="preserve"> </w:t>
            </w:r>
            <w:r w:rsidRPr="00586F41">
              <w:rPr>
                <w:spacing w:val="-1"/>
                <w:sz w:val="22"/>
                <w:szCs w:val="22"/>
              </w:rPr>
              <w:t>paragraph format?</w:t>
            </w:r>
          </w:p>
        </w:tc>
        <w:tc>
          <w:tcPr>
            <w:tcW w:w="630" w:type="dxa"/>
            <w:vAlign w:val="center"/>
          </w:tcPr>
          <w:p w14:paraId="6B7923D1" w14:textId="77777777" w:rsidR="00BA0816" w:rsidRPr="00586F41" w:rsidRDefault="00BA0816" w:rsidP="00C6285D">
            <w:pPr>
              <w:rPr>
                <w:sz w:val="22"/>
                <w:szCs w:val="22"/>
              </w:rPr>
            </w:pPr>
          </w:p>
        </w:tc>
        <w:tc>
          <w:tcPr>
            <w:tcW w:w="540" w:type="dxa"/>
            <w:gridSpan w:val="2"/>
            <w:vAlign w:val="center"/>
          </w:tcPr>
          <w:p w14:paraId="215FF56D" w14:textId="77777777" w:rsidR="00BA0816" w:rsidRPr="00586F41" w:rsidRDefault="00BA0816" w:rsidP="00C6285D">
            <w:pPr>
              <w:rPr>
                <w:sz w:val="22"/>
                <w:szCs w:val="22"/>
              </w:rPr>
            </w:pPr>
          </w:p>
        </w:tc>
        <w:tc>
          <w:tcPr>
            <w:tcW w:w="577" w:type="dxa"/>
            <w:vAlign w:val="center"/>
          </w:tcPr>
          <w:p w14:paraId="79570AAB" w14:textId="77777777" w:rsidR="00BA0816" w:rsidRPr="00586F41" w:rsidRDefault="00BA0816" w:rsidP="00C6285D">
            <w:pPr>
              <w:rPr>
                <w:sz w:val="22"/>
                <w:szCs w:val="22"/>
              </w:rPr>
            </w:pPr>
          </w:p>
        </w:tc>
        <w:tc>
          <w:tcPr>
            <w:tcW w:w="2219" w:type="dxa"/>
            <w:vAlign w:val="center"/>
          </w:tcPr>
          <w:p w14:paraId="1B414B8B" w14:textId="77777777" w:rsidR="00BA0816" w:rsidRPr="00586F41" w:rsidRDefault="00BA0816" w:rsidP="00C6285D">
            <w:pPr>
              <w:rPr>
                <w:sz w:val="22"/>
                <w:szCs w:val="22"/>
              </w:rPr>
            </w:pPr>
          </w:p>
        </w:tc>
      </w:tr>
      <w:tr w:rsidR="00BA0816" w:rsidRPr="00D835E4" w14:paraId="1D091A57" w14:textId="77777777" w:rsidTr="006D2BD8">
        <w:trPr>
          <w:jc w:val="center"/>
        </w:trPr>
        <w:tc>
          <w:tcPr>
            <w:tcW w:w="4590" w:type="dxa"/>
            <w:gridSpan w:val="2"/>
          </w:tcPr>
          <w:p w14:paraId="00D08757" w14:textId="77777777" w:rsidR="00BA0816" w:rsidRPr="00586F41" w:rsidRDefault="008E44D9" w:rsidP="00C6285D">
            <w:pPr>
              <w:rPr>
                <w:rFonts w:eastAsia="Calibri"/>
                <w:sz w:val="22"/>
                <w:szCs w:val="22"/>
              </w:rPr>
            </w:pPr>
            <w:r>
              <w:rPr>
                <w:spacing w:val="-1"/>
                <w:sz w:val="22"/>
                <w:szCs w:val="22"/>
              </w:rPr>
              <w:t xml:space="preserve">18. </w:t>
            </w:r>
            <w:r w:rsidR="00BA0816" w:rsidRPr="00586F41">
              <w:rPr>
                <w:spacing w:val="-1"/>
                <w:sz w:val="22"/>
                <w:szCs w:val="22"/>
              </w:rPr>
              <w:t>Does</w:t>
            </w:r>
            <w:r w:rsidR="00BA0816" w:rsidRPr="00586F41">
              <w:rPr>
                <w:spacing w:val="1"/>
                <w:sz w:val="22"/>
                <w:szCs w:val="22"/>
              </w:rPr>
              <w:t xml:space="preserve"> </w:t>
            </w:r>
            <w:r w:rsidR="00BA0816" w:rsidRPr="00586F41">
              <w:rPr>
                <w:sz w:val="22"/>
                <w:szCs w:val="22"/>
              </w:rPr>
              <w:t>it</w:t>
            </w:r>
            <w:r w:rsidR="00BA0816" w:rsidRPr="00586F41">
              <w:rPr>
                <w:spacing w:val="-3"/>
                <w:sz w:val="22"/>
                <w:szCs w:val="22"/>
              </w:rPr>
              <w:t xml:space="preserve"> </w:t>
            </w:r>
            <w:r w:rsidR="00BA0816" w:rsidRPr="00586F41">
              <w:rPr>
                <w:spacing w:val="-1"/>
                <w:sz w:val="22"/>
                <w:szCs w:val="22"/>
              </w:rPr>
              <w:t>identify</w:t>
            </w:r>
            <w:r w:rsidR="00BA0816" w:rsidRPr="00586F41">
              <w:rPr>
                <w:spacing w:val="-2"/>
                <w:sz w:val="22"/>
                <w:szCs w:val="22"/>
              </w:rPr>
              <w:t xml:space="preserve"> </w:t>
            </w:r>
            <w:r w:rsidR="00BA0816" w:rsidRPr="00586F41">
              <w:rPr>
                <w:spacing w:val="-1"/>
                <w:sz w:val="22"/>
                <w:szCs w:val="22"/>
              </w:rPr>
              <w:t>the</w:t>
            </w:r>
            <w:r w:rsidR="00BA0816" w:rsidRPr="00586F41">
              <w:rPr>
                <w:sz w:val="22"/>
                <w:szCs w:val="22"/>
              </w:rPr>
              <w:t xml:space="preserve"> </w:t>
            </w:r>
            <w:r w:rsidR="00BA0816" w:rsidRPr="00586F41">
              <w:rPr>
                <w:spacing w:val="-1"/>
                <w:sz w:val="22"/>
                <w:szCs w:val="22"/>
              </w:rPr>
              <w:t>initiating cue?</w:t>
            </w:r>
            <w:r w:rsidR="00BA0816" w:rsidRPr="00586F41">
              <w:rPr>
                <w:spacing w:val="1"/>
                <w:sz w:val="22"/>
                <w:szCs w:val="22"/>
              </w:rPr>
              <w:t xml:space="preserve"> </w:t>
            </w:r>
            <w:r w:rsidR="00BA0816" w:rsidRPr="00586F41">
              <w:rPr>
                <w:spacing w:val="-1"/>
                <w:sz w:val="22"/>
                <w:szCs w:val="22"/>
              </w:rPr>
              <w:t>(Why</w:t>
            </w:r>
            <w:r w:rsidR="00BA0816" w:rsidRPr="00586F41">
              <w:rPr>
                <w:spacing w:val="-2"/>
                <w:sz w:val="22"/>
                <w:szCs w:val="22"/>
              </w:rPr>
              <w:t xml:space="preserve"> </w:t>
            </w:r>
            <w:r w:rsidR="00BA0816" w:rsidRPr="00586F41">
              <w:rPr>
                <w:spacing w:val="-1"/>
                <w:sz w:val="22"/>
                <w:szCs w:val="22"/>
              </w:rPr>
              <w:t>the</w:t>
            </w:r>
            <w:r w:rsidR="00BA0816" w:rsidRPr="00586F41">
              <w:rPr>
                <w:spacing w:val="-2"/>
                <w:sz w:val="22"/>
                <w:szCs w:val="22"/>
              </w:rPr>
              <w:t xml:space="preserve"> </w:t>
            </w:r>
            <w:r w:rsidR="004B5357">
              <w:rPr>
                <w:spacing w:val="-1"/>
                <w:sz w:val="22"/>
                <w:szCs w:val="22"/>
              </w:rPr>
              <w:t>S</w:t>
            </w:r>
            <w:r w:rsidR="00BA0816" w:rsidRPr="00586F41">
              <w:rPr>
                <w:spacing w:val="-1"/>
                <w:sz w:val="22"/>
                <w:szCs w:val="22"/>
              </w:rPr>
              <w:t>oldier</w:t>
            </w:r>
            <w:r w:rsidR="00BA0816" w:rsidRPr="00586F41">
              <w:rPr>
                <w:spacing w:val="51"/>
                <w:sz w:val="22"/>
                <w:szCs w:val="22"/>
              </w:rPr>
              <w:t xml:space="preserve"> </w:t>
            </w:r>
            <w:r w:rsidR="00BA0816" w:rsidRPr="00586F41">
              <w:rPr>
                <w:spacing w:val="-1"/>
                <w:sz w:val="22"/>
                <w:szCs w:val="22"/>
              </w:rPr>
              <w:t>performs</w:t>
            </w:r>
            <w:r w:rsidR="00BA0816" w:rsidRPr="00586F41">
              <w:rPr>
                <w:sz w:val="22"/>
                <w:szCs w:val="22"/>
              </w:rPr>
              <w:t xml:space="preserve"> </w:t>
            </w:r>
            <w:r w:rsidR="00BA0816" w:rsidRPr="00586F41">
              <w:rPr>
                <w:spacing w:val="-2"/>
                <w:sz w:val="22"/>
                <w:szCs w:val="22"/>
              </w:rPr>
              <w:t>the</w:t>
            </w:r>
            <w:r w:rsidR="00BA0816" w:rsidRPr="00586F41">
              <w:rPr>
                <w:sz w:val="22"/>
                <w:szCs w:val="22"/>
              </w:rPr>
              <w:t xml:space="preserve"> </w:t>
            </w:r>
            <w:r w:rsidR="00BA0816" w:rsidRPr="00586F41">
              <w:rPr>
                <w:spacing w:val="-1"/>
                <w:sz w:val="22"/>
                <w:szCs w:val="22"/>
              </w:rPr>
              <w:t>task.)</w:t>
            </w:r>
            <w:r w:rsidR="00BA0816" w:rsidRPr="00586F41">
              <w:rPr>
                <w:spacing w:val="1"/>
                <w:sz w:val="22"/>
                <w:szCs w:val="22"/>
              </w:rPr>
              <w:t xml:space="preserve"> </w:t>
            </w:r>
            <w:r w:rsidR="00BA0816" w:rsidRPr="004B5357">
              <w:rPr>
                <w:b/>
                <w:spacing w:val="-1"/>
                <w:sz w:val="22"/>
                <w:szCs w:val="22"/>
              </w:rPr>
              <w:t>Figure</w:t>
            </w:r>
            <w:r w:rsidR="00BA0816" w:rsidRPr="004B5357">
              <w:rPr>
                <w:b/>
                <w:spacing w:val="-2"/>
                <w:sz w:val="22"/>
                <w:szCs w:val="22"/>
              </w:rPr>
              <w:t xml:space="preserve"> </w:t>
            </w:r>
            <w:r w:rsidR="00BA0816" w:rsidRPr="004B5357">
              <w:rPr>
                <w:b/>
                <w:spacing w:val="-1"/>
                <w:sz w:val="22"/>
                <w:szCs w:val="22"/>
              </w:rPr>
              <w:t>7-3</w:t>
            </w:r>
          </w:p>
        </w:tc>
        <w:tc>
          <w:tcPr>
            <w:tcW w:w="630" w:type="dxa"/>
            <w:vAlign w:val="center"/>
          </w:tcPr>
          <w:p w14:paraId="5AE4BBF1" w14:textId="77777777" w:rsidR="00BA0816" w:rsidRPr="00586F41" w:rsidRDefault="00BA0816" w:rsidP="00C6285D">
            <w:pPr>
              <w:rPr>
                <w:sz w:val="22"/>
                <w:szCs w:val="22"/>
              </w:rPr>
            </w:pPr>
          </w:p>
        </w:tc>
        <w:tc>
          <w:tcPr>
            <w:tcW w:w="540" w:type="dxa"/>
            <w:gridSpan w:val="2"/>
            <w:vAlign w:val="center"/>
          </w:tcPr>
          <w:p w14:paraId="140AF441" w14:textId="77777777" w:rsidR="00BA0816" w:rsidRPr="00586F41" w:rsidRDefault="00BA0816" w:rsidP="00C6285D">
            <w:pPr>
              <w:rPr>
                <w:sz w:val="22"/>
                <w:szCs w:val="22"/>
              </w:rPr>
            </w:pPr>
          </w:p>
        </w:tc>
        <w:tc>
          <w:tcPr>
            <w:tcW w:w="577" w:type="dxa"/>
            <w:vAlign w:val="center"/>
          </w:tcPr>
          <w:p w14:paraId="03492F8B" w14:textId="77777777" w:rsidR="00BA0816" w:rsidRPr="00586F41" w:rsidRDefault="00BA0816" w:rsidP="00C6285D">
            <w:pPr>
              <w:rPr>
                <w:sz w:val="22"/>
                <w:szCs w:val="22"/>
              </w:rPr>
            </w:pPr>
          </w:p>
        </w:tc>
        <w:tc>
          <w:tcPr>
            <w:tcW w:w="2219" w:type="dxa"/>
            <w:vAlign w:val="center"/>
          </w:tcPr>
          <w:p w14:paraId="29B19761" w14:textId="77777777" w:rsidR="00BA0816" w:rsidRPr="00586F41" w:rsidRDefault="00BA0816" w:rsidP="00C6285D">
            <w:pPr>
              <w:rPr>
                <w:sz w:val="22"/>
                <w:szCs w:val="22"/>
              </w:rPr>
            </w:pPr>
          </w:p>
        </w:tc>
      </w:tr>
      <w:tr w:rsidR="00BA0816" w:rsidRPr="00D835E4" w14:paraId="50C078F4" w14:textId="77777777" w:rsidTr="006D2BD8">
        <w:trPr>
          <w:jc w:val="center"/>
        </w:trPr>
        <w:tc>
          <w:tcPr>
            <w:tcW w:w="4590" w:type="dxa"/>
            <w:gridSpan w:val="2"/>
          </w:tcPr>
          <w:p w14:paraId="01444BA2" w14:textId="77777777" w:rsidR="00BA0816" w:rsidRPr="00586F41" w:rsidRDefault="008E44D9" w:rsidP="00C6285D">
            <w:pPr>
              <w:rPr>
                <w:rFonts w:eastAsia="Calibri"/>
                <w:sz w:val="22"/>
                <w:szCs w:val="22"/>
              </w:rPr>
            </w:pPr>
            <w:r>
              <w:rPr>
                <w:spacing w:val="-1"/>
                <w:sz w:val="22"/>
                <w:szCs w:val="22"/>
              </w:rPr>
              <w:t xml:space="preserve">19. </w:t>
            </w:r>
            <w:r w:rsidR="00BA0816" w:rsidRPr="00586F41">
              <w:rPr>
                <w:spacing w:val="-1"/>
                <w:sz w:val="22"/>
                <w:szCs w:val="22"/>
              </w:rPr>
              <w:t>Does</w:t>
            </w:r>
            <w:r w:rsidR="00BA0816" w:rsidRPr="00586F41">
              <w:rPr>
                <w:spacing w:val="1"/>
                <w:sz w:val="22"/>
                <w:szCs w:val="22"/>
              </w:rPr>
              <w:t xml:space="preserve"> </w:t>
            </w:r>
            <w:r w:rsidR="00BA0816" w:rsidRPr="00586F41">
              <w:rPr>
                <w:sz w:val="22"/>
                <w:szCs w:val="22"/>
              </w:rPr>
              <w:t>it</w:t>
            </w:r>
            <w:r w:rsidR="00BA0816" w:rsidRPr="00586F41">
              <w:rPr>
                <w:spacing w:val="-3"/>
                <w:sz w:val="22"/>
                <w:szCs w:val="22"/>
              </w:rPr>
              <w:t xml:space="preserve"> </w:t>
            </w:r>
            <w:r w:rsidR="00BA0816" w:rsidRPr="00586F41">
              <w:rPr>
                <w:spacing w:val="-1"/>
                <w:sz w:val="22"/>
                <w:szCs w:val="22"/>
              </w:rPr>
              <w:t>identify</w:t>
            </w:r>
            <w:r w:rsidR="00BA0816" w:rsidRPr="00586F41">
              <w:rPr>
                <w:spacing w:val="-2"/>
                <w:sz w:val="22"/>
                <w:szCs w:val="22"/>
              </w:rPr>
              <w:t xml:space="preserve"> </w:t>
            </w:r>
            <w:r w:rsidR="00BA0816" w:rsidRPr="00586F41">
              <w:rPr>
                <w:spacing w:val="-1"/>
                <w:sz w:val="22"/>
                <w:szCs w:val="22"/>
              </w:rPr>
              <w:t>the</w:t>
            </w:r>
            <w:r w:rsidR="00BA0816" w:rsidRPr="00586F41">
              <w:rPr>
                <w:sz w:val="22"/>
                <w:szCs w:val="22"/>
              </w:rPr>
              <w:t xml:space="preserve"> </w:t>
            </w:r>
            <w:r w:rsidR="00BA0816" w:rsidRPr="00586F41">
              <w:rPr>
                <w:spacing w:val="-2"/>
                <w:sz w:val="22"/>
                <w:szCs w:val="22"/>
              </w:rPr>
              <w:t>physical</w:t>
            </w:r>
            <w:r w:rsidR="00BA0816" w:rsidRPr="00586F41">
              <w:rPr>
                <w:sz w:val="22"/>
                <w:szCs w:val="22"/>
              </w:rPr>
              <w:t xml:space="preserve"> </w:t>
            </w:r>
            <w:r w:rsidR="00BA0816" w:rsidRPr="00586F41">
              <w:rPr>
                <w:spacing w:val="-1"/>
                <w:sz w:val="22"/>
                <w:szCs w:val="22"/>
              </w:rPr>
              <w:t>setting?</w:t>
            </w:r>
            <w:r w:rsidR="00BA0816" w:rsidRPr="00586F41">
              <w:rPr>
                <w:spacing w:val="2"/>
                <w:sz w:val="22"/>
                <w:szCs w:val="22"/>
              </w:rPr>
              <w:t xml:space="preserve"> </w:t>
            </w:r>
            <w:r w:rsidR="00BA0816" w:rsidRPr="00586F41">
              <w:rPr>
                <w:spacing w:val="-1"/>
                <w:sz w:val="22"/>
                <w:szCs w:val="22"/>
              </w:rPr>
              <w:t>(When</w:t>
            </w:r>
            <w:r w:rsidR="00BA0816" w:rsidRPr="00586F41">
              <w:rPr>
                <w:sz w:val="22"/>
                <w:szCs w:val="22"/>
              </w:rPr>
              <w:t xml:space="preserve"> and</w:t>
            </w:r>
            <w:r w:rsidR="00BA0816" w:rsidRPr="00586F41">
              <w:rPr>
                <w:spacing w:val="-2"/>
                <w:sz w:val="22"/>
                <w:szCs w:val="22"/>
              </w:rPr>
              <w:t xml:space="preserve"> where</w:t>
            </w:r>
            <w:r w:rsidR="00BA0816" w:rsidRPr="00586F41">
              <w:rPr>
                <w:spacing w:val="47"/>
                <w:sz w:val="22"/>
                <w:szCs w:val="22"/>
              </w:rPr>
              <w:t xml:space="preserve"> </w:t>
            </w:r>
            <w:r w:rsidR="00BA0816" w:rsidRPr="00586F41">
              <w:rPr>
                <w:sz w:val="22"/>
                <w:szCs w:val="22"/>
              </w:rPr>
              <w:t xml:space="preserve">the </w:t>
            </w:r>
            <w:r w:rsidR="00BA0816" w:rsidRPr="00586F41">
              <w:rPr>
                <w:spacing w:val="-1"/>
                <w:sz w:val="22"/>
                <w:szCs w:val="22"/>
              </w:rPr>
              <w:t>soldier</w:t>
            </w:r>
            <w:r w:rsidR="00BA0816" w:rsidRPr="00586F41">
              <w:rPr>
                <w:sz w:val="22"/>
                <w:szCs w:val="22"/>
              </w:rPr>
              <w:t xml:space="preserve"> </w:t>
            </w:r>
            <w:r w:rsidR="00BA0816" w:rsidRPr="00586F41">
              <w:rPr>
                <w:spacing w:val="-1"/>
                <w:sz w:val="22"/>
                <w:szCs w:val="22"/>
              </w:rPr>
              <w:t>performs</w:t>
            </w:r>
            <w:r w:rsidR="00BA0816" w:rsidRPr="00586F41">
              <w:rPr>
                <w:spacing w:val="-2"/>
                <w:sz w:val="22"/>
                <w:szCs w:val="22"/>
              </w:rPr>
              <w:t xml:space="preserve"> </w:t>
            </w:r>
            <w:r w:rsidR="00BA0816" w:rsidRPr="00586F41">
              <w:rPr>
                <w:sz w:val="22"/>
                <w:szCs w:val="22"/>
              </w:rPr>
              <w:t xml:space="preserve">the </w:t>
            </w:r>
            <w:r w:rsidR="00BA0816" w:rsidRPr="00586F41">
              <w:rPr>
                <w:spacing w:val="-1"/>
                <w:sz w:val="22"/>
                <w:szCs w:val="22"/>
              </w:rPr>
              <w:t>task.)</w:t>
            </w:r>
            <w:r w:rsidR="00BA0816" w:rsidRPr="00586F41">
              <w:rPr>
                <w:spacing w:val="1"/>
                <w:sz w:val="22"/>
                <w:szCs w:val="22"/>
              </w:rPr>
              <w:t xml:space="preserve"> </w:t>
            </w:r>
            <w:r w:rsidR="00BA0816" w:rsidRPr="00586F41">
              <w:rPr>
                <w:b/>
                <w:spacing w:val="-1"/>
                <w:sz w:val="22"/>
                <w:szCs w:val="22"/>
              </w:rPr>
              <w:t>Figure</w:t>
            </w:r>
            <w:r w:rsidR="00BA0816" w:rsidRPr="00586F41">
              <w:rPr>
                <w:b/>
                <w:spacing w:val="-2"/>
                <w:sz w:val="22"/>
                <w:szCs w:val="22"/>
              </w:rPr>
              <w:t xml:space="preserve"> </w:t>
            </w:r>
            <w:r w:rsidR="00BA0816" w:rsidRPr="00586F41">
              <w:rPr>
                <w:b/>
                <w:spacing w:val="-1"/>
                <w:sz w:val="22"/>
                <w:szCs w:val="22"/>
              </w:rPr>
              <w:t>7-3</w:t>
            </w:r>
          </w:p>
        </w:tc>
        <w:tc>
          <w:tcPr>
            <w:tcW w:w="630" w:type="dxa"/>
            <w:vAlign w:val="center"/>
          </w:tcPr>
          <w:p w14:paraId="34163907" w14:textId="77777777" w:rsidR="00BA0816" w:rsidRPr="00586F41" w:rsidRDefault="00BA0816" w:rsidP="00C6285D">
            <w:pPr>
              <w:rPr>
                <w:sz w:val="22"/>
                <w:szCs w:val="22"/>
              </w:rPr>
            </w:pPr>
          </w:p>
        </w:tc>
        <w:tc>
          <w:tcPr>
            <w:tcW w:w="540" w:type="dxa"/>
            <w:gridSpan w:val="2"/>
            <w:vAlign w:val="center"/>
          </w:tcPr>
          <w:p w14:paraId="53969DB4" w14:textId="77777777" w:rsidR="00BA0816" w:rsidRPr="00586F41" w:rsidRDefault="00BA0816" w:rsidP="00C6285D">
            <w:pPr>
              <w:rPr>
                <w:sz w:val="22"/>
                <w:szCs w:val="22"/>
              </w:rPr>
            </w:pPr>
          </w:p>
        </w:tc>
        <w:tc>
          <w:tcPr>
            <w:tcW w:w="577" w:type="dxa"/>
            <w:vAlign w:val="center"/>
          </w:tcPr>
          <w:p w14:paraId="542CF7C4" w14:textId="77777777" w:rsidR="00BA0816" w:rsidRPr="00586F41" w:rsidRDefault="00BA0816" w:rsidP="00C6285D">
            <w:pPr>
              <w:rPr>
                <w:sz w:val="22"/>
                <w:szCs w:val="22"/>
              </w:rPr>
            </w:pPr>
          </w:p>
        </w:tc>
        <w:tc>
          <w:tcPr>
            <w:tcW w:w="2219" w:type="dxa"/>
            <w:vAlign w:val="center"/>
          </w:tcPr>
          <w:p w14:paraId="5C29F59D" w14:textId="77777777" w:rsidR="00BA0816" w:rsidRPr="00586F41" w:rsidRDefault="00BA0816" w:rsidP="00C6285D">
            <w:pPr>
              <w:rPr>
                <w:sz w:val="22"/>
                <w:szCs w:val="22"/>
              </w:rPr>
            </w:pPr>
          </w:p>
        </w:tc>
      </w:tr>
      <w:tr w:rsidR="00BA0816" w:rsidRPr="00D835E4" w14:paraId="0AEAC321" w14:textId="77777777" w:rsidTr="006D2BD8">
        <w:trPr>
          <w:jc w:val="center"/>
        </w:trPr>
        <w:tc>
          <w:tcPr>
            <w:tcW w:w="4590" w:type="dxa"/>
            <w:gridSpan w:val="2"/>
          </w:tcPr>
          <w:p w14:paraId="02ECF838" w14:textId="77777777" w:rsidR="00BA0816" w:rsidRPr="00586F41" w:rsidRDefault="008E44D9" w:rsidP="00C6285D">
            <w:pPr>
              <w:rPr>
                <w:rFonts w:eastAsia="Calibri"/>
                <w:sz w:val="22"/>
                <w:szCs w:val="22"/>
              </w:rPr>
            </w:pPr>
            <w:r>
              <w:rPr>
                <w:spacing w:val="-1"/>
                <w:sz w:val="22"/>
                <w:szCs w:val="22"/>
              </w:rPr>
              <w:t xml:space="preserve">20. </w:t>
            </w:r>
            <w:r w:rsidR="00BA0816" w:rsidRPr="00586F41">
              <w:rPr>
                <w:spacing w:val="-1"/>
                <w:sz w:val="22"/>
                <w:szCs w:val="22"/>
              </w:rPr>
              <w:t>Does</w:t>
            </w:r>
            <w:r w:rsidR="00BA0816" w:rsidRPr="00586F41">
              <w:rPr>
                <w:sz w:val="22"/>
                <w:szCs w:val="22"/>
              </w:rPr>
              <w:t xml:space="preserve"> it</w:t>
            </w:r>
            <w:r w:rsidR="00BA0816" w:rsidRPr="00586F41">
              <w:rPr>
                <w:spacing w:val="-3"/>
                <w:sz w:val="22"/>
                <w:szCs w:val="22"/>
              </w:rPr>
              <w:t xml:space="preserve"> </w:t>
            </w:r>
            <w:r w:rsidR="00BA0816" w:rsidRPr="00586F41">
              <w:rPr>
                <w:spacing w:val="-1"/>
                <w:sz w:val="22"/>
                <w:szCs w:val="22"/>
              </w:rPr>
              <w:t>identify</w:t>
            </w:r>
            <w:r w:rsidR="00BA0816" w:rsidRPr="00586F41">
              <w:rPr>
                <w:spacing w:val="-2"/>
                <w:sz w:val="22"/>
                <w:szCs w:val="22"/>
              </w:rPr>
              <w:t xml:space="preserve"> </w:t>
            </w:r>
            <w:r w:rsidR="00BA0816" w:rsidRPr="00586F41">
              <w:rPr>
                <w:spacing w:val="-1"/>
                <w:sz w:val="22"/>
                <w:szCs w:val="22"/>
              </w:rPr>
              <w:t>the</w:t>
            </w:r>
            <w:r w:rsidR="00BA0816" w:rsidRPr="00586F41">
              <w:rPr>
                <w:sz w:val="22"/>
                <w:szCs w:val="22"/>
              </w:rPr>
              <w:t xml:space="preserve"> </w:t>
            </w:r>
            <w:r w:rsidR="00BA0816" w:rsidRPr="00586F41">
              <w:rPr>
                <w:spacing w:val="-1"/>
                <w:sz w:val="22"/>
                <w:szCs w:val="22"/>
              </w:rPr>
              <w:t>resources</w:t>
            </w:r>
            <w:r w:rsidR="00BA0816" w:rsidRPr="00586F41">
              <w:rPr>
                <w:sz w:val="22"/>
                <w:szCs w:val="22"/>
              </w:rPr>
              <w:t xml:space="preserve"> </w:t>
            </w:r>
            <w:r w:rsidR="00BA0816" w:rsidRPr="00586F41">
              <w:rPr>
                <w:spacing w:val="-1"/>
                <w:sz w:val="22"/>
                <w:szCs w:val="22"/>
              </w:rPr>
              <w:t>(materials,</w:t>
            </w:r>
            <w:r w:rsidR="00BA0816" w:rsidRPr="00586F41">
              <w:rPr>
                <w:sz w:val="22"/>
                <w:szCs w:val="22"/>
              </w:rPr>
              <w:t xml:space="preserve"> </w:t>
            </w:r>
            <w:r w:rsidR="00BA0816" w:rsidRPr="00586F41">
              <w:rPr>
                <w:spacing w:val="-1"/>
                <w:sz w:val="22"/>
                <w:szCs w:val="22"/>
              </w:rPr>
              <w:t>personnel,</w:t>
            </w:r>
            <w:r w:rsidR="00BA0816" w:rsidRPr="00586F41">
              <w:rPr>
                <w:spacing w:val="-3"/>
                <w:sz w:val="22"/>
                <w:szCs w:val="22"/>
              </w:rPr>
              <w:t xml:space="preserve"> </w:t>
            </w:r>
            <w:r w:rsidR="00BA0816" w:rsidRPr="00586F41">
              <w:rPr>
                <w:spacing w:val="-1"/>
                <w:sz w:val="22"/>
                <w:szCs w:val="22"/>
              </w:rPr>
              <w:t>and</w:t>
            </w:r>
            <w:r w:rsidR="00BA0816" w:rsidRPr="00586F41">
              <w:rPr>
                <w:spacing w:val="35"/>
                <w:sz w:val="22"/>
                <w:szCs w:val="22"/>
              </w:rPr>
              <w:t xml:space="preserve"> </w:t>
            </w:r>
            <w:r w:rsidR="00BA0816" w:rsidRPr="00586F41">
              <w:rPr>
                <w:spacing w:val="-1"/>
                <w:sz w:val="22"/>
                <w:szCs w:val="22"/>
              </w:rPr>
              <w:t>equipment needed</w:t>
            </w:r>
            <w:r w:rsidR="00BA0816" w:rsidRPr="00586F41">
              <w:rPr>
                <w:spacing w:val="-3"/>
                <w:sz w:val="22"/>
                <w:szCs w:val="22"/>
              </w:rPr>
              <w:t xml:space="preserve"> </w:t>
            </w:r>
            <w:r w:rsidR="00BA0816" w:rsidRPr="00586F41">
              <w:rPr>
                <w:sz w:val="22"/>
                <w:szCs w:val="22"/>
              </w:rPr>
              <w:t>to</w:t>
            </w:r>
            <w:r w:rsidR="00BA0816" w:rsidRPr="00586F41">
              <w:rPr>
                <w:spacing w:val="-1"/>
                <w:sz w:val="22"/>
                <w:szCs w:val="22"/>
              </w:rPr>
              <w:t xml:space="preserve"> accomplish</w:t>
            </w:r>
            <w:r w:rsidR="00BA0816" w:rsidRPr="00586F41">
              <w:rPr>
                <w:sz w:val="22"/>
                <w:szCs w:val="22"/>
              </w:rPr>
              <w:t xml:space="preserve"> the</w:t>
            </w:r>
            <w:r w:rsidR="00BA0816" w:rsidRPr="00586F41">
              <w:rPr>
                <w:spacing w:val="-3"/>
                <w:sz w:val="22"/>
                <w:szCs w:val="22"/>
              </w:rPr>
              <w:t xml:space="preserve"> </w:t>
            </w:r>
            <w:r w:rsidR="00BA0816" w:rsidRPr="00586F41">
              <w:rPr>
                <w:spacing w:val="-1"/>
                <w:sz w:val="22"/>
                <w:szCs w:val="22"/>
              </w:rPr>
              <w:t>task?</w:t>
            </w:r>
            <w:r w:rsidR="00BA0816" w:rsidRPr="00586F41">
              <w:rPr>
                <w:sz w:val="22"/>
                <w:szCs w:val="22"/>
              </w:rPr>
              <w:t xml:space="preserve"> </w:t>
            </w:r>
            <w:r w:rsidR="00BA0816" w:rsidRPr="00586F41">
              <w:rPr>
                <w:b/>
                <w:sz w:val="22"/>
                <w:szCs w:val="22"/>
              </w:rPr>
              <w:t>Para</w:t>
            </w:r>
            <w:r w:rsidR="00BA0816" w:rsidRPr="00586F41">
              <w:rPr>
                <w:b/>
                <w:spacing w:val="-3"/>
                <w:sz w:val="22"/>
                <w:szCs w:val="22"/>
              </w:rPr>
              <w:t xml:space="preserve"> </w:t>
            </w:r>
            <w:r w:rsidR="00BA0816" w:rsidRPr="00586F41">
              <w:rPr>
                <w:b/>
                <w:sz w:val="22"/>
                <w:szCs w:val="22"/>
              </w:rPr>
              <w:t>7-3a</w:t>
            </w:r>
          </w:p>
        </w:tc>
        <w:tc>
          <w:tcPr>
            <w:tcW w:w="630" w:type="dxa"/>
            <w:vAlign w:val="center"/>
          </w:tcPr>
          <w:p w14:paraId="57FB2C12" w14:textId="77777777" w:rsidR="00BA0816" w:rsidRPr="00586F41" w:rsidRDefault="00BA0816" w:rsidP="00C6285D">
            <w:pPr>
              <w:rPr>
                <w:sz w:val="22"/>
                <w:szCs w:val="22"/>
              </w:rPr>
            </w:pPr>
          </w:p>
        </w:tc>
        <w:tc>
          <w:tcPr>
            <w:tcW w:w="540" w:type="dxa"/>
            <w:gridSpan w:val="2"/>
            <w:vAlign w:val="center"/>
          </w:tcPr>
          <w:p w14:paraId="59D6A36E" w14:textId="77777777" w:rsidR="00BA0816" w:rsidRPr="00586F41" w:rsidRDefault="00BA0816" w:rsidP="00C6285D">
            <w:pPr>
              <w:rPr>
                <w:sz w:val="22"/>
                <w:szCs w:val="22"/>
              </w:rPr>
            </w:pPr>
          </w:p>
        </w:tc>
        <w:tc>
          <w:tcPr>
            <w:tcW w:w="577" w:type="dxa"/>
            <w:vAlign w:val="center"/>
          </w:tcPr>
          <w:p w14:paraId="1A488B3B" w14:textId="77777777" w:rsidR="00BA0816" w:rsidRPr="00586F41" w:rsidRDefault="00BA0816" w:rsidP="00C6285D">
            <w:pPr>
              <w:rPr>
                <w:sz w:val="22"/>
                <w:szCs w:val="22"/>
              </w:rPr>
            </w:pPr>
          </w:p>
        </w:tc>
        <w:tc>
          <w:tcPr>
            <w:tcW w:w="2219" w:type="dxa"/>
            <w:vAlign w:val="center"/>
          </w:tcPr>
          <w:p w14:paraId="6C1208DC" w14:textId="77777777" w:rsidR="00BA0816" w:rsidRPr="00586F41" w:rsidRDefault="00BA0816" w:rsidP="00C6285D">
            <w:pPr>
              <w:rPr>
                <w:sz w:val="22"/>
                <w:szCs w:val="22"/>
              </w:rPr>
            </w:pPr>
          </w:p>
        </w:tc>
      </w:tr>
      <w:tr w:rsidR="00BA0816" w:rsidRPr="00D835E4" w14:paraId="67FD79E4" w14:textId="77777777" w:rsidTr="006D2BD8">
        <w:trPr>
          <w:jc w:val="center"/>
        </w:trPr>
        <w:tc>
          <w:tcPr>
            <w:tcW w:w="4590" w:type="dxa"/>
            <w:gridSpan w:val="2"/>
          </w:tcPr>
          <w:p w14:paraId="6B4C8F58" w14:textId="77777777" w:rsidR="00BA0816" w:rsidRPr="00586F41" w:rsidRDefault="008E44D9" w:rsidP="00C6285D">
            <w:pPr>
              <w:rPr>
                <w:spacing w:val="-1"/>
                <w:sz w:val="22"/>
                <w:szCs w:val="22"/>
              </w:rPr>
            </w:pPr>
            <w:r>
              <w:rPr>
                <w:spacing w:val="-1"/>
                <w:sz w:val="22"/>
                <w:szCs w:val="22"/>
              </w:rPr>
              <w:lastRenderedPageBreak/>
              <w:t xml:space="preserve">21. </w:t>
            </w:r>
            <w:r w:rsidR="00BA0816" w:rsidRPr="00586F41">
              <w:rPr>
                <w:spacing w:val="-1"/>
                <w:sz w:val="22"/>
                <w:szCs w:val="22"/>
              </w:rPr>
              <w:t xml:space="preserve">Does it list any special conditions? When applicable. </w:t>
            </w:r>
            <w:r w:rsidR="00BA0816" w:rsidRPr="00586F41">
              <w:rPr>
                <w:b/>
                <w:spacing w:val="-1"/>
                <w:sz w:val="22"/>
                <w:szCs w:val="22"/>
              </w:rPr>
              <w:t>Para 7-3b</w:t>
            </w:r>
          </w:p>
        </w:tc>
        <w:tc>
          <w:tcPr>
            <w:tcW w:w="630" w:type="dxa"/>
            <w:vAlign w:val="center"/>
          </w:tcPr>
          <w:p w14:paraId="7324124F" w14:textId="77777777" w:rsidR="00BA0816" w:rsidRPr="00586F41" w:rsidRDefault="00BA0816" w:rsidP="00C6285D">
            <w:pPr>
              <w:rPr>
                <w:sz w:val="22"/>
                <w:szCs w:val="22"/>
              </w:rPr>
            </w:pPr>
          </w:p>
        </w:tc>
        <w:tc>
          <w:tcPr>
            <w:tcW w:w="540" w:type="dxa"/>
            <w:gridSpan w:val="2"/>
            <w:vAlign w:val="center"/>
          </w:tcPr>
          <w:p w14:paraId="49DF5DE7" w14:textId="77777777" w:rsidR="00BA0816" w:rsidRPr="00586F41" w:rsidRDefault="00BA0816" w:rsidP="00C6285D">
            <w:pPr>
              <w:rPr>
                <w:sz w:val="22"/>
                <w:szCs w:val="22"/>
              </w:rPr>
            </w:pPr>
          </w:p>
        </w:tc>
        <w:tc>
          <w:tcPr>
            <w:tcW w:w="577" w:type="dxa"/>
            <w:vAlign w:val="center"/>
          </w:tcPr>
          <w:p w14:paraId="192254D7" w14:textId="77777777" w:rsidR="00BA0816" w:rsidRPr="00586F41" w:rsidRDefault="00BA0816" w:rsidP="00C6285D">
            <w:pPr>
              <w:rPr>
                <w:sz w:val="22"/>
                <w:szCs w:val="22"/>
              </w:rPr>
            </w:pPr>
          </w:p>
        </w:tc>
        <w:tc>
          <w:tcPr>
            <w:tcW w:w="2219" w:type="dxa"/>
            <w:vAlign w:val="center"/>
          </w:tcPr>
          <w:p w14:paraId="551D817D" w14:textId="77777777" w:rsidR="00BA0816" w:rsidRPr="00586F41" w:rsidRDefault="00BA0816" w:rsidP="00C6285D">
            <w:pPr>
              <w:rPr>
                <w:sz w:val="22"/>
                <w:szCs w:val="22"/>
              </w:rPr>
            </w:pPr>
          </w:p>
        </w:tc>
      </w:tr>
      <w:tr w:rsidR="00BA0816" w:rsidRPr="00D835E4" w14:paraId="06FAB1FA" w14:textId="77777777" w:rsidTr="006D2BD8">
        <w:trPr>
          <w:jc w:val="center"/>
        </w:trPr>
        <w:tc>
          <w:tcPr>
            <w:tcW w:w="8556" w:type="dxa"/>
            <w:gridSpan w:val="7"/>
            <w:shd w:val="clear" w:color="auto" w:fill="D9D9D9"/>
            <w:vAlign w:val="center"/>
          </w:tcPr>
          <w:p w14:paraId="023A05BC" w14:textId="77777777" w:rsidR="00BA0816" w:rsidRPr="009343E0" w:rsidRDefault="00BA0816" w:rsidP="009343E0">
            <w:pPr>
              <w:jc w:val="center"/>
              <w:rPr>
                <w:b/>
                <w:sz w:val="22"/>
                <w:szCs w:val="22"/>
              </w:rPr>
            </w:pPr>
            <w:r w:rsidRPr="009343E0">
              <w:rPr>
                <w:b/>
                <w:sz w:val="22"/>
                <w:szCs w:val="22"/>
              </w:rPr>
              <w:t>Standard</w:t>
            </w:r>
          </w:p>
        </w:tc>
      </w:tr>
      <w:tr w:rsidR="00BA0816" w:rsidRPr="00D835E4" w14:paraId="7AEABB56" w14:textId="77777777" w:rsidTr="006D2BD8">
        <w:trPr>
          <w:jc w:val="center"/>
        </w:trPr>
        <w:tc>
          <w:tcPr>
            <w:tcW w:w="4590" w:type="dxa"/>
            <w:gridSpan w:val="2"/>
            <w:vAlign w:val="center"/>
          </w:tcPr>
          <w:p w14:paraId="5A8A6B89" w14:textId="77777777" w:rsidR="00BA0816" w:rsidRPr="00586F41" w:rsidRDefault="00BA0816" w:rsidP="00C6285D">
            <w:pPr>
              <w:rPr>
                <w:bCs/>
                <w:sz w:val="22"/>
                <w:szCs w:val="22"/>
              </w:rPr>
            </w:pPr>
            <w:r w:rsidRPr="00586F41">
              <w:rPr>
                <w:spacing w:val="-1"/>
                <w:sz w:val="22"/>
                <w:szCs w:val="22"/>
              </w:rPr>
              <w:t xml:space="preserve">22. </w:t>
            </w:r>
            <w:r w:rsidRPr="00586F41">
              <w:rPr>
                <w:b/>
                <w:spacing w:val="-1"/>
                <w:sz w:val="22"/>
                <w:szCs w:val="22"/>
                <w:u w:val="single"/>
              </w:rPr>
              <w:t>Required</w:t>
            </w:r>
            <w:r w:rsidRPr="00586F41">
              <w:rPr>
                <w:spacing w:val="-1"/>
                <w:sz w:val="22"/>
                <w:szCs w:val="22"/>
              </w:rPr>
              <w:t xml:space="preserve">: </w:t>
            </w:r>
            <w:r w:rsidRPr="00586F41">
              <w:rPr>
                <w:sz w:val="22"/>
                <w:szCs w:val="22"/>
              </w:rPr>
              <w:t>Is the</w:t>
            </w:r>
            <w:r w:rsidRPr="00586F41">
              <w:rPr>
                <w:spacing w:val="-2"/>
                <w:sz w:val="22"/>
                <w:szCs w:val="22"/>
              </w:rPr>
              <w:t xml:space="preserve"> </w:t>
            </w:r>
            <w:r w:rsidRPr="00586F41">
              <w:rPr>
                <w:spacing w:val="-1"/>
                <w:sz w:val="22"/>
                <w:szCs w:val="22"/>
              </w:rPr>
              <w:t>standard</w:t>
            </w:r>
            <w:r w:rsidRPr="00586F41">
              <w:rPr>
                <w:spacing w:val="-3"/>
                <w:sz w:val="22"/>
                <w:szCs w:val="22"/>
              </w:rPr>
              <w:t xml:space="preserve"> </w:t>
            </w:r>
            <w:r w:rsidRPr="00586F41">
              <w:rPr>
                <w:sz w:val="22"/>
                <w:szCs w:val="22"/>
              </w:rPr>
              <w:t>written</w:t>
            </w:r>
            <w:r w:rsidRPr="00586F41">
              <w:rPr>
                <w:spacing w:val="-3"/>
                <w:sz w:val="22"/>
                <w:szCs w:val="22"/>
              </w:rPr>
              <w:t xml:space="preserve"> </w:t>
            </w:r>
            <w:r w:rsidRPr="00586F41">
              <w:rPr>
                <w:sz w:val="22"/>
                <w:szCs w:val="22"/>
              </w:rPr>
              <w:t xml:space="preserve">in </w:t>
            </w:r>
            <w:r w:rsidRPr="00586F41">
              <w:rPr>
                <w:spacing w:val="-1"/>
                <w:sz w:val="22"/>
                <w:szCs w:val="22"/>
              </w:rPr>
              <w:t>present</w:t>
            </w:r>
            <w:r w:rsidRPr="00586F41">
              <w:rPr>
                <w:sz w:val="22"/>
                <w:szCs w:val="22"/>
              </w:rPr>
              <w:t xml:space="preserve"> </w:t>
            </w:r>
            <w:r w:rsidRPr="00586F41">
              <w:rPr>
                <w:spacing w:val="-1"/>
                <w:sz w:val="22"/>
                <w:szCs w:val="22"/>
              </w:rPr>
              <w:t>tense</w:t>
            </w:r>
            <w:r w:rsidRPr="00586F41">
              <w:rPr>
                <w:sz w:val="22"/>
                <w:szCs w:val="22"/>
              </w:rPr>
              <w:t xml:space="preserve"> </w:t>
            </w:r>
            <w:r w:rsidRPr="00586F41">
              <w:rPr>
                <w:spacing w:val="-2"/>
                <w:sz w:val="22"/>
                <w:szCs w:val="22"/>
              </w:rPr>
              <w:t>and</w:t>
            </w:r>
            <w:r w:rsidRPr="00586F41">
              <w:rPr>
                <w:rFonts w:eastAsia="Calibri"/>
                <w:sz w:val="22"/>
                <w:szCs w:val="22"/>
              </w:rPr>
              <w:t xml:space="preserve"> </w:t>
            </w:r>
            <w:r w:rsidRPr="00586F41">
              <w:rPr>
                <w:spacing w:val="-1"/>
                <w:sz w:val="22"/>
                <w:szCs w:val="22"/>
              </w:rPr>
              <w:t xml:space="preserve">paragraph format? </w:t>
            </w:r>
            <w:r w:rsidRPr="004B5357">
              <w:rPr>
                <w:b/>
                <w:sz w:val="22"/>
                <w:szCs w:val="22"/>
              </w:rPr>
              <w:t>Para</w:t>
            </w:r>
            <w:r w:rsidRPr="004B5357">
              <w:rPr>
                <w:b/>
                <w:spacing w:val="-3"/>
                <w:sz w:val="22"/>
                <w:szCs w:val="22"/>
              </w:rPr>
              <w:t xml:space="preserve"> </w:t>
            </w:r>
            <w:r w:rsidRPr="004B5357">
              <w:rPr>
                <w:b/>
                <w:sz w:val="22"/>
                <w:szCs w:val="22"/>
              </w:rPr>
              <w:t>&amp;</w:t>
            </w:r>
            <w:r w:rsidRPr="00586F41">
              <w:rPr>
                <w:spacing w:val="-4"/>
                <w:sz w:val="22"/>
                <w:szCs w:val="22"/>
              </w:rPr>
              <w:t xml:space="preserve"> </w:t>
            </w:r>
            <w:r w:rsidRPr="00586F41">
              <w:rPr>
                <w:b/>
                <w:spacing w:val="-1"/>
                <w:sz w:val="22"/>
                <w:szCs w:val="22"/>
              </w:rPr>
              <w:t>Figure</w:t>
            </w:r>
            <w:r w:rsidRPr="00586F41">
              <w:rPr>
                <w:b/>
                <w:sz w:val="22"/>
                <w:szCs w:val="22"/>
              </w:rPr>
              <w:t xml:space="preserve"> 7-4</w:t>
            </w:r>
          </w:p>
        </w:tc>
        <w:tc>
          <w:tcPr>
            <w:tcW w:w="630" w:type="dxa"/>
            <w:vAlign w:val="center"/>
          </w:tcPr>
          <w:p w14:paraId="0B4C3B95" w14:textId="77777777" w:rsidR="00BA0816" w:rsidRPr="00586F41" w:rsidRDefault="00BA0816" w:rsidP="00C6285D">
            <w:pPr>
              <w:rPr>
                <w:sz w:val="22"/>
                <w:szCs w:val="22"/>
              </w:rPr>
            </w:pPr>
          </w:p>
        </w:tc>
        <w:tc>
          <w:tcPr>
            <w:tcW w:w="540" w:type="dxa"/>
            <w:gridSpan w:val="2"/>
            <w:vAlign w:val="center"/>
          </w:tcPr>
          <w:p w14:paraId="06967F00" w14:textId="77777777" w:rsidR="00BA0816" w:rsidRPr="00586F41" w:rsidRDefault="00BA0816" w:rsidP="00C6285D">
            <w:pPr>
              <w:rPr>
                <w:sz w:val="22"/>
                <w:szCs w:val="22"/>
              </w:rPr>
            </w:pPr>
          </w:p>
        </w:tc>
        <w:tc>
          <w:tcPr>
            <w:tcW w:w="577" w:type="dxa"/>
            <w:vAlign w:val="center"/>
          </w:tcPr>
          <w:p w14:paraId="5692DB7F" w14:textId="77777777" w:rsidR="00BA0816" w:rsidRPr="00586F41" w:rsidRDefault="00BA0816" w:rsidP="00C6285D">
            <w:pPr>
              <w:rPr>
                <w:sz w:val="22"/>
                <w:szCs w:val="22"/>
              </w:rPr>
            </w:pPr>
          </w:p>
        </w:tc>
        <w:tc>
          <w:tcPr>
            <w:tcW w:w="2219" w:type="dxa"/>
            <w:vAlign w:val="center"/>
          </w:tcPr>
          <w:p w14:paraId="5AFB6F53" w14:textId="77777777" w:rsidR="00BA0816" w:rsidRPr="00586F41" w:rsidRDefault="00BA0816" w:rsidP="00C6285D">
            <w:pPr>
              <w:rPr>
                <w:sz w:val="22"/>
                <w:szCs w:val="22"/>
              </w:rPr>
            </w:pPr>
          </w:p>
        </w:tc>
      </w:tr>
      <w:tr w:rsidR="00BA0816" w:rsidRPr="00D835E4" w14:paraId="02B592FA" w14:textId="77777777" w:rsidTr="006D2BD8">
        <w:trPr>
          <w:jc w:val="center"/>
        </w:trPr>
        <w:tc>
          <w:tcPr>
            <w:tcW w:w="4590" w:type="dxa"/>
            <w:gridSpan w:val="2"/>
            <w:vAlign w:val="center"/>
          </w:tcPr>
          <w:p w14:paraId="1A21B992" w14:textId="77777777" w:rsidR="00BA0816" w:rsidRPr="00586F41" w:rsidRDefault="00BA0816" w:rsidP="00C6285D">
            <w:pPr>
              <w:rPr>
                <w:bCs/>
                <w:sz w:val="22"/>
                <w:szCs w:val="22"/>
              </w:rPr>
            </w:pPr>
            <w:r w:rsidRPr="00586F41">
              <w:rPr>
                <w:spacing w:val="-1"/>
                <w:sz w:val="22"/>
                <w:szCs w:val="22"/>
              </w:rPr>
              <w:t xml:space="preserve">23. </w:t>
            </w:r>
            <w:r w:rsidRPr="00586F41">
              <w:rPr>
                <w:b/>
                <w:spacing w:val="-1"/>
                <w:sz w:val="22"/>
                <w:szCs w:val="22"/>
                <w:u w:val="single"/>
              </w:rPr>
              <w:t>Required</w:t>
            </w:r>
            <w:r w:rsidRPr="00586F41">
              <w:rPr>
                <w:spacing w:val="-1"/>
                <w:sz w:val="22"/>
                <w:szCs w:val="22"/>
              </w:rPr>
              <w:t>: Does</w:t>
            </w:r>
            <w:r w:rsidRPr="00586F41">
              <w:rPr>
                <w:spacing w:val="-2"/>
                <w:sz w:val="22"/>
                <w:szCs w:val="22"/>
              </w:rPr>
              <w:t xml:space="preserve"> </w:t>
            </w:r>
            <w:r w:rsidRPr="00586F41">
              <w:rPr>
                <w:sz w:val="22"/>
                <w:szCs w:val="22"/>
              </w:rPr>
              <w:t xml:space="preserve">the </w:t>
            </w:r>
            <w:r w:rsidRPr="00586F41">
              <w:rPr>
                <w:spacing w:val="-1"/>
                <w:sz w:val="22"/>
                <w:szCs w:val="22"/>
              </w:rPr>
              <w:t>standard describe</w:t>
            </w:r>
            <w:r w:rsidRPr="00586F41">
              <w:rPr>
                <w:spacing w:val="-2"/>
                <w:sz w:val="22"/>
                <w:szCs w:val="22"/>
              </w:rPr>
              <w:t xml:space="preserve"> </w:t>
            </w:r>
            <w:r w:rsidRPr="00586F41">
              <w:rPr>
                <w:sz w:val="22"/>
                <w:szCs w:val="22"/>
              </w:rPr>
              <w:t xml:space="preserve">the </w:t>
            </w:r>
            <w:r w:rsidRPr="00586F41">
              <w:rPr>
                <w:spacing w:val="-1"/>
                <w:sz w:val="22"/>
                <w:szCs w:val="22"/>
              </w:rPr>
              <w:t>acceptable</w:t>
            </w:r>
            <w:r w:rsidRPr="00586F41">
              <w:rPr>
                <w:rFonts w:eastAsia="Calibri"/>
                <w:sz w:val="22"/>
                <w:szCs w:val="22"/>
              </w:rPr>
              <w:t xml:space="preserve"> </w:t>
            </w:r>
            <w:r w:rsidRPr="00586F41">
              <w:rPr>
                <w:sz w:val="22"/>
                <w:szCs w:val="22"/>
              </w:rPr>
              <w:t>level</w:t>
            </w:r>
            <w:r w:rsidRPr="00586F41">
              <w:rPr>
                <w:spacing w:val="-3"/>
                <w:sz w:val="22"/>
                <w:szCs w:val="22"/>
              </w:rPr>
              <w:t xml:space="preserve"> </w:t>
            </w:r>
            <w:r w:rsidRPr="00586F41">
              <w:rPr>
                <w:sz w:val="22"/>
                <w:szCs w:val="22"/>
              </w:rPr>
              <w:t>of</w:t>
            </w:r>
            <w:r w:rsidRPr="00586F41">
              <w:rPr>
                <w:spacing w:val="-3"/>
                <w:sz w:val="22"/>
                <w:szCs w:val="22"/>
              </w:rPr>
              <w:t xml:space="preserve"> </w:t>
            </w:r>
            <w:r w:rsidRPr="00586F41">
              <w:rPr>
                <w:spacing w:val="-1"/>
                <w:sz w:val="22"/>
                <w:szCs w:val="22"/>
              </w:rPr>
              <w:t xml:space="preserve">performance? </w:t>
            </w:r>
            <w:r w:rsidRPr="004B5357">
              <w:rPr>
                <w:b/>
                <w:spacing w:val="-1"/>
                <w:sz w:val="22"/>
                <w:szCs w:val="22"/>
              </w:rPr>
              <w:t>Para</w:t>
            </w:r>
            <w:r w:rsidRPr="004B5357">
              <w:rPr>
                <w:b/>
                <w:sz w:val="22"/>
                <w:szCs w:val="22"/>
              </w:rPr>
              <w:t xml:space="preserve"> &amp;</w:t>
            </w:r>
            <w:r w:rsidRPr="00586F41">
              <w:rPr>
                <w:spacing w:val="-2"/>
                <w:sz w:val="22"/>
                <w:szCs w:val="22"/>
              </w:rPr>
              <w:t xml:space="preserve"> </w:t>
            </w:r>
            <w:r w:rsidRPr="00586F41">
              <w:rPr>
                <w:b/>
                <w:spacing w:val="-1"/>
                <w:sz w:val="22"/>
                <w:szCs w:val="22"/>
              </w:rPr>
              <w:t>Figure</w:t>
            </w:r>
            <w:r w:rsidRPr="00586F41">
              <w:rPr>
                <w:b/>
                <w:sz w:val="22"/>
                <w:szCs w:val="22"/>
              </w:rPr>
              <w:t xml:space="preserve"> </w:t>
            </w:r>
            <w:r w:rsidRPr="00586F41">
              <w:rPr>
                <w:b/>
                <w:spacing w:val="-1"/>
                <w:sz w:val="22"/>
                <w:szCs w:val="22"/>
              </w:rPr>
              <w:t>7-4</w:t>
            </w:r>
          </w:p>
        </w:tc>
        <w:tc>
          <w:tcPr>
            <w:tcW w:w="630" w:type="dxa"/>
            <w:vAlign w:val="center"/>
          </w:tcPr>
          <w:p w14:paraId="1AD8DC1A" w14:textId="77777777" w:rsidR="00BA0816" w:rsidRPr="00586F41" w:rsidRDefault="00BA0816" w:rsidP="00C6285D">
            <w:pPr>
              <w:rPr>
                <w:sz w:val="22"/>
                <w:szCs w:val="22"/>
              </w:rPr>
            </w:pPr>
          </w:p>
        </w:tc>
        <w:tc>
          <w:tcPr>
            <w:tcW w:w="540" w:type="dxa"/>
            <w:gridSpan w:val="2"/>
            <w:vAlign w:val="center"/>
          </w:tcPr>
          <w:p w14:paraId="0C807E8E" w14:textId="77777777" w:rsidR="00BA0816" w:rsidRPr="00586F41" w:rsidRDefault="00BA0816" w:rsidP="00C6285D">
            <w:pPr>
              <w:rPr>
                <w:sz w:val="22"/>
                <w:szCs w:val="22"/>
              </w:rPr>
            </w:pPr>
          </w:p>
        </w:tc>
        <w:tc>
          <w:tcPr>
            <w:tcW w:w="577" w:type="dxa"/>
            <w:vAlign w:val="center"/>
          </w:tcPr>
          <w:p w14:paraId="3883CE66" w14:textId="77777777" w:rsidR="00BA0816" w:rsidRPr="00586F41" w:rsidRDefault="00BA0816" w:rsidP="00C6285D">
            <w:pPr>
              <w:rPr>
                <w:sz w:val="22"/>
                <w:szCs w:val="22"/>
              </w:rPr>
            </w:pPr>
          </w:p>
        </w:tc>
        <w:tc>
          <w:tcPr>
            <w:tcW w:w="2219" w:type="dxa"/>
            <w:vAlign w:val="center"/>
          </w:tcPr>
          <w:p w14:paraId="3391FD77" w14:textId="77777777" w:rsidR="00BA0816" w:rsidRPr="00586F41" w:rsidRDefault="00BA0816" w:rsidP="00C6285D">
            <w:pPr>
              <w:rPr>
                <w:sz w:val="22"/>
                <w:szCs w:val="22"/>
              </w:rPr>
            </w:pPr>
          </w:p>
        </w:tc>
      </w:tr>
      <w:tr w:rsidR="00BA0816" w:rsidRPr="00D835E4" w14:paraId="470F77B5" w14:textId="77777777" w:rsidTr="006D2BD8">
        <w:trPr>
          <w:jc w:val="center"/>
        </w:trPr>
        <w:tc>
          <w:tcPr>
            <w:tcW w:w="4590" w:type="dxa"/>
            <w:gridSpan w:val="2"/>
            <w:vAlign w:val="center"/>
          </w:tcPr>
          <w:p w14:paraId="0AD44502" w14:textId="77777777" w:rsidR="00BA0816" w:rsidRPr="00586F41" w:rsidRDefault="00BA0816" w:rsidP="00C6285D">
            <w:pPr>
              <w:rPr>
                <w:bCs/>
                <w:sz w:val="22"/>
                <w:szCs w:val="22"/>
              </w:rPr>
            </w:pPr>
            <w:r w:rsidRPr="00586F41">
              <w:rPr>
                <w:spacing w:val="-1"/>
                <w:sz w:val="22"/>
                <w:szCs w:val="22"/>
              </w:rPr>
              <w:t xml:space="preserve">24. </w:t>
            </w:r>
            <w:r w:rsidRPr="00586F41">
              <w:rPr>
                <w:b/>
                <w:spacing w:val="-1"/>
                <w:sz w:val="22"/>
                <w:szCs w:val="22"/>
                <w:u w:val="single"/>
              </w:rPr>
              <w:t>Required</w:t>
            </w:r>
            <w:r w:rsidRPr="00586F41">
              <w:rPr>
                <w:spacing w:val="-1"/>
                <w:sz w:val="22"/>
                <w:szCs w:val="22"/>
              </w:rPr>
              <w:t xml:space="preserve">: Can the standard be used to measure to the task performance? </w:t>
            </w:r>
            <w:r w:rsidRPr="004B5357">
              <w:rPr>
                <w:b/>
                <w:spacing w:val="-1"/>
                <w:sz w:val="22"/>
                <w:szCs w:val="22"/>
              </w:rPr>
              <w:t>Para &amp;</w:t>
            </w:r>
            <w:r w:rsidRPr="00586F41">
              <w:rPr>
                <w:spacing w:val="-1"/>
                <w:sz w:val="22"/>
                <w:szCs w:val="22"/>
              </w:rPr>
              <w:t xml:space="preserve"> </w:t>
            </w:r>
            <w:r w:rsidRPr="00586F41">
              <w:rPr>
                <w:b/>
                <w:spacing w:val="-1"/>
                <w:sz w:val="22"/>
                <w:szCs w:val="22"/>
              </w:rPr>
              <w:t>Figure 7-4</w:t>
            </w:r>
          </w:p>
        </w:tc>
        <w:tc>
          <w:tcPr>
            <w:tcW w:w="630" w:type="dxa"/>
            <w:vAlign w:val="center"/>
          </w:tcPr>
          <w:p w14:paraId="0C681C73" w14:textId="77777777" w:rsidR="00BA0816" w:rsidRPr="00586F41" w:rsidRDefault="00BA0816" w:rsidP="00C6285D">
            <w:pPr>
              <w:rPr>
                <w:sz w:val="22"/>
                <w:szCs w:val="22"/>
              </w:rPr>
            </w:pPr>
          </w:p>
        </w:tc>
        <w:tc>
          <w:tcPr>
            <w:tcW w:w="540" w:type="dxa"/>
            <w:gridSpan w:val="2"/>
            <w:vAlign w:val="center"/>
          </w:tcPr>
          <w:p w14:paraId="11180D29" w14:textId="77777777" w:rsidR="00BA0816" w:rsidRPr="00586F41" w:rsidRDefault="00BA0816" w:rsidP="00C6285D">
            <w:pPr>
              <w:rPr>
                <w:sz w:val="22"/>
                <w:szCs w:val="22"/>
              </w:rPr>
            </w:pPr>
          </w:p>
        </w:tc>
        <w:tc>
          <w:tcPr>
            <w:tcW w:w="577" w:type="dxa"/>
            <w:vAlign w:val="center"/>
          </w:tcPr>
          <w:p w14:paraId="62BD9A9D" w14:textId="77777777" w:rsidR="00BA0816" w:rsidRPr="00586F41" w:rsidRDefault="00BA0816" w:rsidP="00C6285D">
            <w:pPr>
              <w:rPr>
                <w:sz w:val="22"/>
                <w:szCs w:val="22"/>
              </w:rPr>
            </w:pPr>
          </w:p>
        </w:tc>
        <w:tc>
          <w:tcPr>
            <w:tcW w:w="2219" w:type="dxa"/>
            <w:vAlign w:val="center"/>
          </w:tcPr>
          <w:p w14:paraId="1EE15F3D" w14:textId="77777777" w:rsidR="00BA0816" w:rsidRPr="00586F41" w:rsidRDefault="00BA0816" w:rsidP="00C6285D">
            <w:pPr>
              <w:rPr>
                <w:sz w:val="22"/>
                <w:szCs w:val="22"/>
              </w:rPr>
            </w:pPr>
          </w:p>
        </w:tc>
      </w:tr>
      <w:tr w:rsidR="00BA0816" w:rsidRPr="00D835E4" w14:paraId="1C198E18" w14:textId="77777777" w:rsidTr="006D2BD8">
        <w:trPr>
          <w:jc w:val="center"/>
        </w:trPr>
        <w:tc>
          <w:tcPr>
            <w:tcW w:w="4590" w:type="dxa"/>
            <w:gridSpan w:val="2"/>
            <w:vAlign w:val="center"/>
          </w:tcPr>
          <w:p w14:paraId="37703EB6" w14:textId="77777777" w:rsidR="00BA0816" w:rsidRPr="00586F41" w:rsidRDefault="00BA0816" w:rsidP="00C6285D">
            <w:pPr>
              <w:rPr>
                <w:bCs/>
                <w:sz w:val="22"/>
                <w:szCs w:val="22"/>
              </w:rPr>
            </w:pPr>
            <w:r w:rsidRPr="00586F41">
              <w:rPr>
                <w:spacing w:val="-1"/>
                <w:sz w:val="22"/>
                <w:szCs w:val="22"/>
              </w:rPr>
              <w:t xml:space="preserve">25. </w:t>
            </w:r>
            <w:r w:rsidRPr="00586F41">
              <w:rPr>
                <w:b/>
                <w:spacing w:val="-1"/>
                <w:sz w:val="22"/>
                <w:szCs w:val="22"/>
                <w:u w:val="single"/>
              </w:rPr>
              <w:t>Required</w:t>
            </w:r>
            <w:r w:rsidRPr="00586F41">
              <w:rPr>
                <w:spacing w:val="-1"/>
                <w:sz w:val="22"/>
                <w:szCs w:val="22"/>
              </w:rPr>
              <w:t xml:space="preserve">: Is the standard objective, valid, reliable, usable, comprehensive, discriminating, quantitative, and qualitative? </w:t>
            </w:r>
            <w:r w:rsidRPr="00586F41">
              <w:rPr>
                <w:b/>
                <w:spacing w:val="-1"/>
                <w:sz w:val="22"/>
                <w:szCs w:val="22"/>
              </w:rPr>
              <w:t>Para</w:t>
            </w:r>
            <w:r w:rsidRPr="00586F41">
              <w:rPr>
                <w:b/>
                <w:sz w:val="22"/>
                <w:szCs w:val="22"/>
              </w:rPr>
              <w:t xml:space="preserve"> &amp;</w:t>
            </w:r>
            <w:r w:rsidRPr="00586F41">
              <w:rPr>
                <w:b/>
                <w:spacing w:val="-2"/>
                <w:sz w:val="22"/>
                <w:szCs w:val="22"/>
              </w:rPr>
              <w:t xml:space="preserve"> </w:t>
            </w:r>
            <w:r w:rsidRPr="00586F41">
              <w:rPr>
                <w:b/>
                <w:spacing w:val="-1"/>
                <w:sz w:val="22"/>
                <w:szCs w:val="22"/>
              </w:rPr>
              <w:t>Figure</w:t>
            </w:r>
            <w:r w:rsidRPr="00586F41">
              <w:rPr>
                <w:b/>
                <w:sz w:val="22"/>
                <w:szCs w:val="22"/>
              </w:rPr>
              <w:t xml:space="preserve"> </w:t>
            </w:r>
            <w:r w:rsidRPr="00586F41">
              <w:rPr>
                <w:b/>
                <w:spacing w:val="-1"/>
                <w:sz w:val="22"/>
                <w:szCs w:val="22"/>
              </w:rPr>
              <w:t>7-4</w:t>
            </w:r>
          </w:p>
        </w:tc>
        <w:tc>
          <w:tcPr>
            <w:tcW w:w="630" w:type="dxa"/>
            <w:vAlign w:val="center"/>
          </w:tcPr>
          <w:p w14:paraId="68228B6E" w14:textId="77777777" w:rsidR="00BA0816" w:rsidRPr="00586F41" w:rsidRDefault="00BA0816" w:rsidP="00C6285D">
            <w:pPr>
              <w:rPr>
                <w:sz w:val="22"/>
                <w:szCs w:val="22"/>
              </w:rPr>
            </w:pPr>
          </w:p>
        </w:tc>
        <w:tc>
          <w:tcPr>
            <w:tcW w:w="540" w:type="dxa"/>
            <w:gridSpan w:val="2"/>
            <w:vAlign w:val="center"/>
          </w:tcPr>
          <w:p w14:paraId="104BE776" w14:textId="77777777" w:rsidR="00BA0816" w:rsidRPr="00586F41" w:rsidRDefault="00BA0816" w:rsidP="00C6285D">
            <w:pPr>
              <w:rPr>
                <w:sz w:val="22"/>
                <w:szCs w:val="22"/>
              </w:rPr>
            </w:pPr>
          </w:p>
        </w:tc>
        <w:tc>
          <w:tcPr>
            <w:tcW w:w="577" w:type="dxa"/>
            <w:vAlign w:val="center"/>
          </w:tcPr>
          <w:p w14:paraId="4AFB4DF1" w14:textId="77777777" w:rsidR="00BA0816" w:rsidRPr="00586F41" w:rsidRDefault="00BA0816" w:rsidP="00C6285D">
            <w:pPr>
              <w:rPr>
                <w:sz w:val="22"/>
                <w:szCs w:val="22"/>
              </w:rPr>
            </w:pPr>
          </w:p>
        </w:tc>
        <w:tc>
          <w:tcPr>
            <w:tcW w:w="2219" w:type="dxa"/>
            <w:vAlign w:val="center"/>
          </w:tcPr>
          <w:p w14:paraId="25E9F99C" w14:textId="77777777" w:rsidR="00BA0816" w:rsidRPr="00586F41" w:rsidRDefault="00BA0816" w:rsidP="00C6285D">
            <w:pPr>
              <w:rPr>
                <w:b/>
                <w:sz w:val="22"/>
                <w:szCs w:val="22"/>
              </w:rPr>
            </w:pPr>
          </w:p>
        </w:tc>
      </w:tr>
      <w:tr w:rsidR="00BA0816" w:rsidRPr="00D835E4" w14:paraId="3FA3967E" w14:textId="77777777" w:rsidTr="006D2BD8">
        <w:trPr>
          <w:jc w:val="center"/>
        </w:trPr>
        <w:tc>
          <w:tcPr>
            <w:tcW w:w="8556" w:type="dxa"/>
            <w:gridSpan w:val="7"/>
            <w:shd w:val="clear" w:color="auto" w:fill="D9D9D9" w:themeFill="background1" w:themeFillShade="D9"/>
            <w:vAlign w:val="center"/>
          </w:tcPr>
          <w:p w14:paraId="1B6CFFF2" w14:textId="77777777" w:rsidR="00BA0816" w:rsidRPr="009343E0" w:rsidRDefault="00BA0816" w:rsidP="009343E0">
            <w:pPr>
              <w:jc w:val="center"/>
              <w:rPr>
                <w:b/>
                <w:sz w:val="22"/>
                <w:szCs w:val="22"/>
              </w:rPr>
            </w:pPr>
            <w:r w:rsidRPr="009343E0">
              <w:rPr>
                <w:b/>
                <w:sz w:val="22"/>
                <w:szCs w:val="22"/>
              </w:rPr>
              <w:t>Performance Steps</w:t>
            </w:r>
          </w:p>
        </w:tc>
      </w:tr>
      <w:tr w:rsidR="00BA0816" w:rsidRPr="00D835E4" w14:paraId="746C507C" w14:textId="77777777" w:rsidTr="006D2BD8">
        <w:trPr>
          <w:jc w:val="center"/>
        </w:trPr>
        <w:tc>
          <w:tcPr>
            <w:tcW w:w="4590" w:type="dxa"/>
            <w:gridSpan w:val="2"/>
            <w:vAlign w:val="center"/>
          </w:tcPr>
          <w:p w14:paraId="01D146BB" w14:textId="77777777" w:rsidR="00BA0816" w:rsidRPr="00586F41" w:rsidRDefault="008E44D9" w:rsidP="006B0360">
            <w:pPr>
              <w:rPr>
                <w:spacing w:val="-1"/>
                <w:sz w:val="22"/>
                <w:szCs w:val="22"/>
              </w:rPr>
            </w:pPr>
            <w:r>
              <w:rPr>
                <w:spacing w:val="-1"/>
                <w:sz w:val="22"/>
                <w:szCs w:val="22"/>
              </w:rPr>
              <w:t xml:space="preserve">26. </w:t>
            </w:r>
            <w:r w:rsidR="00BA0816" w:rsidRPr="00586F41">
              <w:rPr>
                <w:spacing w:val="-1"/>
                <w:sz w:val="22"/>
                <w:szCs w:val="22"/>
              </w:rPr>
              <w:t>Is each performance step a single discre</w:t>
            </w:r>
            <w:r w:rsidR="006B0360">
              <w:rPr>
                <w:spacing w:val="-1"/>
                <w:sz w:val="22"/>
                <w:szCs w:val="22"/>
              </w:rPr>
              <w:t xml:space="preserve">te </w:t>
            </w:r>
            <w:r w:rsidR="00BA0816" w:rsidRPr="00586F41">
              <w:rPr>
                <w:spacing w:val="-1"/>
                <w:sz w:val="22"/>
                <w:szCs w:val="22"/>
              </w:rPr>
              <w:t xml:space="preserve">operation, movement, or action that comprises part of a task? </w:t>
            </w:r>
            <w:r w:rsidR="00BA0816" w:rsidRPr="00586F41">
              <w:rPr>
                <w:b/>
                <w:spacing w:val="-1"/>
                <w:sz w:val="22"/>
                <w:szCs w:val="22"/>
              </w:rPr>
              <w:t>Para 7-5</w:t>
            </w:r>
          </w:p>
        </w:tc>
        <w:tc>
          <w:tcPr>
            <w:tcW w:w="630" w:type="dxa"/>
            <w:vAlign w:val="center"/>
          </w:tcPr>
          <w:p w14:paraId="54931713" w14:textId="77777777" w:rsidR="00BA0816" w:rsidRPr="00586F41" w:rsidRDefault="00BA0816" w:rsidP="00C6285D">
            <w:pPr>
              <w:rPr>
                <w:sz w:val="22"/>
                <w:szCs w:val="22"/>
              </w:rPr>
            </w:pPr>
          </w:p>
        </w:tc>
        <w:tc>
          <w:tcPr>
            <w:tcW w:w="540" w:type="dxa"/>
            <w:gridSpan w:val="2"/>
            <w:vAlign w:val="center"/>
          </w:tcPr>
          <w:p w14:paraId="29E91503" w14:textId="77777777" w:rsidR="00BA0816" w:rsidRPr="00586F41" w:rsidRDefault="00BA0816" w:rsidP="00C6285D">
            <w:pPr>
              <w:rPr>
                <w:sz w:val="22"/>
                <w:szCs w:val="22"/>
              </w:rPr>
            </w:pPr>
          </w:p>
        </w:tc>
        <w:tc>
          <w:tcPr>
            <w:tcW w:w="577" w:type="dxa"/>
            <w:vAlign w:val="center"/>
          </w:tcPr>
          <w:p w14:paraId="6DD7EE27" w14:textId="77777777" w:rsidR="00BA0816" w:rsidRPr="00586F41" w:rsidRDefault="00BA0816" w:rsidP="00C6285D">
            <w:pPr>
              <w:rPr>
                <w:sz w:val="22"/>
                <w:szCs w:val="22"/>
              </w:rPr>
            </w:pPr>
          </w:p>
        </w:tc>
        <w:tc>
          <w:tcPr>
            <w:tcW w:w="2219" w:type="dxa"/>
            <w:vAlign w:val="center"/>
          </w:tcPr>
          <w:p w14:paraId="0FD834C0" w14:textId="77777777" w:rsidR="00BA0816" w:rsidRPr="00586F41" w:rsidRDefault="00BA0816" w:rsidP="00C6285D">
            <w:pPr>
              <w:rPr>
                <w:b/>
                <w:sz w:val="22"/>
                <w:szCs w:val="22"/>
              </w:rPr>
            </w:pPr>
          </w:p>
        </w:tc>
      </w:tr>
      <w:tr w:rsidR="00BA0816" w:rsidRPr="00D835E4" w14:paraId="04CDF8DC" w14:textId="77777777" w:rsidTr="006D2BD8">
        <w:trPr>
          <w:jc w:val="center"/>
        </w:trPr>
        <w:tc>
          <w:tcPr>
            <w:tcW w:w="4590" w:type="dxa"/>
            <w:gridSpan w:val="2"/>
            <w:vAlign w:val="center"/>
          </w:tcPr>
          <w:p w14:paraId="7A58A1B9" w14:textId="77777777" w:rsidR="00BA0816" w:rsidRPr="00586F41" w:rsidRDefault="00BA0816" w:rsidP="00C6285D">
            <w:pPr>
              <w:rPr>
                <w:spacing w:val="-1"/>
                <w:sz w:val="22"/>
                <w:szCs w:val="22"/>
              </w:rPr>
            </w:pPr>
            <w:r w:rsidRPr="00586F41">
              <w:rPr>
                <w:spacing w:val="-1"/>
                <w:sz w:val="22"/>
                <w:szCs w:val="22"/>
              </w:rPr>
              <w:t xml:space="preserve">27. </w:t>
            </w:r>
            <w:r w:rsidRPr="00586F41">
              <w:rPr>
                <w:b/>
                <w:spacing w:val="-1"/>
                <w:sz w:val="22"/>
                <w:szCs w:val="22"/>
                <w:u w:val="single"/>
              </w:rPr>
              <w:t>Required</w:t>
            </w:r>
            <w:r w:rsidR="008E44D9">
              <w:rPr>
                <w:spacing w:val="-1"/>
                <w:sz w:val="22"/>
                <w:szCs w:val="22"/>
              </w:rPr>
              <w:t xml:space="preserve">: </w:t>
            </w:r>
            <w:r w:rsidRPr="00586F41">
              <w:rPr>
                <w:spacing w:val="-1"/>
                <w:sz w:val="22"/>
                <w:szCs w:val="22"/>
              </w:rPr>
              <w:t xml:space="preserve">Is each performance step written in present tense verb and object format? </w:t>
            </w:r>
            <w:r w:rsidRPr="00586F41">
              <w:rPr>
                <w:b/>
                <w:spacing w:val="-1"/>
                <w:sz w:val="22"/>
                <w:szCs w:val="22"/>
              </w:rPr>
              <w:t>Para 7-5</w:t>
            </w:r>
          </w:p>
        </w:tc>
        <w:tc>
          <w:tcPr>
            <w:tcW w:w="630" w:type="dxa"/>
            <w:vAlign w:val="center"/>
          </w:tcPr>
          <w:p w14:paraId="35414000" w14:textId="77777777" w:rsidR="00BA0816" w:rsidRPr="00586F41" w:rsidRDefault="00BA0816" w:rsidP="00C6285D">
            <w:pPr>
              <w:rPr>
                <w:sz w:val="22"/>
                <w:szCs w:val="22"/>
              </w:rPr>
            </w:pPr>
          </w:p>
        </w:tc>
        <w:tc>
          <w:tcPr>
            <w:tcW w:w="540" w:type="dxa"/>
            <w:gridSpan w:val="2"/>
            <w:vAlign w:val="center"/>
          </w:tcPr>
          <w:p w14:paraId="23411B57" w14:textId="77777777" w:rsidR="00BA0816" w:rsidRPr="00586F41" w:rsidRDefault="00BA0816" w:rsidP="00C6285D">
            <w:pPr>
              <w:rPr>
                <w:sz w:val="22"/>
                <w:szCs w:val="22"/>
              </w:rPr>
            </w:pPr>
          </w:p>
        </w:tc>
        <w:tc>
          <w:tcPr>
            <w:tcW w:w="577" w:type="dxa"/>
            <w:vAlign w:val="center"/>
          </w:tcPr>
          <w:p w14:paraId="13C29C32" w14:textId="77777777" w:rsidR="00BA0816" w:rsidRPr="00586F41" w:rsidRDefault="00BA0816" w:rsidP="00C6285D">
            <w:pPr>
              <w:rPr>
                <w:sz w:val="22"/>
                <w:szCs w:val="22"/>
              </w:rPr>
            </w:pPr>
          </w:p>
        </w:tc>
        <w:tc>
          <w:tcPr>
            <w:tcW w:w="2219" w:type="dxa"/>
            <w:vAlign w:val="center"/>
          </w:tcPr>
          <w:p w14:paraId="2BEED77F" w14:textId="77777777" w:rsidR="00BA0816" w:rsidRPr="00586F41" w:rsidRDefault="00BA0816" w:rsidP="00C6285D">
            <w:pPr>
              <w:rPr>
                <w:b/>
                <w:sz w:val="22"/>
                <w:szCs w:val="22"/>
              </w:rPr>
            </w:pPr>
          </w:p>
        </w:tc>
      </w:tr>
      <w:tr w:rsidR="00BA0816" w:rsidRPr="00D835E4" w14:paraId="1EB9FF2E" w14:textId="77777777" w:rsidTr="006D2BD8">
        <w:trPr>
          <w:jc w:val="center"/>
        </w:trPr>
        <w:tc>
          <w:tcPr>
            <w:tcW w:w="8556" w:type="dxa"/>
            <w:gridSpan w:val="7"/>
            <w:shd w:val="clear" w:color="auto" w:fill="D9D9D9" w:themeFill="background1" w:themeFillShade="D9"/>
            <w:vAlign w:val="center"/>
          </w:tcPr>
          <w:p w14:paraId="6CD0BB9A" w14:textId="77777777" w:rsidR="00BA0816" w:rsidRPr="009343E0" w:rsidRDefault="00BA0816" w:rsidP="009343E0">
            <w:pPr>
              <w:jc w:val="center"/>
              <w:rPr>
                <w:b/>
                <w:sz w:val="22"/>
                <w:szCs w:val="22"/>
              </w:rPr>
            </w:pPr>
            <w:r w:rsidRPr="009343E0">
              <w:rPr>
                <w:b/>
                <w:sz w:val="22"/>
                <w:szCs w:val="22"/>
              </w:rPr>
              <w:t>Performance Measures</w:t>
            </w:r>
          </w:p>
        </w:tc>
      </w:tr>
      <w:tr w:rsidR="00BA0816" w:rsidRPr="00D835E4" w14:paraId="4ECAF495" w14:textId="77777777" w:rsidTr="006D2BD8">
        <w:trPr>
          <w:jc w:val="center"/>
        </w:trPr>
        <w:tc>
          <w:tcPr>
            <w:tcW w:w="4590" w:type="dxa"/>
            <w:gridSpan w:val="2"/>
            <w:vAlign w:val="center"/>
          </w:tcPr>
          <w:p w14:paraId="607F417B" w14:textId="77777777" w:rsidR="00BA0816" w:rsidRPr="00586F41" w:rsidRDefault="008E44D9" w:rsidP="00C6285D">
            <w:pPr>
              <w:rPr>
                <w:spacing w:val="-1"/>
                <w:sz w:val="22"/>
                <w:szCs w:val="22"/>
              </w:rPr>
            </w:pPr>
            <w:r>
              <w:rPr>
                <w:spacing w:val="-1"/>
                <w:sz w:val="22"/>
                <w:szCs w:val="22"/>
              </w:rPr>
              <w:t xml:space="preserve">28. </w:t>
            </w:r>
            <w:r w:rsidR="00BA0816" w:rsidRPr="00586F41">
              <w:rPr>
                <w:spacing w:val="-1"/>
                <w:sz w:val="22"/>
                <w:szCs w:val="22"/>
              </w:rPr>
              <w:t xml:space="preserve">Are the performance measures objectively observable, qualitative and/or quantitative? </w:t>
            </w:r>
            <w:r w:rsidR="00BA0816" w:rsidRPr="00586F41">
              <w:rPr>
                <w:b/>
                <w:spacing w:val="-1"/>
                <w:sz w:val="22"/>
                <w:szCs w:val="22"/>
              </w:rPr>
              <w:t>Para &amp; Figure 7-6</w:t>
            </w:r>
          </w:p>
        </w:tc>
        <w:tc>
          <w:tcPr>
            <w:tcW w:w="630" w:type="dxa"/>
            <w:vAlign w:val="center"/>
          </w:tcPr>
          <w:p w14:paraId="0CFFE740" w14:textId="77777777" w:rsidR="00BA0816" w:rsidRPr="00586F41" w:rsidRDefault="00BA0816" w:rsidP="00C6285D">
            <w:pPr>
              <w:rPr>
                <w:sz w:val="22"/>
                <w:szCs w:val="22"/>
              </w:rPr>
            </w:pPr>
          </w:p>
        </w:tc>
        <w:tc>
          <w:tcPr>
            <w:tcW w:w="540" w:type="dxa"/>
            <w:gridSpan w:val="2"/>
            <w:vAlign w:val="center"/>
          </w:tcPr>
          <w:p w14:paraId="50573460" w14:textId="77777777" w:rsidR="00BA0816" w:rsidRPr="00586F41" w:rsidRDefault="00BA0816" w:rsidP="00C6285D">
            <w:pPr>
              <w:rPr>
                <w:sz w:val="22"/>
                <w:szCs w:val="22"/>
              </w:rPr>
            </w:pPr>
          </w:p>
        </w:tc>
        <w:tc>
          <w:tcPr>
            <w:tcW w:w="577" w:type="dxa"/>
            <w:vAlign w:val="center"/>
          </w:tcPr>
          <w:p w14:paraId="3C813492" w14:textId="77777777" w:rsidR="00BA0816" w:rsidRPr="00586F41" w:rsidRDefault="00BA0816" w:rsidP="00C6285D">
            <w:pPr>
              <w:rPr>
                <w:sz w:val="22"/>
                <w:szCs w:val="22"/>
              </w:rPr>
            </w:pPr>
          </w:p>
        </w:tc>
        <w:tc>
          <w:tcPr>
            <w:tcW w:w="2219" w:type="dxa"/>
            <w:vAlign w:val="center"/>
          </w:tcPr>
          <w:p w14:paraId="43CA9BE2" w14:textId="77777777" w:rsidR="00BA0816" w:rsidRPr="00586F41" w:rsidRDefault="00BA0816" w:rsidP="00C6285D">
            <w:pPr>
              <w:rPr>
                <w:b/>
                <w:sz w:val="22"/>
                <w:szCs w:val="22"/>
              </w:rPr>
            </w:pPr>
          </w:p>
        </w:tc>
      </w:tr>
      <w:tr w:rsidR="00BA0816" w:rsidRPr="00D835E4" w14:paraId="1DEA09D5" w14:textId="77777777" w:rsidTr="006D2BD8">
        <w:trPr>
          <w:jc w:val="center"/>
        </w:trPr>
        <w:tc>
          <w:tcPr>
            <w:tcW w:w="4590" w:type="dxa"/>
            <w:gridSpan w:val="2"/>
            <w:vAlign w:val="center"/>
          </w:tcPr>
          <w:p w14:paraId="5B15DCE8" w14:textId="77777777" w:rsidR="00BA0816" w:rsidRPr="00586F41" w:rsidRDefault="00BA0816" w:rsidP="00C6285D">
            <w:pPr>
              <w:rPr>
                <w:spacing w:val="-1"/>
                <w:sz w:val="22"/>
                <w:szCs w:val="22"/>
              </w:rPr>
            </w:pPr>
            <w:r w:rsidRPr="00586F41">
              <w:rPr>
                <w:spacing w:val="-1"/>
                <w:sz w:val="22"/>
                <w:szCs w:val="22"/>
              </w:rPr>
              <w:t xml:space="preserve">29. </w:t>
            </w:r>
            <w:r w:rsidRPr="00586F41">
              <w:rPr>
                <w:b/>
                <w:spacing w:val="-1"/>
                <w:sz w:val="22"/>
                <w:szCs w:val="22"/>
                <w:u w:val="single"/>
              </w:rPr>
              <w:t>Required</w:t>
            </w:r>
            <w:r w:rsidR="008E44D9">
              <w:rPr>
                <w:spacing w:val="-1"/>
                <w:sz w:val="22"/>
                <w:szCs w:val="22"/>
              </w:rPr>
              <w:t xml:space="preserve">: </w:t>
            </w:r>
            <w:r w:rsidRPr="00586F41">
              <w:rPr>
                <w:spacing w:val="-1"/>
                <w:sz w:val="22"/>
                <w:szCs w:val="22"/>
              </w:rPr>
              <w:t>Does e</w:t>
            </w:r>
            <w:r w:rsidR="008E44D9">
              <w:rPr>
                <w:spacing w:val="-1"/>
                <w:sz w:val="22"/>
                <w:szCs w:val="22"/>
              </w:rPr>
              <w:t xml:space="preserve">ach measure start with a verb? </w:t>
            </w:r>
            <w:r w:rsidRPr="00586F41">
              <w:rPr>
                <w:spacing w:val="-1"/>
                <w:sz w:val="22"/>
                <w:szCs w:val="22"/>
              </w:rPr>
              <w:t xml:space="preserve">Is it written in past tense? </w:t>
            </w:r>
            <w:r w:rsidRPr="004B5357">
              <w:rPr>
                <w:b/>
                <w:spacing w:val="-1"/>
                <w:sz w:val="22"/>
                <w:szCs w:val="22"/>
              </w:rPr>
              <w:t>Para &amp;</w:t>
            </w:r>
            <w:r w:rsidRPr="00586F41">
              <w:rPr>
                <w:spacing w:val="-1"/>
                <w:sz w:val="22"/>
                <w:szCs w:val="22"/>
              </w:rPr>
              <w:t xml:space="preserve"> </w:t>
            </w:r>
            <w:r w:rsidRPr="00586F41">
              <w:rPr>
                <w:b/>
                <w:spacing w:val="-1"/>
                <w:sz w:val="22"/>
                <w:szCs w:val="22"/>
              </w:rPr>
              <w:t>Figure 7-6</w:t>
            </w:r>
          </w:p>
        </w:tc>
        <w:tc>
          <w:tcPr>
            <w:tcW w:w="630" w:type="dxa"/>
            <w:vAlign w:val="center"/>
          </w:tcPr>
          <w:p w14:paraId="70C895E2" w14:textId="77777777" w:rsidR="00BA0816" w:rsidRPr="00586F41" w:rsidRDefault="00BA0816" w:rsidP="00C6285D">
            <w:pPr>
              <w:rPr>
                <w:sz w:val="22"/>
                <w:szCs w:val="22"/>
              </w:rPr>
            </w:pPr>
          </w:p>
        </w:tc>
        <w:tc>
          <w:tcPr>
            <w:tcW w:w="540" w:type="dxa"/>
            <w:gridSpan w:val="2"/>
            <w:vAlign w:val="center"/>
          </w:tcPr>
          <w:p w14:paraId="5A2AE4A1" w14:textId="77777777" w:rsidR="00BA0816" w:rsidRPr="00586F41" w:rsidRDefault="00BA0816" w:rsidP="00C6285D">
            <w:pPr>
              <w:rPr>
                <w:sz w:val="22"/>
                <w:szCs w:val="22"/>
              </w:rPr>
            </w:pPr>
          </w:p>
        </w:tc>
        <w:tc>
          <w:tcPr>
            <w:tcW w:w="577" w:type="dxa"/>
            <w:vAlign w:val="center"/>
          </w:tcPr>
          <w:p w14:paraId="3A91D320" w14:textId="77777777" w:rsidR="00BA0816" w:rsidRPr="00586F41" w:rsidRDefault="00BA0816" w:rsidP="00C6285D">
            <w:pPr>
              <w:rPr>
                <w:sz w:val="22"/>
                <w:szCs w:val="22"/>
              </w:rPr>
            </w:pPr>
          </w:p>
        </w:tc>
        <w:tc>
          <w:tcPr>
            <w:tcW w:w="2219" w:type="dxa"/>
            <w:vAlign w:val="center"/>
          </w:tcPr>
          <w:p w14:paraId="075D35EA" w14:textId="77777777" w:rsidR="00BA0816" w:rsidRPr="00586F41" w:rsidRDefault="00BA0816" w:rsidP="00C6285D">
            <w:pPr>
              <w:rPr>
                <w:b/>
                <w:sz w:val="22"/>
                <w:szCs w:val="22"/>
              </w:rPr>
            </w:pPr>
          </w:p>
        </w:tc>
      </w:tr>
      <w:tr w:rsidR="00BA0816" w:rsidRPr="00D835E4" w14:paraId="4841DA50" w14:textId="77777777" w:rsidTr="006D2BD8">
        <w:trPr>
          <w:jc w:val="center"/>
        </w:trPr>
        <w:tc>
          <w:tcPr>
            <w:tcW w:w="4590" w:type="dxa"/>
            <w:gridSpan w:val="2"/>
            <w:vAlign w:val="center"/>
          </w:tcPr>
          <w:p w14:paraId="3687F038" w14:textId="77777777" w:rsidR="00BA0816" w:rsidRPr="00586F41" w:rsidRDefault="00591A78" w:rsidP="00BC1CFE">
            <w:pPr>
              <w:rPr>
                <w:spacing w:val="-1"/>
                <w:sz w:val="22"/>
                <w:szCs w:val="22"/>
              </w:rPr>
            </w:pPr>
            <w:r w:rsidRPr="00586F41">
              <w:rPr>
                <w:spacing w:val="-1"/>
                <w:sz w:val="22"/>
                <w:szCs w:val="22"/>
              </w:rPr>
              <w:t>3</w:t>
            </w:r>
            <w:r>
              <w:rPr>
                <w:spacing w:val="-1"/>
                <w:sz w:val="22"/>
                <w:szCs w:val="22"/>
              </w:rPr>
              <w:t>0</w:t>
            </w:r>
            <w:r w:rsidR="00BA0816" w:rsidRPr="00586F41">
              <w:rPr>
                <w:spacing w:val="-1"/>
                <w:sz w:val="22"/>
                <w:szCs w:val="22"/>
              </w:rPr>
              <w:t xml:space="preserve">. </w:t>
            </w:r>
            <w:r w:rsidR="00BA0816" w:rsidRPr="00586F41">
              <w:rPr>
                <w:b/>
                <w:spacing w:val="-1"/>
                <w:sz w:val="22"/>
                <w:szCs w:val="22"/>
                <w:u w:val="single"/>
              </w:rPr>
              <w:t>Required</w:t>
            </w:r>
            <w:r w:rsidR="008E44D9">
              <w:rPr>
                <w:spacing w:val="-1"/>
                <w:sz w:val="22"/>
                <w:szCs w:val="22"/>
              </w:rPr>
              <w:t xml:space="preserve">: </w:t>
            </w:r>
            <w:r w:rsidR="004C24EF" w:rsidRPr="004C24EF">
              <w:rPr>
                <w:spacing w:val="-1"/>
                <w:sz w:val="22"/>
                <w:szCs w:val="22"/>
              </w:rPr>
              <w:t xml:space="preserve">Do the number of </w:t>
            </w:r>
            <w:r w:rsidR="004C24EF">
              <w:rPr>
                <w:spacing w:val="-1"/>
                <w:sz w:val="22"/>
                <w:szCs w:val="22"/>
              </w:rPr>
              <w:t xml:space="preserve">performance </w:t>
            </w:r>
            <w:r w:rsidR="004C24EF" w:rsidRPr="004C24EF">
              <w:rPr>
                <w:spacing w:val="-1"/>
                <w:sz w:val="22"/>
                <w:szCs w:val="22"/>
              </w:rPr>
              <w:t>measures equal the number of perfo</w:t>
            </w:r>
            <w:r w:rsidR="008E44D9">
              <w:rPr>
                <w:spacing w:val="-1"/>
                <w:sz w:val="22"/>
                <w:szCs w:val="22"/>
              </w:rPr>
              <w:t>rmance steps?</w:t>
            </w:r>
            <w:r w:rsidR="004C24EF" w:rsidRPr="004C24EF">
              <w:rPr>
                <w:spacing w:val="-1"/>
                <w:sz w:val="22"/>
                <w:szCs w:val="22"/>
              </w:rPr>
              <w:t xml:space="preserve"> </w:t>
            </w:r>
            <w:r w:rsidR="00776A79">
              <w:rPr>
                <w:spacing w:val="-1"/>
                <w:sz w:val="22"/>
                <w:szCs w:val="22"/>
              </w:rPr>
              <w:t>Performance m</w:t>
            </w:r>
            <w:r w:rsidR="004C24EF" w:rsidRPr="004C24EF">
              <w:rPr>
                <w:spacing w:val="-1"/>
                <w:sz w:val="22"/>
                <w:szCs w:val="22"/>
              </w:rPr>
              <w:t>ea</w:t>
            </w:r>
            <w:r w:rsidR="006062ED">
              <w:rPr>
                <w:spacing w:val="-1"/>
                <w:sz w:val="22"/>
                <w:szCs w:val="22"/>
              </w:rPr>
              <w:t>sures are derived from the performance steps</w:t>
            </w:r>
            <w:r w:rsidR="004C24EF" w:rsidRPr="004C24EF">
              <w:rPr>
                <w:spacing w:val="-1"/>
                <w:sz w:val="22"/>
                <w:szCs w:val="22"/>
              </w:rPr>
              <w:t>.</w:t>
            </w:r>
            <w:r w:rsidR="004B5357">
              <w:rPr>
                <w:spacing w:val="-1"/>
                <w:sz w:val="22"/>
                <w:szCs w:val="22"/>
              </w:rPr>
              <w:t xml:space="preserve"> </w:t>
            </w:r>
            <w:r w:rsidR="00BA0816" w:rsidRPr="00586F41">
              <w:rPr>
                <w:b/>
                <w:sz w:val="22"/>
                <w:szCs w:val="22"/>
              </w:rPr>
              <w:t>Para</w:t>
            </w:r>
            <w:r w:rsidR="00BA0816" w:rsidRPr="00586F41">
              <w:rPr>
                <w:b/>
                <w:spacing w:val="-3"/>
                <w:sz w:val="22"/>
                <w:szCs w:val="22"/>
              </w:rPr>
              <w:t xml:space="preserve"> </w:t>
            </w:r>
            <w:r w:rsidR="00BA0816" w:rsidRPr="00586F41">
              <w:rPr>
                <w:b/>
                <w:sz w:val="22"/>
                <w:szCs w:val="22"/>
              </w:rPr>
              <w:t>&amp;</w:t>
            </w:r>
            <w:r w:rsidR="00BA0816" w:rsidRPr="00586F41">
              <w:rPr>
                <w:b/>
                <w:spacing w:val="1"/>
                <w:sz w:val="22"/>
                <w:szCs w:val="22"/>
              </w:rPr>
              <w:t xml:space="preserve"> </w:t>
            </w:r>
            <w:r w:rsidR="00BA0816" w:rsidRPr="00586F41">
              <w:rPr>
                <w:b/>
                <w:spacing w:val="-1"/>
                <w:sz w:val="22"/>
                <w:szCs w:val="22"/>
              </w:rPr>
              <w:t>Figure</w:t>
            </w:r>
            <w:r w:rsidR="00BA0816" w:rsidRPr="00586F41">
              <w:rPr>
                <w:b/>
                <w:spacing w:val="-2"/>
                <w:sz w:val="22"/>
                <w:szCs w:val="22"/>
              </w:rPr>
              <w:t xml:space="preserve"> </w:t>
            </w:r>
            <w:r w:rsidR="00BA0816" w:rsidRPr="00586F41">
              <w:rPr>
                <w:b/>
                <w:sz w:val="22"/>
                <w:szCs w:val="22"/>
              </w:rPr>
              <w:t>7-6</w:t>
            </w:r>
          </w:p>
        </w:tc>
        <w:tc>
          <w:tcPr>
            <w:tcW w:w="630" w:type="dxa"/>
            <w:vAlign w:val="center"/>
          </w:tcPr>
          <w:p w14:paraId="181764E5" w14:textId="77777777" w:rsidR="00BA0816" w:rsidRPr="00586F41" w:rsidRDefault="00BA0816" w:rsidP="00C6285D">
            <w:pPr>
              <w:rPr>
                <w:sz w:val="22"/>
                <w:szCs w:val="22"/>
              </w:rPr>
            </w:pPr>
          </w:p>
        </w:tc>
        <w:tc>
          <w:tcPr>
            <w:tcW w:w="540" w:type="dxa"/>
            <w:gridSpan w:val="2"/>
            <w:vAlign w:val="center"/>
          </w:tcPr>
          <w:p w14:paraId="548662C8" w14:textId="77777777" w:rsidR="00BA0816" w:rsidRPr="00586F41" w:rsidRDefault="00BA0816" w:rsidP="00C6285D">
            <w:pPr>
              <w:rPr>
                <w:sz w:val="22"/>
                <w:szCs w:val="22"/>
              </w:rPr>
            </w:pPr>
          </w:p>
        </w:tc>
        <w:tc>
          <w:tcPr>
            <w:tcW w:w="577" w:type="dxa"/>
            <w:vAlign w:val="center"/>
          </w:tcPr>
          <w:p w14:paraId="42887856" w14:textId="77777777" w:rsidR="00BA0816" w:rsidRPr="00586F41" w:rsidRDefault="00BA0816" w:rsidP="00C6285D">
            <w:pPr>
              <w:rPr>
                <w:sz w:val="22"/>
                <w:szCs w:val="22"/>
              </w:rPr>
            </w:pPr>
          </w:p>
        </w:tc>
        <w:tc>
          <w:tcPr>
            <w:tcW w:w="2219" w:type="dxa"/>
            <w:vAlign w:val="center"/>
          </w:tcPr>
          <w:p w14:paraId="087D4161" w14:textId="77777777" w:rsidR="00BA0816" w:rsidRPr="00586F41" w:rsidRDefault="00BA0816" w:rsidP="00C6285D">
            <w:pPr>
              <w:rPr>
                <w:b/>
                <w:sz w:val="22"/>
                <w:szCs w:val="22"/>
              </w:rPr>
            </w:pPr>
          </w:p>
        </w:tc>
      </w:tr>
      <w:tr w:rsidR="00BA0816" w:rsidRPr="00D835E4" w14:paraId="2400E7AF" w14:textId="77777777" w:rsidTr="006D2BD8">
        <w:trPr>
          <w:jc w:val="center"/>
        </w:trPr>
        <w:tc>
          <w:tcPr>
            <w:tcW w:w="8556" w:type="dxa"/>
            <w:gridSpan w:val="7"/>
            <w:shd w:val="clear" w:color="auto" w:fill="D9D9D9"/>
            <w:vAlign w:val="center"/>
          </w:tcPr>
          <w:p w14:paraId="2161121F" w14:textId="77777777" w:rsidR="00BA0816" w:rsidRPr="009343E0" w:rsidRDefault="00BA0816" w:rsidP="009343E0">
            <w:pPr>
              <w:jc w:val="center"/>
              <w:rPr>
                <w:b/>
                <w:sz w:val="22"/>
                <w:szCs w:val="22"/>
              </w:rPr>
            </w:pPr>
            <w:r w:rsidRPr="009343E0">
              <w:rPr>
                <w:b/>
                <w:sz w:val="22"/>
                <w:szCs w:val="22"/>
              </w:rPr>
              <w:t>Evaluation Guidance</w:t>
            </w:r>
          </w:p>
        </w:tc>
      </w:tr>
      <w:tr w:rsidR="00BA0816" w:rsidRPr="00D835E4" w14:paraId="0BAD46E6" w14:textId="77777777" w:rsidTr="006D2BD8">
        <w:trPr>
          <w:jc w:val="center"/>
        </w:trPr>
        <w:tc>
          <w:tcPr>
            <w:tcW w:w="4590" w:type="dxa"/>
            <w:gridSpan w:val="2"/>
            <w:vAlign w:val="center"/>
          </w:tcPr>
          <w:p w14:paraId="51C4F5CC" w14:textId="77777777" w:rsidR="00BA0816" w:rsidRPr="00586F41" w:rsidRDefault="00591A78" w:rsidP="00162CB4">
            <w:pPr>
              <w:rPr>
                <w:bCs/>
                <w:sz w:val="22"/>
                <w:szCs w:val="22"/>
              </w:rPr>
            </w:pPr>
            <w:r w:rsidRPr="00586F41">
              <w:rPr>
                <w:spacing w:val="-1"/>
                <w:sz w:val="22"/>
                <w:szCs w:val="22"/>
              </w:rPr>
              <w:t>3</w:t>
            </w:r>
            <w:r>
              <w:rPr>
                <w:spacing w:val="-1"/>
                <w:sz w:val="22"/>
                <w:szCs w:val="22"/>
              </w:rPr>
              <w:t>1</w:t>
            </w:r>
            <w:r w:rsidR="00BA0816" w:rsidRPr="00586F41">
              <w:rPr>
                <w:spacing w:val="-1"/>
                <w:sz w:val="22"/>
                <w:szCs w:val="22"/>
              </w:rPr>
              <w:t xml:space="preserve">. </w:t>
            </w:r>
            <w:r w:rsidR="00BA0816" w:rsidRPr="00586F41">
              <w:rPr>
                <w:b/>
                <w:bCs/>
                <w:sz w:val="22"/>
                <w:szCs w:val="22"/>
                <w:u w:val="single"/>
              </w:rPr>
              <w:t>Required</w:t>
            </w:r>
            <w:r w:rsidR="008E44D9">
              <w:rPr>
                <w:bCs/>
                <w:sz w:val="22"/>
                <w:szCs w:val="22"/>
              </w:rPr>
              <w:t xml:space="preserve">: </w:t>
            </w:r>
            <w:r w:rsidR="00BA0816" w:rsidRPr="00586F41">
              <w:rPr>
                <w:bCs/>
                <w:sz w:val="22"/>
                <w:szCs w:val="22"/>
              </w:rPr>
              <w:t xml:space="preserve">Does it provide an Evaluation Guidance statement identifying what is needed for the task to be performed to standard? Example: Score the Soldier GO if </w:t>
            </w:r>
            <w:r w:rsidR="00162CB4">
              <w:rPr>
                <w:bCs/>
                <w:sz w:val="22"/>
                <w:szCs w:val="22"/>
              </w:rPr>
              <w:t xml:space="preserve">the Soldier passes (P) </w:t>
            </w:r>
            <w:r w:rsidR="00BA0816" w:rsidRPr="00586F41">
              <w:rPr>
                <w:bCs/>
                <w:sz w:val="22"/>
                <w:szCs w:val="22"/>
              </w:rPr>
              <w:t xml:space="preserve">all performance measures. Score the Soldier NO GO if </w:t>
            </w:r>
            <w:r w:rsidR="00162CB4">
              <w:rPr>
                <w:bCs/>
                <w:sz w:val="22"/>
                <w:szCs w:val="22"/>
              </w:rPr>
              <w:t xml:space="preserve">the Soldier fails (F) </w:t>
            </w:r>
            <w:r w:rsidR="00BA0816" w:rsidRPr="00586F41">
              <w:rPr>
                <w:bCs/>
                <w:sz w:val="22"/>
                <w:szCs w:val="22"/>
              </w:rPr>
              <w:t xml:space="preserve">any performance measure. </w:t>
            </w:r>
            <w:r w:rsidR="00BA0816" w:rsidRPr="00586F41">
              <w:rPr>
                <w:b/>
                <w:bCs/>
                <w:sz w:val="22"/>
                <w:szCs w:val="22"/>
              </w:rPr>
              <w:t>Para 7-10</w:t>
            </w:r>
          </w:p>
        </w:tc>
        <w:tc>
          <w:tcPr>
            <w:tcW w:w="630" w:type="dxa"/>
            <w:vAlign w:val="center"/>
          </w:tcPr>
          <w:p w14:paraId="0C16690E" w14:textId="77777777" w:rsidR="00BA0816" w:rsidRPr="00586F41" w:rsidRDefault="00BA0816" w:rsidP="00C6285D">
            <w:pPr>
              <w:rPr>
                <w:sz w:val="22"/>
                <w:szCs w:val="22"/>
              </w:rPr>
            </w:pPr>
          </w:p>
        </w:tc>
        <w:tc>
          <w:tcPr>
            <w:tcW w:w="540" w:type="dxa"/>
            <w:gridSpan w:val="2"/>
            <w:vAlign w:val="center"/>
          </w:tcPr>
          <w:p w14:paraId="52C8FEAC" w14:textId="77777777" w:rsidR="00BA0816" w:rsidRPr="00586F41" w:rsidRDefault="00BA0816" w:rsidP="00C6285D">
            <w:pPr>
              <w:rPr>
                <w:sz w:val="22"/>
                <w:szCs w:val="22"/>
              </w:rPr>
            </w:pPr>
          </w:p>
        </w:tc>
        <w:tc>
          <w:tcPr>
            <w:tcW w:w="577" w:type="dxa"/>
            <w:vAlign w:val="center"/>
          </w:tcPr>
          <w:p w14:paraId="03DEFC5B" w14:textId="77777777" w:rsidR="00BA0816" w:rsidRPr="00586F41" w:rsidRDefault="00BA0816" w:rsidP="00C6285D">
            <w:pPr>
              <w:rPr>
                <w:sz w:val="22"/>
                <w:szCs w:val="22"/>
              </w:rPr>
            </w:pPr>
          </w:p>
        </w:tc>
        <w:tc>
          <w:tcPr>
            <w:tcW w:w="2219" w:type="dxa"/>
            <w:vAlign w:val="center"/>
          </w:tcPr>
          <w:p w14:paraId="1C83E9CE" w14:textId="77777777" w:rsidR="00BA0816" w:rsidRPr="00586F41" w:rsidRDefault="00BA0816" w:rsidP="00C6285D">
            <w:pPr>
              <w:rPr>
                <w:sz w:val="22"/>
                <w:szCs w:val="22"/>
              </w:rPr>
            </w:pPr>
          </w:p>
        </w:tc>
      </w:tr>
      <w:tr w:rsidR="00BA0816" w:rsidRPr="00D835E4" w14:paraId="509113F2" w14:textId="77777777" w:rsidTr="006D2BD8">
        <w:trPr>
          <w:jc w:val="center"/>
        </w:trPr>
        <w:tc>
          <w:tcPr>
            <w:tcW w:w="8556" w:type="dxa"/>
            <w:gridSpan w:val="7"/>
            <w:shd w:val="clear" w:color="auto" w:fill="D9D9D9" w:themeFill="background1" w:themeFillShade="D9"/>
            <w:vAlign w:val="center"/>
          </w:tcPr>
          <w:p w14:paraId="1185AED6" w14:textId="77777777" w:rsidR="00BA0816" w:rsidRPr="009343E0" w:rsidRDefault="00BA0816" w:rsidP="009343E0">
            <w:pPr>
              <w:jc w:val="center"/>
              <w:rPr>
                <w:b/>
                <w:sz w:val="22"/>
                <w:szCs w:val="22"/>
              </w:rPr>
            </w:pPr>
            <w:r w:rsidRPr="009343E0">
              <w:rPr>
                <w:b/>
                <w:sz w:val="22"/>
                <w:szCs w:val="22"/>
              </w:rPr>
              <w:t>Evaluation Preparation</w:t>
            </w:r>
          </w:p>
        </w:tc>
      </w:tr>
      <w:tr w:rsidR="00BA0816" w:rsidRPr="00D835E4" w14:paraId="22F0C3B0" w14:textId="77777777" w:rsidTr="006D2BD8">
        <w:trPr>
          <w:jc w:val="center"/>
        </w:trPr>
        <w:tc>
          <w:tcPr>
            <w:tcW w:w="4590" w:type="dxa"/>
            <w:gridSpan w:val="2"/>
            <w:vAlign w:val="center"/>
          </w:tcPr>
          <w:p w14:paraId="68B6FA56" w14:textId="77777777" w:rsidR="00BA0816" w:rsidRPr="00586F41" w:rsidRDefault="00591A78" w:rsidP="00591A78">
            <w:pPr>
              <w:rPr>
                <w:bCs/>
                <w:sz w:val="22"/>
                <w:szCs w:val="22"/>
              </w:rPr>
            </w:pPr>
            <w:r w:rsidRPr="00586F41">
              <w:rPr>
                <w:spacing w:val="-1"/>
                <w:sz w:val="22"/>
                <w:szCs w:val="22"/>
              </w:rPr>
              <w:t>3</w:t>
            </w:r>
            <w:r>
              <w:rPr>
                <w:spacing w:val="-1"/>
                <w:sz w:val="22"/>
                <w:szCs w:val="22"/>
              </w:rPr>
              <w:t>2</w:t>
            </w:r>
            <w:r w:rsidR="00BA0816" w:rsidRPr="00586F41">
              <w:rPr>
                <w:spacing w:val="-1"/>
                <w:sz w:val="22"/>
                <w:szCs w:val="22"/>
              </w:rPr>
              <w:t xml:space="preserve">. </w:t>
            </w:r>
            <w:r w:rsidR="00BA0816" w:rsidRPr="00586F41">
              <w:rPr>
                <w:b/>
                <w:spacing w:val="-1"/>
                <w:sz w:val="22"/>
                <w:szCs w:val="22"/>
                <w:u w:val="single"/>
              </w:rPr>
              <w:t>Required</w:t>
            </w:r>
            <w:r w:rsidR="00BA0816" w:rsidRPr="00586F41">
              <w:rPr>
                <w:spacing w:val="-1"/>
                <w:sz w:val="22"/>
                <w:szCs w:val="22"/>
              </w:rPr>
              <w:t>: Evaluation</w:t>
            </w:r>
            <w:r w:rsidR="00BA0816" w:rsidRPr="00586F41">
              <w:rPr>
                <w:spacing w:val="-3"/>
                <w:sz w:val="22"/>
                <w:szCs w:val="22"/>
              </w:rPr>
              <w:t xml:space="preserve"> </w:t>
            </w:r>
            <w:r w:rsidR="00BA0816" w:rsidRPr="00586F41">
              <w:rPr>
                <w:spacing w:val="-1"/>
                <w:sz w:val="22"/>
                <w:szCs w:val="22"/>
              </w:rPr>
              <w:t>Preparation:</w:t>
            </w:r>
            <w:r w:rsidR="00BA0816" w:rsidRPr="00586F41">
              <w:rPr>
                <w:spacing w:val="-2"/>
                <w:sz w:val="22"/>
                <w:szCs w:val="22"/>
              </w:rPr>
              <w:t xml:space="preserve"> </w:t>
            </w:r>
            <w:r w:rsidR="00BA0816" w:rsidRPr="00586F41">
              <w:rPr>
                <w:sz w:val="22"/>
                <w:szCs w:val="22"/>
              </w:rPr>
              <w:t>Does</w:t>
            </w:r>
            <w:r w:rsidR="00BA0816" w:rsidRPr="00586F41">
              <w:rPr>
                <w:spacing w:val="-2"/>
                <w:sz w:val="22"/>
                <w:szCs w:val="22"/>
              </w:rPr>
              <w:t xml:space="preserve"> </w:t>
            </w:r>
            <w:r w:rsidR="00BA0816" w:rsidRPr="00586F41">
              <w:rPr>
                <w:sz w:val="22"/>
                <w:szCs w:val="22"/>
              </w:rPr>
              <w:t xml:space="preserve">it </w:t>
            </w:r>
            <w:r w:rsidR="00BA0816" w:rsidRPr="00586F41">
              <w:rPr>
                <w:spacing w:val="-1"/>
                <w:sz w:val="22"/>
                <w:szCs w:val="22"/>
              </w:rPr>
              <w:t>provide</w:t>
            </w:r>
            <w:r w:rsidR="00BA0816" w:rsidRPr="00586F41">
              <w:rPr>
                <w:sz w:val="22"/>
                <w:szCs w:val="22"/>
              </w:rPr>
              <w:t xml:space="preserve"> a</w:t>
            </w:r>
            <w:r w:rsidR="00BA0816" w:rsidRPr="00586F41">
              <w:rPr>
                <w:rFonts w:eastAsia="Calibri"/>
                <w:sz w:val="22"/>
                <w:szCs w:val="22"/>
              </w:rPr>
              <w:t xml:space="preserve"> </w:t>
            </w:r>
            <w:r w:rsidR="00BA0816" w:rsidRPr="00586F41">
              <w:rPr>
                <w:spacing w:val="-1"/>
                <w:sz w:val="22"/>
                <w:szCs w:val="22"/>
              </w:rPr>
              <w:t>statement</w:t>
            </w:r>
            <w:r w:rsidR="00BA0816" w:rsidRPr="00586F41">
              <w:rPr>
                <w:spacing w:val="-3"/>
                <w:sz w:val="22"/>
                <w:szCs w:val="22"/>
              </w:rPr>
              <w:t xml:space="preserve"> </w:t>
            </w:r>
            <w:r w:rsidR="00BA0816" w:rsidRPr="00586F41">
              <w:rPr>
                <w:spacing w:val="-1"/>
                <w:sz w:val="22"/>
                <w:szCs w:val="22"/>
              </w:rPr>
              <w:t>that</w:t>
            </w:r>
            <w:r w:rsidR="00BA0816" w:rsidRPr="00586F41">
              <w:rPr>
                <w:spacing w:val="-2"/>
                <w:sz w:val="22"/>
                <w:szCs w:val="22"/>
              </w:rPr>
              <w:t xml:space="preserve"> </w:t>
            </w:r>
            <w:r w:rsidR="00BA0816" w:rsidRPr="00586F41">
              <w:rPr>
                <w:spacing w:val="-1"/>
                <w:sz w:val="22"/>
                <w:szCs w:val="22"/>
              </w:rPr>
              <w:t>identifies</w:t>
            </w:r>
            <w:r w:rsidR="00BA0816" w:rsidRPr="00586F41">
              <w:rPr>
                <w:spacing w:val="-3"/>
                <w:sz w:val="22"/>
                <w:szCs w:val="22"/>
              </w:rPr>
              <w:t xml:space="preserve"> </w:t>
            </w:r>
            <w:r w:rsidR="00BA0816" w:rsidRPr="00586F41">
              <w:rPr>
                <w:spacing w:val="-1"/>
                <w:sz w:val="22"/>
                <w:szCs w:val="22"/>
              </w:rPr>
              <w:t>the</w:t>
            </w:r>
            <w:r w:rsidR="00BA0816" w:rsidRPr="00586F41">
              <w:rPr>
                <w:sz w:val="22"/>
                <w:szCs w:val="22"/>
              </w:rPr>
              <w:t xml:space="preserve"> </w:t>
            </w:r>
            <w:r w:rsidR="00BA0816" w:rsidRPr="00586F41">
              <w:rPr>
                <w:spacing w:val="-1"/>
                <w:sz w:val="22"/>
                <w:szCs w:val="22"/>
              </w:rPr>
              <w:t>evaluation preparation</w:t>
            </w:r>
            <w:r w:rsidR="00BA0816" w:rsidRPr="00586F41">
              <w:rPr>
                <w:spacing w:val="53"/>
                <w:sz w:val="22"/>
                <w:szCs w:val="22"/>
              </w:rPr>
              <w:t xml:space="preserve"> </w:t>
            </w:r>
            <w:r w:rsidR="00BA0816" w:rsidRPr="00586F41">
              <w:rPr>
                <w:spacing w:val="-1"/>
                <w:sz w:val="22"/>
                <w:szCs w:val="22"/>
              </w:rPr>
              <w:t>needed</w:t>
            </w:r>
            <w:r w:rsidR="00BA0816" w:rsidRPr="00586F41">
              <w:rPr>
                <w:sz w:val="22"/>
                <w:szCs w:val="22"/>
              </w:rPr>
              <w:t xml:space="preserve"> </w:t>
            </w:r>
            <w:r w:rsidR="00BA0816" w:rsidRPr="00586F41">
              <w:rPr>
                <w:spacing w:val="-1"/>
                <w:sz w:val="22"/>
                <w:szCs w:val="22"/>
              </w:rPr>
              <w:t>to execute</w:t>
            </w:r>
            <w:r w:rsidR="00BA0816" w:rsidRPr="00586F41">
              <w:rPr>
                <w:spacing w:val="-2"/>
                <w:sz w:val="22"/>
                <w:szCs w:val="22"/>
              </w:rPr>
              <w:t xml:space="preserve"> </w:t>
            </w:r>
            <w:r w:rsidR="00BA0816" w:rsidRPr="00586F41">
              <w:rPr>
                <w:sz w:val="22"/>
                <w:szCs w:val="22"/>
              </w:rPr>
              <w:t xml:space="preserve">the </w:t>
            </w:r>
            <w:r w:rsidR="00BA0816" w:rsidRPr="00586F41">
              <w:rPr>
                <w:spacing w:val="-2"/>
                <w:sz w:val="22"/>
                <w:szCs w:val="22"/>
              </w:rPr>
              <w:t>task.</w:t>
            </w:r>
            <w:r w:rsidR="00BA0816" w:rsidRPr="00586F41">
              <w:rPr>
                <w:spacing w:val="49"/>
                <w:sz w:val="22"/>
                <w:szCs w:val="22"/>
              </w:rPr>
              <w:t xml:space="preserve"> </w:t>
            </w:r>
            <w:r w:rsidR="00BA0816" w:rsidRPr="00586F41">
              <w:rPr>
                <w:spacing w:val="-1"/>
                <w:sz w:val="22"/>
                <w:szCs w:val="22"/>
              </w:rPr>
              <w:t>Example:</w:t>
            </w:r>
            <w:r w:rsidR="00BA0816" w:rsidRPr="00586F41">
              <w:rPr>
                <w:spacing w:val="-2"/>
                <w:sz w:val="22"/>
                <w:szCs w:val="22"/>
              </w:rPr>
              <w:t xml:space="preserve"> </w:t>
            </w:r>
            <w:r w:rsidR="00BA0816" w:rsidRPr="00586F41">
              <w:rPr>
                <w:spacing w:val="-1"/>
                <w:sz w:val="22"/>
                <w:szCs w:val="22"/>
              </w:rPr>
              <w:t>Setup:</w:t>
            </w:r>
            <w:r w:rsidR="00BA0816" w:rsidRPr="00586F41">
              <w:rPr>
                <w:spacing w:val="49"/>
                <w:sz w:val="22"/>
                <w:szCs w:val="22"/>
              </w:rPr>
              <w:t xml:space="preserve"> </w:t>
            </w:r>
            <w:r w:rsidR="00BA0816" w:rsidRPr="00586F41">
              <w:rPr>
                <w:spacing w:val="-1"/>
                <w:sz w:val="22"/>
                <w:szCs w:val="22"/>
              </w:rPr>
              <w:t>Test</w:t>
            </w:r>
            <w:r w:rsidR="00BA0816" w:rsidRPr="00586F41">
              <w:rPr>
                <w:spacing w:val="-2"/>
                <w:sz w:val="22"/>
                <w:szCs w:val="22"/>
              </w:rPr>
              <w:t xml:space="preserve"> </w:t>
            </w:r>
            <w:r w:rsidR="00BA0816" w:rsidRPr="00586F41">
              <w:rPr>
                <w:spacing w:val="-1"/>
                <w:sz w:val="22"/>
                <w:szCs w:val="22"/>
              </w:rPr>
              <w:t>this</w:t>
            </w:r>
            <w:r w:rsidR="00BA0816" w:rsidRPr="00586F41">
              <w:rPr>
                <w:spacing w:val="43"/>
                <w:sz w:val="22"/>
                <w:szCs w:val="22"/>
              </w:rPr>
              <w:t xml:space="preserve"> </w:t>
            </w:r>
            <w:r w:rsidR="00BA0816" w:rsidRPr="00586F41">
              <w:rPr>
                <w:sz w:val="22"/>
                <w:szCs w:val="22"/>
              </w:rPr>
              <w:t xml:space="preserve">task in </w:t>
            </w:r>
            <w:r w:rsidR="00BA0816" w:rsidRPr="00586F41">
              <w:rPr>
                <w:spacing w:val="-1"/>
                <w:sz w:val="22"/>
                <w:szCs w:val="22"/>
              </w:rPr>
              <w:t>conjunction with</w:t>
            </w:r>
            <w:r w:rsidR="00BA0816" w:rsidRPr="00586F41">
              <w:rPr>
                <w:sz w:val="22"/>
                <w:szCs w:val="22"/>
              </w:rPr>
              <w:t xml:space="preserve"> </w:t>
            </w:r>
            <w:r w:rsidR="00BA0816" w:rsidRPr="00586F41">
              <w:rPr>
                <w:spacing w:val="-1"/>
                <w:sz w:val="22"/>
                <w:szCs w:val="22"/>
              </w:rPr>
              <w:t>other</w:t>
            </w:r>
            <w:r w:rsidR="00BA0816" w:rsidRPr="00586F41">
              <w:rPr>
                <w:sz w:val="22"/>
                <w:szCs w:val="22"/>
              </w:rPr>
              <w:t xml:space="preserve"> </w:t>
            </w:r>
            <w:r w:rsidR="00BA0816" w:rsidRPr="00586F41">
              <w:rPr>
                <w:spacing w:val="-1"/>
                <w:sz w:val="22"/>
                <w:szCs w:val="22"/>
              </w:rPr>
              <w:t>radiation</w:t>
            </w:r>
            <w:r w:rsidR="00BA0816" w:rsidRPr="00586F41">
              <w:rPr>
                <w:spacing w:val="-3"/>
                <w:sz w:val="22"/>
                <w:szCs w:val="22"/>
              </w:rPr>
              <w:t xml:space="preserve"> </w:t>
            </w:r>
            <w:r w:rsidR="00BA0816" w:rsidRPr="00586F41">
              <w:rPr>
                <w:spacing w:val="-1"/>
                <w:sz w:val="22"/>
                <w:szCs w:val="22"/>
              </w:rPr>
              <w:t>measurement</w:t>
            </w:r>
            <w:r w:rsidR="00BA0816" w:rsidRPr="00586F41">
              <w:rPr>
                <w:spacing w:val="33"/>
                <w:sz w:val="22"/>
                <w:szCs w:val="22"/>
              </w:rPr>
              <w:t xml:space="preserve"> </w:t>
            </w:r>
            <w:r w:rsidR="00BA0816" w:rsidRPr="00586F41">
              <w:rPr>
                <w:spacing w:val="-1"/>
                <w:sz w:val="22"/>
                <w:szCs w:val="22"/>
              </w:rPr>
              <w:t>testing.</w:t>
            </w:r>
            <w:r w:rsidR="00BA0816" w:rsidRPr="00586F41">
              <w:rPr>
                <w:spacing w:val="49"/>
                <w:sz w:val="22"/>
                <w:szCs w:val="22"/>
              </w:rPr>
              <w:t xml:space="preserve"> </w:t>
            </w:r>
            <w:r w:rsidR="00BA0816" w:rsidRPr="00586F41">
              <w:rPr>
                <w:spacing w:val="-2"/>
                <w:sz w:val="22"/>
                <w:szCs w:val="22"/>
              </w:rPr>
              <w:t>Ensure</w:t>
            </w:r>
            <w:r w:rsidR="00BA0816" w:rsidRPr="00586F41">
              <w:rPr>
                <w:sz w:val="22"/>
                <w:szCs w:val="22"/>
              </w:rPr>
              <w:t xml:space="preserve"> that</w:t>
            </w:r>
            <w:r w:rsidR="00BA0816" w:rsidRPr="00586F41">
              <w:rPr>
                <w:spacing w:val="-3"/>
                <w:sz w:val="22"/>
                <w:szCs w:val="22"/>
              </w:rPr>
              <w:t xml:space="preserve"> </w:t>
            </w:r>
            <w:r w:rsidR="00BA0816" w:rsidRPr="00586F41">
              <w:rPr>
                <w:sz w:val="22"/>
                <w:szCs w:val="22"/>
              </w:rPr>
              <w:t xml:space="preserve">an </w:t>
            </w:r>
            <w:r w:rsidR="00BA0816" w:rsidRPr="00586F41">
              <w:rPr>
                <w:spacing w:val="-1"/>
                <w:sz w:val="22"/>
                <w:szCs w:val="22"/>
              </w:rPr>
              <w:t>AN/VDR-2</w:t>
            </w:r>
            <w:r w:rsidR="00BA0816" w:rsidRPr="00586F41">
              <w:rPr>
                <w:spacing w:val="-2"/>
                <w:sz w:val="22"/>
                <w:szCs w:val="22"/>
              </w:rPr>
              <w:t xml:space="preserve"> </w:t>
            </w:r>
            <w:r w:rsidR="00BA0816" w:rsidRPr="00586F41">
              <w:rPr>
                <w:sz w:val="22"/>
                <w:szCs w:val="22"/>
              </w:rPr>
              <w:t xml:space="preserve">with </w:t>
            </w:r>
            <w:r w:rsidR="00BA0816" w:rsidRPr="00586F41">
              <w:rPr>
                <w:spacing w:val="-1"/>
                <w:sz w:val="22"/>
                <w:szCs w:val="22"/>
              </w:rPr>
              <w:t>batteries</w:t>
            </w:r>
            <w:r w:rsidR="00BA0816" w:rsidRPr="00586F41">
              <w:rPr>
                <w:spacing w:val="-2"/>
                <w:sz w:val="22"/>
                <w:szCs w:val="22"/>
              </w:rPr>
              <w:t xml:space="preserve"> </w:t>
            </w:r>
            <w:r w:rsidR="00BA0816" w:rsidRPr="00586F41">
              <w:rPr>
                <w:sz w:val="22"/>
                <w:szCs w:val="22"/>
              </w:rPr>
              <w:t>is</w:t>
            </w:r>
            <w:r w:rsidR="00BA0816" w:rsidRPr="00586F41">
              <w:rPr>
                <w:spacing w:val="25"/>
                <w:sz w:val="22"/>
                <w:szCs w:val="22"/>
              </w:rPr>
              <w:t xml:space="preserve"> </w:t>
            </w:r>
            <w:r w:rsidR="00BA0816" w:rsidRPr="00586F41">
              <w:rPr>
                <w:spacing w:val="-1"/>
                <w:sz w:val="22"/>
                <w:szCs w:val="22"/>
              </w:rPr>
              <w:t>available.</w:t>
            </w:r>
            <w:r w:rsidR="00BA0816" w:rsidRPr="00586F41">
              <w:rPr>
                <w:spacing w:val="47"/>
                <w:sz w:val="22"/>
                <w:szCs w:val="22"/>
              </w:rPr>
              <w:t xml:space="preserve"> </w:t>
            </w:r>
            <w:r w:rsidR="00BA0816" w:rsidRPr="00586F41">
              <w:rPr>
                <w:spacing w:val="-1"/>
                <w:sz w:val="22"/>
                <w:szCs w:val="22"/>
              </w:rPr>
              <w:t>Brief</w:t>
            </w:r>
            <w:r w:rsidR="00BA0816" w:rsidRPr="00586F41">
              <w:rPr>
                <w:sz w:val="22"/>
                <w:szCs w:val="22"/>
              </w:rPr>
              <w:t xml:space="preserve"> </w:t>
            </w:r>
            <w:r w:rsidR="00BA0816" w:rsidRPr="00586F41">
              <w:rPr>
                <w:spacing w:val="-1"/>
                <w:sz w:val="22"/>
                <w:szCs w:val="22"/>
              </w:rPr>
              <w:t>Soldier:</w:t>
            </w:r>
            <w:r w:rsidR="00BA0816" w:rsidRPr="00586F41">
              <w:rPr>
                <w:spacing w:val="49"/>
                <w:sz w:val="22"/>
                <w:szCs w:val="22"/>
              </w:rPr>
              <w:t xml:space="preserve"> </w:t>
            </w:r>
            <w:r w:rsidR="00BA0816" w:rsidRPr="00586F41">
              <w:rPr>
                <w:spacing w:val="-2"/>
                <w:sz w:val="22"/>
                <w:szCs w:val="22"/>
              </w:rPr>
              <w:t>Tell</w:t>
            </w:r>
            <w:r w:rsidR="00BA0816" w:rsidRPr="00586F41">
              <w:rPr>
                <w:spacing w:val="-1"/>
                <w:sz w:val="22"/>
                <w:szCs w:val="22"/>
              </w:rPr>
              <w:t xml:space="preserve"> the</w:t>
            </w:r>
            <w:r w:rsidR="00BA0816" w:rsidRPr="00586F41">
              <w:rPr>
                <w:sz w:val="22"/>
                <w:szCs w:val="22"/>
              </w:rPr>
              <w:t xml:space="preserve"> </w:t>
            </w:r>
            <w:r w:rsidR="00BA0816" w:rsidRPr="00586F41">
              <w:rPr>
                <w:spacing w:val="-1"/>
                <w:sz w:val="22"/>
                <w:szCs w:val="22"/>
              </w:rPr>
              <w:t>Soldier</w:t>
            </w:r>
            <w:r w:rsidR="00BA0816" w:rsidRPr="00586F41">
              <w:rPr>
                <w:sz w:val="22"/>
                <w:szCs w:val="22"/>
              </w:rPr>
              <w:t xml:space="preserve"> </w:t>
            </w:r>
            <w:r w:rsidR="00BA0816" w:rsidRPr="00586F41">
              <w:rPr>
                <w:spacing w:val="-1"/>
                <w:sz w:val="22"/>
                <w:szCs w:val="22"/>
              </w:rPr>
              <w:t>to</w:t>
            </w:r>
            <w:r w:rsidR="00BA0816" w:rsidRPr="00586F41">
              <w:rPr>
                <w:spacing w:val="1"/>
                <w:sz w:val="22"/>
                <w:szCs w:val="22"/>
              </w:rPr>
              <w:t xml:space="preserve"> </w:t>
            </w:r>
            <w:r w:rsidR="00BA0816" w:rsidRPr="00586F41">
              <w:rPr>
                <w:spacing w:val="-2"/>
                <w:sz w:val="22"/>
                <w:szCs w:val="22"/>
              </w:rPr>
              <w:t>perform</w:t>
            </w:r>
            <w:r w:rsidR="00BA0816" w:rsidRPr="00586F41">
              <w:rPr>
                <w:spacing w:val="61"/>
                <w:sz w:val="22"/>
                <w:szCs w:val="22"/>
              </w:rPr>
              <w:t xml:space="preserve"> </w:t>
            </w:r>
            <w:r w:rsidR="00BA0816" w:rsidRPr="00586F41">
              <w:rPr>
                <w:spacing w:val="-1"/>
                <w:sz w:val="22"/>
                <w:szCs w:val="22"/>
              </w:rPr>
              <w:t>preventive</w:t>
            </w:r>
            <w:r w:rsidR="00BA0816" w:rsidRPr="00586F41">
              <w:rPr>
                <w:spacing w:val="-2"/>
                <w:sz w:val="22"/>
                <w:szCs w:val="22"/>
              </w:rPr>
              <w:t xml:space="preserve"> </w:t>
            </w:r>
            <w:r w:rsidR="00BA0816" w:rsidRPr="00586F41">
              <w:rPr>
                <w:spacing w:val="-1"/>
                <w:sz w:val="22"/>
                <w:szCs w:val="22"/>
              </w:rPr>
              <w:t>maintenance</w:t>
            </w:r>
            <w:r w:rsidR="00BA0816" w:rsidRPr="00586F41">
              <w:rPr>
                <w:spacing w:val="-2"/>
                <w:sz w:val="22"/>
                <w:szCs w:val="22"/>
              </w:rPr>
              <w:t xml:space="preserve"> </w:t>
            </w:r>
            <w:r w:rsidR="00BA0816" w:rsidRPr="00586F41">
              <w:rPr>
                <w:spacing w:val="-1"/>
                <w:sz w:val="22"/>
                <w:szCs w:val="22"/>
              </w:rPr>
              <w:t>checks</w:t>
            </w:r>
            <w:r w:rsidR="00BA0816" w:rsidRPr="00586F41">
              <w:rPr>
                <w:sz w:val="22"/>
                <w:szCs w:val="22"/>
              </w:rPr>
              <w:t xml:space="preserve"> and</w:t>
            </w:r>
            <w:r w:rsidR="00BA0816" w:rsidRPr="00586F41">
              <w:rPr>
                <w:spacing w:val="-4"/>
                <w:sz w:val="22"/>
                <w:szCs w:val="22"/>
              </w:rPr>
              <w:t xml:space="preserve"> </w:t>
            </w:r>
            <w:r w:rsidR="00BA0816" w:rsidRPr="00586F41">
              <w:rPr>
                <w:spacing w:val="-1"/>
                <w:sz w:val="22"/>
                <w:szCs w:val="22"/>
              </w:rPr>
              <w:t>services</w:t>
            </w:r>
            <w:r w:rsidR="00BA0816" w:rsidRPr="00586F41">
              <w:rPr>
                <w:spacing w:val="-2"/>
                <w:sz w:val="22"/>
                <w:szCs w:val="22"/>
              </w:rPr>
              <w:t xml:space="preserve"> </w:t>
            </w:r>
            <w:r w:rsidR="00BA0816" w:rsidRPr="00586F41">
              <w:rPr>
                <w:sz w:val="22"/>
                <w:szCs w:val="22"/>
              </w:rPr>
              <w:t>on</w:t>
            </w:r>
            <w:r w:rsidR="00BA0816" w:rsidRPr="00586F41">
              <w:rPr>
                <w:spacing w:val="-1"/>
                <w:sz w:val="22"/>
                <w:szCs w:val="22"/>
              </w:rPr>
              <w:t xml:space="preserve"> </w:t>
            </w:r>
            <w:r w:rsidR="00BA0816" w:rsidRPr="00586F41">
              <w:rPr>
                <w:sz w:val="22"/>
                <w:szCs w:val="22"/>
              </w:rPr>
              <w:t>the</w:t>
            </w:r>
            <w:r w:rsidR="00BA0816" w:rsidRPr="00586F41">
              <w:rPr>
                <w:spacing w:val="39"/>
                <w:sz w:val="22"/>
                <w:szCs w:val="22"/>
              </w:rPr>
              <w:t xml:space="preserve"> </w:t>
            </w:r>
            <w:r w:rsidR="00BA0816" w:rsidRPr="00586F41">
              <w:rPr>
                <w:spacing w:val="-1"/>
                <w:sz w:val="22"/>
                <w:szCs w:val="22"/>
              </w:rPr>
              <w:t>AN/VDR-2.</w:t>
            </w:r>
            <w:r w:rsidR="00BA0816" w:rsidRPr="00586F41">
              <w:rPr>
                <w:sz w:val="22"/>
                <w:szCs w:val="22"/>
              </w:rPr>
              <w:t xml:space="preserve"> </w:t>
            </w:r>
            <w:r w:rsidR="00BA0816" w:rsidRPr="00586F41">
              <w:rPr>
                <w:b/>
                <w:spacing w:val="-1"/>
                <w:sz w:val="22"/>
                <w:szCs w:val="22"/>
              </w:rPr>
              <w:t>Para</w:t>
            </w:r>
            <w:r w:rsidR="00BA0816" w:rsidRPr="00586F41">
              <w:rPr>
                <w:b/>
                <w:sz w:val="22"/>
                <w:szCs w:val="22"/>
              </w:rPr>
              <w:t xml:space="preserve"> </w:t>
            </w:r>
            <w:r w:rsidR="00BA0816" w:rsidRPr="00586F41">
              <w:rPr>
                <w:b/>
                <w:spacing w:val="-1"/>
                <w:sz w:val="22"/>
                <w:szCs w:val="22"/>
              </w:rPr>
              <w:t>7-11</w:t>
            </w:r>
          </w:p>
        </w:tc>
        <w:tc>
          <w:tcPr>
            <w:tcW w:w="630" w:type="dxa"/>
            <w:vAlign w:val="center"/>
          </w:tcPr>
          <w:p w14:paraId="4EAEA3C3" w14:textId="77777777" w:rsidR="00BA0816" w:rsidRPr="00586F41" w:rsidRDefault="00BA0816" w:rsidP="00C6285D">
            <w:pPr>
              <w:rPr>
                <w:sz w:val="22"/>
                <w:szCs w:val="22"/>
              </w:rPr>
            </w:pPr>
          </w:p>
        </w:tc>
        <w:tc>
          <w:tcPr>
            <w:tcW w:w="540" w:type="dxa"/>
            <w:gridSpan w:val="2"/>
            <w:vAlign w:val="center"/>
          </w:tcPr>
          <w:p w14:paraId="1CCD469C" w14:textId="77777777" w:rsidR="00BA0816" w:rsidRPr="00586F41" w:rsidRDefault="00BA0816" w:rsidP="00C6285D">
            <w:pPr>
              <w:rPr>
                <w:sz w:val="22"/>
                <w:szCs w:val="22"/>
              </w:rPr>
            </w:pPr>
          </w:p>
        </w:tc>
        <w:tc>
          <w:tcPr>
            <w:tcW w:w="577" w:type="dxa"/>
            <w:vAlign w:val="center"/>
          </w:tcPr>
          <w:p w14:paraId="0A1A8F30" w14:textId="77777777" w:rsidR="00BA0816" w:rsidRPr="00586F41" w:rsidRDefault="00BA0816" w:rsidP="00C6285D">
            <w:pPr>
              <w:rPr>
                <w:sz w:val="22"/>
                <w:szCs w:val="22"/>
              </w:rPr>
            </w:pPr>
          </w:p>
        </w:tc>
        <w:tc>
          <w:tcPr>
            <w:tcW w:w="2219" w:type="dxa"/>
            <w:vAlign w:val="center"/>
          </w:tcPr>
          <w:p w14:paraId="37F3E6FA" w14:textId="77777777" w:rsidR="00BA0816" w:rsidRPr="00586F41" w:rsidRDefault="00BA0816" w:rsidP="00C6285D">
            <w:pPr>
              <w:rPr>
                <w:sz w:val="22"/>
                <w:szCs w:val="22"/>
              </w:rPr>
            </w:pPr>
          </w:p>
        </w:tc>
      </w:tr>
      <w:tr w:rsidR="00BA0816" w:rsidRPr="00D835E4" w14:paraId="73683BEC" w14:textId="77777777" w:rsidTr="006D2BD8">
        <w:trPr>
          <w:jc w:val="center"/>
        </w:trPr>
        <w:tc>
          <w:tcPr>
            <w:tcW w:w="8556" w:type="dxa"/>
            <w:gridSpan w:val="7"/>
            <w:shd w:val="clear" w:color="auto" w:fill="D9D9D9"/>
            <w:vAlign w:val="center"/>
          </w:tcPr>
          <w:p w14:paraId="098FF9A1" w14:textId="77777777" w:rsidR="00BA0816" w:rsidRPr="009343E0" w:rsidRDefault="00BA0816" w:rsidP="009343E0">
            <w:pPr>
              <w:jc w:val="center"/>
              <w:rPr>
                <w:b/>
                <w:sz w:val="22"/>
                <w:szCs w:val="22"/>
              </w:rPr>
            </w:pPr>
            <w:r w:rsidRPr="009343E0">
              <w:rPr>
                <w:b/>
                <w:sz w:val="22"/>
                <w:szCs w:val="22"/>
              </w:rPr>
              <w:lastRenderedPageBreak/>
              <w:t>Distribution Restriction</w:t>
            </w:r>
          </w:p>
        </w:tc>
      </w:tr>
      <w:tr w:rsidR="00BA0816" w:rsidRPr="00D835E4" w14:paraId="289886C4" w14:textId="77777777" w:rsidTr="006D2BD8">
        <w:trPr>
          <w:jc w:val="center"/>
        </w:trPr>
        <w:tc>
          <w:tcPr>
            <w:tcW w:w="4590" w:type="dxa"/>
            <w:gridSpan w:val="2"/>
            <w:vAlign w:val="center"/>
          </w:tcPr>
          <w:p w14:paraId="00CFD3E9" w14:textId="77777777" w:rsidR="00BA0816" w:rsidRPr="00586F41" w:rsidRDefault="00591A78" w:rsidP="00591A78">
            <w:pPr>
              <w:rPr>
                <w:bCs/>
                <w:sz w:val="22"/>
                <w:szCs w:val="22"/>
              </w:rPr>
            </w:pPr>
            <w:r w:rsidRPr="00586F41">
              <w:rPr>
                <w:spacing w:val="-1"/>
                <w:sz w:val="22"/>
                <w:szCs w:val="22"/>
              </w:rPr>
              <w:t>3</w:t>
            </w:r>
            <w:r>
              <w:rPr>
                <w:spacing w:val="-1"/>
                <w:sz w:val="22"/>
                <w:szCs w:val="22"/>
              </w:rPr>
              <w:t>3</w:t>
            </w:r>
            <w:r w:rsidR="00BA0816" w:rsidRPr="00586F41">
              <w:rPr>
                <w:spacing w:val="-1"/>
                <w:sz w:val="22"/>
                <w:szCs w:val="22"/>
              </w:rPr>
              <w:t xml:space="preserve">. </w:t>
            </w:r>
            <w:r w:rsidR="00BA0816" w:rsidRPr="00F941AA">
              <w:rPr>
                <w:b/>
                <w:bCs/>
                <w:sz w:val="22"/>
                <w:szCs w:val="22"/>
                <w:u w:val="single"/>
              </w:rPr>
              <w:t>Required</w:t>
            </w:r>
            <w:r w:rsidR="00BA0816" w:rsidRPr="00F941AA">
              <w:rPr>
                <w:bCs/>
                <w:sz w:val="22"/>
                <w:szCs w:val="22"/>
              </w:rPr>
              <w:t>:</w:t>
            </w:r>
            <w:r w:rsidR="008E44D9">
              <w:rPr>
                <w:bCs/>
                <w:sz w:val="22"/>
                <w:szCs w:val="22"/>
              </w:rPr>
              <w:t xml:space="preserve"> </w:t>
            </w:r>
            <w:r w:rsidR="00BA0816" w:rsidRPr="00586F41">
              <w:rPr>
                <w:bCs/>
                <w:sz w:val="22"/>
                <w:szCs w:val="22"/>
              </w:rPr>
              <w:t>Does it identify a restriction?</w:t>
            </w:r>
          </w:p>
        </w:tc>
        <w:tc>
          <w:tcPr>
            <w:tcW w:w="630" w:type="dxa"/>
            <w:vAlign w:val="center"/>
          </w:tcPr>
          <w:p w14:paraId="400138D5" w14:textId="77777777" w:rsidR="00BA0816" w:rsidRPr="00586F41" w:rsidRDefault="00BA0816" w:rsidP="00C6285D">
            <w:pPr>
              <w:rPr>
                <w:sz w:val="22"/>
                <w:szCs w:val="22"/>
              </w:rPr>
            </w:pPr>
          </w:p>
        </w:tc>
        <w:tc>
          <w:tcPr>
            <w:tcW w:w="540" w:type="dxa"/>
            <w:gridSpan w:val="2"/>
            <w:vAlign w:val="center"/>
          </w:tcPr>
          <w:p w14:paraId="09EE1D26" w14:textId="77777777" w:rsidR="00BA0816" w:rsidRPr="00586F41" w:rsidRDefault="00BA0816" w:rsidP="00C6285D">
            <w:pPr>
              <w:rPr>
                <w:sz w:val="22"/>
                <w:szCs w:val="22"/>
              </w:rPr>
            </w:pPr>
          </w:p>
        </w:tc>
        <w:tc>
          <w:tcPr>
            <w:tcW w:w="577" w:type="dxa"/>
            <w:vAlign w:val="center"/>
          </w:tcPr>
          <w:p w14:paraId="0EE0EA9D" w14:textId="77777777" w:rsidR="00BA0816" w:rsidRPr="00586F41" w:rsidRDefault="00BA0816" w:rsidP="00C6285D">
            <w:pPr>
              <w:rPr>
                <w:sz w:val="22"/>
                <w:szCs w:val="22"/>
              </w:rPr>
            </w:pPr>
          </w:p>
        </w:tc>
        <w:tc>
          <w:tcPr>
            <w:tcW w:w="2219" w:type="dxa"/>
            <w:vAlign w:val="center"/>
          </w:tcPr>
          <w:p w14:paraId="6595382A" w14:textId="77777777" w:rsidR="00BA0816" w:rsidRPr="00586F41" w:rsidRDefault="00BA0816" w:rsidP="00C6285D">
            <w:pPr>
              <w:rPr>
                <w:sz w:val="22"/>
                <w:szCs w:val="22"/>
              </w:rPr>
            </w:pPr>
          </w:p>
        </w:tc>
      </w:tr>
      <w:tr w:rsidR="00BA0816" w:rsidRPr="00D835E4" w14:paraId="2E0C9666" w14:textId="77777777" w:rsidTr="006D2BD8">
        <w:trPr>
          <w:jc w:val="center"/>
        </w:trPr>
        <w:tc>
          <w:tcPr>
            <w:tcW w:w="8556" w:type="dxa"/>
            <w:gridSpan w:val="7"/>
            <w:shd w:val="clear" w:color="auto" w:fill="D9D9D9"/>
            <w:vAlign w:val="center"/>
          </w:tcPr>
          <w:p w14:paraId="7E76C911" w14:textId="77777777" w:rsidR="00BA0816" w:rsidRPr="009343E0" w:rsidRDefault="00BA0816" w:rsidP="009343E0">
            <w:pPr>
              <w:jc w:val="center"/>
              <w:rPr>
                <w:b/>
                <w:sz w:val="22"/>
                <w:szCs w:val="22"/>
              </w:rPr>
            </w:pPr>
            <w:r w:rsidRPr="009343E0">
              <w:rPr>
                <w:b/>
                <w:sz w:val="22"/>
                <w:szCs w:val="22"/>
              </w:rPr>
              <w:t>Foreign Disclosure</w:t>
            </w:r>
          </w:p>
        </w:tc>
      </w:tr>
      <w:tr w:rsidR="00BA0816" w:rsidRPr="00D835E4" w14:paraId="6A1244C5" w14:textId="77777777" w:rsidTr="006D2BD8">
        <w:trPr>
          <w:jc w:val="center"/>
        </w:trPr>
        <w:tc>
          <w:tcPr>
            <w:tcW w:w="4590" w:type="dxa"/>
            <w:gridSpan w:val="2"/>
            <w:vAlign w:val="center"/>
          </w:tcPr>
          <w:p w14:paraId="33F29F65" w14:textId="77777777" w:rsidR="00BA0816" w:rsidRPr="00586F41" w:rsidRDefault="00591A78" w:rsidP="00591A78">
            <w:pPr>
              <w:rPr>
                <w:sz w:val="22"/>
                <w:szCs w:val="22"/>
              </w:rPr>
            </w:pPr>
            <w:r w:rsidRPr="00586F41">
              <w:rPr>
                <w:spacing w:val="-1"/>
                <w:sz w:val="22"/>
                <w:szCs w:val="22"/>
              </w:rPr>
              <w:t>3</w:t>
            </w:r>
            <w:r>
              <w:rPr>
                <w:spacing w:val="-1"/>
                <w:sz w:val="22"/>
                <w:szCs w:val="22"/>
              </w:rPr>
              <w:t>4</w:t>
            </w:r>
            <w:r w:rsidR="00BA0816" w:rsidRPr="00586F41">
              <w:rPr>
                <w:spacing w:val="-1"/>
                <w:sz w:val="22"/>
                <w:szCs w:val="22"/>
              </w:rPr>
              <w:t xml:space="preserve">. </w:t>
            </w:r>
            <w:r w:rsidR="00BA0816" w:rsidRPr="00586F41">
              <w:rPr>
                <w:b/>
                <w:bCs/>
                <w:sz w:val="22"/>
                <w:szCs w:val="22"/>
                <w:u w:val="single"/>
              </w:rPr>
              <w:t>Required</w:t>
            </w:r>
            <w:r w:rsidR="008E44D9">
              <w:rPr>
                <w:bCs/>
                <w:sz w:val="22"/>
                <w:szCs w:val="22"/>
              </w:rPr>
              <w:t xml:space="preserve">: </w:t>
            </w:r>
            <w:r w:rsidR="00BA0816" w:rsidRPr="00586F41">
              <w:rPr>
                <w:bCs/>
                <w:sz w:val="22"/>
                <w:szCs w:val="22"/>
              </w:rPr>
              <w:t>Does it identify one?</w:t>
            </w:r>
          </w:p>
        </w:tc>
        <w:tc>
          <w:tcPr>
            <w:tcW w:w="630" w:type="dxa"/>
            <w:vAlign w:val="center"/>
          </w:tcPr>
          <w:p w14:paraId="7DD9C572" w14:textId="77777777" w:rsidR="00BA0816" w:rsidRPr="00586F41" w:rsidRDefault="00BA0816" w:rsidP="00C6285D">
            <w:pPr>
              <w:rPr>
                <w:sz w:val="22"/>
                <w:szCs w:val="22"/>
              </w:rPr>
            </w:pPr>
          </w:p>
        </w:tc>
        <w:tc>
          <w:tcPr>
            <w:tcW w:w="540" w:type="dxa"/>
            <w:gridSpan w:val="2"/>
            <w:vAlign w:val="center"/>
          </w:tcPr>
          <w:p w14:paraId="2678ABDD" w14:textId="77777777" w:rsidR="00BA0816" w:rsidRPr="00586F41" w:rsidRDefault="00BA0816" w:rsidP="00C6285D">
            <w:pPr>
              <w:rPr>
                <w:sz w:val="22"/>
                <w:szCs w:val="22"/>
              </w:rPr>
            </w:pPr>
          </w:p>
        </w:tc>
        <w:tc>
          <w:tcPr>
            <w:tcW w:w="577" w:type="dxa"/>
            <w:vAlign w:val="center"/>
          </w:tcPr>
          <w:p w14:paraId="7E660417" w14:textId="77777777" w:rsidR="00BA0816" w:rsidRPr="00586F41" w:rsidRDefault="00BA0816" w:rsidP="00C6285D">
            <w:pPr>
              <w:rPr>
                <w:sz w:val="22"/>
                <w:szCs w:val="22"/>
              </w:rPr>
            </w:pPr>
          </w:p>
        </w:tc>
        <w:tc>
          <w:tcPr>
            <w:tcW w:w="2219" w:type="dxa"/>
            <w:vAlign w:val="center"/>
          </w:tcPr>
          <w:p w14:paraId="2AB7D926" w14:textId="77777777" w:rsidR="00BA0816" w:rsidRPr="00586F41" w:rsidRDefault="00BA0816" w:rsidP="00C6285D">
            <w:pPr>
              <w:rPr>
                <w:sz w:val="22"/>
                <w:szCs w:val="22"/>
              </w:rPr>
            </w:pPr>
          </w:p>
        </w:tc>
      </w:tr>
      <w:tr w:rsidR="00BA0816" w:rsidRPr="00D835E4" w14:paraId="45656019" w14:textId="77777777" w:rsidTr="006D2BD8">
        <w:trPr>
          <w:jc w:val="center"/>
        </w:trPr>
        <w:tc>
          <w:tcPr>
            <w:tcW w:w="8556" w:type="dxa"/>
            <w:gridSpan w:val="7"/>
            <w:shd w:val="clear" w:color="auto" w:fill="D9D9D9"/>
            <w:vAlign w:val="center"/>
          </w:tcPr>
          <w:p w14:paraId="59E51BB9" w14:textId="77777777" w:rsidR="00BA0816" w:rsidRPr="009343E0" w:rsidRDefault="00BA0816" w:rsidP="009343E0">
            <w:pPr>
              <w:jc w:val="center"/>
              <w:rPr>
                <w:b/>
                <w:sz w:val="22"/>
                <w:szCs w:val="22"/>
              </w:rPr>
            </w:pPr>
            <w:r w:rsidRPr="009343E0">
              <w:rPr>
                <w:b/>
                <w:sz w:val="22"/>
                <w:szCs w:val="22"/>
              </w:rPr>
              <w:t>Supporting References</w:t>
            </w:r>
          </w:p>
        </w:tc>
      </w:tr>
      <w:tr w:rsidR="00BA0816" w:rsidRPr="00D835E4" w14:paraId="5286B745" w14:textId="77777777" w:rsidTr="006D2BD8">
        <w:trPr>
          <w:jc w:val="center"/>
        </w:trPr>
        <w:tc>
          <w:tcPr>
            <w:tcW w:w="4590" w:type="dxa"/>
            <w:gridSpan w:val="2"/>
            <w:vAlign w:val="center"/>
          </w:tcPr>
          <w:p w14:paraId="5D247B64" w14:textId="77777777" w:rsidR="00BA0816" w:rsidRPr="00586F41" w:rsidRDefault="00BA0816" w:rsidP="00C6285D">
            <w:pPr>
              <w:rPr>
                <w:bCs/>
                <w:sz w:val="22"/>
                <w:szCs w:val="22"/>
                <w:u w:val="single"/>
              </w:rPr>
            </w:pPr>
            <w:r w:rsidRPr="00586F41">
              <w:rPr>
                <w:bCs/>
                <w:sz w:val="22"/>
                <w:szCs w:val="22"/>
              </w:rPr>
              <w:t>3</w:t>
            </w:r>
            <w:r w:rsidR="006062ED">
              <w:rPr>
                <w:bCs/>
                <w:sz w:val="22"/>
                <w:szCs w:val="22"/>
              </w:rPr>
              <w:t>5</w:t>
            </w:r>
            <w:r w:rsidRPr="00586F41">
              <w:rPr>
                <w:bCs/>
                <w:sz w:val="22"/>
                <w:szCs w:val="22"/>
              </w:rPr>
              <w:t xml:space="preserve">. </w:t>
            </w:r>
            <w:r w:rsidRPr="00586F41">
              <w:rPr>
                <w:b/>
                <w:bCs/>
                <w:sz w:val="22"/>
                <w:szCs w:val="22"/>
                <w:u w:val="single"/>
              </w:rPr>
              <w:t>Required</w:t>
            </w:r>
            <w:r w:rsidRPr="00BC1CFE">
              <w:rPr>
                <w:bCs/>
                <w:sz w:val="22"/>
                <w:szCs w:val="22"/>
              </w:rPr>
              <w:t>:</w:t>
            </w:r>
            <w:r w:rsidRPr="00586F41">
              <w:rPr>
                <w:bCs/>
                <w:sz w:val="22"/>
                <w:szCs w:val="22"/>
              </w:rPr>
              <w:t xml:space="preserve"> Is there a reference linked? </w:t>
            </w:r>
            <w:r w:rsidRPr="00586F41">
              <w:rPr>
                <w:b/>
                <w:bCs/>
                <w:sz w:val="22"/>
                <w:szCs w:val="22"/>
              </w:rPr>
              <w:t>Para 7-2</w:t>
            </w:r>
            <w:r w:rsidR="00362E01">
              <w:rPr>
                <w:b/>
                <w:bCs/>
                <w:sz w:val="22"/>
                <w:szCs w:val="22"/>
              </w:rPr>
              <w:t>e</w:t>
            </w:r>
            <w:r w:rsidR="008E44D9">
              <w:rPr>
                <w:b/>
                <w:bCs/>
                <w:sz w:val="22"/>
                <w:szCs w:val="22"/>
              </w:rPr>
              <w:t>.</w:t>
            </w:r>
            <w:r w:rsidR="00D555C1">
              <w:rPr>
                <w:bCs/>
                <w:sz w:val="22"/>
                <w:szCs w:val="22"/>
              </w:rPr>
              <w:t xml:space="preserve"> Check </w:t>
            </w:r>
            <w:r w:rsidR="00D555C1" w:rsidRPr="008E44D9">
              <w:rPr>
                <w:bCs/>
                <w:i/>
                <w:sz w:val="22"/>
                <w:szCs w:val="22"/>
              </w:rPr>
              <w:t>yes</w:t>
            </w:r>
            <w:r w:rsidR="00D555C1">
              <w:rPr>
                <w:bCs/>
                <w:sz w:val="22"/>
                <w:szCs w:val="22"/>
              </w:rPr>
              <w:t xml:space="preserve"> block in step 15, supporting references in TDC.</w:t>
            </w:r>
          </w:p>
        </w:tc>
        <w:tc>
          <w:tcPr>
            <w:tcW w:w="630" w:type="dxa"/>
            <w:vAlign w:val="center"/>
          </w:tcPr>
          <w:p w14:paraId="5B9EA323" w14:textId="77777777" w:rsidR="00BA0816" w:rsidRPr="00586F41" w:rsidRDefault="00BA0816" w:rsidP="00C6285D">
            <w:pPr>
              <w:rPr>
                <w:sz w:val="22"/>
                <w:szCs w:val="22"/>
              </w:rPr>
            </w:pPr>
          </w:p>
        </w:tc>
        <w:tc>
          <w:tcPr>
            <w:tcW w:w="540" w:type="dxa"/>
            <w:gridSpan w:val="2"/>
            <w:vAlign w:val="center"/>
          </w:tcPr>
          <w:p w14:paraId="6FE5608F" w14:textId="77777777" w:rsidR="00BA0816" w:rsidRPr="00586F41" w:rsidRDefault="00BA0816" w:rsidP="00C6285D">
            <w:pPr>
              <w:rPr>
                <w:sz w:val="22"/>
                <w:szCs w:val="22"/>
              </w:rPr>
            </w:pPr>
          </w:p>
        </w:tc>
        <w:tc>
          <w:tcPr>
            <w:tcW w:w="577" w:type="dxa"/>
            <w:vAlign w:val="center"/>
          </w:tcPr>
          <w:p w14:paraId="4DB64EE6" w14:textId="77777777" w:rsidR="00BA0816" w:rsidRPr="00586F41" w:rsidRDefault="00BA0816" w:rsidP="00C6285D">
            <w:pPr>
              <w:rPr>
                <w:sz w:val="22"/>
                <w:szCs w:val="22"/>
              </w:rPr>
            </w:pPr>
          </w:p>
        </w:tc>
        <w:tc>
          <w:tcPr>
            <w:tcW w:w="2219" w:type="dxa"/>
            <w:vAlign w:val="center"/>
          </w:tcPr>
          <w:p w14:paraId="65FDBE9F" w14:textId="77777777" w:rsidR="00BA0816" w:rsidRPr="00586F41" w:rsidRDefault="00BA0816" w:rsidP="00C6285D">
            <w:pPr>
              <w:rPr>
                <w:sz w:val="22"/>
                <w:szCs w:val="22"/>
              </w:rPr>
            </w:pPr>
          </w:p>
        </w:tc>
      </w:tr>
      <w:tr w:rsidR="00BA0816" w:rsidRPr="00D835E4" w14:paraId="42E279DA" w14:textId="77777777" w:rsidTr="006D2BD8">
        <w:trPr>
          <w:jc w:val="center"/>
        </w:trPr>
        <w:tc>
          <w:tcPr>
            <w:tcW w:w="4590" w:type="dxa"/>
            <w:gridSpan w:val="2"/>
            <w:vAlign w:val="center"/>
          </w:tcPr>
          <w:p w14:paraId="1531C648" w14:textId="77777777" w:rsidR="00BA0816" w:rsidRPr="00586F41" w:rsidRDefault="006062ED" w:rsidP="006062ED">
            <w:pPr>
              <w:rPr>
                <w:bCs/>
                <w:sz w:val="22"/>
                <w:szCs w:val="22"/>
              </w:rPr>
            </w:pPr>
            <w:r w:rsidRPr="00586F41">
              <w:rPr>
                <w:bCs/>
                <w:sz w:val="22"/>
                <w:szCs w:val="22"/>
              </w:rPr>
              <w:t>3</w:t>
            </w:r>
            <w:r>
              <w:rPr>
                <w:bCs/>
                <w:sz w:val="22"/>
                <w:szCs w:val="22"/>
              </w:rPr>
              <w:t>6</w:t>
            </w:r>
            <w:r w:rsidR="00BA0816" w:rsidRPr="00586F41">
              <w:rPr>
                <w:bCs/>
                <w:sz w:val="22"/>
                <w:szCs w:val="22"/>
              </w:rPr>
              <w:t xml:space="preserve">. </w:t>
            </w:r>
            <w:r w:rsidR="00BA0816" w:rsidRPr="00586F41">
              <w:rPr>
                <w:b/>
                <w:bCs/>
                <w:sz w:val="22"/>
                <w:szCs w:val="22"/>
                <w:u w:val="single"/>
              </w:rPr>
              <w:t>Required</w:t>
            </w:r>
            <w:r w:rsidR="00BA0816" w:rsidRPr="00BC1CFE">
              <w:rPr>
                <w:bCs/>
                <w:sz w:val="22"/>
                <w:szCs w:val="22"/>
              </w:rPr>
              <w:t>:</w:t>
            </w:r>
            <w:r w:rsidR="00BA0816" w:rsidRPr="00586F41">
              <w:rPr>
                <w:bCs/>
                <w:sz w:val="22"/>
                <w:szCs w:val="22"/>
              </w:rPr>
              <w:t xml:space="preserve"> If more than one reference is identified, is</w:t>
            </w:r>
            <w:r w:rsidR="004B3216">
              <w:rPr>
                <w:bCs/>
                <w:sz w:val="22"/>
                <w:szCs w:val="22"/>
              </w:rPr>
              <w:t xml:space="preserve"> at least</w:t>
            </w:r>
            <w:r w:rsidR="00BA0816" w:rsidRPr="00586F41">
              <w:rPr>
                <w:bCs/>
                <w:sz w:val="22"/>
                <w:szCs w:val="22"/>
              </w:rPr>
              <w:t xml:space="preserve"> one identified as primary? </w:t>
            </w:r>
            <w:r w:rsidR="00BA0816" w:rsidRPr="00586F41">
              <w:rPr>
                <w:b/>
                <w:bCs/>
                <w:sz w:val="22"/>
                <w:szCs w:val="22"/>
              </w:rPr>
              <w:t>Para 7-2</w:t>
            </w:r>
            <w:r w:rsidR="00362E01">
              <w:rPr>
                <w:b/>
                <w:bCs/>
                <w:sz w:val="22"/>
                <w:szCs w:val="22"/>
              </w:rPr>
              <w:t>e</w:t>
            </w:r>
            <w:r w:rsidR="008E44D9">
              <w:rPr>
                <w:b/>
                <w:bCs/>
                <w:sz w:val="22"/>
                <w:szCs w:val="22"/>
              </w:rPr>
              <w:t>.</w:t>
            </w:r>
            <w:r w:rsidR="00D555C1">
              <w:rPr>
                <w:bCs/>
                <w:sz w:val="22"/>
                <w:szCs w:val="22"/>
              </w:rPr>
              <w:t xml:space="preserve"> Check </w:t>
            </w:r>
            <w:r w:rsidR="00D555C1" w:rsidRPr="008E44D9">
              <w:rPr>
                <w:bCs/>
                <w:i/>
                <w:sz w:val="22"/>
                <w:szCs w:val="22"/>
              </w:rPr>
              <w:t>yes</w:t>
            </w:r>
            <w:r w:rsidR="00D555C1">
              <w:rPr>
                <w:bCs/>
                <w:sz w:val="22"/>
                <w:szCs w:val="22"/>
              </w:rPr>
              <w:t xml:space="preserve"> block in step 15, supporting references in TDC.</w:t>
            </w:r>
          </w:p>
        </w:tc>
        <w:tc>
          <w:tcPr>
            <w:tcW w:w="630" w:type="dxa"/>
            <w:vAlign w:val="center"/>
          </w:tcPr>
          <w:p w14:paraId="3190876E" w14:textId="77777777" w:rsidR="00BA0816" w:rsidRPr="00586F41" w:rsidRDefault="00BA0816" w:rsidP="00C6285D">
            <w:pPr>
              <w:rPr>
                <w:sz w:val="22"/>
                <w:szCs w:val="22"/>
              </w:rPr>
            </w:pPr>
          </w:p>
        </w:tc>
        <w:tc>
          <w:tcPr>
            <w:tcW w:w="540" w:type="dxa"/>
            <w:gridSpan w:val="2"/>
            <w:vAlign w:val="center"/>
          </w:tcPr>
          <w:p w14:paraId="10A8678C" w14:textId="77777777" w:rsidR="00BA0816" w:rsidRPr="00586F41" w:rsidRDefault="00BA0816" w:rsidP="00C6285D">
            <w:pPr>
              <w:rPr>
                <w:sz w:val="22"/>
                <w:szCs w:val="22"/>
              </w:rPr>
            </w:pPr>
          </w:p>
        </w:tc>
        <w:tc>
          <w:tcPr>
            <w:tcW w:w="577" w:type="dxa"/>
            <w:vAlign w:val="center"/>
          </w:tcPr>
          <w:p w14:paraId="27991E82" w14:textId="77777777" w:rsidR="00BA0816" w:rsidRPr="00586F41" w:rsidRDefault="00BA0816" w:rsidP="00C6285D">
            <w:pPr>
              <w:rPr>
                <w:sz w:val="22"/>
                <w:szCs w:val="22"/>
              </w:rPr>
            </w:pPr>
          </w:p>
        </w:tc>
        <w:tc>
          <w:tcPr>
            <w:tcW w:w="2219" w:type="dxa"/>
            <w:vAlign w:val="center"/>
          </w:tcPr>
          <w:p w14:paraId="383420FE" w14:textId="77777777" w:rsidR="00BA0816" w:rsidRPr="00586F41" w:rsidRDefault="00BA0816" w:rsidP="00C6285D">
            <w:pPr>
              <w:rPr>
                <w:sz w:val="22"/>
                <w:szCs w:val="22"/>
              </w:rPr>
            </w:pPr>
          </w:p>
        </w:tc>
      </w:tr>
      <w:tr w:rsidR="00BA0816" w:rsidRPr="00D835E4" w14:paraId="4CA4338F" w14:textId="77777777" w:rsidTr="006D2BD8">
        <w:trPr>
          <w:jc w:val="center"/>
        </w:trPr>
        <w:tc>
          <w:tcPr>
            <w:tcW w:w="4590" w:type="dxa"/>
            <w:gridSpan w:val="2"/>
            <w:vAlign w:val="center"/>
          </w:tcPr>
          <w:p w14:paraId="05698846" w14:textId="77777777" w:rsidR="00BA0816" w:rsidRPr="00586F41" w:rsidRDefault="006062ED" w:rsidP="006062ED">
            <w:pPr>
              <w:rPr>
                <w:bCs/>
                <w:sz w:val="22"/>
                <w:szCs w:val="22"/>
              </w:rPr>
            </w:pPr>
            <w:r w:rsidRPr="00586F41">
              <w:rPr>
                <w:bCs/>
                <w:sz w:val="22"/>
                <w:szCs w:val="22"/>
              </w:rPr>
              <w:t>3</w:t>
            </w:r>
            <w:r>
              <w:rPr>
                <w:bCs/>
                <w:sz w:val="22"/>
                <w:szCs w:val="22"/>
              </w:rPr>
              <w:t>7</w:t>
            </w:r>
            <w:r w:rsidR="00BA0816" w:rsidRPr="00586F41">
              <w:rPr>
                <w:bCs/>
                <w:sz w:val="22"/>
                <w:szCs w:val="22"/>
              </w:rPr>
              <w:t xml:space="preserve">. </w:t>
            </w:r>
            <w:r w:rsidR="00BA0816" w:rsidRPr="00586F41">
              <w:rPr>
                <w:b/>
                <w:bCs/>
                <w:sz w:val="22"/>
                <w:szCs w:val="22"/>
                <w:u w:val="single"/>
              </w:rPr>
              <w:t>Required</w:t>
            </w:r>
            <w:r w:rsidR="00BA0816" w:rsidRPr="00BC1CFE">
              <w:rPr>
                <w:bCs/>
                <w:sz w:val="22"/>
                <w:szCs w:val="22"/>
              </w:rPr>
              <w:t xml:space="preserve">: </w:t>
            </w:r>
            <w:r w:rsidR="00BA0816" w:rsidRPr="00586F41">
              <w:rPr>
                <w:bCs/>
                <w:sz w:val="22"/>
                <w:szCs w:val="22"/>
              </w:rPr>
              <w:t xml:space="preserve">Are the references valid and available in APD or other authoritative site?  </w:t>
            </w:r>
            <w:r w:rsidR="00BA0816" w:rsidRPr="00586F41">
              <w:rPr>
                <w:b/>
                <w:bCs/>
                <w:sz w:val="22"/>
                <w:szCs w:val="22"/>
              </w:rPr>
              <w:t>Para 7-2</w:t>
            </w:r>
            <w:r w:rsidR="00362E01">
              <w:rPr>
                <w:b/>
                <w:bCs/>
                <w:sz w:val="22"/>
                <w:szCs w:val="22"/>
              </w:rPr>
              <w:t>e</w:t>
            </w:r>
            <w:r w:rsidR="00BA0816" w:rsidRPr="00586F41">
              <w:rPr>
                <w:bCs/>
                <w:sz w:val="22"/>
                <w:szCs w:val="22"/>
              </w:rPr>
              <w:t xml:space="preserve"> </w:t>
            </w:r>
          </w:p>
        </w:tc>
        <w:tc>
          <w:tcPr>
            <w:tcW w:w="630" w:type="dxa"/>
            <w:vAlign w:val="center"/>
          </w:tcPr>
          <w:p w14:paraId="3C9DA45F" w14:textId="77777777" w:rsidR="00BA0816" w:rsidRPr="00586F41" w:rsidRDefault="00BA0816" w:rsidP="00C6285D">
            <w:pPr>
              <w:rPr>
                <w:sz w:val="22"/>
                <w:szCs w:val="22"/>
              </w:rPr>
            </w:pPr>
          </w:p>
        </w:tc>
        <w:tc>
          <w:tcPr>
            <w:tcW w:w="540" w:type="dxa"/>
            <w:gridSpan w:val="2"/>
            <w:vAlign w:val="center"/>
          </w:tcPr>
          <w:p w14:paraId="06B79A2C" w14:textId="77777777" w:rsidR="00BA0816" w:rsidRPr="00586F41" w:rsidRDefault="00BA0816" w:rsidP="00C6285D">
            <w:pPr>
              <w:rPr>
                <w:sz w:val="22"/>
                <w:szCs w:val="22"/>
              </w:rPr>
            </w:pPr>
          </w:p>
        </w:tc>
        <w:tc>
          <w:tcPr>
            <w:tcW w:w="577" w:type="dxa"/>
            <w:vAlign w:val="center"/>
          </w:tcPr>
          <w:p w14:paraId="4CA22C4D" w14:textId="77777777" w:rsidR="00BA0816" w:rsidRPr="00586F41" w:rsidRDefault="00BA0816" w:rsidP="00C6285D">
            <w:pPr>
              <w:rPr>
                <w:sz w:val="22"/>
                <w:szCs w:val="22"/>
              </w:rPr>
            </w:pPr>
          </w:p>
        </w:tc>
        <w:tc>
          <w:tcPr>
            <w:tcW w:w="2219" w:type="dxa"/>
            <w:vAlign w:val="center"/>
          </w:tcPr>
          <w:p w14:paraId="048A6729" w14:textId="77777777" w:rsidR="00BA0816" w:rsidRPr="00586F41" w:rsidRDefault="00BA0816" w:rsidP="00C6285D">
            <w:pPr>
              <w:rPr>
                <w:sz w:val="22"/>
                <w:szCs w:val="22"/>
              </w:rPr>
            </w:pPr>
          </w:p>
        </w:tc>
      </w:tr>
      <w:tr w:rsidR="00BA0816" w:rsidRPr="00D835E4" w14:paraId="03624E8A" w14:textId="77777777" w:rsidTr="006D2BD8">
        <w:trPr>
          <w:jc w:val="center"/>
        </w:trPr>
        <w:tc>
          <w:tcPr>
            <w:tcW w:w="8556" w:type="dxa"/>
            <w:gridSpan w:val="7"/>
            <w:shd w:val="clear" w:color="auto" w:fill="D9D9D9"/>
            <w:vAlign w:val="center"/>
          </w:tcPr>
          <w:p w14:paraId="525AE078" w14:textId="77777777" w:rsidR="00BA0816" w:rsidRPr="009343E0" w:rsidRDefault="00BA0816" w:rsidP="009343E0">
            <w:pPr>
              <w:jc w:val="center"/>
              <w:rPr>
                <w:b/>
                <w:sz w:val="22"/>
                <w:szCs w:val="22"/>
              </w:rPr>
            </w:pPr>
            <w:r w:rsidRPr="009343E0">
              <w:rPr>
                <w:b/>
                <w:sz w:val="22"/>
                <w:szCs w:val="22"/>
              </w:rPr>
              <w:t>Knowledge Elements</w:t>
            </w:r>
          </w:p>
        </w:tc>
      </w:tr>
      <w:tr w:rsidR="00BA0816" w:rsidRPr="00D835E4" w14:paraId="12A6E3D5" w14:textId="77777777" w:rsidTr="006D2BD8">
        <w:trPr>
          <w:jc w:val="center"/>
        </w:trPr>
        <w:tc>
          <w:tcPr>
            <w:tcW w:w="4590" w:type="dxa"/>
            <w:gridSpan w:val="2"/>
            <w:vAlign w:val="center"/>
          </w:tcPr>
          <w:p w14:paraId="6D6BA9AB" w14:textId="77777777" w:rsidR="00BA0816" w:rsidRPr="00586F41" w:rsidRDefault="006062ED" w:rsidP="006062ED">
            <w:pPr>
              <w:rPr>
                <w:bCs/>
                <w:sz w:val="22"/>
                <w:szCs w:val="22"/>
              </w:rPr>
            </w:pPr>
            <w:r w:rsidRPr="00586F41">
              <w:rPr>
                <w:bCs/>
                <w:sz w:val="22"/>
                <w:szCs w:val="22"/>
              </w:rPr>
              <w:t>3</w:t>
            </w:r>
            <w:r>
              <w:rPr>
                <w:bCs/>
                <w:sz w:val="22"/>
                <w:szCs w:val="22"/>
              </w:rPr>
              <w:t>8</w:t>
            </w:r>
            <w:r w:rsidR="00BA0816" w:rsidRPr="00586F41">
              <w:rPr>
                <w:bCs/>
                <w:sz w:val="22"/>
                <w:szCs w:val="22"/>
              </w:rPr>
              <w:t xml:space="preserve">. </w:t>
            </w:r>
            <w:r w:rsidR="00BA0816" w:rsidRPr="00586F41">
              <w:rPr>
                <w:b/>
                <w:bCs/>
                <w:sz w:val="22"/>
                <w:szCs w:val="22"/>
                <w:u w:val="single"/>
              </w:rPr>
              <w:t>Re</w:t>
            </w:r>
            <w:r w:rsidR="004B3216">
              <w:rPr>
                <w:b/>
                <w:bCs/>
                <w:sz w:val="22"/>
                <w:szCs w:val="22"/>
                <w:u w:val="single"/>
              </w:rPr>
              <w:t>commend</w:t>
            </w:r>
            <w:r w:rsidR="00BA0816" w:rsidRPr="00BC1CFE">
              <w:rPr>
                <w:bCs/>
                <w:sz w:val="22"/>
                <w:szCs w:val="22"/>
              </w:rPr>
              <w:t>:</w:t>
            </w:r>
            <w:r w:rsidR="008E44D9">
              <w:rPr>
                <w:bCs/>
                <w:sz w:val="22"/>
                <w:szCs w:val="22"/>
              </w:rPr>
              <w:t xml:space="preserve"> </w:t>
            </w:r>
            <w:r w:rsidR="00BA0816" w:rsidRPr="00586F41">
              <w:rPr>
                <w:bCs/>
                <w:sz w:val="22"/>
                <w:szCs w:val="22"/>
              </w:rPr>
              <w:t xml:space="preserve">Are knowledge elements identified? </w:t>
            </w:r>
            <w:r w:rsidR="00BA0816" w:rsidRPr="00586F41">
              <w:rPr>
                <w:b/>
                <w:bCs/>
                <w:sz w:val="22"/>
                <w:szCs w:val="22"/>
              </w:rPr>
              <w:t>Para 7-9</w:t>
            </w:r>
          </w:p>
        </w:tc>
        <w:tc>
          <w:tcPr>
            <w:tcW w:w="630" w:type="dxa"/>
            <w:vAlign w:val="center"/>
          </w:tcPr>
          <w:p w14:paraId="56590566" w14:textId="77777777" w:rsidR="00BA0816" w:rsidRPr="00586F41" w:rsidRDefault="00BA0816" w:rsidP="00C6285D">
            <w:pPr>
              <w:rPr>
                <w:sz w:val="22"/>
                <w:szCs w:val="22"/>
              </w:rPr>
            </w:pPr>
          </w:p>
        </w:tc>
        <w:tc>
          <w:tcPr>
            <w:tcW w:w="540" w:type="dxa"/>
            <w:gridSpan w:val="2"/>
            <w:vAlign w:val="center"/>
          </w:tcPr>
          <w:p w14:paraId="3030F2B2" w14:textId="77777777" w:rsidR="00BA0816" w:rsidRPr="00586F41" w:rsidRDefault="00BA0816" w:rsidP="00C6285D">
            <w:pPr>
              <w:rPr>
                <w:sz w:val="22"/>
                <w:szCs w:val="22"/>
              </w:rPr>
            </w:pPr>
          </w:p>
        </w:tc>
        <w:tc>
          <w:tcPr>
            <w:tcW w:w="577" w:type="dxa"/>
            <w:vAlign w:val="center"/>
          </w:tcPr>
          <w:p w14:paraId="60DB6BEE" w14:textId="77777777" w:rsidR="00BA0816" w:rsidRPr="00586F41" w:rsidRDefault="00BA0816" w:rsidP="00C6285D">
            <w:pPr>
              <w:rPr>
                <w:sz w:val="22"/>
                <w:szCs w:val="22"/>
              </w:rPr>
            </w:pPr>
          </w:p>
        </w:tc>
        <w:tc>
          <w:tcPr>
            <w:tcW w:w="2219" w:type="dxa"/>
            <w:vAlign w:val="center"/>
          </w:tcPr>
          <w:p w14:paraId="5CC87E6C" w14:textId="77777777" w:rsidR="00BA0816" w:rsidRPr="00586F41" w:rsidRDefault="00BA0816" w:rsidP="00C6285D">
            <w:pPr>
              <w:rPr>
                <w:sz w:val="22"/>
                <w:szCs w:val="22"/>
              </w:rPr>
            </w:pPr>
          </w:p>
        </w:tc>
      </w:tr>
      <w:tr w:rsidR="00BA0816" w:rsidRPr="00D835E4" w14:paraId="520BBD81" w14:textId="77777777" w:rsidTr="006D2BD8">
        <w:trPr>
          <w:jc w:val="center"/>
        </w:trPr>
        <w:tc>
          <w:tcPr>
            <w:tcW w:w="8556" w:type="dxa"/>
            <w:gridSpan w:val="7"/>
            <w:shd w:val="clear" w:color="auto" w:fill="D9D9D9" w:themeFill="background1" w:themeFillShade="D9"/>
            <w:vAlign w:val="center"/>
          </w:tcPr>
          <w:p w14:paraId="277F19C1" w14:textId="77777777" w:rsidR="00BA0816" w:rsidRPr="009343E0" w:rsidRDefault="00BA0816" w:rsidP="009343E0">
            <w:pPr>
              <w:jc w:val="center"/>
              <w:rPr>
                <w:b/>
                <w:sz w:val="22"/>
                <w:szCs w:val="22"/>
              </w:rPr>
            </w:pPr>
            <w:r w:rsidRPr="009343E0">
              <w:rPr>
                <w:b/>
                <w:sz w:val="22"/>
                <w:szCs w:val="22"/>
              </w:rPr>
              <w:t>Skills</w:t>
            </w:r>
          </w:p>
        </w:tc>
      </w:tr>
      <w:tr w:rsidR="00BA0816" w:rsidRPr="00D835E4" w14:paraId="0ECAAD73" w14:textId="77777777" w:rsidTr="006D2BD8">
        <w:trPr>
          <w:jc w:val="center"/>
        </w:trPr>
        <w:tc>
          <w:tcPr>
            <w:tcW w:w="4590" w:type="dxa"/>
            <w:gridSpan w:val="2"/>
            <w:vAlign w:val="center"/>
          </w:tcPr>
          <w:p w14:paraId="2771E724" w14:textId="77777777" w:rsidR="00BA0816" w:rsidRPr="00586F41" w:rsidRDefault="006062ED" w:rsidP="00C6285D">
            <w:pPr>
              <w:rPr>
                <w:bCs/>
                <w:sz w:val="22"/>
                <w:szCs w:val="22"/>
              </w:rPr>
            </w:pPr>
            <w:r>
              <w:rPr>
                <w:bCs/>
                <w:sz w:val="22"/>
                <w:szCs w:val="22"/>
              </w:rPr>
              <w:t>39</w:t>
            </w:r>
            <w:r w:rsidR="00BA0816" w:rsidRPr="00586F41">
              <w:rPr>
                <w:bCs/>
                <w:sz w:val="22"/>
                <w:szCs w:val="22"/>
              </w:rPr>
              <w:t xml:space="preserve">.  </w:t>
            </w:r>
            <w:r w:rsidR="00BA0816" w:rsidRPr="00586F41">
              <w:rPr>
                <w:b/>
                <w:bCs/>
                <w:sz w:val="22"/>
                <w:szCs w:val="22"/>
                <w:u w:val="single"/>
              </w:rPr>
              <w:t>Re</w:t>
            </w:r>
            <w:r w:rsidR="004B3216">
              <w:rPr>
                <w:b/>
                <w:bCs/>
                <w:sz w:val="22"/>
                <w:szCs w:val="22"/>
                <w:u w:val="single"/>
              </w:rPr>
              <w:t>commend</w:t>
            </w:r>
            <w:r w:rsidR="00BA0816" w:rsidRPr="00BC1CFE">
              <w:rPr>
                <w:bCs/>
                <w:sz w:val="22"/>
                <w:szCs w:val="22"/>
              </w:rPr>
              <w:t>:</w:t>
            </w:r>
            <w:r w:rsidR="008E44D9">
              <w:rPr>
                <w:bCs/>
                <w:sz w:val="22"/>
                <w:szCs w:val="22"/>
              </w:rPr>
              <w:t xml:space="preserve"> </w:t>
            </w:r>
            <w:r w:rsidR="00BA0816" w:rsidRPr="00586F41">
              <w:rPr>
                <w:bCs/>
                <w:sz w:val="22"/>
                <w:szCs w:val="22"/>
              </w:rPr>
              <w:t xml:space="preserve">Are skills identified? </w:t>
            </w:r>
            <w:r w:rsidR="00BA0816" w:rsidRPr="00586F41">
              <w:rPr>
                <w:b/>
                <w:bCs/>
                <w:sz w:val="22"/>
                <w:szCs w:val="22"/>
              </w:rPr>
              <w:t>Para 7-9</w:t>
            </w:r>
          </w:p>
        </w:tc>
        <w:tc>
          <w:tcPr>
            <w:tcW w:w="630" w:type="dxa"/>
            <w:vAlign w:val="center"/>
          </w:tcPr>
          <w:p w14:paraId="57BD0B6C" w14:textId="77777777" w:rsidR="00BA0816" w:rsidRPr="00586F41" w:rsidRDefault="00BA0816" w:rsidP="00C6285D">
            <w:pPr>
              <w:rPr>
                <w:sz w:val="22"/>
                <w:szCs w:val="22"/>
              </w:rPr>
            </w:pPr>
          </w:p>
        </w:tc>
        <w:tc>
          <w:tcPr>
            <w:tcW w:w="540" w:type="dxa"/>
            <w:gridSpan w:val="2"/>
            <w:vAlign w:val="center"/>
          </w:tcPr>
          <w:p w14:paraId="0A6C02AF" w14:textId="77777777" w:rsidR="00BA0816" w:rsidRPr="00586F41" w:rsidRDefault="00BA0816" w:rsidP="00C6285D">
            <w:pPr>
              <w:rPr>
                <w:sz w:val="22"/>
                <w:szCs w:val="22"/>
              </w:rPr>
            </w:pPr>
          </w:p>
        </w:tc>
        <w:tc>
          <w:tcPr>
            <w:tcW w:w="577" w:type="dxa"/>
            <w:vAlign w:val="center"/>
          </w:tcPr>
          <w:p w14:paraId="6CAF9BE2" w14:textId="77777777" w:rsidR="00BA0816" w:rsidRPr="00586F41" w:rsidRDefault="00BA0816" w:rsidP="00C6285D">
            <w:pPr>
              <w:rPr>
                <w:sz w:val="22"/>
                <w:szCs w:val="22"/>
              </w:rPr>
            </w:pPr>
          </w:p>
        </w:tc>
        <w:tc>
          <w:tcPr>
            <w:tcW w:w="2219" w:type="dxa"/>
            <w:vAlign w:val="center"/>
          </w:tcPr>
          <w:p w14:paraId="27FC22AA" w14:textId="77777777" w:rsidR="00BA0816" w:rsidRPr="00586F41" w:rsidRDefault="00BA0816" w:rsidP="00C6285D">
            <w:pPr>
              <w:rPr>
                <w:sz w:val="22"/>
                <w:szCs w:val="22"/>
              </w:rPr>
            </w:pPr>
          </w:p>
        </w:tc>
      </w:tr>
      <w:tr w:rsidR="00BA0816" w:rsidRPr="00D835E4" w14:paraId="3ABAFB39" w14:textId="77777777" w:rsidTr="006D2BD8">
        <w:trPr>
          <w:jc w:val="center"/>
        </w:trPr>
        <w:tc>
          <w:tcPr>
            <w:tcW w:w="8556" w:type="dxa"/>
            <w:gridSpan w:val="7"/>
            <w:shd w:val="clear" w:color="auto" w:fill="D9D9D9" w:themeFill="background1" w:themeFillShade="D9"/>
            <w:vAlign w:val="center"/>
          </w:tcPr>
          <w:p w14:paraId="106CD884" w14:textId="77777777" w:rsidR="00BA0816" w:rsidRPr="00586F41" w:rsidRDefault="00BA0816" w:rsidP="009343E0">
            <w:pPr>
              <w:jc w:val="center"/>
              <w:rPr>
                <w:sz w:val="22"/>
                <w:szCs w:val="22"/>
              </w:rPr>
            </w:pPr>
            <w:r w:rsidRPr="009343E0">
              <w:rPr>
                <w:b/>
                <w:sz w:val="22"/>
                <w:szCs w:val="22"/>
              </w:rPr>
              <w:t>Prerequisite/Supporting Related Tasks</w:t>
            </w:r>
          </w:p>
        </w:tc>
      </w:tr>
      <w:tr w:rsidR="00BA0816" w:rsidRPr="00D835E4" w14:paraId="6E723E33" w14:textId="77777777" w:rsidTr="006D2BD8">
        <w:trPr>
          <w:jc w:val="center"/>
        </w:trPr>
        <w:tc>
          <w:tcPr>
            <w:tcW w:w="4590" w:type="dxa"/>
            <w:gridSpan w:val="2"/>
          </w:tcPr>
          <w:p w14:paraId="3244872F" w14:textId="77777777" w:rsidR="00BA0816" w:rsidRPr="00586F41" w:rsidRDefault="006062ED" w:rsidP="006062ED">
            <w:pPr>
              <w:rPr>
                <w:rFonts w:eastAsia="Calibri"/>
                <w:sz w:val="22"/>
                <w:szCs w:val="22"/>
              </w:rPr>
            </w:pPr>
            <w:r w:rsidRPr="00586F41">
              <w:rPr>
                <w:sz w:val="22"/>
                <w:szCs w:val="22"/>
              </w:rPr>
              <w:t>4</w:t>
            </w:r>
            <w:r>
              <w:rPr>
                <w:sz w:val="22"/>
                <w:szCs w:val="22"/>
              </w:rPr>
              <w:t>0</w:t>
            </w:r>
            <w:r w:rsidR="00BA0816" w:rsidRPr="00586F41">
              <w:rPr>
                <w:sz w:val="22"/>
                <w:szCs w:val="22"/>
              </w:rPr>
              <w:t xml:space="preserve">. </w:t>
            </w:r>
            <w:r w:rsidR="00BC1CFE">
              <w:rPr>
                <w:spacing w:val="-1"/>
                <w:sz w:val="22"/>
                <w:szCs w:val="22"/>
              </w:rPr>
              <w:t>L</w:t>
            </w:r>
            <w:r w:rsidR="00BA0816" w:rsidRPr="00586F41">
              <w:rPr>
                <w:spacing w:val="-1"/>
                <w:sz w:val="22"/>
                <w:szCs w:val="22"/>
              </w:rPr>
              <w:t>inked</w:t>
            </w:r>
            <w:r w:rsidR="00BA0816" w:rsidRPr="00586F41">
              <w:rPr>
                <w:spacing w:val="-3"/>
                <w:sz w:val="22"/>
                <w:szCs w:val="22"/>
              </w:rPr>
              <w:t xml:space="preserve"> </w:t>
            </w:r>
            <w:r w:rsidR="00BA0816" w:rsidRPr="00586F41">
              <w:rPr>
                <w:sz w:val="22"/>
                <w:szCs w:val="22"/>
              </w:rPr>
              <w:t>to</w:t>
            </w:r>
            <w:r w:rsidR="00BA0816" w:rsidRPr="00586F41">
              <w:rPr>
                <w:spacing w:val="-1"/>
                <w:sz w:val="22"/>
                <w:szCs w:val="22"/>
              </w:rPr>
              <w:t xml:space="preserve"> </w:t>
            </w:r>
            <w:r w:rsidR="00BA0816" w:rsidRPr="00586F41">
              <w:rPr>
                <w:sz w:val="22"/>
                <w:szCs w:val="22"/>
              </w:rPr>
              <w:t xml:space="preserve">a </w:t>
            </w:r>
            <w:r w:rsidR="00BA0816" w:rsidRPr="00586F41">
              <w:rPr>
                <w:spacing w:val="-1"/>
                <w:sz w:val="22"/>
                <w:szCs w:val="22"/>
              </w:rPr>
              <w:t>prerequisite</w:t>
            </w:r>
            <w:r w:rsidR="00BA0816" w:rsidRPr="00586F41">
              <w:rPr>
                <w:spacing w:val="-2"/>
                <w:sz w:val="22"/>
                <w:szCs w:val="22"/>
              </w:rPr>
              <w:t xml:space="preserve"> </w:t>
            </w:r>
            <w:r w:rsidR="00BA0816" w:rsidRPr="00586F41">
              <w:rPr>
                <w:spacing w:val="-1"/>
                <w:sz w:val="22"/>
                <w:szCs w:val="22"/>
              </w:rPr>
              <w:t>individual</w:t>
            </w:r>
            <w:r w:rsidR="00BA0816" w:rsidRPr="00586F41">
              <w:rPr>
                <w:sz w:val="22"/>
                <w:szCs w:val="22"/>
              </w:rPr>
              <w:t xml:space="preserve"> </w:t>
            </w:r>
            <w:r w:rsidR="00BA0816" w:rsidRPr="00586F41">
              <w:rPr>
                <w:spacing w:val="-1"/>
                <w:sz w:val="22"/>
                <w:szCs w:val="22"/>
              </w:rPr>
              <w:t>task?</w:t>
            </w:r>
          </w:p>
        </w:tc>
        <w:tc>
          <w:tcPr>
            <w:tcW w:w="630" w:type="dxa"/>
            <w:vAlign w:val="center"/>
          </w:tcPr>
          <w:p w14:paraId="0A02E8E0" w14:textId="77777777" w:rsidR="00BA0816" w:rsidRPr="00586F41" w:rsidRDefault="00BA0816" w:rsidP="00C6285D">
            <w:pPr>
              <w:rPr>
                <w:sz w:val="22"/>
                <w:szCs w:val="22"/>
              </w:rPr>
            </w:pPr>
          </w:p>
        </w:tc>
        <w:tc>
          <w:tcPr>
            <w:tcW w:w="540" w:type="dxa"/>
            <w:gridSpan w:val="2"/>
            <w:vAlign w:val="center"/>
          </w:tcPr>
          <w:p w14:paraId="2CAC81D6" w14:textId="77777777" w:rsidR="00BA0816" w:rsidRPr="00586F41" w:rsidRDefault="00BA0816" w:rsidP="00C6285D">
            <w:pPr>
              <w:rPr>
                <w:sz w:val="22"/>
                <w:szCs w:val="22"/>
              </w:rPr>
            </w:pPr>
          </w:p>
        </w:tc>
        <w:tc>
          <w:tcPr>
            <w:tcW w:w="577" w:type="dxa"/>
            <w:vAlign w:val="center"/>
          </w:tcPr>
          <w:p w14:paraId="70FDCBE0" w14:textId="77777777" w:rsidR="00BA0816" w:rsidRPr="00586F41" w:rsidRDefault="00BA0816" w:rsidP="00C6285D">
            <w:pPr>
              <w:rPr>
                <w:sz w:val="22"/>
                <w:szCs w:val="22"/>
              </w:rPr>
            </w:pPr>
          </w:p>
        </w:tc>
        <w:tc>
          <w:tcPr>
            <w:tcW w:w="2219" w:type="dxa"/>
            <w:vAlign w:val="center"/>
          </w:tcPr>
          <w:p w14:paraId="5383481C" w14:textId="77777777" w:rsidR="00BA0816" w:rsidRPr="00586F41" w:rsidRDefault="00BA0816" w:rsidP="00C6285D">
            <w:pPr>
              <w:rPr>
                <w:sz w:val="22"/>
                <w:szCs w:val="22"/>
              </w:rPr>
            </w:pPr>
          </w:p>
        </w:tc>
      </w:tr>
      <w:tr w:rsidR="00BA0816" w:rsidRPr="00D835E4" w14:paraId="19163028" w14:textId="77777777" w:rsidTr="006D2BD8">
        <w:trPr>
          <w:jc w:val="center"/>
        </w:trPr>
        <w:tc>
          <w:tcPr>
            <w:tcW w:w="4590" w:type="dxa"/>
            <w:gridSpan w:val="2"/>
          </w:tcPr>
          <w:p w14:paraId="2FC9172D" w14:textId="77777777" w:rsidR="00BA0816" w:rsidRPr="00586F41" w:rsidRDefault="006062ED" w:rsidP="006062ED">
            <w:pPr>
              <w:rPr>
                <w:rFonts w:eastAsia="Calibri"/>
                <w:sz w:val="22"/>
                <w:szCs w:val="22"/>
              </w:rPr>
            </w:pPr>
            <w:r w:rsidRPr="00586F41">
              <w:rPr>
                <w:sz w:val="22"/>
                <w:szCs w:val="22"/>
              </w:rPr>
              <w:t>4</w:t>
            </w:r>
            <w:r>
              <w:rPr>
                <w:sz w:val="22"/>
                <w:szCs w:val="22"/>
              </w:rPr>
              <w:t>1</w:t>
            </w:r>
            <w:r w:rsidR="00BA0816" w:rsidRPr="00586F41">
              <w:rPr>
                <w:sz w:val="22"/>
                <w:szCs w:val="22"/>
              </w:rPr>
              <w:t xml:space="preserve">. </w:t>
            </w:r>
            <w:r w:rsidR="00BC1CFE">
              <w:rPr>
                <w:spacing w:val="-1"/>
                <w:sz w:val="22"/>
                <w:szCs w:val="22"/>
              </w:rPr>
              <w:t>L</w:t>
            </w:r>
            <w:r w:rsidR="00BA0816" w:rsidRPr="00586F41">
              <w:rPr>
                <w:spacing w:val="-1"/>
                <w:sz w:val="22"/>
                <w:szCs w:val="22"/>
              </w:rPr>
              <w:t>inked</w:t>
            </w:r>
            <w:r w:rsidR="00BA0816" w:rsidRPr="00586F41">
              <w:rPr>
                <w:spacing w:val="-3"/>
                <w:sz w:val="22"/>
                <w:szCs w:val="22"/>
              </w:rPr>
              <w:t xml:space="preserve"> </w:t>
            </w:r>
            <w:r w:rsidR="00BA0816" w:rsidRPr="00586F41">
              <w:rPr>
                <w:sz w:val="22"/>
                <w:szCs w:val="22"/>
              </w:rPr>
              <w:t>to</w:t>
            </w:r>
            <w:r w:rsidR="00BA0816" w:rsidRPr="00586F41">
              <w:rPr>
                <w:spacing w:val="-1"/>
                <w:sz w:val="22"/>
                <w:szCs w:val="22"/>
              </w:rPr>
              <w:t xml:space="preserve"> </w:t>
            </w:r>
            <w:r w:rsidR="00BA0816" w:rsidRPr="00586F41">
              <w:rPr>
                <w:sz w:val="22"/>
                <w:szCs w:val="22"/>
              </w:rPr>
              <w:t xml:space="preserve">a </w:t>
            </w:r>
            <w:r w:rsidR="00BA0816" w:rsidRPr="00586F41">
              <w:rPr>
                <w:spacing w:val="-1"/>
                <w:sz w:val="22"/>
                <w:szCs w:val="22"/>
              </w:rPr>
              <w:t>supporting individual</w:t>
            </w:r>
            <w:r w:rsidR="00BA0816" w:rsidRPr="00586F41">
              <w:rPr>
                <w:sz w:val="22"/>
                <w:szCs w:val="22"/>
              </w:rPr>
              <w:t xml:space="preserve"> </w:t>
            </w:r>
            <w:r w:rsidR="00BA0816" w:rsidRPr="00586F41">
              <w:rPr>
                <w:spacing w:val="-1"/>
                <w:sz w:val="22"/>
                <w:szCs w:val="22"/>
              </w:rPr>
              <w:t>task?</w:t>
            </w:r>
          </w:p>
        </w:tc>
        <w:tc>
          <w:tcPr>
            <w:tcW w:w="630" w:type="dxa"/>
            <w:vAlign w:val="center"/>
          </w:tcPr>
          <w:p w14:paraId="508ADB82" w14:textId="77777777" w:rsidR="00BA0816" w:rsidRPr="00586F41" w:rsidRDefault="00BA0816" w:rsidP="00C6285D">
            <w:pPr>
              <w:rPr>
                <w:sz w:val="22"/>
                <w:szCs w:val="22"/>
              </w:rPr>
            </w:pPr>
          </w:p>
        </w:tc>
        <w:tc>
          <w:tcPr>
            <w:tcW w:w="540" w:type="dxa"/>
            <w:gridSpan w:val="2"/>
            <w:vAlign w:val="center"/>
          </w:tcPr>
          <w:p w14:paraId="7A13F2F9" w14:textId="77777777" w:rsidR="00BA0816" w:rsidRPr="00586F41" w:rsidRDefault="00BA0816" w:rsidP="00C6285D">
            <w:pPr>
              <w:rPr>
                <w:sz w:val="22"/>
                <w:szCs w:val="22"/>
              </w:rPr>
            </w:pPr>
          </w:p>
        </w:tc>
        <w:tc>
          <w:tcPr>
            <w:tcW w:w="577" w:type="dxa"/>
            <w:vAlign w:val="center"/>
          </w:tcPr>
          <w:p w14:paraId="6A5D381C" w14:textId="77777777" w:rsidR="00BA0816" w:rsidRPr="00586F41" w:rsidRDefault="00BA0816" w:rsidP="00C6285D">
            <w:pPr>
              <w:rPr>
                <w:sz w:val="22"/>
                <w:szCs w:val="22"/>
              </w:rPr>
            </w:pPr>
          </w:p>
        </w:tc>
        <w:tc>
          <w:tcPr>
            <w:tcW w:w="2219" w:type="dxa"/>
            <w:vAlign w:val="center"/>
          </w:tcPr>
          <w:p w14:paraId="153E7B8B" w14:textId="77777777" w:rsidR="00BA0816" w:rsidRPr="00586F41" w:rsidRDefault="00BA0816" w:rsidP="00C6285D">
            <w:pPr>
              <w:rPr>
                <w:sz w:val="22"/>
                <w:szCs w:val="22"/>
              </w:rPr>
            </w:pPr>
          </w:p>
        </w:tc>
      </w:tr>
      <w:tr w:rsidR="00BA0816" w:rsidRPr="00D835E4" w14:paraId="1C9AE754" w14:textId="77777777" w:rsidTr="006D2BD8">
        <w:trPr>
          <w:jc w:val="center"/>
        </w:trPr>
        <w:tc>
          <w:tcPr>
            <w:tcW w:w="8556" w:type="dxa"/>
            <w:gridSpan w:val="7"/>
            <w:shd w:val="clear" w:color="auto" w:fill="D9D9D9" w:themeFill="background1" w:themeFillShade="D9"/>
            <w:vAlign w:val="center"/>
          </w:tcPr>
          <w:p w14:paraId="03422BE7" w14:textId="77777777" w:rsidR="00BA0816" w:rsidRPr="009343E0" w:rsidRDefault="00BA0816" w:rsidP="009343E0">
            <w:pPr>
              <w:jc w:val="center"/>
              <w:rPr>
                <w:b/>
                <w:sz w:val="22"/>
                <w:szCs w:val="22"/>
              </w:rPr>
            </w:pPr>
            <w:r w:rsidRPr="009343E0">
              <w:rPr>
                <w:b/>
                <w:sz w:val="22"/>
                <w:szCs w:val="22"/>
              </w:rPr>
              <w:t>Equipment</w:t>
            </w:r>
          </w:p>
        </w:tc>
      </w:tr>
      <w:tr w:rsidR="00BA0816" w:rsidRPr="00D835E4" w14:paraId="041F55E8" w14:textId="77777777" w:rsidTr="006D2BD8">
        <w:trPr>
          <w:jc w:val="center"/>
        </w:trPr>
        <w:tc>
          <w:tcPr>
            <w:tcW w:w="4590" w:type="dxa"/>
            <w:gridSpan w:val="2"/>
            <w:vAlign w:val="center"/>
          </w:tcPr>
          <w:p w14:paraId="7DA95403" w14:textId="77777777" w:rsidR="00BA0816" w:rsidRPr="00586F41" w:rsidRDefault="006062ED" w:rsidP="006062ED">
            <w:pPr>
              <w:rPr>
                <w:bCs/>
                <w:sz w:val="22"/>
                <w:szCs w:val="22"/>
              </w:rPr>
            </w:pPr>
            <w:r w:rsidRPr="00586F41">
              <w:rPr>
                <w:spacing w:val="-1"/>
                <w:sz w:val="22"/>
                <w:szCs w:val="22"/>
              </w:rPr>
              <w:t>4</w:t>
            </w:r>
            <w:r>
              <w:rPr>
                <w:spacing w:val="-1"/>
                <w:sz w:val="22"/>
                <w:szCs w:val="22"/>
              </w:rPr>
              <w:t>2</w:t>
            </w:r>
            <w:r w:rsidR="008E44D9">
              <w:rPr>
                <w:spacing w:val="-1"/>
                <w:sz w:val="22"/>
                <w:szCs w:val="22"/>
              </w:rPr>
              <w:t xml:space="preserve">. </w:t>
            </w:r>
            <w:r w:rsidR="00BA0816" w:rsidRPr="00586F41">
              <w:rPr>
                <w:spacing w:val="-1"/>
                <w:sz w:val="22"/>
                <w:szCs w:val="22"/>
              </w:rPr>
              <w:t>Does</w:t>
            </w:r>
            <w:r w:rsidR="00BA0816" w:rsidRPr="00586F41">
              <w:rPr>
                <w:sz w:val="22"/>
                <w:szCs w:val="22"/>
              </w:rPr>
              <w:t xml:space="preserve"> it</w:t>
            </w:r>
            <w:r w:rsidR="00BA0816" w:rsidRPr="00586F41">
              <w:rPr>
                <w:spacing w:val="-3"/>
                <w:sz w:val="22"/>
                <w:szCs w:val="22"/>
              </w:rPr>
              <w:t xml:space="preserve"> </w:t>
            </w:r>
            <w:r w:rsidR="00BA0816" w:rsidRPr="00586F41">
              <w:rPr>
                <w:spacing w:val="-1"/>
                <w:sz w:val="22"/>
                <w:szCs w:val="22"/>
              </w:rPr>
              <w:t>identify equipment</w:t>
            </w:r>
            <w:r w:rsidR="00BA0816" w:rsidRPr="00586F41">
              <w:rPr>
                <w:spacing w:val="-2"/>
                <w:sz w:val="22"/>
                <w:szCs w:val="22"/>
              </w:rPr>
              <w:t xml:space="preserve"> </w:t>
            </w:r>
            <w:r w:rsidR="00BA0816" w:rsidRPr="00586F41">
              <w:rPr>
                <w:sz w:val="22"/>
                <w:szCs w:val="22"/>
              </w:rPr>
              <w:t xml:space="preserve">that </w:t>
            </w:r>
            <w:r w:rsidR="00BA0816" w:rsidRPr="00586F41">
              <w:rPr>
                <w:spacing w:val="-1"/>
                <w:sz w:val="22"/>
                <w:szCs w:val="22"/>
              </w:rPr>
              <w:t>enables</w:t>
            </w:r>
            <w:r w:rsidR="00BA0816" w:rsidRPr="00586F41">
              <w:rPr>
                <w:spacing w:val="-3"/>
                <w:sz w:val="22"/>
                <w:szCs w:val="22"/>
              </w:rPr>
              <w:t xml:space="preserve"> </w:t>
            </w:r>
            <w:r w:rsidR="00BA0816" w:rsidRPr="00586F41">
              <w:rPr>
                <w:spacing w:val="-1"/>
                <w:sz w:val="22"/>
                <w:szCs w:val="22"/>
              </w:rPr>
              <w:t>successful</w:t>
            </w:r>
            <w:r w:rsidR="00BA0816" w:rsidRPr="00586F41">
              <w:rPr>
                <w:spacing w:val="41"/>
                <w:sz w:val="22"/>
                <w:szCs w:val="22"/>
              </w:rPr>
              <w:t xml:space="preserve"> </w:t>
            </w:r>
            <w:r w:rsidR="00BA0816" w:rsidRPr="00586F41">
              <w:rPr>
                <w:spacing w:val="-1"/>
                <w:sz w:val="22"/>
                <w:szCs w:val="22"/>
              </w:rPr>
              <w:t>completion</w:t>
            </w:r>
            <w:r w:rsidR="00BA0816" w:rsidRPr="00586F41">
              <w:rPr>
                <w:spacing w:val="-3"/>
                <w:sz w:val="22"/>
                <w:szCs w:val="22"/>
              </w:rPr>
              <w:t xml:space="preserve"> </w:t>
            </w:r>
            <w:r w:rsidR="00BA0816" w:rsidRPr="00586F41">
              <w:rPr>
                <w:sz w:val="22"/>
                <w:szCs w:val="22"/>
              </w:rPr>
              <w:t xml:space="preserve">of </w:t>
            </w:r>
            <w:r w:rsidR="00BA0816" w:rsidRPr="00586F41">
              <w:rPr>
                <w:spacing w:val="-1"/>
                <w:sz w:val="22"/>
                <w:szCs w:val="22"/>
              </w:rPr>
              <w:t>this</w:t>
            </w:r>
            <w:r w:rsidR="00BA0816" w:rsidRPr="00586F41">
              <w:rPr>
                <w:spacing w:val="-3"/>
                <w:sz w:val="22"/>
                <w:szCs w:val="22"/>
              </w:rPr>
              <w:t xml:space="preserve"> </w:t>
            </w:r>
            <w:r w:rsidR="00BA0816" w:rsidRPr="00586F41">
              <w:rPr>
                <w:spacing w:val="-1"/>
                <w:sz w:val="22"/>
                <w:szCs w:val="22"/>
              </w:rPr>
              <w:t xml:space="preserve">task? </w:t>
            </w:r>
            <w:r w:rsidR="00BA0816" w:rsidRPr="00586F41">
              <w:rPr>
                <w:b/>
                <w:spacing w:val="-1"/>
                <w:sz w:val="22"/>
                <w:szCs w:val="22"/>
              </w:rPr>
              <w:t>Para</w:t>
            </w:r>
            <w:r w:rsidR="00BA0816" w:rsidRPr="00586F41">
              <w:rPr>
                <w:b/>
                <w:sz w:val="22"/>
                <w:szCs w:val="22"/>
              </w:rPr>
              <w:t xml:space="preserve"> </w:t>
            </w:r>
            <w:r w:rsidR="00BA0816" w:rsidRPr="00586F41">
              <w:rPr>
                <w:b/>
                <w:spacing w:val="-1"/>
                <w:sz w:val="22"/>
                <w:szCs w:val="22"/>
              </w:rPr>
              <w:t>7-12</w:t>
            </w:r>
          </w:p>
        </w:tc>
        <w:tc>
          <w:tcPr>
            <w:tcW w:w="630" w:type="dxa"/>
            <w:vAlign w:val="center"/>
          </w:tcPr>
          <w:p w14:paraId="6408E768" w14:textId="77777777" w:rsidR="00BA0816" w:rsidRPr="00586F41" w:rsidRDefault="00BA0816" w:rsidP="00C6285D">
            <w:pPr>
              <w:rPr>
                <w:sz w:val="22"/>
                <w:szCs w:val="22"/>
              </w:rPr>
            </w:pPr>
          </w:p>
        </w:tc>
        <w:tc>
          <w:tcPr>
            <w:tcW w:w="540" w:type="dxa"/>
            <w:gridSpan w:val="2"/>
            <w:vAlign w:val="center"/>
          </w:tcPr>
          <w:p w14:paraId="44A26569" w14:textId="77777777" w:rsidR="00BA0816" w:rsidRPr="00586F41" w:rsidRDefault="00BA0816" w:rsidP="00C6285D">
            <w:pPr>
              <w:rPr>
                <w:sz w:val="22"/>
                <w:szCs w:val="22"/>
              </w:rPr>
            </w:pPr>
          </w:p>
        </w:tc>
        <w:tc>
          <w:tcPr>
            <w:tcW w:w="577" w:type="dxa"/>
            <w:vAlign w:val="center"/>
          </w:tcPr>
          <w:p w14:paraId="251944D0" w14:textId="77777777" w:rsidR="00BA0816" w:rsidRPr="00586F41" w:rsidRDefault="00BA0816" w:rsidP="00C6285D">
            <w:pPr>
              <w:rPr>
                <w:sz w:val="22"/>
                <w:szCs w:val="22"/>
              </w:rPr>
            </w:pPr>
          </w:p>
        </w:tc>
        <w:tc>
          <w:tcPr>
            <w:tcW w:w="2219" w:type="dxa"/>
            <w:vAlign w:val="center"/>
          </w:tcPr>
          <w:p w14:paraId="5571A6F8" w14:textId="77777777" w:rsidR="00BA0816" w:rsidRPr="00586F41" w:rsidRDefault="00BA0816" w:rsidP="00C6285D">
            <w:pPr>
              <w:rPr>
                <w:sz w:val="22"/>
                <w:szCs w:val="22"/>
              </w:rPr>
            </w:pPr>
          </w:p>
        </w:tc>
      </w:tr>
      <w:tr w:rsidR="00BA0816" w:rsidRPr="00D835E4" w14:paraId="52CE40BB" w14:textId="77777777" w:rsidTr="006D2BD8">
        <w:trPr>
          <w:jc w:val="center"/>
        </w:trPr>
        <w:tc>
          <w:tcPr>
            <w:tcW w:w="8556" w:type="dxa"/>
            <w:gridSpan w:val="7"/>
            <w:shd w:val="clear" w:color="auto" w:fill="D9D9D9" w:themeFill="background1" w:themeFillShade="D9"/>
            <w:vAlign w:val="center"/>
          </w:tcPr>
          <w:p w14:paraId="412F68A4" w14:textId="77777777" w:rsidR="00BA0816" w:rsidRPr="009343E0" w:rsidRDefault="00BA0816" w:rsidP="009343E0">
            <w:pPr>
              <w:jc w:val="center"/>
              <w:rPr>
                <w:b/>
                <w:sz w:val="22"/>
                <w:szCs w:val="22"/>
              </w:rPr>
            </w:pPr>
            <w:r w:rsidRPr="009343E0">
              <w:rPr>
                <w:b/>
                <w:sz w:val="22"/>
                <w:szCs w:val="22"/>
              </w:rPr>
              <w:t>Material Items</w:t>
            </w:r>
          </w:p>
        </w:tc>
      </w:tr>
      <w:tr w:rsidR="00BA0816" w:rsidRPr="00D835E4" w14:paraId="6B318704" w14:textId="77777777" w:rsidTr="006D2BD8">
        <w:trPr>
          <w:jc w:val="center"/>
        </w:trPr>
        <w:tc>
          <w:tcPr>
            <w:tcW w:w="4590" w:type="dxa"/>
            <w:gridSpan w:val="2"/>
            <w:vAlign w:val="center"/>
          </w:tcPr>
          <w:p w14:paraId="4D962804" w14:textId="77777777" w:rsidR="00BA0816" w:rsidRPr="00586F41" w:rsidRDefault="006062ED" w:rsidP="006062ED">
            <w:pPr>
              <w:rPr>
                <w:bCs/>
                <w:sz w:val="22"/>
                <w:szCs w:val="22"/>
              </w:rPr>
            </w:pPr>
            <w:r w:rsidRPr="00586F41">
              <w:rPr>
                <w:spacing w:val="-1"/>
                <w:sz w:val="22"/>
                <w:szCs w:val="22"/>
              </w:rPr>
              <w:t>4</w:t>
            </w:r>
            <w:r>
              <w:rPr>
                <w:spacing w:val="-1"/>
                <w:sz w:val="22"/>
                <w:szCs w:val="22"/>
              </w:rPr>
              <w:t>3</w:t>
            </w:r>
            <w:r w:rsidR="008E44D9">
              <w:rPr>
                <w:spacing w:val="-1"/>
                <w:sz w:val="22"/>
                <w:szCs w:val="22"/>
              </w:rPr>
              <w:t xml:space="preserve">. </w:t>
            </w:r>
            <w:r w:rsidR="00BA0816" w:rsidRPr="00586F41">
              <w:rPr>
                <w:spacing w:val="-1"/>
                <w:sz w:val="22"/>
                <w:szCs w:val="22"/>
              </w:rPr>
              <w:t>Does</w:t>
            </w:r>
            <w:r w:rsidR="00BA0816" w:rsidRPr="00586F41">
              <w:rPr>
                <w:sz w:val="22"/>
                <w:szCs w:val="22"/>
              </w:rPr>
              <w:t xml:space="preserve"> it</w:t>
            </w:r>
            <w:r w:rsidR="00BA0816" w:rsidRPr="00586F41">
              <w:rPr>
                <w:spacing w:val="-3"/>
                <w:sz w:val="22"/>
                <w:szCs w:val="22"/>
              </w:rPr>
              <w:t xml:space="preserve"> </w:t>
            </w:r>
            <w:r w:rsidR="00BA0816" w:rsidRPr="00586F41">
              <w:rPr>
                <w:sz w:val="22"/>
                <w:szCs w:val="22"/>
              </w:rPr>
              <w:t xml:space="preserve">list </w:t>
            </w:r>
            <w:r w:rsidR="00BA0816" w:rsidRPr="00586F41">
              <w:rPr>
                <w:spacing w:val="-2"/>
                <w:sz w:val="22"/>
                <w:szCs w:val="22"/>
              </w:rPr>
              <w:t xml:space="preserve">any </w:t>
            </w:r>
            <w:r w:rsidR="00BA0816" w:rsidRPr="00586F41">
              <w:rPr>
                <w:spacing w:val="-1"/>
                <w:sz w:val="22"/>
                <w:szCs w:val="22"/>
              </w:rPr>
              <w:t>material</w:t>
            </w:r>
            <w:r w:rsidR="00BA0816" w:rsidRPr="00586F41">
              <w:rPr>
                <w:sz w:val="22"/>
                <w:szCs w:val="22"/>
              </w:rPr>
              <w:t xml:space="preserve"> </w:t>
            </w:r>
            <w:r w:rsidR="00BA0816" w:rsidRPr="00586F41">
              <w:rPr>
                <w:spacing w:val="-1"/>
                <w:sz w:val="22"/>
                <w:szCs w:val="22"/>
              </w:rPr>
              <w:t>items?</w:t>
            </w:r>
          </w:p>
        </w:tc>
        <w:tc>
          <w:tcPr>
            <w:tcW w:w="630" w:type="dxa"/>
            <w:vAlign w:val="center"/>
          </w:tcPr>
          <w:p w14:paraId="1489F261" w14:textId="77777777" w:rsidR="00BA0816" w:rsidRPr="00586F41" w:rsidRDefault="00BA0816" w:rsidP="00C6285D">
            <w:pPr>
              <w:rPr>
                <w:sz w:val="22"/>
                <w:szCs w:val="22"/>
              </w:rPr>
            </w:pPr>
          </w:p>
        </w:tc>
        <w:tc>
          <w:tcPr>
            <w:tcW w:w="540" w:type="dxa"/>
            <w:gridSpan w:val="2"/>
            <w:vAlign w:val="center"/>
          </w:tcPr>
          <w:p w14:paraId="0B242D50" w14:textId="77777777" w:rsidR="00BA0816" w:rsidRPr="00586F41" w:rsidRDefault="00BA0816" w:rsidP="00C6285D">
            <w:pPr>
              <w:rPr>
                <w:sz w:val="22"/>
                <w:szCs w:val="22"/>
              </w:rPr>
            </w:pPr>
          </w:p>
        </w:tc>
        <w:tc>
          <w:tcPr>
            <w:tcW w:w="577" w:type="dxa"/>
            <w:vAlign w:val="center"/>
          </w:tcPr>
          <w:p w14:paraId="05EB00C7" w14:textId="77777777" w:rsidR="00BA0816" w:rsidRPr="00586F41" w:rsidRDefault="00BA0816" w:rsidP="00C6285D">
            <w:pPr>
              <w:rPr>
                <w:sz w:val="22"/>
                <w:szCs w:val="22"/>
              </w:rPr>
            </w:pPr>
          </w:p>
        </w:tc>
        <w:tc>
          <w:tcPr>
            <w:tcW w:w="2219" w:type="dxa"/>
            <w:vAlign w:val="center"/>
          </w:tcPr>
          <w:p w14:paraId="238973F0" w14:textId="77777777" w:rsidR="00BA0816" w:rsidRPr="00586F41" w:rsidRDefault="00BA0816" w:rsidP="00C6285D">
            <w:pPr>
              <w:rPr>
                <w:sz w:val="22"/>
                <w:szCs w:val="22"/>
              </w:rPr>
            </w:pPr>
          </w:p>
        </w:tc>
      </w:tr>
      <w:tr w:rsidR="00BA0816" w:rsidRPr="00D835E4" w14:paraId="64CB3043" w14:textId="77777777" w:rsidTr="006D2BD8">
        <w:trPr>
          <w:jc w:val="center"/>
        </w:trPr>
        <w:tc>
          <w:tcPr>
            <w:tcW w:w="8556" w:type="dxa"/>
            <w:gridSpan w:val="7"/>
            <w:shd w:val="clear" w:color="auto" w:fill="D9D9D9" w:themeFill="background1" w:themeFillShade="D9"/>
            <w:vAlign w:val="center"/>
          </w:tcPr>
          <w:p w14:paraId="66159392" w14:textId="77777777" w:rsidR="00BA0816" w:rsidRPr="009343E0" w:rsidRDefault="00BA0816" w:rsidP="009343E0">
            <w:pPr>
              <w:jc w:val="center"/>
              <w:rPr>
                <w:b/>
                <w:sz w:val="22"/>
                <w:szCs w:val="22"/>
              </w:rPr>
            </w:pPr>
            <w:r w:rsidRPr="009343E0">
              <w:rPr>
                <w:b/>
                <w:bCs/>
                <w:sz w:val="22"/>
                <w:szCs w:val="22"/>
              </w:rPr>
              <w:t>Supported</w:t>
            </w:r>
          </w:p>
        </w:tc>
      </w:tr>
      <w:tr w:rsidR="00BA0816" w:rsidRPr="00D835E4" w14:paraId="44A824BF" w14:textId="77777777" w:rsidTr="006D2BD8">
        <w:trPr>
          <w:jc w:val="center"/>
        </w:trPr>
        <w:tc>
          <w:tcPr>
            <w:tcW w:w="4590" w:type="dxa"/>
            <w:gridSpan w:val="2"/>
            <w:vAlign w:val="center"/>
          </w:tcPr>
          <w:p w14:paraId="62076D94" w14:textId="77777777" w:rsidR="00BA0816" w:rsidRPr="00586F41" w:rsidRDefault="006062ED" w:rsidP="006062ED">
            <w:pPr>
              <w:rPr>
                <w:sz w:val="22"/>
                <w:szCs w:val="22"/>
              </w:rPr>
            </w:pPr>
            <w:r w:rsidRPr="00586F41">
              <w:rPr>
                <w:sz w:val="22"/>
                <w:szCs w:val="22"/>
              </w:rPr>
              <w:t>4</w:t>
            </w:r>
            <w:r>
              <w:rPr>
                <w:sz w:val="22"/>
                <w:szCs w:val="22"/>
              </w:rPr>
              <w:t>4</w:t>
            </w:r>
            <w:r w:rsidR="00BA0816" w:rsidRPr="00586F41">
              <w:rPr>
                <w:sz w:val="22"/>
                <w:szCs w:val="22"/>
              </w:rPr>
              <w:t xml:space="preserve">. </w:t>
            </w:r>
            <w:r w:rsidR="00BC1CFE">
              <w:rPr>
                <w:spacing w:val="-1"/>
                <w:sz w:val="22"/>
                <w:szCs w:val="22"/>
              </w:rPr>
              <w:t>L</w:t>
            </w:r>
            <w:r w:rsidR="00BA0816" w:rsidRPr="00586F41">
              <w:rPr>
                <w:spacing w:val="-1"/>
                <w:sz w:val="22"/>
                <w:szCs w:val="22"/>
              </w:rPr>
              <w:t>inked</w:t>
            </w:r>
            <w:r w:rsidR="00BA0816" w:rsidRPr="00586F41">
              <w:rPr>
                <w:spacing w:val="-3"/>
                <w:sz w:val="22"/>
                <w:szCs w:val="22"/>
              </w:rPr>
              <w:t xml:space="preserve"> </w:t>
            </w:r>
            <w:r w:rsidR="00BA0816" w:rsidRPr="00586F41">
              <w:rPr>
                <w:sz w:val="22"/>
                <w:szCs w:val="22"/>
              </w:rPr>
              <w:t>to</w:t>
            </w:r>
            <w:r w:rsidR="00BA0816" w:rsidRPr="00586F41">
              <w:rPr>
                <w:spacing w:val="-1"/>
                <w:sz w:val="22"/>
                <w:szCs w:val="22"/>
              </w:rPr>
              <w:t xml:space="preserve"> </w:t>
            </w:r>
            <w:r w:rsidR="00BA0816" w:rsidRPr="00586F41">
              <w:rPr>
                <w:sz w:val="22"/>
                <w:szCs w:val="22"/>
              </w:rPr>
              <w:t xml:space="preserve">a </w:t>
            </w:r>
            <w:r w:rsidR="00BA0816" w:rsidRPr="00586F41">
              <w:rPr>
                <w:spacing w:val="-1"/>
                <w:sz w:val="22"/>
                <w:szCs w:val="22"/>
              </w:rPr>
              <w:t>supported individual</w:t>
            </w:r>
            <w:r w:rsidR="00BA0816" w:rsidRPr="00586F41">
              <w:rPr>
                <w:sz w:val="22"/>
                <w:szCs w:val="22"/>
              </w:rPr>
              <w:t xml:space="preserve"> </w:t>
            </w:r>
            <w:r w:rsidR="008E44D9">
              <w:rPr>
                <w:spacing w:val="-1"/>
                <w:sz w:val="22"/>
                <w:szCs w:val="22"/>
              </w:rPr>
              <w:t>task?</w:t>
            </w:r>
            <w:r w:rsidR="00BA0816" w:rsidRPr="00586F41">
              <w:rPr>
                <w:spacing w:val="-1"/>
                <w:sz w:val="22"/>
                <w:szCs w:val="22"/>
              </w:rPr>
              <w:t xml:space="preserve"> </w:t>
            </w:r>
            <w:r w:rsidR="00BA0816" w:rsidRPr="00586F41">
              <w:rPr>
                <w:b/>
                <w:sz w:val="22"/>
                <w:szCs w:val="22"/>
              </w:rPr>
              <w:t>Para</w:t>
            </w:r>
            <w:r w:rsidR="00BA0816" w:rsidRPr="00586F41">
              <w:rPr>
                <w:b/>
                <w:spacing w:val="-3"/>
                <w:sz w:val="22"/>
                <w:szCs w:val="22"/>
              </w:rPr>
              <w:t xml:space="preserve"> </w:t>
            </w:r>
            <w:r w:rsidR="00BA0816" w:rsidRPr="00586F41">
              <w:rPr>
                <w:b/>
                <w:spacing w:val="-1"/>
                <w:sz w:val="22"/>
                <w:szCs w:val="22"/>
              </w:rPr>
              <w:t>7-7</w:t>
            </w:r>
          </w:p>
        </w:tc>
        <w:tc>
          <w:tcPr>
            <w:tcW w:w="630" w:type="dxa"/>
            <w:vAlign w:val="center"/>
          </w:tcPr>
          <w:p w14:paraId="5203AE8A" w14:textId="77777777" w:rsidR="00BA0816" w:rsidRPr="00586F41" w:rsidRDefault="00BA0816" w:rsidP="00C6285D">
            <w:pPr>
              <w:rPr>
                <w:sz w:val="22"/>
                <w:szCs w:val="22"/>
              </w:rPr>
            </w:pPr>
          </w:p>
        </w:tc>
        <w:tc>
          <w:tcPr>
            <w:tcW w:w="540" w:type="dxa"/>
            <w:gridSpan w:val="2"/>
            <w:vAlign w:val="center"/>
          </w:tcPr>
          <w:p w14:paraId="724BD3EC" w14:textId="77777777" w:rsidR="00BA0816" w:rsidRPr="00586F41" w:rsidRDefault="00BA0816" w:rsidP="00C6285D">
            <w:pPr>
              <w:rPr>
                <w:sz w:val="22"/>
                <w:szCs w:val="22"/>
              </w:rPr>
            </w:pPr>
          </w:p>
        </w:tc>
        <w:tc>
          <w:tcPr>
            <w:tcW w:w="577" w:type="dxa"/>
            <w:vAlign w:val="center"/>
          </w:tcPr>
          <w:p w14:paraId="620E053C" w14:textId="77777777" w:rsidR="00BA0816" w:rsidRPr="00586F41" w:rsidRDefault="00BA0816" w:rsidP="00C6285D">
            <w:pPr>
              <w:rPr>
                <w:sz w:val="22"/>
                <w:szCs w:val="22"/>
              </w:rPr>
            </w:pPr>
          </w:p>
        </w:tc>
        <w:tc>
          <w:tcPr>
            <w:tcW w:w="2219" w:type="dxa"/>
            <w:vAlign w:val="center"/>
          </w:tcPr>
          <w:p w14:paraId="4EEBBC6B" w14:textId="77777777" w:rsidR="00BA0816" w:rsidRPr="00586F41" w:rsidRDefault="00BA0816" w:rsidP="00C6285D">
            <w:pPr>
              <w:rPr>
                <w:sz w:val="22"/>
                <w:szCs w:val="22"/>
              </w:rPr>
            </w:pPr>
          </w:p>
        </w:tc>
      </w:tr>
      <w:tr w:rsidR="00BA0816" w:rsidRPr="00D835E4" w14:paraId="05929451" w14:textId="77777777" w:rsidTr="006D2BD8">
        <w:trPr>
          <w:jc w:val="center"/>
        </w:trPr>
        <w:tc>
          <w:tcPr>
            <w:tcW w:w="8556" w:type="dxa"/>
            <w:gridSpan w:val="7"/>
            <w:shd w:val="clear" w:color="auto" w:fill="D9D9D9"/>
            <w:vAlign w:val="center"/>
          </w:tcPr>
          <w:p w14:paraId="01967EFE" w14:textId="77777777" w:rsidR="00BA0816" w:rsidRPr="009343E0" w:rsidRDefault="00BA0816" w:rsidP="009343E0">
            <w:pPr>
              <w:jc w:val="center"/>
              <w:rPr>
                <w:b/>
                <w:sz w:val="22"/>
                <w:szCs w:val="22"/>
              </w:rPr>
            </w:pPr>
            <w:r w:rsidRPr="009343E0">
              <w:rPr>
                <w:b/>
                <w:sz w:val="22"/>
                <w:szCs w:val="22"/>
              </w:rPr>
              <w:t>Consideration/Notes</w:t>
            </w:r>
          </w:p>
        </w:tc>
      </w:tr>
      <w:tr w:rsidR="00BA0816" w:rsidRPr="00D835E4" w14:paraId="744B4097" w14:textId="77777777" w:rsidTr="006D2BD8">
        <w:trPr>
          <w:jc w:val="center"/>
        </w:trPr>
        <w:tc>
          <w:tcPr>
            <w:tcW w:w="4590" w:type="dxa"/>
            <w:gridSpan w:val="2"/>
            <w:vAlign w:val="center"/>
          </w:tcPr>
          <w:p w14:paraId="6350AA30" w14:textId="77777777" w:rsidR="00BA0816" w:rsidRPr="00586F41" w:rsidRDefault="006062ED" w:rsidP="006062ED">
            <w:pPr>
              <w:rPr>
                <w:bCs/>
                <w:sz w:val="22"/>
                <w:szCs w:val="22"/>
              </w:rPr>
            </w:pPr>
            <w:r w:rsidRPr="00586F41">
              <w:rPr>
                <w:bCs/>
                <w:sz w:val="22"/>
                <w:szCs w:val="22"/>
              </w:rPr>
              <w:t>4</w:t>
            </w:r>
            <w:r>
              <w:rPr>
                <w:bCs/>
                <w:sz w:val="22"/>
                <w:szCs w:val="22"/>
              </w:rPr>
              <w:t>5</w:t>
            </w:r>
            <w:r w:rsidR="00BA0816" w:rsidRPr="00586F41">
              <w:rPr>
                <w:bCs/>
                <w:sz w:val="22"/>
                <w:szCs w:val="22"/>
              </w:rPr>
              <w:t xml:space="preserve">. </w:t>
            </w:r>
            <w:r w:rsidR="00BA0816" w:rsidRPr="00586F41">
              <w:rPr>
                <w:b/>
                <w:bCs/>
                <w:sz w:val="22"/>
                <w:szCs w:val="22"/>
                <w:u w:val="single"/>
              </w:rPr>
              <w:t>Required</w:t>
            </w:r>
            <w:r w:rsidR="00BA0816" w:rsidRPr="00F941AA">
              <w:rPr>
                <w:bCs/>
                <w:sz w:val="22"/>
                <w:szCs w:val="22"/>
              </w:rPr>
              <w:t>:</w:t>
            </w:r>
            <w:r w:rsidR="008E44D9">
              <w:rPr>
                <w:bCs/>
                <w:sz w:val="22"/>
                <w:szCs w:val="22"/>
              </w:rPr>
              <w:t xml:space="preserve"> </w:t>
            </w:r>
            <w:r w:rsidR="00BA0816" w:rsidRPr="00586F41">
              <w:rPr>
                <w:bCs/>
                <w:sz w:val="22"/>
                <w:szCs w:val="22"/>
              </w:rPr>
              <w:t xml:space="preserve">Are the environmental considerations identified? </w:t>
            </w:r>
            <w:r w:rsidR="00BA0816" w:rsidRPr="00586F41">
              <w:rPr>
                <w:b/>
                <w:bCs/>
                <w:sz w:val="22"/>
                <w:szCs w:val="22"/>
              </w:rPr>
              <w:t xml:space="preserve">Para </w:t>
            </w:r>
            <w:r w:rsidR="009343E0">
              <w:rPr>
                <w:b/>
                <w:bCs/>
                <w:sz w:val="22"/>
                <w:szCs w:val="22"/>
              </w:rPr>
              <w:t>7-13</w:t>
            </w:r>
          </w:p>
        </w:tc>
        <w:tc>
          <w:tcPr>
            <w:tcW w:w="630" w:type="dxa"/>
            <w:vAlign w:val="center"/>
          </w:tcPr>
          <w:p w14:paraId="289DD2B5" w14:textId="77777777" w:rsidR="00BA0816" w:rsidRPr="00586F41" w:rsidRDefault="00BA0816" w:rsidP="00C6285D">
            <w:pPr>
              <w:rPr>
                <w:sz w:val="22"/>
                <w:szCs w:val="22"/>
              </w:rPr>
            </w:pPr>
          </w:p>
        </w:tc>
        <w:tc>
          <w:tcPr>
            <w:tcW w:w="540" w:type="dxa"/>
            <w:gridSpan w:val="2"/>
            <w:vAlign w:val="center"/>
          </w:tcPr>
          <w:p w14:paraId="49A9271F" w14:textId="77777777" w:rsidR="00BA0816" w:rsidRPr="00586F41" w:rsidRDefault="00BA0816" w:rsidP="00C6285D">
            <w:pPr>
              <w:rPr>
                <w:sz w:val="22"/>
                <w:szCs w:val="22"/>
              </w:rPr>
            </w:pPr>
          </w:p>
        </w:tc>
        <w:tc>
          <w:tcPr>
            <w:tcW w:w="577" w:type="dxa"/>
            <w:vAlign w:val="center"/>
          </w:tcPr>
          <w:p w14:paraId="794EA108" w14:textId="77777777" w:rsidR="00BA0816" w:rsidRPr="00586F41" w:rsidRDefault="00BA0816" w:rsidP="00C6285D">
            <w:pPr>
              <w:rPr>
                <w:sz w:val="22"/>
                <w:szCs w:val="22"/>
              </w:rPr>
            </w:pPr>
          </w:p>
        </w:tc>
        <w:tc>
          <w:tcPr>
            <w:tcW w:w="2219" w:type="dxa"/>
            <w:vAlign w:val="center"/>
          </w:tcPr>
          <w:p w14:paraId="5884A8C4" w14:textId="77777777" w:rsidR="00BA0816" w:rsidRPr="00586F41" w:rsidRDefault="00BA0816" w:rsidP="00C6285D">
            <w:pPr>
              <w:rPr>
                <w:sz w:val="22"/>
                <w:szCs w:val="22"/>
              </w:rPr>
            </w:pPr>
          </w:p>
        </w:tc>
      </w:tr>
      <w:tr w:rsidR="00BA0816" w:rsidRPr="00D835E4" w14:paraId="5842B143" w14:textId="77777777" w:rsidTr="006D2BD8">
        <w:trPr>
          <w:jc w:val="center"/>
        </w:trPr>
        <w:tc>
          <w:tcPr>
            <w:tcW w:w="4590" w:type="dxa"/>
            <w:gridSpan w:val="2"/>
            <w:tcBorders>
              <w:bottom w:val="single" w:sz="4" w:space="0" w:color="auto"/>
            </w:tcBorders>
            <w:vAlign w:val="center"/>
          </w:tcPr>
          <w:p w14:paraId="05F9D573" w14:textId="77777777" w:rsidR="00BA0816" w:rsidRPr="00586F41" w:rsidRDefault="006062ED" w:rsidP="006062ED">
            <w:pPr>
              <w:rPr>
                <w:bCs/>
                <w:sz w:val="22"/>
                <w:szCs w:val="22"/>
              </w:rPr>
            </w:pPr>
            <w:r w:rsidRPr="00586F41">
              <w:rPr>
                <w:bCs/>
                <w:sz w:val="22"/>
                <w:szCs w:val="22"/>
              </w:rPr>
              <w:t>4</w:t>
            </w:r>
            <w:r>
              <w:rPr>
                <w:bCs/>
                <w:sz w:val="22"/>
                <w:szCs w:val="22"/>
              </w:rPr>
              <w:t>6</w:t>
            </w:r>
            <w:r w:rsidR="00BA0816" w:rsidRPr="00586F41">
              <w:rPr>
                <w:bCs/>
                <w:sz w:val="22"/>
                <w:szCs w:val="22"/>
              </w:rPr>
              <w:t xml:space="preserve">. </w:t>
            </w:r>
            <w:r w:rsidR="00BA0816" w:rsidRPr="00586F41">
              <w:rPr>
                <w:b/>
                <w:bCs/>
                <w:sz w:val="22"/>
                <w:szCs w:val="22"/>
                <w:u w:val="single"/>
              </w:rPr>
              <w:t>Required</w:t>
            </w:r>
            <w:r w:rsidR="00BA0816" w:rsidRPr="00F941AA">
              <w:rPr>
                <w:bCs/>
                <w:sz w:val="22"/>
                <w:szCs w:val="22"/>
              </w:rPr>
              <w:t>:</w:t>
            </w:r>
            <w:r w:rsidR="008E44D9">
              <w:rPr>
                <w:bCs/>
                <w:sz w:val="22"/>
                <w:szCs w:val="22"/>
              </w:rPr>
              <w:t xml:space="preserve"> </w:t>
            </w:r>
            <w:r w:rsidR="00BA0816" w:rsidRPr="00586F41">
              <w:rPr>
                <w:bCs/>
                <w:sz w:val="22"/>
                <w:szCs w:val="22"/>
              </w:rPr>
              <w:t xml:space="preserve">Does the safety statement accurately describe the risk? </w:t>
            </w:r>
            <w:r w:rsidR="00BA0816" w:rsidRPr="00586F41">
              <w:rPr>
                <w:b/>
                <w:bCs/>
                <w:sz w:val="22"/>
                <w:szCs w:val="22"/>
              </w:rPr>
              <w:t xml:space="preserve">Para </w:t>
            </w:r>
            <w:r w:rsidR="009343E0">
              <w:rPr>
                <w:b/>
                <w:bCs/>
                <w:sz w:val="22"/>
                <w:szCs w:val="22"/>
              </w:rPr>
              <w:t>7-13</w:t>
            </w:r>
          </w:p>
        </w:tc>
        <w:tc>
          <w:tcPr>
            <w:tcW w:w="630" w:type="dxa"/>
            <w:tcBorders>
              <w:bottom w:val="single" w:sz="4" w:space="0" w:color="auto"/>
            </w:tcBorders>
            <w:vAlign w:val="center"/>
          </w:tcPr>
          <w:p w14:paraId="5C7E422A" w14:textId="77777777" w:rsidR="00BA0816" w:rsidRPr="00586F41" w:rsidRDefault="00BA0816" w:rsidP="00C6285D">
            <w:pPr>
              <w:rPr>
                <w:sz w:val="22"/>
                <w:szCs w:val="22"/>
              </w:rPr>
            </w:pPr>
          </w:p>
        </w:tc>
        <w:tc>
          <w:tcPr>
            <w:tcW w:w="540" w:type="dxa"/>
            <w:gridSpan w:val="2"/>
            <w:tcBorders>
              <w:bottom w:val="single" w:sz="4" w:space="0" w:color="auto"/>
            </w:tcBorders>
            <w:vAlign w:val="center"/>
          </w:tcPr>
          <w:p w14:paraId="72BD3798" w14:textId="77777777" w:rsidR="00BA0816" w:rsidRPr="00586F41" w:rsidRDefault="00BA0816" w:rsidP="00C6285D">
            <w:pPr>
              <w:rPr>
                <w:sz w:val="22"/>
                <w:szCs w:val="22"/>
              </w:rPr>
            </w:pPr>
          </w:p>
        </w:tc>
        <w:tc>
          <w:tcPr>
            <w:tcW w:w="577" w:type="dxa"/>
            <w:tcBorders>
              <w:bottom w:val="single" w:sz="4" w:space="0" w:color="auto"/>
            </w:tcBorders>
            <w:vAlign w:val="center"/>
          </w:tcPr>
          <w:p w14:paraId="600AC976" w14:textId="77777777" w:rsidR="00BA0816" w:rsidRPr="00586F41" w:rsidRDefault="00BA0816" w:rsidP="00C6285D">
            <w:pPr>
              <w:rPr>
                <w:sz w:val="22"/>
                <w:szCs w:val="22"/>
              </w:rPr>
            </w:pPr>
          </w:p>
        </w:tc>
        <w:tc>
          <w:tcPr>
            <w:tcW w:w="2219" w:type="dxa"/>
            <w:tcBorders>
              <w:bottom w:val="single" w:sz="4" w:space="0" w:color="auto"/>
            </w:tcBorders>
            <w:vAlign w:val="center"/>
          </w:tcPr>
          <w:p w14:paraId="18DFAED4" w14:textId="77777777" w:rsidR="00BA0816" w:rsidRPr="00586F41" w:rsidRDefault="00BA0816" w:rsidP="00C6285D">
            <w:pPr>
              <w:rPr>
                <w:sz w:val="22"/>
                <w:szCs w:val="22"/>
              </w:rPr>
            </w:pPr>
          </w:p>
        </w:tc>
      </w:tr>
      <w:tr w:rsidR="00BA0816" w:rsidRPr="00D835E4" w14:paraId="4295457D" w14:textId="77777777" w:rsidTr="006D2BD8">
        <w:trPr>
          <w:jc w:val="center"/>
        </w:trPr>
        <w:tc>
          <w:tcPr>
            <w:tcW w:w="8556" w:type="dxa"/>
            <w:gridSpan w:val="7"/>
            <w:tcBorders>
              <w:bottom w:val="nil"/>
            </w:tcBorders>
            <w:vAlign w:val="center"/>
          </w:tcPr>
          <w:p w14:paraId="119744AA" w14:textId="77777777" w:rsidR="00BA0816" w:rsidRPr="00586F41" w:rsidRDefault="00BA0816" w:rsidP="00C6285D">
            <w:pPr>
              <w:rPr>
                <w:sz w:val="22"/>
                <w:szCs w:val="22"/>
              </w:rPr>
            </w:pPr>
            <w:r w:rsidRPr="00586F41">
              <w:rPr>
                <w:sz w:val="22"/>
                <w:szCs w:val="22"/>
              </w:rPr>
              <w:t>Attach is a marked up copy of the task summary or a comments page describing the following:</w:t>
            </w:r>
          </w:p>
          <w:p w14:paraId="7331E1C1" w14:textId="77777777" w:rsidR="00BA0816" w:rsidRPr="00586F41" w:rsidRDefault="008E44D9" w:rsidP="00C6285D">
            <w:pPr>
              <w:rPr>
                <w:sz w:val="22"/>
                <w:szCs w:val="22"/>
              </w:rPr>
            </w:pPr>
            <w:r>
              <w:rPr>
                <w:rFonts w:cs="Courier New"/>
                <w:sz w:val="22"/>
                <w:szCs w:val="22"/>
              </w:rPr>
              <w:t xml:space="preserve">□ </w:t>
            </w:r>
            <w:r w:rsidR="00BA0816" w:rsidRPr="00586F41">
              <w:rPr>
                <w:sz w:val="22"/>
                <w:szCs w:val="22"/>
              </w:rPr>
              <w:t xml:space="preserve">All non-editorial changes made.  </w:t>
            </w:r>
          </w:p>
          <w:p w14:paraId="5BAEAB90" w14:textId="77777777" w:rsidR="00BA0816" w:rsidRPr="00586F41" w:rsidRDefault="00BA0816" w:rsidP="00C6285D">
            <w:pPr>
              <w:rPr>
                <w:sz w:val="22"/>
                <w:szCs w:val="22"/>
              </w:rPr>
            </w:pPr>
            <w:r w:rsidRPr="00586F41">
              <w:rPr>
                <w:rFonts w:cs="Courier New"/>
                <w:sz w:val="22"/>
                <w:szCs w:val="22"/>
              </w:rPr>
              <w:t>□</w:t>
            </w:r>
            <w:r w:rsidR="008E44D9">
              <w:rPr>
                <w:sz w:val="22"/>
                <w:szCs w:val="22"/>
              </w:rPr>
              <w:t xml:space="preserve"> </w:t>
            </w:r>
            <w:r w:rsidRPr="00586F41">
              <w:rPr>
                <w:sz w:val="22"/>
                <w:szCs w:val="22"/>
              </w:rPr>
              <w:t>All deletions in detail to include why they were made.</w:t>
            </w:r>
          </w:p>
          <w:p w14:paraId="56F8964B" w14:textId="77777777" w:rsidR="00BA0816" w:rsidRPr="00586F41" w:rsidRDefault="008E44D9" w:rsidP="00C6285D">
            <w:pPr>
              <w:rPr>
                <w:sz w:val="22"/>
                <w:szCs w:val="22"/>
              </w:rPr>
            </w:pPr>
            <w:r>
              <w:rPr>
                <w:rFonts w:cs="Courier New"/>
                <w:sz w:val="22"/>
                <w:szCs w:val="22"/>
              </w:rPr>
              <w:t xml:space="preserve">□ </w:t>
            </w:r>
            <w:r w:rsidR="00BA0816" w:rsidRPr="00586F41">
              <w:rPr>
                <w:sz w:val="22"/>
                <w:szCs w:val="22"/>
              </w:rPr>
              <w:t>A list of all SMEs who concurred with deletions (make sure to include shared task SMEs).</w:t>
            </w:r>
          </w:p>
          <w:p w14:paraId="19AA9311" w14:textId="77777777" w:rsidR="00BA0816" w:rsidRPr="00AB66CF" w:rsidRDefault="00BA0816" w:rsidP="00C6285D">
            <w:pPr>
              <w:rPr>
                <w:sz w:val="20"/>
              </w:rPr>
            </w:pPr>
          </w:p>
          <w:p w14:paraId="3FD8A228" w14:textId="77777777" w:rsidR="00BA0816" w:rsidRPr="00586F41" w:rsidRDefault="00BA0816" w:rsidP="00C6285D">
            <w:pPr>
              <w:rPr>
                <w:sz w:val="22"/>
                <w:szCs w:val="22"/>
              </w:rPr>
            </w:pPr>
            <w:r w:rsidRPr="00586F41">
              <w:rPr>
                <w:sz w:val="22"/>
                <w:szCs w:val="22"/>
              </w:rPr>
              <w:t>I verify all of the ab</w:t>
            </w:r>
            <w:r w:rsidR="008E44D9">
              <w:rPr>
                <w:sz w:val="22"/>
                <w:szCs w:val="22"/>
              </w:rPr>
              <w:t xml:space="preserve">ove items have been performed. </w:t>
            </w:r>
            <w:r w:rsidRPr="00586F41">
              <w:rPr>
                <w:sz w:val="22"/>
                <w:szCs w:val="22"/>
              </w:rPr>
              <w:t>(Each reviewer sign</w:t>
            </w:r>
            <w:r w:rsidR="004C24EF">
              <w:rPr>
                <w:sz w:val="22"/>
                <w:szCs w:val="22"/>
              </w:rPr>
              <w:t>s</w:t>
            </w:r>
            <w:r w:rsidRPr="00586F41">
              <w:rPr>
                <w:sz w:val="22"/>
                <w:szCs w:val="22"/>
              </w:rPr>
              <w:t xml:space="preserve"> below.)</w:t>
            </w:r>
          </w:p>
          <w:p w14:paraId="74D1AE19" w14:textId="77777777" w:rsidR="00BA0816" w:rsidRPr="00AB66CF" w:rsidRDefault="00BA0816" w:rsidP="00C6285D">
            <w:pPr>
              <w:rPr>
                <w:sz w:val="20"/>
              </w:rPr>
            </w:pPr>
          </w:p>
          <w:p w14:paraId="2B10DF8F" w14:textId="77777777" w:rsidR="00BA0816" w:rsidRPr="00AB66CF" w:rsidRDefault="00BA0816" w:rsidP="00C6285D">
            <w:pPr>
              <w:rPr>
                <w:sz w:val="20"/>
              </w:rPr>
            </w:pPr>
            <w:r w:rsidRPr="00586F41">
              <w:rPr>
                <w:sz w:val="22"/>
                <w:szCs w:val="22"/>
              </w:rPr>
              <w:t>_____________________________________</w:t>
            </w:r>
          </w:p>
          <w:p w14:paraId="415D28C5" w14:textId="77777777" w:rsidR="00BA0816" w:rsidRPr="00AB66CF" w:rsidRDefault="00BA0816" w:rsidP="00C6285D">
            <w:pPr>
              <w:rPr>
                <w:sz w:val="20"/>
              </w:rPr>
            </w:pPr>
          </w:p>
          <w:p w14:paraId="2DF1F3C5" w14:textId="77777777" w:rsidR="00BA0816" w:rsidRPr="00AB66CF" w:rsidRDefault="00BA0816" w:rsidP="00C6285D">
            <w:pPr>
              <w:rPr>
                <w:sz w:val="20"/>
              </w:rPr>
            </w:pPr>
            <w:r w:rsidRPr="00586F41">
              <w:rPr>
                <w:sz w:val="22"/>
                <w:szCs w:val="22"/>
              </w:rPr>
              <w:t>_____________________________________</w:t>
            </w:r>
          </w:p>
          <w:p w14:paraId="36219D1E" w14:textId="77777777" w:rsidR="00BA0816" w:rsidRPr="00586F41" w:rsidRDefault="00BA0816" w:rsidP="00C6285D">
            <w:pPr>
              <w:rPr>
                <w:sz w:val="22"/>
                <w:szCs w:val="22"/>
              </w:rPr>
            </w:pPr>
          </w:p>
        </w:tc>
      </w:tr>
    </w:tbl>
    <w:p w14:paraId="7397B216" w14:textId="77777777" w:rsidR="00E25A33" w:rsidRPr="00DB03CA" w:rsidRDefault="008E44D9" w:rsidP="00AB66CF">
      <w:pPr>
        <w:tabs>
          <w:tab w:val="clear" w:pos="302"/>
          <w:tab w:val="clear" w:pos="605"/>
          <w:tab w:val="clear" w:pos="907"/>
        </w:tabs>
        <w:rPr>
          <w:rFonts w:cs="Courier New"/>
          <w:b/>
        </w:rPr>
      </w:pPr>
      <w:bookmarkStart w:id="790" w:name="_Toc293571924"/>
      <w:bookmarkStart w:id="791" w:name="_Toc293572210"/>
      <w:bookmarkStart w:id="792" w:name="_Toc294610249"/>
      <w:bookmarkStart w:id="793" w:name="_Toc305582044"/>
      <w:bookmarkStart w:id="794" w:name="_Toc475005074"/>
      <w:r w:rsidRPr="00146B56">
        <w:rPr>
          <w:b/>
        </w:rPr>
        <w:lastRenderedPageBreak/>
        <w:t xml:space="preserve">C-6. </w:t>
      </w:r>
      <w:r w:rsidR="00E25A33" w:rsidRPr="00146B56">
        <w:rPr>
          <w:b/>
        </w:rPr>
        <w:t xml:space="preserve">Individual Critical Task List (ICTL) </w:t>
      </w:r>
      <w:r w:rsidR="00000E51" w:rsidRPr="00146B56">
        <w:rPr>
          <w:b/>
        </w:rPr>
        <w:t>C</w:t>
      </w:r>
      <w:r w:rsidR="00E25A33" w:rsidRPr="00146B56">
        <w:rPr>
          <w:b/>
        </w:rPr>
        <w:t>hecklist</w:t>
      </w:r>
    </w:p>
    <w:p w14:paraId="1D97E27E" w14:textId="77777777" w:rsidR="00E25A33" w:rsidRDefault="00E25A33" w:rsidP="00E25A33">
      <w:pPr>
        <w:keepNext/>
      </w:pPr>
      <w:r w:rsidRPr="00D835E4">
        <w:t xml:space="preserve">See table C-6 for the </w:t>
      </w:r>
      <w:r>
        <w:t>ICTL</w:t>
      </w:r>
      <w:r w:rsidRPr="00D835E4">
        <w:t xml:space="preserve"> checklist.</w:t>
      </w:r>
    </w:p>
    <w:p w14:paraId="66D8AFD9" w14:textId="77777777" w:rsidR="00E25A33" w:rsidRPr="00D835E4" w:rsidRDefault="00E25A33" w:rsidP="00E25A33">
      <w:pPr>
        <w:keepNext/>
      </w:pPr>
    </w:p>
    <w:tbl>
      <w:tblPr>
        <w:tblW w:w="9187" w:type="dxa"/>
        <w:tblBorders>
          <w:top w:val="single" w:sz="4" w:space="0" w:color="auto"/>
          <w:bottom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048"/>
        <w:gridCol w:w="1880"/>
        <w:gridCol w:w="676"/>
        <w:gridCol w:w="493"/>
        <w:gridCol w:w="87"/>
        <w:gridCol w:w="620"/>
        <w:gridCol w:w="2383"/>
      </w:tblGrid>
      <w:tr w:rsidR="00E25A33" w:rsidRPr="00A10F95" w14:paraId="024BB541" w14:textId="77777777" w:rsidTr="00385EA8">
        <w:trPr>
          <w:trHeight w:val="240"/>
          <w:tblHeader/>
        </w:trPr>
        <w:tc>
          <w:tcPr>
            <w:tcW w:w="8556" w:type="dxa"/>
            <w:gridSpan w:val="7"/>
            <w:tcBorders>
              <w:top w:val="nil"/>
              <w:bottom w:val="single" w:sz="12" w:space="0" w:color="auto"/>
            </w:tcBorders>
            <w:vAlign w:val="center"/>
          </w:tcPr>
          <w:p w14:paraId="21DEFAE4" w14:textId="77777777" w:rsidR="00E25A33" w:rsidRPr="00A10F95" w:rsidRDefault="00E25A33" w:rsidP="006D2BD8">
            <w:pPr>
              <w:pStyle w:val="Table"/>
              <w:ind w:left="-25"/>
            </w:pPr>
            <w:bookmarkStart w:id="795" w:name="_Toc509693"/>
            <w:r w:rsidRPr="00A10F95">
              <w:t>Table C-</w:t>
            </w:r>
            <w:r>
              <w:t>6</w:t>
            </w:r>
            <w:r w:rsidR="00402DDC">
              <w:t xml:space="preserve"> </w:t>
            </w:r>
            <w:r w:rsidR="00402DDC">
              <w:br/>
            </w:r>
            <w:r w:rsidRPr="00A10F95">
              <w:t xml:space="preserve">Individual </w:t>
            </w:r>
            <w:r w:rsidR="0045189E">
              <w:t>critical t</w:t>
            </w:r>
            <w:r w:rsidR="0045189E" w:rsidRPr="00A10F95">
              <w:t xml:space="preserve">ask </w:t>
            </w:r>
            <w:r w:rsidR="0045189E">
              <w:t xml:space="preserve">list </w:t>
            </w:r>
            <w:r>
              <w:t xml:space="preserve">(ICTL) </w:t>
            </w:r>
            <w:r w:rsidR="0045189E">
              <w:t>c</w:t>
            </w:r>
            <w:r w:rsidR="0045189E" w:rsidRPr="00A10F95">
              <w:t>hecklist</w:t>
            </w:r>
            <w:bookmarkEnd w:id="795"/>
          </w:p>
        </w:tc>
      </w:tr>
      <w:tr w:rsidR="00E25A33" w:rsidRPr="00A10F95" w14:paraId="2DB89F08" w14:textId="77777777" w:rsidTr="00385EA8">
        <w:trPr>
          <w:tblHeader/>
        </w:trPr>
        <w:tc>
          <w:tcPr>
            <w:tcW w:w="2839" w:type="dxa"/>
            <w:tcBorders>
              <w:top w:val="single" w:sz="12" w:space="0" w:color="auto"/>
              <w:bottom w:val="single" w:sz="4" w:space="0" w:color="auto"/>
            </w:tcBorders>
            <w:vAlign w:val="center"/>
          </w:tcPr>
          <w:p w14:paraId="2D752979" w14:textId="77777777" w:rsidR="00E25A33" w:rsidRPr="00A10F95" w:rsidRDefault="00E25A33" w:rsidP="004660F1">
            <w:r w:rsidRPr="00A10F95">
              <w:t>Title:</w:t>
            </w:r>
          </w:p>
        </w:tc>
        <w:tc>
          <w:tcPr>
            <w:tcW w:w="2840" w:type="dxa"/>
            <w:gridSpan w:val="3"/>
            <w:tcBorders>
              <w:top w:val="single" w:sz="12" w:space="0" w:color="auto"/>
              <w:bottom w:val="single" w:sz="4" w:space="0" w:color="auto"/>
            </w:tcBorders>
            <w:vAlign w:val="center"/>
          </w:tcPr>
          <w:p w14:paraId="02C4DCE8" w14:textId="77777777" w:rsidR="00E25A33" w:rsidRPr="00A10F95" w:rsidRDefault="00E25A33" w:rsidP="004660F1">
            <w:r w:rsidRPr="00A10F95">
              <w:t>Number:</w:t>
            </w:r>
          </w:p>
        </w:tc>
        <w:tc>
          <w:tcPr>
            <w:tcW w:w="2877" w:type="dxa"/>
            <w:gridSpan w:val="3"/>
            <w:tcBorders>
              <w:top w:val="single" w:sz="12" w:space="0" w:color="auto"/>
              <w:bottom w:val="single" w:sz="4" w:space="0" w:color="auto"/>
            </w:tcBorders>
            <w:vAlign w:val="center"/>
          </w:tcPr>
          <w:p w14:paraId="555B6182" w14:textId="77777777" w:rsidR="00E25A33" w:rsidRPr="00A10F95" w:rsidRDefault="00E25A33" w:rsidP="004660F1">
            <w:r w:rsidRPr="00A10F95">
              <w:t>Date:</w:t>
            </w:r>
          </w:p>
        </w:tc>
      </w:tr>
      <w:tr w:rsidR="00E25A33" w:rsidRPr="00A10F95" w14:paraId="080432E8" w14:textId="77777777" w:rsidTr="00385EA8">
        <w:trPr>
          <w:tblHeader/>
        </w:trPr>
        <w:tc>
          <w:tcPr>
            <w:tcW w:w="4590" w:type="dxa"/>
            <w:gridSpan w:val="2"/>
            <w:tcBorders>
              <w:bottom w:val="single" w:sz="12" w:space="0" w:color="auto"/>
            </w:tcBorders>
            <w:vAlign w:val="center"/>
          </w:tcPr>
          <w:p w14:paraId="1EB9C87B" w14:textId="77777777" w:rsidR="00E25A33" w:rsidRPr="00A10F95" w:rsidRDefault="00E25A33" w:rsidP="004660F1">
            <w:pPr>
              <w:jc w:val="center"/>
              <w:rPr>
                <w:b/>
              </w:rPr>
            </w:pPr>
            <w:r w:rsidRPr="00A10F95">
              <w:rPr>
                <w:b/>
              </w:rPr>
              <w:t>Checklist Item</w:t>
            </w:r>
          </w:p>
        </w:tc>
        <w:tc>
          <w:tcPr>
            <w:tcW w:w="630" w:type="dxa"/>
            <w:tcBorders>
              <w:bottom w:val="single" w:sz="12" w:space="0" w:color="auto"/>
            </w:tcBorders>
            <w:vAlign w:val="center"/>
          </w:tcPr>
          <w:p w14:paraId="584CD09A" w14:textId="77777777" w:rsidR="00E25A33" w:rsidRPr="00A10F95" w:rsidRDefault="00E25A33" w:rsidP="004660F1">
            <w:pPr>
              <w:jc w:val="center"/>
              <w:rPr>
                <w:b/>
              </w:rPr>
            </w:pPr>
            <w:r w:rsidRPr="00A10F95">
              <w:rPr>
                <w:b/>
              </w:rPr>
              <w:t>Yes</w:t>
            </w:r>
          </w:p>
        </w:tc>
        <w:tc>
          <w:tcPr>
            <w:tcW w:w="540" w:type="dxa"/>
            <w:gridSpan w:val="2"/>
            <w:tcBorders>
              <w:bottom w:val="single" w:sz="12" w:space="0" w:color="auto"/>
            </w:tcBorders>
            <w:vAlign w:val="center"/>
          </w:tcPr>
          <w:p w14:paraId="15EB8D72" w14:textId="77777777" w:rsidR="00E25A33" w:rsidRPr="00A10F95" w:rsidRDefault="00E25A33" w:rsidP="004660F1">
            <w:pPr>
              <w:jc w:val="center"/>
              <w:rPr>
                <w:b/>
              </w:rPr>
            </w:pPr>
            <w:r w:rsidRPr="00A10F95">
              <w:rPr>
                <w:b/>
              </w:rPr>
              <w:t>No</w:t>
            </w:r>
          </w:p>
        </w:tc>
        <w:tc>
          <w:tcPr>
            <w:tcW w:w="577" w:type="dxa"/>
            <w:tcBorders>
              <w:bottom w:val="single" w:sz="12" w:space="0" w:color="auto"/>
            </w:tcBorders>
            <w:vAlign w:val="center"/>
          </w:tcPr>
          <w:p w14:paraId="089E1EAA" w14:textId="77777777" w:rsidR="00E25A33" w:rsidRPr="00A10F95" w:rsidRDefault="00E25A33" w:rsidP="004660F1">
            <w:pPr>
              <w:jc w:val="center"/>
              <w:rPr>
                <w:b/>
              </w:rPr>
            </w:pPr>
            <w:r w:rsidRPr="00A10F95">
              <w:rPr>
                <w:b/>
              </w:rPr>
              <w:t>NA</w:t>
            </w:r>
          </w:p>
        </w:tc>
        <w:tc>
          <w:tcPr>
            <w:tcW w:w="2219" w:type="dxa"/>
            <w:tcBorders>
              <w:bottom w:val="single" w:sz="12" w:space="0" w:color="auto"/>
            </w:tcBorders>
            <w:vAlign w:val="center"/>
          </w:tcPr>
          <w:p w14:paraId="350B27D7" w14:textId="77777777" w:rsidR="00E25A33" w:rsidRPr="00A10F95" w:rsidRDefault="00E25A33" w:rsidP="004660F1">
            <w:pPr>
              <w:jc w:val="center"/>
              <w:rPr>
                <w:b/>
              </w:rPr>
            </w:pPr>
            <w:r w:rsidRPr="00A10F95">
              <w:rPr>
                <w:b/>
              </w:rPr>
              <w:t>Remarks</w:t>
            </w:r>
          </w:p>
        </w:tc>
      </w:tr>
      <w:tr w:rsidR="00E25A33" w:rsidRPr="00A10F95" w14:paraId="3BD9A389" w14:textId="77777777" w:rsidTr="00385EA8">
        <w:trPr>
          <w:trHeight w:val="179"/>
        </w:trPr>
        <w:tc>
          <w:tcPr>
            <w:tcW w:w="8556" w:type="dxa"/>
            <w:gridSpan w:val="7"/>
            <w:tcBorders>
              <w:top w:val="single" w:sz="12" w:space="0" w:color="auto"/>
            </w:tcBorders>
            <w:shd w:val="clear" w:color="auto" w:fill="D9D9D9"/>
            <w:vAlign w:val="center"/>
          </w:tcPr>
          <w:p w14:paraId="2421B2EB" w14:textId="77777777" w:rsidR="00E25A33" w:rsidRPr="00A10F95" w:rsidRDefault="00E25A33" w:rsidP="004660F1">
            <w:pPr>
              <w:jc w:val="center"/>
              <w:rPr>
                <w:b/>
              </w:rPr>
            </w:pPr>
            <w:r>
              <w:rPr>
                <w:b/>
              </w:rPr>
              <w:t>Task</w:t>
            </w:r>
            <w:r w:rsidRPr="00A10F95">
              <w:rPr>
                <w:b/>
              </w:rPr>
              <w:t xml:space="preserve"> Data</w:t>
            </w:r>
          </w:p>
        </w:tc>
      </w:tr>
      <w:tr w:rsidR="00E25A33" w:rsidRPr="00A10F95" w14:paraId="0D3E7EE1" w14:textId="77777777" w:rsidTr="00385EA8">
        <w:tc>
          <w:tcPr>
            <w:tcW w:w="4590" w:type="dxa"/>
            <w:gridSpan w:val="2"/>
            <w:vAlign w:val="center"/>
          </w:tcPr>
          <w:p w14:paraId="27638128" w14:textId="77777777" w:rsidR="00E25A33" w:rsidRDefault="00E25A33" w:rsidP="004660F1">
            <w:r w:rsidRPr="00A10F95">
              <w:rPr>
                <w:spacing w:val="-1"/>
              </w:rPr>
              <w:t>1.</w:t>
            </w:r>
            <w:r w:rsidRPr="00A10F95">
              <w:rPr>
                <w:b/>
                <w:spacing w:val="-1"/>
              </w:rPr>
              <w:t xml:space="preserve"> </w:t>
            </w:r>
            <w:r w:rsidRPr="00A10F95">
              <w:rPr>
                <w:b/>
                <w:spacing w:val="-1"/>
                <w:u w:val="single"/>
              </w:rPr>
              <w:t>Required</w:t>
            </w:r>
            <w:r w:rsidRPr="00A10F95">
              <w:rPr>
                <w:b/>
                <w:spacing w:val="-1"/>
              </w:rPr>
              <w:t xml:space="preserve">: </w:t>
            </w:r>
            <w:r w:rsidRPr="00FE38CC">
              <w:t>Does the ICTL title clearly identify the MOS</w:t>
            </w:r>
            <w:r w:rsidR="005076A1">
              <w:t>/additional skill identifier</w:t>
            </w:r>
            <w:r w:rsidR="00B6191E">
              <w:t xml:space="preserve">, </w:t>
            </w:r>
            <w:r w:rsidR="00063C8A">
              <w:t>title</w:t>
            </w:r>
            <w:r w:rsidR="00B6191E">
              <w:t xml:space="preserve">, </w:t>
            </w:r>
            <w:r w:rsidRPr="00FE38CC">
              <w:t>and s</w:t>
            </w:r>
            <w:r>
              <w:t xml:space="preserve">kill level to </w:t>
            </w:r>
            <w:r w:rsidR="00737F78">
              <w:t xml:space="preserve">which </w:t>
            </w:r>
            <w:r>
              <w:t>it applies?</w:t>
            </w:r>
          </w:p>
          <w:p w14:paraId="2F5EB2D3" w14:textId="77777777" w:rsidR="00AD627F" w:rsidRPr="00A10F95" w:rsidRDefault="00AD627F" w:rsidP="004660F1">
            <w:pPr>
              <w:rPr>
                <w:rFonts w:eastAsia="Calibri"/>
              </w:rPr>
            </w:pPr>
            <w:r>
              <w:t>Example: 68B Orthopedic Specialist – SL1</w:t>
            </w:r>
          </w:p>
        </w:tc>
        <w:tc>
          <w:tcPr>
            <w:tcW w:w="630" w:type="dxa"/>
            <w:vAlign w:val="center"/>
          </w:tcPr>
          <w:p w14:paraId="5EFF1394" w14:textId="77777777" w:rsidR="00E25A33" w:rsidRPr="00A10F95" w:rsidRDefault="00E25A33" w:rsidP="004660F1"/>
        </w:tc>
        <w:tc>
          <w:tcPr>
            <w:tcW w:w="540" w:type="dxa"/>
            <w:gridSpan w:val="2"/>
            <w:vAlign w:val="center"/>
          </w:tcPr>
          <w:p w14:paraId="7A9F072E" w14:textId="77777777" w:rsidR="00E25A33" w:rsidRPr="00A10F95" w:rsidRDefault="00E25A33" w:rsidP="004660F1"/>
        </w:tc>
        <w:tc>
          <w:tcPr>
            <w:tcW w:w="577" w:type="dxa"/>
            <w:vAlign w:val="center"/>
          </w:tcPr>
          <w:p w14:paraId="41E35790" w14:textId="77777777" w:rsidR="00E25A33" w:rsidRPr="00A10F95" w:rsidRDefault="00E25A33" w:rsidP="004660F1"/>
        </w:tc>
        <w:tc>
          <w:tcPr>
            <w:tcW w:w="2219" w:type="dxa"/>
            <w:vAlign w:val="center"/>
          </w:tcPr>
          <w:p w14:paraId="49A2FFDC" w14:textId="77777777" w:rsidR="00E25A33" w:rsidRPr="00A10F95" w:rsidRDefault="00E25A33" w:rsidP="004660F1"/>
        </w:tc>
      </w:tr>
      <w:tr w:rsidR="00E25A33" w:rsidRPr="00A10F95" w14:paraId="1951A97F" w14:textId="77777777" w:rsidTr="00385EA8">
        <w:tc>
          <w:tcPr>
            <w:tcW w:w="4590" w:type="dxa"/>
            <w:gridSpan w:val="2"/>
            <w:vAlign w:val="center"/>
          </w:tcPr>
          <w:p w14:paraId="31963D0E" w14:textId="77777777" w:rsidR="00E25A33" w:rsidRPr="00A10F95" w:rsidRDefault="00E25A33" w:rsidP="004660F1">
            <w:pPr>
              <w:rPr>
                <w:rFonts w:eastAsia="Calibri"/>
              </w:rPr>
            </w:pPr>
            <w:r w:rsidRPr="00A10F95">
              <w:rPr>
                <w:spacing w:val="-1"/>
              </w:rPr>
              <w:t>2.</w:t>
            </w:r>
            <w:r w:rsidRPr="00A10F95">
              <w:rPr>
                <w:b/>
                <w:spacing w:val="-1"/>
              </w:rPr>
              <w:t xml:space="preserve"> </w:t>
            </w:r>
            <w:r w:rsidRPr="00A10F95">
              <w:rPr>
                <w:rFonts w:eastAsia="Calibri"/>
                <w:b/>
                <w:bCs/>
                <w:spacing w:val="-1"/>
                <w:u w:val="single"/>
              </w:rPr>
              <w:t>Required</w:t>
            </w:r>
            <w:r w:rsidRPr="00A10F95">
              <w:rPr>
                <w:rFonts w:eastAsia="Calibri"/>
                <w:spacing w:val="-1"/>
              </w:rPr>
              <w:t xml:space="preserve">: </w:t>
            </w:r>
            <w:r w:rsidRPr="00FE38CC">
              <w:rPr>
                <w:spacing w:val="-1"/>
              </w:rPr>
              <w:t>Is Distribution Restriction identified</w:t>
            </w:r>
            <w:r>
              <w:rPr>
                <w:spacing w:val="-1"/>
              </w:rPr>
              <w:t>?</w:t>
            </w:r>
          </w:p>
        </w:tc>
        <w:tc>
          <w:tcPr>
            <w:tcW w:w="630" w:type="dxa"/>
            <w:vAlign w:val="center"/>
          </w:tcPr>
          <w:p w14:paraId="6BB10837" w14:textId="77777777" w:rsidR="00E25A33" w:rsidRPr="00A10F95" w:rsidRDefault="00E25A33" w:rsidP="004660F1"/>
        </w:tc>
        <w:tc>
          <w:tcPr>
            <w:tcW w:w="540" w:type="dxa"/>
            <w:gridSpan w:val="2"/>
            <w:vAlign w:val="center"/>
          </w:tcPr>
          <w:p w14:paraId="019526C9" w14:textId="77777777" w:rsidR="00E25A33" w:rsidRPr="00A10F95" w:rsidRDefault="00E25A33" w:rsidP="004660F1"/>
        </w:tc>
        <w:tc>
          <w:tcPr>
            <w:tcW w:w="577" w:type="dxa"/>
            <w:vAlign w:val="center"/>
          </w:tcPr>
          <w:p w14:paraId="51FDA9C9" w14:textId="77777777" w:rsidR="00E25A33" w:rsidRPr="00A10F95" w:rsidRDefault="00E25A33" w:rsidP="004660F1"/>
        </w:tc>
        <w:tc>
          <w:tcPr>
            <w:tcW w:w="2219" w:type="dxa"/>
            <w:vAlign w:val="center"/>
          </w:tcPr>
          <w:p w14:paraId="0B6769C7" w14:textId="77777777" w:rsidR="00E25A33" w:rsidRPr="00A10F95" w:rsidRDefault="00E25A33" w:rsidP="004660F1"/>
        </w:tc>
      </w:tr>
      <w:tr w:rsidR="00E25A33" w:rsidRPr="00A10F95" w14:paraId="75CB6CBF" w14:textId="77777777" w:rsidTr="00385EA8">
        <w:tc>
          <w:tcPr>
            <w:tcW w:w="4590" w:type="dxa"/>
            <w:gridSpan w:val="2"/>
            <w:vAlign w:val="center"/>
          </w:tcPr>
          <w:p w14:paraId="6CE03B6F" w14:textId="77777777" w:rsidR="00E25A33" w:rsidRPr="00A10F95" w:rsidRDefault="00E25A33" w:rsidP="004660F1">
            <w:pPr>
              <w:rPr>
                <w:rFonts w:eastAsia="Calibri"/>
              </w:rPr>
            </w:pPr>
            <w:r w:rsidRPr="00A10F95">
              <w:rPr>
                <w:spacing w:val="-1"/>
              </w:rPr>
              <w:t>3.</w:t>
            </w:r>
            <w:r w:rsidRPr="00A10F95">
              <w:rPr>
                <w:b/>
                <w:spacing w:val="-1"/>
              </w:rPr>
              <w:t xml:space="preserve"> </w:t>
            </w:r>
            <w:r w:rsidRPr="00A10F95">
              <w:rPr>
                <w:rFonts w:eastAsia="Calibri"/>
                <w:b/>
                <w:bCs/>
                <w:spacing w:val="-1"/>
                <w:u w:val="single"/>
              </w:rPr>
              <w:t>Required</w:t>
            </w:r>
            <w:r w:rsidRPr="00A10F95">
              <w:rPr>
                <w:rFonts w:eastAsia="Calibri"/>
                <w:spacing w:val="-1"/>
              </w:rPr>
              <w:t>:</w:t>
            </w:r>
            <w:r>
              <w:rPr>
                <w:spacing w:val="-1"/>
              </w:rPr>
              <w:t xml:space="preserve"> </w:t>
            </w:r>
            <w:r w:rsidRPr="00FE38CC">
              <w:t>Is Foreign Disclosure Identified</w:t>
            </w:r>
            <w:r>
              <w:t>?</w:t>
            </w:r>
          </w:p>
        </w:tc>
        <w:tc>
          <w:tcPr>
            <w:tcW w:w="630" w:type="dxa"/>
            <w:vAlign w:val="center"/>
          </w:tcPr>
          <w:p w14:paraId="71550A68" w14:textId="77777777" w:rsidR="00E25A33" w:rsidRPr="00A10F95" w:rsidRDefault="00E25A33" w:rsidP="004660F1"/>
        </w:tc>
        <w:tc>
          <w:tcPr>
            <w:tcW w:w="540" w:type="dxa"/>
            <w:gridSpan w:val="2"/>
            <w:vAlign w:val="center"/>
          </w:tcPr>
          <w:p w14:paraId="667D2600" w14:textId="77777777" w:rsidR="00E25A33" w:rsidRPr="00A10F95" w:rsidRDefault="00E25A33" w:rsidP="004660F1"/>
        </w:tc>
        <w:tc>
          <w:tcPr>
            <w:tcW w:w="577" w:type="dxa"/>
            <w:vAlign w:val="center"/>
          </w:tcPr>
          <w:p w14:paraId="6A27AF54" w14:textId="77777777" w:rsidR="00E25A33" w:rsidRPr="00A10F95" w:rsidRDefault="00E25A33" w:rsidP="004660F1"/>
        </w:tc>
        <w:tc>
          <w:tcPr>
            <w:tcW w:w="2219" w:type="dxa"/>
            <w:vAlign w:val="center"/>
          </w:tcPr>
          <w:p w14:paraId="0F7E27D9" w14:textId="77777777" w:rsidR="00E25A33" w:rsidRPr="00A10F95" w:rsidRDefault="00E25A33" w:rsidP="004660F1"/>
        </w:tc>
      </w:tr>
      <w:tr w:rsidR="00E25A33" w:rsidRPr="00A10F95" w14:paraId="646FF71F" w14:textId="77777777" w:rsidTr="00385EA8">
        <w:tc>
          <w:tcPr>
            <w:tcW w:w="8556" w:type="dxa"/>
            <w:gridSpan w:val="7"/>
            <w:shd w:val="clear" w:color="auto" w:fill="D9D9D9" w:themeFill="background1" w:themeFillShade="D9"/>
            <w:vAlign w:val="center"/>
          </w:tcPr>
          <w:p w14:paraId="1817CF14" w14:textId="77777777" w:rsidR="00E25A33" w:rsidRPr="00FE38CC" w:rsidRDefault="00E25A33" w:rsidP="004660F1">
            <w:pPr>
              <w:jc w:val="center"/>
              <w:rPr>
                <w:b/>
              </w:rPr>
            </w:pPr>
            <w:r w:rsidRPr="00FE38CC">
              <w:rPr>
                <w:b/>
              </w:rPr>
              <w:t>Target Audience</w:t>
            </w:r>
          </w:p>
        </w:tc>
      </w:tr>
      <w:tr w:rsidR="00E25A33" w:rsidRPr="00A10F95" w14:paraId="33F1DB82" w14:textId="77777777" w:rsidTr="00385EA8">
        <w:tc>
          <w:tcPr>
            <w:tcW w:w="4590" w:type="dxa"/>
            <w:gridSpan w:val="2"/>
            <w:vAlign w:val="center"/>
          </w:tcPr>
          <w:p w14:paraId="36685DB1" w14:textId="77777777" w:rsidR="00E25A33" w:rsidRPr="00A10F95" w:rsidRDefault="00E25A33" w:rsidP="004660F1">
            <w:pPr>
              <w:rPr>
                <w:rFonts w:eastAsia="Calibri"/>
              </w:rPr>
            </w:pPr>
            <w:r w:rsidRPr="00A10F95">
              <w:rPr>
                <w:spacing w:val="-1"/>
              </w:rPr>
              <w:t>4.</w:t>
            </w:r>
            <w:r w:rsidRPr="00A10F95">
              <w:rPr>
                <w:b/>
                <w:spacing w:val="-1"/>
              </w:rPr>
              <w:t xml:space="preserve"> </w:t>
            </w:r>
            <w:r w:rsidRPr="00A10F95">
              <w:rPr>
                <w:b/>
                <w:spacing w:val="-1"/>
                <w:u w:val="single"/>
              </w:rPr>
              <w:t>Required</w:t>
            </w:r>
            <w:r w:rsidRPr="00A10F95">
              <w:rPr>
                <w:spacing w:val="-1"/>
              </w:rPr>
              <w:t xml:space="preserve">: </w:t>
            </w:r>
            <w:r w:rsidRPr="00FE38CC">
              <w:rPr>
                <w:spacing w:val="-1"/>
              </w:rPr>
              <w:t>Is Target Audience filled in and identified?</w:t>
            </w:r>
          </w:p>
        </w:tc>
        <w:tc>
          <w:tcPr>
            <w:tcW w:w="630" w:type="dxa"/>
            <w:vAlign w:val="center"/>
          </w:tcPr>
          <w:p w14:paraId="5CDF2BB0" w14:textId="77777777" w:rsidR="00E25A33" w:rsidRPr="00A10F95" w:rsidRDefault="00E25A33" w:rsidP="004660F1"/>
        </w:tc>
        <w:tc>
          <w:tcPr>
            <w:tcW w:w="540" w:type="dxa"/>
            <w:gridSpan w:val="2"/>
            <w:vAlign w:val="center"/>
          </w:tcPr>
          <w:p w14:paraId="789BD75A" w14:textId="77777777" w:rsidR="00E25A33" w:rsidRPr="00A10F95" w:rsidRDefault="00E25A33" w:rsidP="004660F1"/>
        </w:tc>
        <w:tc>
          <w:tcPr>
            <w:tcW w:w="577" w:type="dxa"/>
            <w:vAlign w:val="center"/>
          </w:tcPr>
          <w:p w14:paraId="0DA17E6D" w14:textId="77777777" w:rsidR="00E25A33" w:rsidRPr="00A10F95" w:rsidRDefault="00E25A33" w:rsidP="004660F1"/>
        </w:tc>
        <w:tc>
          <w:tcPr>
            <w:tcW w:w="2219" w:type="dxa"/>
            <w:vAlign w:val="center"/>
          </w:tcPr>
          <w:p w14:paraId="077BD047" w14:textId="77777777" w:rsidR="00E25A33" w:rsidRPr="00A10F95" w:rsidRDefault="00E25A33" w:rsidP="004660F1"/>
        </w:tc>
      </w:tr>
      <w:tr w:rsidR="00E25A33" w:rsidRPr="00A10F95" w14:paraId="7ACD2236" w14:textId="77777777" w:rsidTr="00385EA8">
        <w:tc>
          <w:tcPr>
            <w:tcW w:w="8556" w:type="dxa"/>
            <w:gridSpan w:val="7"/>
            <w:shd w:val="clear" w:color="auto" w:fill="D9D9D9" w:themeFill="background1" w:themeFillShade="D9"/>
            <w:vAlign w:val="center"/>
          </w:tcPr>
          <w:p w14:paraId="607EC80A" w14:textId="77777777" w:rsidR="00E25A33" w:rsidRPr="00FE38CC" w:rsidRDefault="00E25A33" w:rsidP="004660F1">
            <w:pPr>
              <w:jc w:val="center"/>
              <w:rPr>
                <w:b/>
              </w:rPr>
            </w:pPr>
            <w:r w:rsidRPr="00FE38CC">
              <w:rPr>
                <w:b/>
              </w:rPr>
              <w:t>Tasks</w:t>
            </w:r>
          </w:p>
        </w:tc>
      </w:tr>
      <w:tr w:rsidR="00E25A33" w:rsidRPr="00A10F95" w14:paraId="0BF457EF" w14:textId="77777777" w:rsidTr="00385EA8">
        <w:tc>
          <w:tcPr>
            <w:tcW w:w="4590" w:type="dxa"/>
            <w:gridSpan w:val="2"/>
            <w:vAlign w:val="center"/>
          </w:tcPr>
          <w:p w14:paraId="2AA6781D" w14:textId="77777777" w:rsidR="00E25A33" w:rsidRPr="00A10F95" w:rsidRDefault="00E25A33" w:rsidP="00404CDD">
            <w:pPr>
              <w:rPr>
                <w:rFonts w:eastAsia="Calibri"/>
              </w:rPr>
            </w:pPr>
            <w:r w:rsidRPr="00A10F95">
              <w:rPr>
                <w:spacing w:val="-1"/>
              </w:rPr>
              <w:t xml:space="preserve">5. </w:t>
            </w:r>
            <w:r w:rsidRPr="00A10F95">
              <w:rPr>
                <w:b/>
                <w:spacing w:val="-1"/>
                <w:u w:val="single"/>
              </w:rPr>
              <w:t>Required</w:t>
            </w:r>
            <w:r w:rsidRPr="00A10F95">
              <w:rPr>
                <w:spacing w:val="-1"/>
              </w:rPr>
              <w:t xml:space="preserve">: </w:t>
            </w:r>
            <w:r w:rsidRPr="00FE38CC">
              <w:rPr>
                <w:spacing w:val="-1"/>
              </w:rPr>
              <w:t>Are tasks linked to the ICTL?</w:t>
            </w:r>
          </w:p>
        </w:tc>
        <w:tc>
          <w:tcPr>
            <w:tcW w:w="630" w:type="dxa"/>
            <w:vAlign w:val="center"/>
          </w:tcPr>
          <w:p w14:paraId="4F5ACC2C" w14:textId="77777777" w:rsidR="00E25A33" w:rsidRPr="00A10F95" w:rsidRDefault="00E25A33" w:rsidP="004660F1"/>
        </w:tc>
        <w:tc>
          <w:tcPr>
            <w:tcW w:w="540" w:type="dxa"/>
            <w:gridSpan w:val="2"/>
            <w:vAlign w:val="center"/>
          </w:tcPr>
          <w:p w14:paraId="69579371" w14:textId="77777777" w:rsidR="00E25A33" w:rsidRPr="00A10F95" w:rsidRDefault="00E25A33" w:rsidP="004660F1"/>
        </w:tc>
        <w:tc>
          <w:tcPr>
            <w:tcW w:w="577" w:type="dxa"/>
            <w:vAlign w:val="center"/>
          </w:tcPr>
          <w:p w14:paraId="5FC03FA0" w14:textId="77777777" w:rsidR="00E25A33" w:rsidRPr="00A10F95" w:rsidRDefault="00E25A33" w:rsidP="004660F1"/>
        </w:tc>
        <w:tc>
          <w:tcPr>
            <w:tcW w:w="2219" w:type="dxa"/>
            <w:vAlign w:val="center"/>
          </w:tcPr>
          <w:p w14:paraId="6D55B457" w14:textId="77777777" w:rsidR="00E25A33" w:rsidRPr="00A10F95" w:rsidRDefault="00E25A33" w:rsidP="004660F1"/>
        </w:tc>
      </w:tr>
      <w:tr w:rsidR="00E25A33" w:rsidRPr="00A10F95" w14:paraId="55300744" w14:textId="77777777" w:rsidTr="00385EA8">
        <w:tc>
          <w:tcPr>
            <w:tcW w:w="4590" w:type="dxa"/>
            <w:gridSpan w:val="2"/>
            <w:vAlign w:val="center"/>
          </w:tcPr>
          <w:p w14:paraId="37DE15B6" w14:textId="77777777" w:rsidR="00E25A33" w:rsidRPr="00A10F95" w:rsidRDefault="00E25A33" w:rsidP="00374D05">
            <w:pPr>
              <w:rPr>
                <w:rFonts w:eastAsia="Calibri"/>
              </w:rPr>
            </w:pPr>
            <w:r w:rsidRPr="00A10F95">
              <w:rPr>
                <w:spacing w:val="-1"/>
              </w:rPr>
              <w:t xml:space="preserve">6. </w:t>
            </w:r>
            <w:r w:rsidRPr="00A10F95">
              <w:rPr>
                <w:b/>
                <w:spacing w:val="-1"/>
                <w:u w:val="single"/>
              </w:rPr>
              <w:t>Required</w:t>
            </w:r>
            <w:r w:rsidRPr="00A10F95">
              <w:rPr>
                <w:spacing w:val="-1"/>
              </w:rPr>
              <w:t>:</w:t>
            </w:r>
            <w:r>
              <w:rPr>
                <w:spacing w:val="-1"/>
              </w:rPr>
              <w:t xml:space="preserve"> </w:t>
            </w:r>
            <w:r w:rsidRPr="00FE38CC">
              <w:rPr>
                <w:spacing w:val="-1"/>
              </w:rPr>
              <w:t xml:space="preserve">Do the identified tasks fall within the correct proponency? </w:t>
            </w:r>
            <w:r w:rsidR="00374D05">
              <w:rPr>
                <w:spacing w:val="-1"/>
              </w:rPr>
              <w:t xml:space="preserve">A </w:t>
            </w:r>
            <w:r w:rsidR="00737F78" w:rsidRPr="00101B3C">
              <w:rPr>
                <w:spacing w:val="-1"/>
              </w:rPr>
              <w:t xml:space="preserve">TR 350-70 </w:t>
            </w:r>
            <w:r w:rsidR="00374D05">
              <w:rPr>
                <w:spacing w:val="-1"/>
              </w:rPr>
              <w:t xml:space="preserve"> product,</w:t>
            </w:r>
            <w:r w:rsidR="00737F78" w:rsidRPr="00101B3C">
              <w:rPr>
                <w:spacing w:val="-1"/>
              </w:rPr>
              <w:t xml:space="preserve"> </w:t>
            </w:r>
            <w:r w:rsidR="00374D05">
              <w:rPr>
                <w:spacing w:val="-1"/>
              </w:rPr>
              <w:t>Functional Area Proponency List</w:t>
            </w:r>
            <w:r w:rsidR="00737F78" w:rsidRPr="00101B3C">
              <w:rPr>
                <w:spacing w:val="-1"/>
              </w:rPr>
              <w:t xml:space="preserve"> </w:t>
            </w:r>
            <w:r w:rsidR="00374D05">
              <w:rPr>
                <w:spacing w:val="-1"/>
              </w:rPr>
              <w:t xml:space="preserve">is </w:t>
            </w:r>
            <w:r w:rsidR="00101B3C" w:rsidRPr="004037D7">
              <w:rPr>
                <w:spacing w:val="-1"/>
              </w:rPr>
              <w:t>located in ATN/TED-T</w:t>
            </w:r>
            <w:r w:rsidR="00374D05" w:rsidRPr="004037D7">
              <w:rPr>
                <w:spacing w:val="-1"/>
              </w:rPr>
              <w:t>/References</w:t>
            </w:r>
            <w:r w:rsidR="00101B3C" w:rsidRPr="004037D7">
              <w:rPr>
                <w:spacing w:val="-1"/>
              </w:rPr>
              <w:t xml:space="preserve"> </w:t>
            </w:r>
            <w:r w:rsidRPr="00FE38CC">
              <w:rPr>
                <w:spacing w:val="-1"/>
              </w:rPr>
              <w:t>and TP 350-70-1 (Chapter 9)</w:t>
            </w:r>
          </w:p>
        </w:tc>
        <w:tc>
          <w:tcPr>
            <w:tcW w:w="630" w:type="dxa"/>
            <w:vAlign w:val="center"/>
          </w:tcPr>
          <w:p w14:paraId="5DF3AF32" w14:textId="77777777" w:rsidR="00E25A33" w:rsidRPr="00A10F95" w:rsidRDefault="00E25A33" w:rsidP="004660F1"/>
        </w:tc>
        <w:tc>
          <w:tcPr>
            <w:tcW w:w="540" w:type="dxa"/>
            <w:gridSpan w:val="2"/>
            <w:vAlign w:val="center"/>
          </w:tcPr>
          <w:p w14:paraId="68950753" w14:textId="77777777" w:rsidR="00E25A33" w:rsidRPr="00A10F95" w:rsidRDefault="00E25A33" w:rsidP="004660F1"/>
        </w:tc>
        <w:tc>
          <w:tcPr>
            <w:tcW w:w="577" w:type="dxa"/>
            <w:vAlign w:val="center"/>
          </w:tcPr>
          <w:p w14:paraId="3846E627" w14:textId="77777777" w:rsidR="00E25A33" w:rsidRPr="00A10F95" w:rsidRDefault="00E25A33" w:rsidP="004660F1"/>
        </w:tc>
        <w:tc>
          <w:tcPr>
            <w:tcW w:w="2219" w:type="dxa"/>
            <w:vAlign w:val="center"/>
          </w:tcPr>
          <w:p w14:paraId="12F82855" w14:textId="77777777" w:rsidR="00E25A33" w:rsidRPr="00A10F95" w:rsidRDefault="00E25A33" w:rsidP="004660F1"/>
        </w:tc>
      </w:tr>
      <w:tr w:rsidR="00E25A33" w:rsidRPr="00A10F95" w14:paraId="1DFB0D3A" w14:textId="77777777" w:rsidTr="00385EA8">
        <w:tc>
          <w:tcPr>
            <w:tcW w:w="4590" w:type="dxa"/>
            <w:gridSpan w:val="2"/>
            <w:vAlign w:val="center"/>
          </w:tcPr>
          <w:p w14:paraId="2E9392FF" w14:textId="77777777" w:rsidR="00E25A33" w:rsidRPr="00A10F95" w:rsidRDefault="00E25A33" w:rsidP="004660F1">
            <w:pPr>
              <w:rPr>
                <w:rFonts w:eastAsia="Calibri"/>
              </w:rPr>
            </w:pPr>
            <w:r w:rsidRPr="00A10F95">
              <w:rPr>
                <w:spacing w:val="-1"/>
              </w:rPr>
              <w:t xml:space="preserve">7. </w:t>
            </w:r>
            <w:r w:rsidRPr="00A10F95">
              <w:rPr>
                <w:b/>
                <w:spacing w:val="-1"/>
                <w:u w:val="single"/>
              </w:rPr>
              <w:t>Required</w:t>
            </w:r>
            <w:r w:rsidRPr="00A10F95">
              <w:rPr>
                <w:spacing w:val="-1"/>
              </w:rPr>
              <w:t>:</w:t>
            </w:r>
            <w:r>
              <w:rPr>
                <w:spacing w:val="-1"/>
              </w:rPr>
              <w:t xml:space="preserve"> Are a</w:t>
            </w:r>
            <w:r w:rsidRPr="00FE38CC">
              <w:rPr>
                <w:spacing w:val="-1"/>
              </w:rPr>
              <w:t>ll tasks identified by subject area</w:t>
            </w:r>
            <w:r>
              <w:rPr>
                <w:spacing w:val="-1"/>
              </w:rPr>
              <w:t>?</w:t>
            </w:r>
          </w:p>
        </w:tc>
        <w:tc>
          <w:tcPr>
            <w:tcW w:w="630" w:type="dxa"/>
            <w:vAlign w:val="center"/>
          </w:tcPr>
          <w:p w14:paraId="6E7B0B90" w14:textId="77777777" w:rsidR="00E25A33" w:rsidRPr="00A10F95" w:rsidRDefault="00E25A33" w:rsidP="004660F1"/>
        </w:tc>
        <w:tc>
          <w:tcPr>
            <w:tcW w:w="540" w:type="dxa"/>
            <w:gridSpan w:val="2"/>
            <w:vAlign w:val="center"/>
          </w:tcPr>
          <w:p w14:paraId="017785BB" w14:textId="77777777" w:rsidR="00E25A33" w:rsidRPr="00A10F95" w:rsidRDefault="00E25A33" w:rsidP="004660F1"/>
        </w:tc>
        <w:tc>
          <w:tcPr>
            <w:tcW w:w="577" w:type="dxa"/>
            <w:vAlign w:val="center"/>
          </w:tcPr>
          <w:p w14:paraId="6152187F" w14:textId="77777777" w:rsidR="00E25A33" w:rsidRPr="00A10F95" w:rsidRDefault="00E25A33" w:rsidP="004660F1"/>
        </w:tc>
        <w:tc>
          <w:tcPr>
            <w:tcW w:w="2219" w:type="dxa"/>
            <w:vAlign w:val="center"/>
          </w:tcPr>
          <w:p w14:paraId="25829782" w14:textId="77777777" w:rsidR="00E25A33" w:rsidRPr="00A10F95" w:rsidRDefault="00E25A33" w:rsidP="004660F1"/>
        </w:tc>
      </w:tr>
      <w:tr w:rsidR="00E25A33" w:rsidRPr="00A10F95" w14:paraId="248C8216" w14:textId="77777777" w:rsidTr="00385EA8">
        <w:tc>
          <w:tcPr>
            <w:tcW w:w="4590" w:type="dxa"/>
            <w:gridSpan w:val="2"/>
            <w:vAlign w:val="center"/>
          </w:tcPr>
          <w:p w14:paraId="433729FC" w14:textId="77777777" w:rsidR="00E25A33" w:rsidRPr="00A10F95" w:rsidRDefault="00C12900" w:rsidP="00120866">
            <w:pPr>
              <w:rPr>
                <w:rFonts w:eastAsia="Calibri"/>
              </w:rPr>
            </w:pPr>
            <w:r>
              <w:rPr>
                <w:spacing w:val="-1"/>
              </w:rPr>
              <w:t>8</w:t>
            </w:r>
            <w:r w:rsidR="00E25A33" w:rsidRPr="00A10F95">
              <w:rPr>
                <w:spacing w:val="-1"/>
              </w:rPr>
              <w:t xml:space="preserve">. </w:t>
            </w:r>
            <w:r w:rsidR="00E25A33" w:rsidRPr="00A10F95">
              <w:rPr>
                <w:b/>
                <w:spacing w:val="-1"/>
                <w:u w:val="single"/>
              </w:rPr>
              <w:t>Required</w:t>
            </w:r>
            <w:r w:rsidR="00E25A33" w:rsidRPr="00A10F95">
              <w:rPr>
                <w:spacing w:val="-1"/>
              </w:rPr>
              <w:t>:</w:t>
            </w:r>
            <w:r w:rsidR="00E25A33">
              <w:rPr>
                <w:spacing w:val="-1"/>
              </w:rPr>
              <w:t xml:space="preserve"> </w:t>
            </w:r>
            <w:r w:rsidR="00E25A33" w:rsidRPr="00FE38CC">
              <w:t>Is the Training Domain/</w:t>
            </w:r>
            <w:r w:rsidR="00120866">
              <w:t>l</w:t>
            </w:r>
            <w:r w:rsidR="00120866" w:rsidRPr="00FE38CC">
              <w:t xml:space="preserve">ocation </w:t>
            </w:r>
            <w:r w:rsidR="00E25A33" w:rsidRPr="00FE38CC">
              <w:t>identified?</w:t>
            </w:r>
          </w:p>
        </w:tc>
        <w:tc>
          <w:tcPr>
            <w:tcW w:w="630" w:type="dxa"/>
            <w:vAlign w:val="center"/>
          </w:tcPr>
          <w:p w14:paraId="36528010" w14:textId="77777777" w:rsidR="00E25A33" w:rsidRPr="00A10F95" w:rsidRDefault="00E25A33" w:rsidP="004660F1"/>
        </w:tc>
        <w:tc>
          <w:tcPr>
            <w:tcW w:w="540" w:type="dxa"/>
            <w:gridSpan w:val="2"/>
            <w:vAlign w:val="center"/>
          </w:tcPr>
          <w:p w14:paraId="1607C5A6" w14:textId="77777777" w:rsidR="00E25A33" w:rsidRPr="00A10F95" w:rsidRDefault="00E25A33" w:rsidP="004660F1"/>
        </w:tc>
        <w:tc>
          <w:tcPr>
            <w:tcW w:w="577" w:type="dxa"/>
            <w:vAlign w:val="center"/>
          </w:tcPr>
          <w:p w14:paraId="433630FE" w14:textId="77777777" w:rsidR="00E25A33" w:rsidRPr="00A10F95" w:rsidRDefault="00E25A33" w:rsidP="004660F1"/>
        </w:tc>
        <w:tc>
          <w:tcPr>
            <w:tcW w:w="2219" w:type="dxa"/>
            <w:vAlign w:val="center"/>
          </w:tcPr>
          <w:p w14:paraId="11026940" w14:textId="77777777" w:rsidR="00E25A33" w:rsidRPr="00A10F95" w:rsidRDefault="00E25A33" w:rsidP="004660F1"/>
        </w:tc>
      </w:tr>
      <w:tr w:rsidR="00E25A33" w:rsidRPr="00A10F95" w14:paraId="66CEF740" w14:textId="77777777" w:rsidTr="00385EA8">
        <w:tc>
          <w:tcPr>
            <w:tcW w:w="4590" w:type="dxa"/>
            <w:gridSpan w:val="2"/>
            <w:vAlign w:val="center"/>
          </w:tcPr>
          <w:p w14:paraId="3D67448F" w14:textId="77777777" w:rsidR="00E25A33" w:rsidRPr="00A10F95" w:rsidRDefault="00C12900" w:rsidP="004660F1">
            <w:pPr>
              <w:rPr>
                <w:rFonts w:eastAsia="Calibri"/>
              </w:rPr>
            </w:pPr>
            <w:r>
              <w:rPr>
                <w:spacing w:val="-1"/>
              </w:rPr>
              <w:t>9</w:t>
            </w:r>
            <w:r w:rsidR="00E25A33" w:rsidRPr="00A10F95">
              <w:rPr>
                <w:spacing w:val="-1"/>
              </w:rPr>
              <w:t xml:space="preserve">. </w:t>
            </w:r>
            <w:r w:rsidR="00E25A33" w:rsidRPr="00A10F95">
              <w:rPr>
                <w:b/>
                <w:u w:val="single"/>
              </w:rPr>
              <w:t>Required</w:t>
            </w:r>
            <w:r w:rsidR="00E25A33" w:rsidRPr="00A10F95">
              <w:t xml:space="preserve">: </w:t>
            </w:r>
            <w:r w:rsidR="00E25A33" w:rsidRPr="00FE38CC">
              <w:t>Is the Sustainment Training Frequency</w:t>
            </w:r>
            <w:r w:rsidR="00E25A33">
              <w:t xml:space="preserve"> identified</w:t>
            </w:r>
            <w:r w:rsidR="00E25A33" w:rsidRPr="00FE38CC">
              <w:t>?</w:t>
            </w:r>
          </w:p>
        </w:tc>
        <w:tc>
          <w:tcPr>
            <w:tcW w:w="630" w:type="dxa"/>
            <w:vAlign w:val="center"/>
          </w:tcPr>
          <w:p w14:paraId="3DBDEF20" w14:textId="77777777" w:rsidR="00E25A33" w:rsidRPr="00A10F95" w:rsidRDefault="00E25A33" w:rsidP="004660F1"/>
        </w:tc>
        <w:tc>
          <w:tcPr>
            <w:tcW w:w="540" w:type="dxa"/>
            <w:gridSpan w:val="2"/>
            <w:vAlign w:val="center"/>
          </w:tcPr>
          <w:p w14:paraId="3A8B7BE9" w14:textId="77777777" w:rsidR="00E25A33" w:rsidRPr="00A10F95" w:rsidRDefault="00E25A33" w:rsidP="004660F1"/>
        </w:tc>
        <w:tc>
          <w:tcPr>
            <w:tcW w:w="577" w:type="dxa"/>
            <w:vAlign w:val="center"/>
          </w:tcPr>
          <w:p w14:paraId="141D78F5" w14:textId="77777777" w:rsidR="00E25A33" w:rsidRPr="00A10F95" w:rsidRDefault="00E25A33" w:rsidP="004660F1"/>
        </w:tc>
        <w:tc>
          <w:tcPr>
            <w:tcW w:w="2219" w:type="dxa"/>
            <w:vAlign w:val="center"/>
          </w:tcPr>
          <w:p w14:paraId="49B60447" w14:textId="77777777" w:rsidR="00E25A33" w:rsidRPr="00A10F95" w:rsidRDefault="00E25A33" w:rsidP="004660F1"/>
        </w:tc>
      </w:tr>
      <w:tr w:rsidR="00E25A33" w:rsidRPr="00A10F95" w14:paraId="0A9A8CBB" w14:textId="77777777" w:rsidTr="00385EA8">
        <w:tc>
          <w:tcPr>
            <w:tcW w:w="4590" w:type="dxa"/>
            <w:gridSpan w:val="2"/>
            <w:vAlign w:val="center"/>
          </w:tcPr>
          <w:p w14:paraId="2CF03BD3" w14:textId="77777777" w:rsidR="00E25A33" w:rsidRPr="00A10F95" w:rsidRDefault="00C12900" w:rsidP="00C12900">
            <w:pPr>
              <w:rPr>
                <w:rFonts w:eastAsia="Calibri"/>
              </w:rPr>
            </w:pPr>
            <w:r w:rsidRPr="00A10F95">
              <w:rPr>
                <w:spacing w:val="-1"/>
              </w:rPr>
              <w:t>1</w:t>
            </w:r>
            <w:r>
              <w:rPr>
                <w:spacing w:val="-1"/>
              </w:rPr>
              <w:t>0</w:t>
            </w:r>
            <w:r w:rsidR="00E25A33" w:rsidRPr="00A10F95">
              <w:rPr>
                <w:spacing w:val="-1"/>
              </w:rPr>
              <w:t xml:space="preserve">. </w:t>
            </w:r>
            <w:r w:rsidR="00E25A33" w:rsidRPr="00A10F95">
              <w:rPr>
                <w:b/>
                <w:u w:val="single"/>
              </w:rPr>
              <w:t>Required</w:t>
            </w:r>
            <w:r w:rsidR="00E25A33" w:rsidRPr="00A10F95">
              <w:t xml:space="preserve">: </w:t>
            </w:r>
            <w:r w:rsidR="00E25A33" w:rsidRPr="00FE38CC">
              <w:t>Is the Sustainment Training Level identified?</w:t>
            </w:r>
          </w:p>
        </w:tc>
        <w:tc>
          <w:tcPr>
            <w:tcW w:w="630" w:type="dxa"/>
            <w:vAlign w:val="center"/>
          </w:tcPr>
          <w:p w14:paraId="1733E4DF" w14:textId="77777777" w:rsidR="00E25A33" w:rsidRPr="00A10F95" w:rsidRDefault="00E25A33" w:rsidP="004660F1"/>
        </w:tc>
        <w:tc>
          <w:tcPr>
            <w:tcW w:w="540" w:type="dxa"/>
            <w:gridSpan w:val="2"/>
            <w:vAlign w:val="center"/>
          </w:tcPr>
          <w:p w14:paraId="3CE002F9" w14:textId="77777777" w:rsidR="00E25A33" w:rsidRPr="00A10F95" w:rsidRDefault="00E25A33" w:rsidP="004660F1"/>
        </w:tc>
        <w:tc>
          <w:tcPr>
            <w:tcW w:w="577" w:type="dxa"/>
            <w:vAlign w:val="center"/>
          </w:tcPr>
          <w:p w14:paraId="78DEDAA1" w14:textId="77777777" w:rsidR="00E25A33" w:rsidRPr="00A10F95" w:rsidRDefault="00E25A33" w:rsidP="004660F1"/>
        </w:tc>
        <w:tc>
          <w:tcPr>
            <w:tcW w:w="2219" w:type="dxa"/>
            <w:vAlign w:val="center"/>
          </w:tcPr>
          <w:p w14:paraId="187639F8" w14:textId="77777777" w:rsidR="00E25A33" w:rsidRPr="00A10F95" w:rsidRDefault="00E25A33" w:rsidP="004660F1"/>
        </w:tc>
      </w:tr>
      <w:tr w:rsidR="00E25A33" w:rsidRPr="00A10F95" w14:paraId="498C4C53" w14:textId="77777777" w:rsidTr="00385EA8">
        <w:tc>
          <w:tcPr>
            <w:tcW w:w="4590" w:type="dxa"/>
            <w:gridSpan w:val="2"/>
            <w:vAlign w:val="center"/>
          </w:tcPr>
          <w:p w14:paraId="661586CC" w14:textId="77777777" w:rsidR="00E25A33" w:rsidRPr="00A10F95" w:rsidRDefault="00C12900" w:rsidP="00C12900">
            <w:pPr>
              <w:rPr>
                <w:rFonts w:eastAsia="Calibri"/>
              </w:rPr>
            </w:pPr>
            <w:r w:rsidRPr="00A10F95">
              <w:rPr>
                <w:spacing w:val="-1"/>
              </w:rPr>
              <w:t>1</w:t>
            </w:r>
            <w:r>
              <w:rPr>
                <w:spacing w:val="-1"/>
              </w:rPr>
              <w:t>1</w:t>
            </w:r>
            <w:r w:rsidR="00E25A33" w:rsidRPr="00A10F95">
              <w:rPr>
                <w:spacing w:val="-1"/>
              </w:rPr>
              <w:t xml:space="preserve">. </w:t>
            </w:r>
            <w:r w:rsidR="00E25A33" w:rsidRPr="00A10F95">
              <w:rPr>
                <w:b/>
                <w:u w:val="single"/>
              </w:rPr>
              <w:t>Re</w:t>
            </w:r>
            <w:r w:rsidR="004B3216">
              <w:rPr>
                <w:b/>
                <w:u w:val="single"/>
              </w:rPr>
              <w:t>quired</w:t>
            </w:r>
            <w:r w:rsidR="00E25A33" w:rsidRPr="00A10F95">
              <w:t>:</w:t>
            </w:r>
            <w:r w:rsidR="00E25A33" w:rsidRPr="00A10F95">
              <w:rPr>
                <w:spacing w:val="-1"/>
              </w:rPr>
              <w:t xml:space="preserve"> </w:t>
            </w:r>
            <w:r w:rsidR="00E25A33" w:rsidRPr="00FE38CC">
              <w:rPr>
                <w:spacing w:val="-1"/>
              </w:rPr>
              <w:t xml:space="preserve">All tasks </w:t>
            </w:r>
            <w:r w:rsidR="00D555C1">
              <w:rPr>
                <w:spacing w:val="-1"/>
              </w:rPr>
              <w:t>will</w:t>
            </w:r>
            <w:r w:rsidR="00E25A33" w:rsidRPr="00FE38CC">
              <w:rPr>
                <w:spacing w:val="-1"/>
              </w:rPr>
              <w:t xml:space="preserve"> show the </w:t>
            </w:r>
            <w:r w:rsidR="00120866">
              <w:rPr>
                <w:spacing w:val="-1"/>
              </w:rPr>
              <w:t>.pdf</w:t>
            </w:r>
            <w:r w:rsidR="00E25A33" w:rsidRPr="00FE38CC">
              <w:rPr>
                <w:spacing w:val="-1"/>
              </w:rPr>
              <w:t xml:space="preserve"> linkage icon?</w:t>
            </w:r>
          </w:p>
        </w:tc>
        <w:tc>
          <w:tcPr>
            <w:tcW w:w="630" w:type="dxa"/>
            <w:vAlign w:val="center"/>
          </w:tcPr>
          <w:p w14:paraId="62E12808" w14:textId="77777777" w:rsidR="00E25A33" w:rsidRPr="00A10F95" w:rsidRDefault="00E25A33" w:rsidP="004660F1"/>
        </w:tc>
        <w:tc>
          <w:tcPr>
            <w:tcW w:w="540" w:type="dxa"/>
            <w:gridSpan w:val="2"/>
            <w:vAlign w:val="center"/>
          </w:tcPr>
          <w:p w14:paraId="72C9B8A2" w14:textId="77777777" w:rsidR="00E25A33" w:rsidRPr="00A10F95" w:rsidRDefault="00E25A33" w:rsidP="004660F1"/>
        </w:tc>
        <w:tc>
          <w:tcPr>
            <w:tcW w:w="577" w:type="dxa"/>
            <w:vAlign w:val="center"/>
          </w:tcPr>
          <w:p w14:paraId="3FBD171D" w14:textId="77777777" w:rsidR="00E25A33" w:rsidRPr="00A10F95" w:rsidRDefault="00E25A33" w:rsidP="004660F1"/>
        </w:tc>
        <w:tc>
          <w:tcPr>
            <w:tcW w:w="2219" w:type="dxa"/>
            <w:vAlign w:val="center"/>
          </w:tcPr>
          <w:p w14:paraId="542C7B8A" w14:textId="77777777" w:rsidR="00E25A33" w:rsidRPr="00A10F95" w:rsidRDefault="00E25A33" w:rsidP="00404CDD">
            <w:r w:rsidRPr="00FE38CC">
              <w:t xml:space="preserve">Tasks accepted by TDC and exported to CAR are in the report as a </w:t>
            </w:r>
            <w:r w:rsidR="00120866">
              <w:t>.pdf</w:t>
            </w:r>
            <w:r w:rsidR="00120866" w:rsidRPr="00FE38CC">
              <w:t xml:space="preserve"> </w:t>
            </w:r>
            <w:r w:rsidRPr="00FE38CC">
              <w:t>icon and link.</w:t>
            </w:r>
          </w:p>
        </w:tc>
      </w:tr>
      <w:tr w:rsidR="00E25A33" w:rsidRPr="00A10F95" w14:paraId="780D2040" w14:textId="77777777" w:rsidTr="00385EA8">
        <w:tc>
          <w:tcPr>
            <w:tcW w:w="8556" w:type="dxa"/>
            <w:gridSpan w:val="7"/>
            <w:vAlign w:val="center"/>
          </w:tcPr>
          <w:p w14:paraId="2658FB46" w14:textId="77777777" w:rsidR="00E25A33" w:rsidRPr="00E25A33" w:rsidRDefault="00E25A33" w:rsidP="004660F1">
            <w:pPr>
              <w:rPr>
                <w:sz w:val="20"/>
              </w:rPr>
            </w:pPr>
            <w:r w:rsidRPr="00D9497C">
              <w:rPr>
                <w:i/>
                <w:sz w:val="20"/>
              </w:rPr>
              <w:t>Note</w:t>
            </w:r>
            <w:r w:rsidRPr="00D9497C">
              <w:rPr>
                <w:sz w:val="20"/>
              </w:rPr>
              <w:t>.</w:t>
            </w:r>
            <w:r w:rsidRPr="00E25A33">
              <w:rPr>
                <w:sz w:val="20"/>
              </w:rPr>
              <w:t xml:space="preserve"> TRADOC </w:t>
            </w:r>
            <w:r w:rsidR="00262420" w:rsidRPr="00E25A33">
              <w:rPr>
                <w:sz w:val="20"/>
              </w:rPr>
              <w:t>P</w:t>
            </w:r>
            <w:r w:rsidR="00262420">
              <w:rPr>
                <w:sz w:val="20"/>
              </w:rPr>
              <w:t>amphlet (TP)</w:t>
            </w:r>
            <w:r w:rsidR="00262420" w:rsidRPr="00E25A33">
              <w:rPr>
                <w:sz w:val="20"/>
              </w:rPr>
              <w:t xml:space="preserve"> </w:t>
            </w:r>
            <w:r w:rsidRPr="00E25A33">
              <w:rPr>
                <w:sz w:val="20"/>
              </w:rPr>
              <w:t>350-70-1 (Chapter 9) states proponents must conduct an administrative review of their</w:t>
            </w:r>
            <w:r w:rsidR="00265B99">
              <w:rPr>
                <w:sz w:val="20"/>
              </w:rPr>
              <w:t xml:space="preserve"> </w:t>
            </w:r>
            <w:r w:rsidRPr="00E25A33">
              <w:rPr>
                <w:sz w:val="20"/>
              </w:rPr>
              <w:t xml:space="preserve">ICTL every </w:t>
            </w:r>
            <w:r w:rsidR="006239BF">
              <w:rPr>
                <w:sz w:val="20"/>
              </w:rPr>
              <w:t>3</w:t>
            </w:r>
            <w:r w:rsidR="00F941AA">
              <w:rPr>
                <w:sz w:val="20"/>
              </w:rPr>
              <w:t xml:space="preserve"> </w:t>
            </w:r>
            <w:r w:rsidRPr="00E25A33">
              <w:rPr>
                <w:sz w:val="20"/>
              </w:rPr>
              <w:t>years or as directed</w:t>
            </w:r>
            <w:r w:rsidR="00F941AA">
              <w:rPr>
                <w:sz w:val="20"/>
              </w:rPr>
              <w:t xml:space="preserve"> due to a triggering circumstance</w:t>
            </w:r>
            <w:r w:rsidRPr="00E25A33">
              <w:rPr>
                <w:sz w:val="20"/>
              </w:rPr>
              <w:t xml:space="preserve">. </w:t>
            </w:r>
          </w:p>
          <w:p w14:paraId="3EAC6E38" w14:textId="77777777" w:rsidR="00E25A33" w:rsidRPr="00A10F95" w:rsidRDefault="00E25A33" w:rsidP="00BC1CFE">
            <w:r w:rsidRPr="00D9497C">
              <w:rPr>
                <w:i/>
                <w:sz w:val="20"/>
              </w:rPr>
              <w:t>Note</w:t>
            </w:r>
            <w:r w:rsidR="00D9497C" w:rsidRPr="00D9497C">
              <w:rPr>
                <w:sz w:val="20"/>
              </w:rPr>
              <w:t>.</w:t>
            </w:r>
            <w:r w:rsidR="00D9497C">
              <w:rPr>
                <w:sz w:val="20"/>
              </w:rPr>
              <w:t xml:space="preserve"> </w:t>
            </w:r>
            <w:r w:rsidR="00BC1CFE" w:rsidRPr="00E25A33">
              <w:rPr>
                <w:sz w:val="20"/>
              </w:rPr>
              <w:t xml:space="preserve">TP 350-70-14 </w:t>
            </w:r>
            <w:r w:rsidR="00BC1CFE">
              <w:rPr>
                <w:sz w:val="20"/>
              </w:rPr>
              <w:t xml:space="preserve">mentions </w:t>
            </w:r>
            <w:r w:rsidRPr="00E25A33">
              <w:rPr>
                <w:sz w:val="20"/>
              </w:rPr>
              <w:t xml:space="preserve">ICTL analysis in </w:t>
            </w:r>
            <w:r w:rsidR="00046F33">
              <w:rPr>
                <w:sz w:val="20"/>
              </w:rPr>
              <w:t>c</w:t>
            </w:r>
            <w:r w:rsidR="00046F33" w:rsidRPr="00E25A33">
              <w:rPr>
                <w:sz w:val="20"/>
              </w:rPr>
              <w:t xml:space="preserve">hapter </w:t>
            </w:r>
            <w:r w:rsidRPr="00E25A33">
              <w:rPr>
                <w:sz w:val="20"/>
              </w:rPr>
              <w:t>4</w:t>
            </w:r>
            <w:r w:rsidR="00511345">
              <w:rPr>
                <w:sz w:val="20"/>
              </w:rPr>
              <w:t xml:space="preserve"> </w:t>
            </w:r>
            <w:r w:rsidRPr="00E25A33">
              <w:rPr>
                <w:sz w:val="20"/>
              </w:rPr>
              <w:t>and Appendix C. The term “Required” indicates an element of information that must be included in TDC.</w:t>
            </w:r>
          </w:p>
        </w:tc>
      </w:tr>
    </w:tbl>
    <w:p w14:paraId="2A9B2326" w14:textId="77777777" w:rsidR="00E25A33" w:rsidRDefault="00E25A33">
      <w:pPr>
        <w:tabs>
          <w:tab w:val="clear" w:pos="302"/>
          <w:tab w:val="clear" w:pos="605"/>
          <w:tab w:val="clear" w:pos="907"/>
        </w:tabs>
        <w:rPr>
          <w:b/>
        </w:rPr>
      </w:pPr>
      <w:r>
        <w:br w:type="page"/>
      </w:r>
    </w:p>
    <w:p w14:paraId="1CA031DD" w14:textId="77777777" w:rsidR="0064797C" w:rsidRPr="00146B56" w:rsidRDefault="008B1418" w:rsidP="00146B56">
      <w:pPr>
        <w:rPr>
          <w:b/>
        </w:rPr>
      </w:pPr>
      <w:r w:rsidRPr="00146B56">
        <w:rPr>
          <w:b/>
        </w:rPr>
        <w:lastRenderedPageBreak/>
        <w:t>C-</w:t>
      </w:r>
      <w:r w:rsidR="008D163B" w:rsidRPr="00146B56">
        <w:rPr>
          <w:b/>
        </w:rPr>
        <w:t>7</w:t>
      </w:r>
      <w:r w:rsidR="008E44D9" w:rsidRPr="00146B56">
        <w:rPr>
          <w:b/>
        </w:rPr>
        <w:t xml:space="preserve">. </w:t>
      </w:r>
      <w:r w:rsidRPr="00146B56">
        <w:rPr>
          <w:b/>
        </w:rPr>
        <w:t xml:space="preserve">STP </w:t>
      </w:r>
      <w:r w:rsidR="00000E51" w:rsidRPr="00146B56">
        <w:rPr>
          <w:b/>
        </w:rPr>
        <w:t>C</w:t>
      </w:r>
      <w:r w:rsidRPr="00146B56">
        <w:rPr>
          <w:b/>
        </w:rPr>
        <w:t>hecklist</w:t>
      </w:r>
      <w:bookmarkEnd w:id="790"/>
      <w:bookmarkEnd w:id="791"/>
      <w:bookmarkEnd w:id="792"/>
      <w:bookmarkEnd w:id="793"/>
      <w:bookmarkEnd w:id="794"/>
    </w:p>
    <w:p w14:paraId="48A5A295" w14:textId="77777777" w:rsidR="00B15A05" w:rsidRPr="00D835E4" w:rsidRDefault="005D15A0">
      <w:pPr>
        <w:keepNext/>
      </w:pPr>
      <w:bookmarkStart w:id="796" w:name="_Toc293571925"/>
      <w:bookmarkStart w:id="797" w:name="_Toc293572211"/>
      <w:r>
        <w:t>See table C-7</w:t>
      </w:r>
      <w:r w:rsidR="008B1418" w:rsidRPr="00D835E4">
        <w:t xml:space="preserve"> for the STP checklist.</w:t>
      </w:r>
      <w:bookmarkEnd w:id="796"/>
      <w:bookmarkEnd w:id="797"/>
      <w:r w:rsidR="008E44D9">
        <w:t xml:space="preserve"> </w:t>
      </w:r>
      <w:r w:rsidR="00DE0067">
        <w:t xml:space="preserve">The </w:t>
      </w:r>
      <w:r w:rsidR="00DE0067" w:rsidRPr="00DE0067">
        <w:t xml:space="preserve">TRADOC Form 25-36-1-E </w:t>
      </w:r>
      <w:r w:rsidR="00DE0067">
        <w:t>(</w:t>
      </w:r>
      <w:r w:rsidR="00DE0067" w:rsidRPr="00DE0067">
        <w:t>TRADOC Doctrine Publication Checklist</w:t>
      </w:r>
      <w:r w:rsidR="00DE0067">
        <w:t>) that is submitted to ATSC with an STP is hyper-linked and located below Table C-7</w:t>
      </w:r>
      <w:r w:rsidR="00DE0067" w:rsidRPr="00DE0067">
        <w:t>.</w:t>
      </w:r>
    </w:p>
    <w:p w14:paraId="155B09EB" w14:textId="77777777" w:rsidR="006D0DD6" w:rsidRPr="00D835E4" w:rsidRDefault="006D0DD6"/>
    <w:tbl>
      <w:tblPr>
        <w:tblW w:w="9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5427"/>
        <w:gridCol w:w="642"/>
        <w:gridCol w:w="575"/>
        <w:gridCol w:w="2549"/>
      </w:tblGrid>
      <w:tr w:rsidR="00B40CA0" w:rsidRPr="00D835E4" w14:paraId="4C5EA7C0" w14:textId="77777777" w:rsidTr="00586F41">
        <w:trPr>
          <w:trHeight w:val="548"/>
          <w:tblHeader/>
        </w:trPr>
        <w:tc>
          <w:tcPr>
            <w:tcW w:w="9193" w:type="dxa"/>
            <w:gridSpan w:val="4"/>
            <w:tcBorders>
              <w:top w:val="nil"/>
              <w:left w:val="nil"/>
              <w:bottom w:val="single" w:sz="12" w:space="0" w:color="auto"/>
              <w:right w:val="nil"/>
            </w:tcBorders>
          </w:tcPr>
          <w:p w14:paraId="60984367" w14:textId="77777777" w:rsidR="00B15A05" w:rsidRPr="00D835E4" w:rsidRDefault="00A569F0" w:rsidP="0045189E">
            <w:pPr>
              <w:pStyle w:val="Table"/>
            </w:pPr>
            <w:bookmarkStart w:id="798" w:name="_Toc509694"/>
            <w:r>
              <w:t>Table C-</w:t>
            </w:r>
            <w:r w:rsidR="008D163B">
              <w:t>7</w:t>
            </w:r>
            <w:r>
              <w:br/>
              <w:t xml:space="preserve">STP </w:t>
            </w:r>
            <w:r w:rsidR="0045189E">
              <w:t>c</w:t>
            </w:r>
            <w:r w:rsidR="0045189E" w:rsidRPr="00D835E4">
              <w:t>hecklist</w:t>
            </w:r>
            <w:bookmarkEnd w:id="798"/>
          </w:p>
        </w:tc>
      </w:tr>
      <w:tr w:rsidR="004A58FE" w:rsidRPr="00D835E4" w14:paraId="71AB5E49" w14:textId="77777777" w:rsidTr="00586F41">
        <w:trPr>
          <w:trHeight w:val="411"/>
          <w:tblHeader/>
        </w:trPr>
        <w:tc>
          <w:tcPr>
            <w:tcW w:w="5427" w:type="dxa"/>
            <w:tcBorders>
              <w:top w:val="single" w:sz="12" w:space="0" w:color="auto"/>
              <w:left w:val="nil"/>
            </w:tcBorders>
            <w:vAlign w:val="center"/>
          </w:tcPr>
          <w:p w14:paraId="665648B7" w14:textId="77777777" w:rsidR="00B15A05" w:rsidRPr="00D835E4" w:rsidRDefault="008B1418" w:rsidP="00A569F0">
            <w:pPr>
              <w:pStyle w:val="TableText10pt"/>
              <w:jc w:val="center"/>
              <w:rPr>
                <w:b/>
                <w:sz w:val="22"/>
                <w:szCs w:val="22"/>
              </w:rPr>
            </w:pPr>
            <w:r w:rsidRPr="00D835E4">
              <w:rPr>
                <w:b/>
                <w:sz w:val="22"/>
                <w:szCs w:val="22"/>
              </w:rPr>
              <w:t>Proponent quality control functions</w:t>
            </w:r>
          </w:p>
          <w:p w14:paraId="173077C3" w14:textId="77777777" w:rsidR="006D0DD6" w:rsidRPr="00D835E4" w:rsidRDefault="008B1418" w:rsidP="00A569F0">
            <w:pPr>
              <w:pStyle w:val="TableText10pt"/>
              <w:jc w:val="center"/>
              <w:rPr>
                <w:b/>
                <w:sz w:val="22"/>
                <w:szCs w:val="22"/>
              </w:rPr>
            </w:pPr>
            <w:r w:rsidRPr="00D835E4">
              <w:rPr>
                <w:b/>
                <w:sz w:val="22"/>
                <w:szCs w:val="22"/>
              </w:rPr>
              <w:t>(performed prior to submission to ATSC)</w:t>
            </w:r>
          </w:p>
        </w:tc>
        <w:tc>
          <w:tcPr>
            <w:tcW w:w="642" w:type="dxa"/>
            <w:tcBorders>
              <w:top w:val="single" w:sz="12" w:space="0" w:color="auto"/>
            </w:tcBorders>
            <w:vAlign w:val="center"/>
          </w:tcPr>
          <w:p w14:paraId="396F412B" w14:textId="77777777" w:rsidR="006D0DD6" w:rsidRPr="00D835E4" w:rsidRDefault="008B1418" w:rsidP="00A569F0">
            <w:pPr>
              <w:pStyle w:val="TableText10pt"/>
              <w:jc w:val="center"/>
              <w:rPr>
                <w:b/>
                <w:sz w:val="22"/>
                <w:szCs w:val="22"/>
              </w:rPr>
            </w:pPr>
            <w:r w:rsidRPr="00D835E4">
              <w:rPr>
                <w:b/>
                <w:sz w:val="22"/>
                <w:szCs w:val="22"/>
              </w:rPr>
              <w:t>Yes</w:t>
            </w:r>
          </w:p>
        </w:tc>
        <w:tc>
          <w:tcPr>
            <w:tcW w:w="575" w:type="dxa"/>
            <w:tcBorders>
              <w:top w:val="single" w:sz="12" w:space="0" w:color="auto"/>
            </w:tcBorders>
            <w:vAlign w:val="center"/>
          </w:tcPr>
          <w:p w14:paraId="7C23D37A" w14:textId="77777777" w:rsidR="006D0DD6" w:rsidRPr="00D835E4" w:rsidRDefault="008B1418" w:rsidP="00A569F0">
            <w:pPr>
              <w:pStyle w:val="TableText10pt"/>
              <w:jc w:val="center"/>
              <w:rPr>
                <w:b/>
                <w:sz w:val="22"/>
                <w:szCs w:val="22"/>
              </w:rPr>
            </w:pPr>
            <w:r w:rsidRPr="00D835E4">
              <w:rPr>
                <w:b/>
                <w:sz w:val="22"/>
                <w:szCs w:val="22"/>
              </w:rPr>
              <w:t>No</w:t>
            </w:r>
          </w:p>
        </w:tc>
        <w:tc>
          <w:tcPr>
            <w:tcW w:w="2549" w:type="dxa"/>
            <w:tcBorders>
              <w:top w:val="single" w:sz="12" w:space="0" w:color="auto"/>
              <w:right w:val="nil"/>
            </w:tcBorders>
            <w:vAlign w:val="center"/>
          </w:tcPr>
          <w:p w14:paraId="0574ECC1" w14:textId="77777777" w:rsidR="006D0DD6" w:rsidRPr="00D835E4" w:rsidRDefault="008B1418" w:rsidP="00A569F0">
            <w:pPr>
              <w:pStyle w:val="TableText10pt"/>
              <w:jc w:val="center"/>
              <w:rPr>
                <w:b/>
                <w:sz w:val="22"/>
                <w:szCs w:val="22"/>
              </w:rPr>
            </w:pPr>
            <w:r w:rsidRPr="00D835E4">
              <w:rPr>
                <w:b/>
                <w:sz w:val="22"/>
                <w:szCs w:val="22"/>
              </w:rPr>
              <w:t>Comments</w:t>
            </w:r>
          </w:p>
        </w:tc>
      </w:tr>
      <w:tr w:rsidR="004A58FE" w:rsidRPr="00D835E4" w14:paraId="3CDEACE9" w14:textId="77777777" w:rsidTr="007D07A5">
        <w:trPr>
          <w:trHeight w:val="249"/>
        </w:trPr>
        <w:tc>
          <w:tcPr>
            <w:tcW w:w="5427" w:type="dxa"/>
            <w:tcBorders>
              <w:left w:val="nil"/>
            </w:tcBorders>
          </w:tcPr>
          <w:p w14:paraId="564CFCDF" w14:textId="77777777" w:rsidR="00B15A05" w:rsidRPr="00D835E4" w:rsidRDefault="008E44D9" w:rsidP="008D59D7">
            <w:pPr>
              <w:pStyle w:val="TableText10pt"/>
              <w:rPr>
                <w:sz w:val="22"/>
                <w:szCs w:val="22"/>
              </w:rPr>
            </w:pPr>
            <w:r>
              <w:rPr>
                <w:sz w:val="22"/>
                <w:szCs w:val="22"/>
              </w:rPr>
              <w:t xml:space="preserve">1. </w:t>
            </w:r>
            <w:r w:rsidR="008B1418" w:rsidRPr="00D835E4">
              <w:rPr>
                <w:sz w:val="22"/>
                <w:szCs w:val="22"/>
              </w:rPr>
              <w:t>The appropriate training proponent has approved tasks listed in the STP.</w:t>
            </w:r>
          </w:p>
        </w:tc>
        <w:tc>
          <w:tcPr>
            <w:tcW w:w="642" w:type="dxa"/>
          </w:tcPr>
          <w:p w14:paraId="628DD5A5" w14:textId="77777777" w:rsidR="006D0DD6" w:rsidRPr="00D835E4" w:rsidRDefault="006D0DD6">
            <w:pPr>
              <w:pStyle w:val="TableText10pt"/>
              <w:rPr>
                <w:sz w:val="22"/>
                <w:szCs w:val="22"/>
              </w:rPr>
            </w:pPr>
          </w:p>
        </w:tc>
        <w:tc>
          <w:tcPr>
            <w:tcW w:w="575" w:type="dxa"/>
          </w:tcPr>
          <w:p w14:paraId="764A0496" w14:textId="77777777" w:rsidR="006D0DD6" w:rsidRPr="00D835E4" w:rsidRDefault="006D0DD6">
            <w:pPr>
              <w:pStyle w:val="TableText10pt"/>
              <w:rPr>
                <w:sz w:val="22"/>
                <w:szCs w:val="22"/>
              </w:rPr>
            </w:pPr>
          </w:p>
        </w:tc>
        <w:tc>
          <w:tcPr>
            <w:tcW w:w="2549" w:type="dxa"/>
            <w:tcBorders>
              <w:right w:val="nil"/>
            </w:tcBorders>
          </w:tcPr>
          <w:p w14:paraId="109EF30B" w14:textId="77777777" w:rsidR="006D0DD6" w:rsidRPr="00D835E4" w:rsidRDefault="006D0DD6">
            <w:pPr>
              <w:pStyle w:val="TableText10pt"/>
              <w:rPr>
                <w:sz w:val="22"/>
                <w:szCs w:val="22"/>
              </w:rPr>
            </w:pPr>
          </w:p>
        </w:tc>
      </w:tr>
      <w:tr w:rsidR="004A58FE" w:rsidRPr="00D835E4" w14:paraId="72DCC37E" w14:textId="77777777" w:rsidTr="004029E9">
        <w:tc>
          <w:tcPr>
            <w:tcW w:w="5427" w:type="dxa"/>
            <w:tcBorders>
              <w:left w:val="nil"/>
            </w:tcBorders>
          </w:tcPr>
          <w:p w14:paraId="459C3E29" w14:textId="77777777" w:rsidR="00B15A05" w:rsidRPr="00D835E4" w:rsidRDefault="008E44D9">
            <w:pPr>
              <w:pStyle w:val="TableText10pt"/>
              <w:rPr>
                <w:sz w:val="22"/>
                <w:szCs w:val="22"/>
              </w:rPr>
            </w:pPr>
            <w:r>
              <w:rPr>
                <w:sz w:val="22"/>
                <w:szCs w:val="22"/>
              </w:rPr>
              <w:t xml:space="preserve">2. </w:t>
            </w:r>
            <w:r w:rsidR="008B1418" w:rsidRPr="00D835E4">
              <w:rPr>
                <w:sz w:val="22"/>
                <w:szCs w:val="22"/>
              </w:rPr>
              <w:t>The appropriate STP includes all individual critical tasks.</w:t>
            </w:r>
          </w:p>
        </w:tc>
        <w:tc>
          <w:tcPr>
            <w:tcW w:w="642" w:type="dxa"/>
          </w:tcPr>
          <w:p w14:paraId="16098ABB" w14:textId="77777777" w:rsidR="006D0DD6" w:rsidRPr="00D835E4" w:rsidRDefault="006D0DD6">
            <w:pPr>
              <w:pStyle w:val="TableText10pt"/>
              <w:rPr>
                <w:sz w:val="22"/>
                <w:szCs w:val="22"/>
              </w:rPr>
            </w:pPr>
          </w:p>
        </w:tc>
        <w:tc>
          <w:tcPr>
            <w:tcW w:w="575" w:type="dxa"/>
          </w:tcPr>
          <w:p w14:paraId="071BE7A0" w14:textId="77777777" w:rsidR="006D0DD6" w:rsidRPr="00D835E4" w:rsidRDefault="006D0DD6">
            <w:pPr>
              <w:pStyle w:val="TableText10pt"/>
              <w:rPr>
                <w:sz w:val="22"/>
                <w:szCs w:val="22"/>
              </w:rPr>
            </w:pPr>
          </w:p>
        </w:tc>
        <w:tc>
          <w:tcPr>
            <w:tcW w:w="2549" w:type="dxa"/>
            <w:tcBorders>
              <w:right w:val="nil"/>
            </w:tcBorders>
          </w:tcPr>
          <w:p w14:paraId="5491A7BC" w14:textId="77777777" w:rsidR="006D0DD6" w:rsidRPr="00D835E4" w:rsidRDefault="006D0DD6">
            <w:pPr>
              <w:pStyle w:val="TableText10pt"/>
              <w:rPr>
                <w:sz w:val="22"/>
                <w:szCs w:val="22"/>
              </w:rPr>
            </w:pPr>
          </w:p>
        </w:tc>
      </w:tr>
      <w:tr w:rsidR="004A58FE" w:rsidRPr="00D835E4" w14:paraId="5BB5FEB0" w14:textId="77777777" w:rsidTr="004029E9">
        <w:tc>
          <w:tcPr>
            <w:tcW w:w="5427" w:type="dxa"/>
            <w:tcBorders>
              <w:left w:val="nil"/>
            </w:tcBorders>
          </w:tcPr>
          <w:p w14:paraId="1A449DB4" w14:textId="77777777" w:rsidR="00B15A05" w:rsidRPr="00D835E4" w:rsidRDefault="008E44D9">
            <w:pPr>
              <w:pStyle w:val="TableText10pt"/>
              <w:rPr>
                <w:sz w:val="22"/>
                <w:szCs w:val="22"/>
              </w:rPr>
            </w:pPr>
            <w:r>
              <w:rPr>
                <w:sz w:val="22"/>
                <w:szCs w:val="22"/>
              </w:rPr>
              <w:t xml:space="preserve">3. </w:t>
            </w:r>
            <w:r w:rsidR="008B1418" w:rsidRPr="00D835E4">
              <w:rPr>
                <w:sz w:val="22"/>
                <w:szCs w:val="22"/>
              </w:rPr>
              <w:t>The STP reflects the results of a valid job and task analysis.</w:t>
            </w:r>
          </w:p>
        </w:tc>
        <w:tc>
          <w:tcPr>
            <w:tcW w:w="642" w:type="dxa"/>
          </w:tcPr>
          <w:p w14:paraId="5562CFA4" w14:textId="77777777" w:rsidR="006D0DD6" w:rsidRPr="00D835E4" w:rsidRDefault="006D0DD6">
            <w:pPr>
              <w:pStyle w:val="TableText10pt"/>
              <w:rPr>
                <w:sz w:val="22"/>
                <w:szCs w:val="22"/>
              </w:rPr>
            </w:pPr>
          </w:p>
        </w:tc>
        <w:tc>
          <w:tcPr>
            <w:tcW w:w="575" w:type="dxa"/>
          </w:tcPr>
          <w:p w14:paraId="4AC4AAD5" w14:textId="77777777" w:rsidR="006D0DD6" w:rsidRPr="00D835E4" w:rsidRDefault="006D0DD6">
            <w:pPr>
              <w:pStyle w:val="TableText10pt"/>
              <w:rPr>
                <w:sz w:val="22"/>
                <w:szCs w:val="22"/>
              </w:rPr>
            </w:pPr>
          </w:p>
        </w:tc>
        <w:tc>
          <w:tcPr>
            <w:tcW w:w="2549" w:type="dxa"/>
            <w:tcBorders>
              <w:right w:val="nil"/>
            </w:tcBorders>
          </w:tcPr>
          <w:p w14:paraId="75DA8890" w14:textId="77777777" w:rsidR="006D0DD6" w:rsidRPr="00D835E4" w:rsidRDefault="006D0DD6">
            <w:pPr>
              <w:pStyle w:val="TableText10pt"/>
              <w:rPr>
                <w:sz w:val="22"/>
                <w:szCs w:val="22"/>
              </w:rPr>
            </w:pPr>
          </w:p>
        </w:tc>
      </w:tr>
      <w:tr w:rsidR="004A58FE" w:rsidRPr="00D835E4" w14:paraId="2022136E" w14:textId="77777777" w:rsidTr="004029E9">
        <w:tc>
          <w:tcPr>
            <w:tcW w:w="5427" w:type="dxa"/>
            <w:tcBorders>
              <w:left w:val="nil"/>
            </w:tcBorders>
          </w:tcPr>
          <w:p w14:paraId="6FF881DF" w14:textId="77777777" w:rsidR="00B15A05" w:rsidRPr="00D835E4" w:rsidRDefault="008E44D9">
            <w:pPr>
              <w:pStyle w:val="TableText10pt"/>
              <w:rPr>
                <w:sz w:val="22"/>
                <w:szCs w:val="22"/>
              </w:rPr>
            </w:pPr>
            <w:r>
              <w:rPr>
                <w:sz w:val="22"/>
                <w:szCs w:val="22"/>
              </w:rPr>
              <w:t xml:space="preserve">4. </w:t>
            </w:r>
            <w:r w:rsidR="008B1418" w:rsidRPr="00D835E4">
              <w:rPr>
                <w:sz w:val="22"/>
                <w:szCs w:val="22"/>
              </w:rPr>
              <w:t>Electronic copy meets established standards in AR 25-30 and DA Pam 25-40.</w:t>
            </w:r>
          </w:p>
        </w:tc>
        <w:tc>
          <w:tcPr>
            <w:tcW w:w="642" w:type="dxa"/>
          </w:tcPr>
          <w:p w14:paraId="2B9B4358" w14:textId="77777777" w:rsidR="006D0DD6" w:rsidRPr="00D835E4" w:rsidRDefault="006D0DD6">
            <w:pPr>
              <w:pStyle w:val="TableText10pt"/>
              <w:rPr>
                <w:sz w:val="22"/>
                <w:szCs w:val="22"/>
              </w:rPr>
            </w:pPr>
          </w:p>
        </w:tc>
        <w:tc>
          <w:tcPr>
            <w:tcW w:w="575" w:type="dxa"/>
          </w:tcPr>
          <w:p w14:paraId="7E736034" w14:textId="77777777" w:rsidR="006D0DD6" w:rsidRPr="00D835E4" w:rsidRDefault="006D0DD6">
            <w:pPr>
              <w:pStyle w:val="TableText10pt"/>
              <w:rPr>
                <w:sz w:val="22"/>
                <w:szCs w:val="22"/>
              </w:rPr>
            </w:pPr>
          </w:p>
        </w:tc>
        <w:tc>
          <w:tcPr>
            <w:tcW w:w="2549" w:type="dxa"/>
            <w:tcBorders>
              <w:right w:val="nil"/>
            </w:tcBorders>
          </w:tcPr>
          <w:p w14:paraId="2B3EB7E8" w14:textId="77777777" w:rsidR="006D0DD6" w:rsidRPr="00D835E4" w:rsidRDefault="006D0DD6">
            <w:pPr>
              <w:pStyle w:val="TableText10pt"/>
              <w:rPr>
                <w:sz w:val="22"/>
                <w:szCs w:val="22"/>
              </w:rPr>
            </w:pPr>
          </w:p>
        </w:tc>
      </w:tr>
      <w:tr w:rsidR="004A58FE" w:rsidRPr="00D835E4" w14:paraId="1B161DD1" w14:textId="77777777" w:rsidTr="004029E9">
        <w:tc>
          <w:tcPr>
            <w:tcW w:w="5427" w:type="dxa"/>
            <w:tcBorders>
              <w:left w:val="nil"/>
            </w:tcBorders>
          </w:tcPr>
          <w:p w14:paraId="565015C3" w14:textId="77777777" w:rsidR="00B15A05" w:rsidRPr="00D835E4" w:rsidRDefault="008E44D9" w:rsidP="00866951">
            <w:pPr>
              <w:pStyle w:val="TableText10pt"/>
              <w:rPr>
                <w:sz w:val="22"/>
                <w:szCs w:val="22"/>
              </w:rPr>
            </w:pPr>
            <w:r>
              <w:rPr>
                <w:sz w:val="22"/>
                <w:szCs w:val="22"/>
              </w:rPr>
              <w:t xml:space="preserve">5. </w:t>
            </w:r>
            <w:r w:rsidR="008B1418" w:rsidRPr="00D835E4">
              <w:rPr>
                <w:sz w:val="22"/>
                <w:szCs w:val="22"/>
              </w:rPr>
              <w:t xml:space="preserve">The STP is in the correct format </w:t>
            </w:r>
            <w:r w:rsidR="002C78EE">
              <w:rPr>
                <w:rFonts w:eastAsiaTheme="minorHAnsi"/>
                <w:szCs w:val="24"/>
              </w:rPr>
              <w:t>in accordance with</w:t>
            </w:r>
            <w:r w:rsidR="008B1418" w:rsidRPr="00D835E4">
              <w:rPr>
                <w:sz w:val="22"/>
                <w:szCs w:val="22"/>
              </w:rPr>
              <w:t xml:space="preserve"> TR 25-30.</w:t>
            </w:r>
          </w:p>
        </w:tc>
        <w:tc>
          <w:tcPr>
            <w:tcW w:w="642" w:type="dxa"/>
          </w:tcPr>
          <w:p w14:paraId="595FB986" w14:textId="77777777" w:rsidR="006D0DD6" w:rsidRPr="00D835E4" w:rsidRDefault="006D0DD6">
            <w:pPr>
              <w:pStyle w:val="TableText10pt"/>
              <w:rPr>
                <w:sz w:val="22"/>
                <w:szCs w:val="22"/>
              </w:rPr>
            </w:pPr>
          </w:p>
        </w:tc>
        <w:tc>
          <w:tcPr>
            <w:tcW w:w="575" w:type="dxa"/>
          </w:tcPr>
          <w:p w14:paraId="485D21CC" w14:textId="77777777" w:rsidR="006D0DD6" w:rsidRPr="00D835E4" w:rsidRDefault="006D0DD6">
            <w:pPr>
              <w:pStyle w:val="TableText10pt"/>
              <w:rPr>
                <w:sz w:val="22"/>
                <w:szCs w:val="22"/>
              </w:rPr>
            </w:pPr>
          </w:p>
        </w:tc>
        <w:tc>
          <w:tcPr>
            <w:tcW w:w="2549" w:type="dxa"/>
            <w:tcBorders>
              <w:right w:val="nil"/>
            </w:tcBorders>
          </w:tcPr>
          <w:p w14:paraId="37E659F7" w14:textId="77777777" w:rsidR="006D0DD6" w:rsidRPr="00D835E4" w:rsidRDefault="006D0DD6">
            <w:pPr>
              <w:pStyle w:val="TableText10pt"/>
              <w:rPr>
                <w:sz w:val="22"/>
                <w:szCs w:val="22"/>
              </w:rPr>
            </w:pPr>
          </w:p>
        </w:tc>
      </w:tr>
      <w:tr w:rsidR="004A58FE" w:rsidRPr="00D835E4" w14:paraId="58A19915" w14:textId="77777777" w:rsidTr="004029E9">
        <w:tc>
          <w:tcPr>
            <w:tcW w:w="5427" w:type="dxa"/>
            <w:tcBorders>
              <w:left w:val="nil"/>
            </w:tcBorders>
          </w:tcPr>
          <w:p w14:paraId="3A82A089" w14:textId="77777777" w:rsidR="00B15A05" w:rsidRPr="00D835E4" w:rsidRDefault="008E44D9">
            <w:pPr>
              <w:pStyle w:val="TableText10pt"/>
              <w:rPr>
                <w:sz w:val="22"/>
                <w:szCs w:val="22"/>
              </w:rPr>
            </w:pPr>
            <w:r>
              <w:rPr>
                <w:sz w:val="22"/>
                <w:szCs w:val="22"/>
              </w:rPr>
              <w:t xml:space="preserve">6. </w:t>
            </w:r>
            <w:r w:rsidR="008B1418" w:rsidRPr="00D835E4">
              <w:rPr>
                <w:sz w:val="22"/>
                <w:szCs w:val="22"/>
              </w:rPr>
              <w:t>The STP uses proper language, including spelling, grammar, and punctuation.</w:t>
            </w:r>
          </w:p>
        </w:tc>
        <w:tc>
          <w:tcPr>
            <w:tcW w:w="642" w:type="dxa"/>
          </w:tcPr>
          <w:p w14:paraId="405577CB" w14:textId="77777777" w:rsidR="006D0DD6" w:rsidRPr="00D835E4" w:rsidRDefault="006D0DD6">
            <w:pPr>
              <w:pStyle w:val="TableText10pt"/>
              <w:rPr>
                <w:sz w:val="22"/>
                <w:szCs w:val="22"/>
              </w:rPr>
            </w:pPr>
          </w:p>
        </w:tc>
        <w:tc>
          <w:tcPr>
            <w:tcW w:w="575" w:type="dxa"/>
          </w:tcPr>
          <w:p w14:paraId="29E18049" w14:textId="77777777" w:rsidR="006D0DD6" w:rsidRPr="00D835E4" w:rsidRDefault="006D0DD6">
            <w:pPr>
              <w:pStyle w:val="TableText10pt"/>
              <w:rPr>
                <w:sz w:val="22"/>
                <w:szCs w:val="22"/>
              </w:rPr>
            </w:pPr>
          </w:p>
        </w:tc>
        <w:tc>
          <w:tcPr>
            <w:tcW w:w="2549" w:type="dxa"/>
            <w:tcBorders>
              <w:right w:val="nil"/>
            </w:tcBorders>
          </w:tcPr>
          <w:p w14:paraId="4B034CAE" w14:textId="77777777" w:rsidR="006D0DD6" w:rsidRPr="00D835E4" w:rsidRDefault="006D0DD6">
            <w:pPr>
              <w:pStyle w:val="TableText10pt"/>
              <w:rPr>
                <w:sz w:val="22"/>
                <w:szCs w:val="22"/>
              </w:rPr>
            </w:pPr>
          </w:p>
        </w:tc>
      </w:tr>
      <w:tr w:rsidR="004A58FE" w:rsidRPr="00D835E4" w14:paraId="04DF5006" w14:textId="77777777" w:rsidTr="004029E9">
        <w:tc>
          <w:tcPr>
            <w:tcW w:w="5427" w:type="dxa"/>
            <w:tcBorders>
              <w:left w:val="nil"/>
            </w:tcBorders>
          </w:tcPr>
          <w:p w14:paraId="4A7AADB8" w14:textId="77777777" w:rsidR="006D0DD6" w:rsidRPr="00D835E4" w:rsidRDefault="008E44D9" w:rsidP="004029E9">
            <w:pPr>
              <w:pStyle w:val="TableText10pt"/>
              <w:rPr>
                <w:sz w:val="22"/>
                <w:szCs w:val="22"/>
              </w:rPr>
            </w:pPr>
            <w:r>
              <w:rPr>
                <w:sz w:val="22"/>
                <w:szCs w:val="22"/>
              </w:rPr>
              <w:t xml:space="preserve">7. </w:t>
            </w:r>
            <w:r w:rsidR="008B1418" w:rsidRPr="00D835E4">
              <w:rPr>
                <w:sz w:val="22"/>
                <w:szCs w:val="22"/>
              </w:rPr>
              <w:t>Graphics comp</w:t>
            </w:r>
            <w:r w:rsidR="004029E9" w:rsidRPr="00D835E4">
              <w:rPr>
                <w:sz w:val="22"/>
                <w:szCs w:val="22"/>
              </w:rPr>
              <w:t>ly with reg</w:t>
            </w:r>
            <w:r w:rsidR="0054248B">
              <w:rPr>
                <w:sz w:val="22"/>
                <w:szCs w:val="22"/>
              </w:rPr>
              <w:t>ulatory standards in</w:t>
            </w:r>
            <w:r w:rsidR="004029E9" w:rsidRPr="00D835E4">
              <w:rPr>
                <w:sz w:val="22"/>
                <w:szCs w:val="22"/>
              </w:rPr>
              <w:t xml:space="preserve"> </w:t>
            </w:r>
            <w:r w:rsidR="008B1418" w:rsidRPr="00D835E4">
              <w:rPr>
                <w:sz w:val="22"/>
                <w:szCs w:val="22"/>
              </w:rPr>
              <w:t>TR 25-30, Chapter 9</w:t>
            </w:r>
            <w:r w:rsidR="00BC1CFE">
              <w:rPr>
                <w:sz w:val="22"/>
                <w:szCs w:val="22"/>
              </w:rPr>
              <w:t>.</w:t>
            </w:r>
          </w:p>
        </w:tc>
        <w:tc>
          <w:tcPr>
            <w:tcW w:w="642" w:type="dxa"/>
          </w:tcPr>
          <w:p w14:paraId="5F6745AE" w14:textId="77777777" w:rsidR="00B15A05" w:rsidRPr="00D835E4" w:rsidRDefault="00B15A05">
            <w:pPr>
              <w:pStyle w:val="TableText10pt"/>
              <w:rPr>
                <w:sz w:val="22"/>
                <w:szCs w:val="22"/>
              </w:rPr>
            </w:pPr>
          </w:p>
        </w:tc>
        <w:tc>
          <w:tcPr>
            <w:tcW w:w="575" w:type="dxa"/>
          </w:tcPr>
          <w:p w14:paraId="17E91C40" w14:textId="77777777" w:rsidR="006D0DD6" w:rsidRPr="00D835E4" w:rsidRDefault="006D0DD6">
            <w:pPr>
              <w:pStyle w:val="TableText10pt"/>
              <w:rPr>
                <w:sz w:val="22"/>
                <w:szCs w:val="22"/>
              </w:rPr>
            </w:pPr>
          </w:p>
        </w:tc>
        <w:tc>
          <w:tcPr>
            <w:tcW w:w="2549" w:type="dxa"/>
            <w:tcBorders>
              <w:right w:val="nil"/>
            </w:tcBorders>
          </w:tcPr>
          <w:p w14:paraId="64ED7646" w14:textId="77777777" w:rsidR="006D0DD6" w:rsidRPr="00D835E4" w:rsidRDefault="006D0DD6">
            <w:pPr>
              <w:pStyle w:val="TableText10pt"/>
              <w:rPr>
                <w:sz w:val="22"/>
                <w:szCs w:val="22"/>
              </w:rPr>
            </w:pPr>
          </w:p>
        </w:tc>
      </w:tr>
      <w:tr w:rsidR="004A58FE" w:rsidRPr="00D835E4" w14:paraId="7BA03F7B" w14:textId="77777777" w:rsidTr="004029E9">
        <w:tc>
          <w:tcPr>
            <w:tcW w:w="5427" w:type="dxa"/>
            <w:tcBorders>
              <w:left w:val="nil"/>
            </w:tcBorders>
          </w:tcPr>
          <w:p w14:paraId="060D9B93" w14:textId="77777777" w:rsidR="00B15A05" w:rsidRPr="00D835E4" w:rsidRDefault="008E44D9">
            <w:pPr>
              <w:pStyle w:val="TableText10pt"/>
              <w:rPr>
                <w:sz w:val="22"/>
                <w:szCs w:val="22"/>
              </w:rPr>
            </w:pPr>
            <w:r>
              <w:rPr>
                <w:sz w:val="22"/>
                <w:szCs w:val="22"/>
              </w:rPr>
              <w:t xml:space="preserve">8. </w:t>
            </w:r>
            <w:r w:rsidR="008B1418" w:rsidRPr="00D835E4">
              <w:rPr>
                <w:sz w:val="22"/>
                <w:szCs w:val="22"/>
              </w:rPr>
              <w:t>The STP contains summaries of critical tasks, not knowledge or skills.</w:t>
            </w:r>
          </w:p>
        </w:tc>
        <w:tc>
          <w:tcPr>
            <w:tcW w:w="642" w:type="dxa"/>
          </w:tcPr>
          <w:p w14:paraId="5315FC04" w14:textId="77777777" w:rsidR="006D0DD6" w:rsidRPr="00D835E4" w:rsidRDefault="006D0DD6">
            <w:pPr>
              <w:pStyle w:val="TableText10pt"/>
              <w:rPr>
                <w:sz w:val="22"/>
                <w:szCs w:val="22"/>
              </w:rPr>
            </w:pPr>
          </w:p>
        </w:tc>
        <w:tc>
          <w:tcPr>
            <w:tcW w:w="575" w:type="dxa"/>
          </w:tcPr>
          <w:p w14:paraId="0D720657" w14:textId="77777777" w:rsidR="006D0DD6" w:rsidRPr="00D835E4" w:rsidRDefault="006D0DD6">
            <w:pPr>
              <w:pStyle w:val="TableText10pt"/>
              <w:rPr>
                <w:sz w:val="22"/>
                <w:szCs w:val="22"/>
              </w:rPr>
            </w:pPr>
          </w:p>
        </w:tc>
        <w:tc>
          <w:tcPr>
            <w:tcW w:w="2549" w:type="dxa"/>
            <w:tcBorders>
              <w:right w:val="nil"/>
            </w:tcBorders>
          </w:tcPr>
          <w:p w14:paraId="6A69E5C2" w14:textId="77777777" w:rsidR="006D0DD6" w:rsidRPr="00D835E4" w:rsidRDefault="006D0DD6">
            <w:pPr>
              <w:pStyle w:val="TableText10pt"/>
              <w:rPr>
                <w:sz w:val="22"/>
                <w:szCs w:val="22"/>
              </w:rPr>
            </w:pPr>
          </w:p>
        </w:tc>
      </w:tr>
      <w:tr w:rsidR="004A58FE" w:rsidRPr="00D835E4" w14:paraId="60F2227A" w14:textId="77777777" w:rsidTr="004029E9">
        <w:tc>
          <w:tcPr>
            <w:tcW w:w="5427" w:type="dxa"/>
            <w:tcBorders>
              <w:left w:val="nil"/>
            </w:tcBorders>
          </w:tcPr>
          <w:p w14:paraId="4DB04320" w14:textId="77777777" w:rsidR="00B15A05" w:rsidRPr="00D835E4" w:rsidRDefault="008E44D9" w:rsidP="008D59D7">
            <w:pPr>
              <w:pStyle w:val="TableText10pt"/>
              <w:rPr>
                <w:sz w:val="22"/>
                <w:szCs w:val="22"/>
              </w:rPr>
            </w:pPr>
            <w:r>
              <w:rPr>
                <w:sz w:val="22"/>
                <w:szCs w:val="22"/>
              </w:rPr>
              <w:t xml:space="preserve">9. </w:t>
            </w:r>
            <w:r w:rsidR="008B1418" w:rsidRPr="00D835E4">
              <w:rPr>
                <w:sz w:val="22"/>
                <w:szCs w:val="22"/>
              </w:rPr>
              <w:t>Training proponents followed ADTLP analysis, planning, programming, design, development, and implementation/fielding policy and guidance, as well as the STP-specific policy and guidance.</w:t>
            </w:r>
          </w:p>
        </w:tc>
        <w:tc>
          <w:tcPr>
            <w:tcW w:w="642" w:type="dxa"/>
          </w:tcPr>
          <w:p w14:paraId="7E0BFCC3" w14:textId="77777777" w:rsidR="006D0DD6" w:rsidRPr="00D835E4" w:rsidRDefault="006D0DD6">
            <w:pPr>
              <w:pStyle w:val="TableText10pt"/>
              <w:rPr>
                <w:sz w:val="22"/>
                <w:szCs w:val="22"/>
              </w:rPr>
            </w:pPr>
          </w:p>
        </w:tc>
        <w:tc>
          <w:tcPr>
            <w:tcW w:w="575" w:type="dxa"/>
          </w:tcPr>
          <w:p w14:paraId="2CECB263" w14:textId="77777777" w:rsidR="006D0DD6" w:rsidRPr="00D835E4" w:rsidRDefault="006D0DD6">
            <w:pPr>
              <w:pStyle w:val="TableText10pt"/>
              <w:rPr>
                <w:sz w:val="22"/>
                <w:szCs w:val="22"/>
              </w:rPr>
            </w:pPr>
          </w:p>
        </w:tc>
        <w:tc>
          <w:tcPr>
            <w:tcW w:w="2549" w:type="dxa"/>
            <w:tcBorders>
              <w:right w:val="nil"/>
            </w:tcBorders>
          </w:tcPr>
          <w:p w14:paraId="0F844906" w14:textId="77777777" w:rsidR="006D0DD6" w:rsidRPr="00D835E4" w:rsidRDefault="006D0DD6">
            <w:pPr>
              <w:pStyle w:val="TableText10pt"/>
              <w:rPr>
                <w:sz w:val="22"/>
                <w:szCs w:val="22"/>
              </w:rPr>
            </w:pPr>
          </w:p>
        </w:tc>
      </w:tr>
      <w:tr w:rsidR="005C7AEB" w:rsidRPr="00D835E4" w14:paraId="56950AC3" w14:textId="77777777" w:rsidTr="004029E9">
        <w:tc>
          <w:tcPr>
            <w:tcW w:w="5427" w:type="dxa"/>
            <w:tcBorders>
              <w:left w:val="nil"/>
            </w:tcBorders>
          </w:tcPr>
          <w:p w14:paraId="44217E1C" w14:textId="77777777" w:rsidR="00B15A05" w:rsidRPr="00D835E4" w:rsidRDefault="008E44D9">
            <w:pPr>
              <w:pStyle w:val="TableText10pt"/>
              <w:rPr>
                <w:sz w:val="22"/>
                <w:szCs w:val="22"/>
              </w:rPr>
            </w:pPr>
            <w:r>
              <w:rPr>
                <w:sz w:val="22"/>
                <w:szCs w:val="22"/>
              </w:rPr>
              <w:t xml:space="preserve">10. </w:t>
            </w:r>
            <w:r w:rsidR="008B1418" w:rsidRPr="00D835E4">
              <w:rPr>
                <w:sz w:val="22"/>
                <w:szCs w:val="22"/>
              </w:rPr>
              <w:t>SMEs', trainers', and Soldiers' validation of task summaries:</w:t>
            </w:r>
          </w:p>
        </w:tc>
        <w:tc>
          <w:tcPr>
            <w:tcW w:w="642" w:type="dxa"/>
          </w:tcPr>
          <w:p w14:paraId="53EFBF34" w14:textId="77777777" w:rsidR="006D0DD6" w:rsidRPr="00D835E4" w:rsidRDefault="006D0DD6">
            <w:pPr>
              <w:pStyle w:val="TableText10pt"/>
              <w:rPr>
                <w:sz w:val="22"/>
                <w:szCs w:val="22"/>
              </w:rPr>
            </w:pPr>
          </w:p>
        </w:tc>
        <w:tc>
          <w:tcPr>
            <w:tcW w:w="575" w:type="dxa"/>
          </w:tcPr>
          <w:p w14:paraId="2F870F39" w14:textId="77777777" w:rsidR="006D0DD6" w:rsidRPr="00D835E4" w:rsidRDefault="006D0DD6">
            <w:pPr>
              <w:pStyle w:val="TableText10pt"/>
              <w:rPr>
                <w:sz w:val="22"/>
                <w:szCs w:val="22"/>
              </w:rPr>
            </w:pPr>
          </w:p>
        </w:tc>
        <w:tc>
          <w:tcPr>
            <w:tcW w:w="2549" w:type="dxa"/>
            <w:tcBorders>
              <w:right w:val="nil"/>
            </w:tcBorders>
          </w:tcPr>
          <w:p w14:paraId="6B5FD5AC" w14:textId="77777777" w:rsidR="006D0DD6" w:rsidRPr="00D835E4" w:rsidRDefault="006D0DD6">
            <w:pPr>
              <w:pStyle w:val="TableText10pt"/>
              <w:rPr>
                <w:sz w:val="22"/>
                <w:szCs w:val="22"/>
              </w:rPr>
            </w:pPr>
          </w:p>
        </w:tc>
      </w:tr>
      <w:tr w:rsidR="004A58FE" w:rsidRPr="00D835E4" w14:paraId="14A6E894" w14:textId="77777777" w:rsidTr="004029E9">
        <w:tc>
          <w:tcPr>
            <w:tcW w:w="5427" w:type="dxa"/>
            <w:tcBorders>
              <w:left w:val="nil"/>
            </w:tcBorders>
          </w:tcPr>
          <w:p w14:paraId="2ECACE9B" w14:textId="77777777" w:rsidR="00B15A05" w:rsidRPr="00D835E4" w:rsidRDefault="008E44D9">
            <w:pPr>
              <w:pStyle w:val="TableText10pt"/>
              <w:rPr>
                <w:sz w:val="22"/>
                <w:szCs w:val="22"/>
              </w:rPr>
            </w:pPr>
            <w:r>
              <w:rPr>
                <w:sz w:val="22"/>
                <w:szCs w:val="22"/>
              </w:rPr>
              <w:t xml:space="preserve">a. </w:t>
            </w:r>
            <w:r w:rsidR="008B1418" w:rsidRPr="00D835E4">
              <w:rPr>
                <w:sz w:val="22"/>
                <w:szCs w:val="22"/>
              </w:rPr>
              <w:t>Determined effectiveness of task summaries as training and evaluation guides.</w:t>
            </w:r>
          </w:p>
        </w:tc>
        <w:tc>
          <w:tcPr>
            <w:tcW w:w="642" w:type="dxa"/>
          </w:tcPr>
          <w:p w14:paraId="3564DC23" w14:textId="77777777" w:rsidR="006D0DD6" w:rsidRPr="00D835E4" w:rsidRDefault="006D0DD6">
            <w:pPr>
              <w:pStyle w:val="TableText10pt"/>
              <w:rPr>
                <w:sz w:val="22"/>
                <w:szCs w:val="22"/>
              </w:rPr>
            </w:pPr>
          </w:p>
        </w:tc>
        <w:tc>
          <w:tcPr>
            <w:tcW w:w="575" w:type="dxa"/>
          </w:tcPr>
          <w:p w14:paraId="795DFDA8" w14:textId="77777777" w:rsidR="006D0DD6" w:rsidRPr="00D835E4" w:rsidRDefault="006D0DD6">
            <w:pPr>
              <w:pStyle w:val="TableText10pt"/>
              <w:rPr>
                <w:sz w:val="22"/>
                <w:szCs w:val="22"/>
              </w:rPr>
            </w:pPr>
          </w:p>
        </w:tc>
        <w:tc>
          <w:tcPr>
            <w:tcW w:w="2549" w:type="dxa"/>
            <w:tcBorders>
              <w:right w:val="nil"/>
            </w:tcBorders>
          </w:tcPr>
          <w:p w14:paraId="25D91928" w14:textId="77777777" w:rsidR="006D0DD6" w:rsidRPr="00D835E4" w:rsidRDefault="006D0DD6">
            <w:pPr>
              <w:pStyle w:val="TableText10pt"/>
              <w:rPr>
                <w:sz w:val="22"/>
                <w:szCs w:val="22"/>
              </w:rPr>
            </w:pPr>
          </w:p>
        </w:tc>
      </w:tr>
      <w:tr w:rsidR="004A58FE" w:rsidRPr="00D835E4" w14:paraId="6E38C004" w14:textId="77777777" w:rsidTr="004029E9">
        <w:tc>
          <w:tcPr>
            <w:tcW w:w="5427" w:type="dxa"/>
            <w:tcBorders>
              <w:left w:val="nil"/>
              <w:bottom w:val="single" w:sz="4" w:space="0" w:color="000000"/>
            </w:tcBorders>
          </w:tcPr>
          <w:p w14:paraId="62352F75" w14:textId="77777777" w:rsidR="00B15A05" w:rsidRPr="00D835E4" w:rsidRDefault="008E44D9">
            <w:pPr>
              <w:pStyle w:val="TableText10pt"/>
              <w:rPr>
                <w:sz w:val="22"/>
                <w:szCs w:val="22"/>
              </w:rPr>
            </w:pPr>
            <w:r>
              <w:rPr>
                <w:sz w:val="22"/>
                <w:szCs w:val="22"/>
              </w:rPr>
              <w:t xml:space="preserve">b. </w:t>
            </w:r>
            <w:r w:rsidR="008B1418" w:rsidRPr="00D835E4">
              <w:rPr>
                <w:sz w:val="22"/>
                <w:szCs w:val="22"/>
              </w:rPr>
              <w:t>Determined enough detailed information is in task summaries for trainers, evaluators, and Soldiers to be able to train and measure task performance.</w:t>
            </w:r>
          </w:p>
        </w:tc>
        <w:tc>
          <w:tcPr>
            <w:tcW w:w="642" w:type="dxa"/>
            <w:tcBorders>
              <w:bottom w:val="single" w:sz="4" w:space="0" w:color="000000"/>
            </w:tcBorders>
          </w:tcPr>
          <w:p w14:paraId="2D6A9676" w14:textId="77777777" w:rsidR="006D0DD6" w:rsidRPr="00D835E4" w:rsidRDefault="006D0DD6">
            <w:pPr>
              <w:pStyle w:val="TableText10pt"/>
              <w:rPr>
                <w:sz w:val="22"/>
                <w:szCs w:val="22"/>
              </w:rPr>
            </w:pPr>
          </w:p>
        </w:tc>
        <w:tc>
          <w:tcPr>
            <w:tcW w:w="575" w:type="dxa"/>
            <w:tcBorders>
              <w:bottom w:val="single" w:sz="4" w:space="0" w:color="000000"/>
            </w:tcBorders>
          </w:tcPr>
          <w:p w14:paraId="6D1B097A" w14:textId="77777777" w:rsidR="006D0DD6" w:rsidRPr="00D835E4" w:rsidRDefault="006D0DD6">
            <w:pPr>
              <w:pStyle w:val="TableText10pt"/>
              <w:rPr>
                <w:sz w:val="22"/>
                <w:szCs w:val="22"/>
              </w:rPr>
            </w:pPr>
          </w:p>
        </w:tc>
        <w:tc>
          <w:tcPr>
            <w:tcW w:w="2549" w:type="dxa"/>
            <w:tcBorders>
              <w:bottom w:val="single" w:sz="4" w:space="0" w:color="000000"/>
              <w:right w:val="nil"/>
            </w:tcBorders>
          </w:tcPr>
          <w:p w14:paraId="41477AA4" w14:textId="77777777" w:rsidR="006D0DD6" w:rsidRPr="00D835E4" w:rsidRDefault="006D0DD6">
            <w:pPr>
              <w:pStyle w:val="TableText10pt"/>
              <w:rPr>
                <w:sz w:val="22"/>
                <w:szCs w:val="22"/>
              </w:rPr>
            </w:pPr>
          </w:p>
        </w:tc>
      </w:tr>
      <w:tr w:rsidR="004A58FE" w:rsidRPr="00D835E4" w14:paraId="23FC76B9" w14:textId="77777777" w:rsidTr="004029E9">
        <w:tc>
          <w:tcPr>
            <w:tcW w:w="5427" w:type="dxa"/>
            <w:tcBorders>
              <w:left w:val="nil"/>
              <w:bottom w:val="single" w:sz="12" w:space="0" w:color="auto"/>
            </w:tcBorders>
          </w:tcPr>
          <w:p w14:paraId="122B3C83" w14:textId="77777777" w:rsidR="00B15A05" w:rsidRPr="00D835E4" w:rsidRDefault="008E44D9" w:rsidP="002D06A1">
            <w:pPr>
              <w:pStyle w:val="TableText10pt"/>
              <w:rPr>
                <w:sz w:val="22"/>
                <w:szCs w:val="22"/>
              </w:rPr>
            </w:pPr>
            <w:r>
              <w:rPr>
                <w:sz w:val="22"/>
                <w:szCs w:val="22"/>
              </w:rPr>
              <w:t xml:space="preserve">11. </w:t>
            </w:r>
            <w:r w:rsidR="006914BB">
              <w:rPr>
                <w:sz w:val="22"/>
                <w:szCs w:val="22"/>
              </w:rPr>
              <w:t>Army</w:t>
            </w:r>
            <w:r w:rsidR="002D06A1">
              <w:rPr>
                <w:sz w:val="22"/>
                <w:szCs w:val="22"/>
              </w:rPr>
              <w:t>U/proponent have set review cycles (suggested every 36 months) or upon a triggering circumstance such as a change in ICTL.</w:t>
            </w:r>
          </w:p>
        </w:tc>
        <w:tc>
          <w:tcPr>
            <w:tcW w:w="642" w:type="dxa"/>
            <w:tcBorders>
              <w:bottom w:val="single" w:sz="12" w:space="0" w:color="auto"/>
            </w:tcBorders>
          </w:tcPr>
          <w:p w14:paraId="1FBD262A" w14:textId="77777777" w:rsidR="006D0DD6" w:rsidRPr="00D835E4" w:rsidRDefault="006D0DD6">
            <w:pPr>
              <w:pStyle w:val="TableText10pt"/>
              <w:rPr>
                <w:sz w:val="22"/>
                <w:szCs w:val="22"/>
              </w:rPr>
            </w:pPr>
          </w:p>
        </w:tc>
        <w:tc>
          <w:tcPr>
            <w:tcW w:w="575" w:type="dxa"/>
            <w:tcBorders>
              <w:bottom w:val="single" w:sz="12" w:space="0" w:color="auto"/>
            </w:tcBorders>
          </w:tcPr>
          <w:p w14:paraId="366DD20E" w14:textId="77777777" w:rsidR="006D0DD6" w:rsidRPr="00D835E4" w:rsidRDefault="006D0DD6">
            <w:pPr>
              <w:pStyle w:val="TableText10pt"/>
              <w:rPr>
                <w:sz w:val="22"/>
                <w:szCs w:val="22"/>
              </w:rPr>
            </w:pPr>
          </w:p>
        </w:tc>
        <w:tc>
          <w:tcPr>
            <w:tcW w:w="2549" w:type="dxa"/>
            <w:tcBorders>
              <w:bottom w:val="single" w:sz="12" w:space="0" w:color="auto"/>
              <w:right w:val="nil"/>
            </w:tcBorders>
          </w:tcPr>
          <w:p w14:paraId="2E2030CA" w14:textId="77777777" w:rsidR="006D0DD6" w:rsidRPr="00D835E4" w:rsidRDefault="006D0DD6">
            <w:pPr>
              <w:pStyle w:val="TableText10pt"/>
              <w:rPr>
                <w:sz w:val="22"/>
                <w:szCs w:val="22"/>
              </w:rPr>
            </w:pPr>
          </w:p>
        </w:tc>
      </w:tr>
    </w:tbl>
    <w:p w14:paraId="276359AC" w14:textId="77777777" w:rsidR="00B15A05" w:rsidRPr="00D835E4" w:rsidRDefault="00B15A05"/>
    <w:p w14:paraId="2973D362" w14:textId="77777777" w:rsidR="006D0DD6" w:rsidRPr="00D835E4" w:rsidRDefault="00DE0067">
      <w:r>
        <w:t xml:space="preserve">The </w:t>
      </w:r>
      <w:r w:rsidRPr="00DE0067">
        <w:t xml:space="preserve">TRADOC Form 25-36-1-E </w:t>
      </w:r>
      <w:r>
        <w:t>(</w:t>
      </w:r>
      <w:r w:rsidRPr="00DE0067">
        <w:t>TRADOC Doctrine Publication Checklist</w:t>
      </w:r>
      <w:r>
        <w:t xml:space="preserve">) is hyper-linked </w:t>
      </w:r>
      <w:r w:rsidR="00431CA3">
        <w:t>and located in the Glossary under Key Links.</w:t>
      </w:r>
    </w:p>
    <w:bookmarkEnd w:id="787"/>
    <w:bookmarkEnd w:id="788"/>
    <w:p w14:paraId="5B811D68" w14:textId="77777777" w:rsidR="0083484C" w:rsidRPr="0010117C" w:rsidRDefault="0083484C" w:rsidP="002C2E87">
      <w:pPr>
        <w:pStyle w:val="Heading1"/>
        <w:rPr>
          <w:b w:val="0"/>
          <w:bCs/>
          <w:u w:val="single"/>
        </w:rPr>
      </w:pPr>
    </w:p>
    <w:p w14:paraId="03521193" w14:textId="77777777" w:rsidR="0083484C" w:rsidRPr="00D835E4" w:rsidRDefault="0083484C" w:rsidP="00F30E29">
      <w:pPr>
        <w:pBdr>
          <w:top w:val="single" w:sz="4" w:space="1" w:color="auto"/>
        </w:pBdr>
      </w:pPr>
    </w:p>
    <w:p w14:paraId="7E78F25D" w14:textId="77777777" w:rsidR="0010117C" w:rsidRDefault="0010117C">
      <w:pPr>
        <w:tabs>
          <w:tab w:val="clear" w:pos="302"/>
          <w:tab w:val="clear" w:pos="605"/>
          <w:tab w:val="clear" w:pos="907"/>
        </w:tabs>
      </w:pPr>
      <w:bookmarkStart w:id="799" w:name="_Toc293571930"/>
      <w:bookmarkStart w:id="800" w:name="_Toc293572216"/>
      <w:bookmarkStart w:id="801" w:name="_Toc294610253"/>
      <w:r>
        <w:br w:type="page"/>
      </w:r>
    </w:p>
    <w:p w14:paraId="00F6E250" w14:textId="77777777" w:rsidR="00B15A05" w:rsidRPr="00D835E4" w:rsidRDefault="008B1418">
      <w:pPr>
        <w:pStyle w:val="Heading1"/>
      </w:pPr>
      <w:bookmarkStart w:id="802" w:name="_Toc337222"/>
      <w:r w:rsidRPr="00D835E4">
        <w:lastRenderedPageBreak/>
        <w:t xml:space="preserve">Appendix </w:t>
      </w:r>
      <w:bookmarkStart w:id="803" w:name="_Toc293571931"/>
      <w:bookmarkStart w:id="804" w:name="_Toc293572217"/>
      <w:bookmarkEnd w:id="799"/>
      <w:bookmarkEnd w:id="800"/>
      <w:r w:rsidR="002C2E87">
        <w:t>D</w:t>
      </w:r>
      <w:r w:rsidRPr="00D835E4">
        <w:br/>
        <w:t>Standard Verb Rules for Task Titles</w:t>
      </w:r>
      <w:bookmarkEnd w:id="801"/>
      <w:bookmarkEnd w:id="802"/>
      <w:bookmarkEnd w:id="803"/>
      <w:bookmarkEnd w:id="804"/>
    </w:p>
    <w:p w14:paraId="1A54B94F" w14:textId="77777777" w:rsidR="00B15A05" w:rsidRPr="00D835E4" w:rsidRDefault="00B15A05"/>
    <w:p w14:paraId="3F55BF8D" w14:textId="77777777" w:rsidR="00B15A05" w:rsidRPr="0072055A" w:rsidRDefault="002C2E87" w:rsidP="0072055A">
      <w:pPr>
        <w:rPr>
          <w:b/>
        </w:rPr>
      </w:pPr>
      <w:bookmarkStart w:id="805" w:name="_Toc293571932"/>
      <w:bookmarkStart w:id="806" w:name="_Toc293572218"/>
      <w:bookmarkStart w:id="807" w:name="_Toc294610254"/>
      <w:bookmarkStart w:id="808" w:name="_Toc305582049"/>
      <w:bookmarkStart w:id="809" w:name="_Toc475005079"/>
      <w:r>
        <w:rPr>
          <w:b/>
        </w:rPr>
        <w:t>D</w:t>
      </w:r>
      <w:r w:rsidR="008B1418" w:rsidRPr="0072055A">
        <w:rPr>
          <w:b/>
        </w:rPr>
        <w:t xml:space="preserve">-1. Business </w:t>
      </w:r>
      <w:r w:rsidR="00000E51" w:rsidRPr="0072055A">
        <w:rPr>
          <w:b/>
        </w:rPr>
        <w:t>R</w:t>
      </w:r>
      <w:r w:rsidR="008B1418" w:rsidRPr="0072055A">
        <w:rPr>
          <w:b/>
        </w:rPr>
        <w:t xml:space="preserve">ules for </w:t>
      </w:r>
      <w:r w:rsidR="00000E51" w:rsidRPr="0072055A">
        <w:rPr>
          <w:b/>
        </w:rPr>
        <w:t>T</w:t>
      </w:r>
      <w:r w:rsidR="008B1418" w:rsidRPr="0072055A">
        <w:rPr>
          <w:b/>
        </w:rPr>
        <w:t xml:space="preserve">ask </w:t>
      </w:r>
      <w:r w:rsidR="00000E51" w:rsidRPr="0072055A">
        <w:rPr>
          <w:b/>
        </w:rPr>
        <w:t>T</w:t>
      </w:r>
      <w:r w:rsidR="008B1418" w:rsidRPr="0072055A">
        <w:rPr>
          <w:b/>
        </w:rPr>
        <w:t>itles</w:t>
      </w:r>
      <w:bookmarkEnd w:id="805"/>
      <w:bookmarkEnd w:id="806"/>
      <w:bookmarkEnd w:id="807"/>
      <w:bookmarkEnd w:id="808"/>
      <w:bookmarkEnd w:id="809"/>
    </w:p>
    <w:p w14:paraId="57A25DE0" w14:textId="77777777" w:rsidR="00B15A05" w:rsidRPr="00D835E4" w:rsidRDefault="00B15A05"/>
    <w:p w14:paraId="0AF82DD9" w14:textId="77777777" w:rsidR="006D0DD6" w:rsidRPr="00D835E4" w:rsidRDefault="008B1418">
      <w:r w:rsidRPr="00D835E4">
        <w:tab/>
        <w:t xml:space="preserve">a. The standard verbs </w:t>
      </w:r>
      <w:r w:rsidR="00C77325" w:rsidRPr="00D835E4">
        <w:t xml:space="preserve">posted on TED-T </w:t>
      </w:r>
      <w:r w:rsidRPr="00D835E4">
        <w:t>are the only approved verbs for use in the development of collective task titles and common individual task titles. The standard verb list applies to the development of individual tasks except the development of unique (MOS-specific) individual tasks and learning objectives.</w:t>
      </w:r>
      <w:r w:rsidR="004218EB">
        <w:t xml:space="preserve"> This </w:t>
      </w:r>
      <w:r w:rsidR="004218EB" w:rsidRPr="004218EB">
        <w:t xml:space="preserve">list </w:t>
      </w:r>
      <w:r w:rsidR="004218EB">
        <w:t xml:space="preserve">is located </w:t>
      </w:r>
      <w:r w:rsidR="004218EB" w:rsidRPr="004218EB">
        <w:t>e</w:t>
      </w:r>
      <w:r w:rsidR="004218EB">
        <w:t xml:space="preserve">lectronically on </w:t>
      </w:r>
      <w:r w:rsidR="00431CA3" w:rsidRPr="004218EB">
        <w:t>ATN</w:t>
      </w:r>
      <w:r w:rsidR="00431CA3">
        <w:t>/</w:t>
      </w:r>
      <w:r w:rsidR="004218EB">
        <w:t>TED-T</w:t>
      </w:r>
      <w:r w:rsidR="00431CA3">
        <w:t>.</w:t>
      </w:r>
      <w:r w:rsidR="004218EB">
        <w:t xml:space="preserve"> </w:t>
      </w:r>
    </w:p>
    <w:p w14:paraId="6E039EA4" w14:textId="77777777" w:rsidR="006D0DD6" w:rsidRPr="00D835E4" w:rsidRDefault="006D0DD6"/>
    <w:p w14:paraId="1BE9FE5B" w14:textId="77777777" w:rsidR="006D0DD6" w:rsidRPr="00D835E4" w:rsidRDefault="00E020FA">
      <w:r w:rsidRPr="00D835E4">
        <w:tab/>
      </w:r>
      <w:r w:rsidR="00BE5B1C" w:rsidRPr="00D835E4">
        <w:t xml:space="preserve"> </w:t>
      </w:r>
      <w:r w:rsidR="00A64CD0" w:rsidRPr="00D835E4">
        <w:t xml:space="preserve">b. </w:t>
      </w:r>
      <w:r w:rsidR="002C2E87">
        <w:t>Table D</w:t>
      </w:r>
      <w:r w:rsidR="008B1418" w:rsidRPr="00D835E4">
        <w:t>-1 denotes the task title business rules.</w:t>
      </w:r>
    </w:p>
    <w:p w14:paraId="7ACF9770" w14:textId="77777777" w:rsidR="006D0DD6" w:rsidRPr="00D835E4" w:rsidRDefault="006D0DD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9E7902" w:rsidRPr="00D835E4" w14:paraId="35EA7907" w14:textId="77777777" w:rsidTr="00E42EFD">
        <w:trPr>
          <w:trHeight w:val="280"/>
          <w:tblHeader/>
          <w:jc w:val="center"/>
        </w:trPr>
        <w:tc>
          <w:tcPr>
            <w:tcW w:w="5000" w:type="pct"/>
            <w:gridSpan w:val="2"/>
            <w:tcBorders>
              <w:top w:val="nil"/>
              <w:left w:val="nil"/>
              <w:bottom w:val="single" w:sz="12" w:space="0" w:color="auto"/>
              <w:right w:val="nil"/>
            </w:tcBorders>
          </w:tcPr>
          <w:p w14:paraId="08F18E3D" w14:textId="77777777" w:rsidR="00B15A05" w:rsidRPr="00D835E4" w:rsidRDefault="002C2E87">
            <w:pPr>
              <w:pStyle w:val="Table"/>
            </w:pPr>
            <w:bookmarkStart w:id="810" w:name="_Toc509695"/>
            <w:r>
              <w:t>Table D</w:t>
            </w:r>
            <w:r w:rsidR="008B1418" w:rsidRPr="00D835E4">
              <w:t xml:space="preserve">-1 </w:t>
            </w:r>
            <w:r w:rsidR="008B1418" w:rsidRPr="00D835E4">
              <w:br/>
              <w:t>Task title business rules</w:t>
            </w:r>
            <w:bookmarkEnd w:id="810"/>
          </w:p>
        </w:tc>
      </w:tr>
      <w:tr w:rsidR="00A64CD0" w:rsidRPr="00D835E4" w14:paraId="001156AF" w14:textId="77777777" w:rsidTr="00E42EFD">
        <w:trPr>
          <w:trHeight w:val="280"/>
          <w:tblHeader/>
          <w:jc w:val="center"/>
        </w:trPr>
        <w:tc>
          <w:tcPr>
            <w:tcW w:w="2596" w:type="pct"/>
            <w:tcBorders>
              <w:top w:val="single" w:sz="12" w:space="0" w:color="auto"/>
              <w:left w:val="nil"/>
            </w:tcBorders>
            <w:vAlign w:val="center"/>
          </w:tcPr>
          <w:p w14:paraId="7F31C43A" w14:textId="77777777" w:rsidR="00B15A05" w:rsidRPr="00D835E4" w:rsidRDefault="00314BF8" w:rsidP="00314BF8">
            <w:pPr>
              <w:pStyle w:val="TableText"/>
              <w:jc w:val="center"/>
              <w:rPr>
                <w:sz w:val="22"/>
                <w:szCs w:val="22"/>
              </w:rPr>
            </w:pPr>
            <w:r>
              <w:rPr>
                <w:b/>
                <w:sz w:val="22"/>
                <w:szCs w:val="22"/>
              </w:rPr>
              <w:t>C</w:t>
            </w:r>
            <w:r w:rsidR="008B1418" w:rsidRPr="00D835E4">
              <w:rPr>
                <w:b/>
                <w:sz w:val="22"/>
                <w:szCs w:val="22"/>
              </w:rPr>
              <w:t>ollective task title rules</w:t>
            </w:r>
          </w:p>
        </w:tc>
        <w:tc>
          <w:tcPr>
            <w:tcW w:w="2404" w:type="pct"/>
            <w:tcBorders>
              <w:top w:val="single" w:sz="12" w:space="0" w:color="auto"/>
              <w:right w:val="nil"/>
            </w:tcBorders>
            <w:vAlign w:val="center"/>
          </w:tcPr>
          <w:p w14:paraId="3341D83C" w14:textId="77777777" w:rsidR="006D0DD6" w:rsidRPr="00D835E4" w:rsidRDefault="008B1418" w:rsidP="006D12A3">
            <w:pPr>
              <w:pStyle w:val="TableText"/>
              <w:jc w:val="center"/>
              <w:rPr>
                <w:b/>
                <w:sz w:val="22"/>
                <w:szCs w:val="22"/>
              </w:rPr>
            </w:pPr>
            <w:r w:rsidRPr="00D835E4">
              <w:rPr>
                <w:b/>
                <w:sz w:val="22"/>
                <w:szCs w:val="22"/>
              </w:rPr>
              <w:t>Individual task title rules (except unique)</w:t>
            </w:r>
          </w:p>
        </w:tc>
      </w:tr>
      <w:tr w:rsidR="00A64CD0" w:rsidRPr="00D835E4" w14:paraId="5A19A27B" w14:textId="77777777" w:rsidTr="006D12A3">
        <w:trPr>
          <w:trHeight w:val="989"/>
          <w:jc w:val="center"/>
        </w:trPr>
        <w:tc>
          <w:tcPr>
            <w:tcW w:w="2596" w:type="pct"/>
            <w:tcBorders>
              <w:left w:val="nil"/>
            </w:tcBorders>
            <w:vAlign w:val="center"/>
          </w:tcPr>
          <w:p w14:paraId="343725BB" w14:textId="77777777" w:rsidR="006D0DD6" w:rsidRPr="00D835E4" w:rsidRDefault="008E44D9" w:rsidP="006D12A3">
            <w:pPr>
              <w:pStyle w:val="TableText"/>
              <w:rPr>
                <w:sz w:val="22"/>
                <w:szCs w:val="22"/>
              </w:rPr>
            </w:pPr>
            <w:r>
              <w:rPr>
                <w:sz w:val="22"/>
                <w:szCs w:val="22"/>
              </w:rPr>
              <w:t xml:space="preserve">1. </w:t>
            </w:r>
            <w:r w:rsidR="008B1418" w:rsidRPr="00D835E4">
              <w:rPr>
                <w:sz w:val="22"/>
                <w:szCs w:val="22"/>
              </w:rPr>
              <w:t>The present tense action verb and object must capture a doctrinal concept, or portion of a doctrinal concept, but not an equipment-specific capability or individual Soldier performance.</w:t>
            </w:r>
          </w:p>
        </w:tc>
        <w:tc>
          <w:tcPr>
            <w:tcW w:w="2404" w:type="pct"/>
            <w:tcBorders>
              <w:right w:val="nil"/>
            </w:tcBorders>
            <w:vAlign w:val="center"/>
          </w:tcPr>
          <w:p w14:paraId="42AF4C94" w14:textId="77777777" w:rsidR="006D0DD6" w:rsidRPr="00D835E4" w:rsidRDefault="008B1418" w:rsidP="006D12A3">
            <w:pPr>
              <w:pStyle w:val="TableText"/>
              <w:rPr>
                <w:sz w:val="22"/>
                <w:szCs w:val="22"/>
              </w:rPr>
            </w:pPr>
            <w:r w:rsidRPr="00D835E4">
              <w:rPr>
                <w:sz w:val="22"/>
                <w:szCs w:val="22"/>
              </w:rPr>
              <w:t>Task title may be equipment-specific, or specify an individual Soldier performance.</w:t>
            </w:r>
          </w:p>
        </w:tc>
      </w:tr>
      <w:tr w:rsidR="00A64CD0" w:rsidRPr="00D835E4" w14:paraId="0BC6D297" w14:textId="77777777" w:rsidTr="006D12A3">
        <w:trPr>
          <w:trHeight w:val="840"/>
          <w:jc w:val="center"/>
        </w:trPr>
        <w:tc>
          <w:tcPr>
            <w:tcW w:w="2596" w:type="pct"/>
            <w:tcBorders>
              <w:left w:val="nil"/>
            </w:tcBorders>
            <w:vAlign w:val="center"/>
          </w:tcPr>
          <w:p w14:paraId="247B24EC" w14:textId="77777777" w:rsidR="006D0DD6" w:rsidRPr="00D835E4" w:rsidRDefault="008E44D9" w:rsidP="006D12A3">
            <w:pPr>
              <w:pStyle w:val="TableText"/>
              <w:rPr>
                <w:sz w:val="22"/>
                <w:szCs w:val="22"/>
              </w:rPr>
            </w:pPr>
            <w:r>
              <w:rPr>
                <w:sz w:val="22"/>
                <w:szCs w:val="22"/>
              </w:rPr>
              <w:t xml:space="preserve">2. </w:t>
            </w:r>
            <w:r w:rsidR="008B1418" w:rsidRPr="00D835E4">
              <w:rPr>
                <w:sz w:val="22"/>
                <w:szCs w:val="22"/>
              </w:rPr>
              <w:t>Task title should describe organized team or unit performance that leads to accomplishment of a mission.</w:t>
            </w:r>
          </w:p>
        </w:tc>
        <w:tc>
          <w:tcPr>
            <w:tcW w:w="2404" w:type="pct"/>
            <w:tcBorders>
              <w:right w:val="nil"/>
            </w:tcBorders>
            <w:vAlign w:val="center"/>
          </w:tcPr>
          <w:p w14:paraId="23443C37" w14:textId="77777777" w:rsidR="006D0DD6" w:rsidRPr="00D835E4" w:rsidRDefault="008B1418" w:rsidP="00DE683A">
            <w:pPr>
              <w:pStyle w:val="TableText"/>
              <w:rPr>
                <w:sz w:val="22"/>
                <w:szCs w:val="22"/>
              </w:rPr>
            </w:pPr>
            <w:r w:rsidRPr="00D835E4">
              <w:rPr>
                <w:sz w:val="22"/>
                <w:szCs w:val="22"/>
              </w:rPr>
              <w:t xml:space="preserve">Task title should depict the lowest </w:t>
            </w:r>
            <w:r w:rsidR="00DE683A">
              <w:rPr>
                <w:sz w:val="22"/>
                <w:szCs w:val="22"/>
              </w:rPr>
              <w:t xml:space="preserve">action, skill or knowledge </w:t>
            </w:r>
            <w:r w:rsidRPr="00D835E4">
              <w:rPr>
                <w:sz w:val="22"/>
                <w:szCs w:val="22"/>
              </w:rPr>
              <w:t>in a job or duty that is performed for its own sake.</w:t>
            </w:r>
          </w:p>
        </w:tc>
      </w:tr>
      <w:tr w:rsidR="00A64CD0" w:rsidRPr="00D835E4" w14:paraId="760E039D" w14:textId="77777777" w:rsidTr="006D12A3">
        <w:trPr>
          <w:trHeight w:val="2294"/>
          <w:jc w:val="center"/>
        </w:trPr>
        <w:tc>
          <w:tcPr>
            <w:tcW w:w="2596" w:type="pct"/>
            <w:tcBorders>
              <w:left w:val="nil"/>
            </w:tcBorders>
            <w:vAlign w:val="center"/>
          </w:tcPr>
          <w:p w14:paraId="65899EB4" w14:textId="77777777" w:rsidR="006D0DD6" w:rsidRPr="00D835E4" w:rsidRDefault="008E44D9" w:rsidP="006D12A3">
            <w:pPr>
              <w:pStyle w:val="TableText"/>
              <w:rPr>
                <w:sz w:val="22"/>
                <w:szCs w:val="22"/>
              </w:rPr>
            </w:pPr>
            <w:r>
              <w:rPr>
                <w:sz w:val="22"/>
                <w:szCs w:val="22"/>
              </w:rPr>
              <w:t xml:space="preserve">3. </w:t>
            </w:r>
            <w:r w:rsidR="008B1418" w:rsidRPr="00D835E4">
              <w:rPr>
                <w:sz w:val="22"/>
                <w:szCs w:val="22"/>
              </w:rPr>
              <w:t xml:space="preserve">Title has one action verb and one object (with doctrinal-based exception such as </w:t>
            </w:r>
            <w:r w:rsidR="008B1418" w:rsidRPr="00D835E4">
              <w:rPr>
                <w:i/>
                <w:sz w:val="22"/>
                <w:szCs w:val="22"/>
              </w:rPr>
              <w:t>Search and Rescue</w:t>
            </w:r>
            <w:r w:rsidR="008B1418" w:rsidRPr="00D835E4">
              <w:rPr>
                <w:sz w:val="22"/>
                <w:szCs w:val="22"/>
              </w:rPr>
              <w:t>) that together describe the desired collective end state.  There should not be a qualifier at the end of the task title.</w:t>
            </w:r>
          </w:p>
          <w:p w14:paraId="6B9A53E7" w14:textId="77777777" w:rsidR="006D0DD6" w:rsidRPr="00D835E4" w:rsidRDefault="006D0DD6" w:rsidP="006D12A3">
            <w:pPr>
              <w:pStyle w:val="TableText"/>
              <w:rPr>
                <w:sz w:val="22"/>
                <w:szCs w:val="22"/>
              </w:rPr>
            </w:pPr>
          </w:p>
          <w:p w14:paraId="1A91B011" w14:textId="77777777" w:rsidR="006D0DD6" w:rsidRPr="00D835E4" w:rsidRDefault="008B1418" w:rsidP="006D12A3">
            <w:pPr>
              <w:pStyle w:val="TableText"/>
              <w:rPr>
                <w:sz w:val="22"/>
                <w:szCs w:val="22"/>
              </w:rPr>
            </w:pPr>
            <w:r w:rsidRPr="00D835E4">
              <w:rPr>
                <w:i/>
                <w:sz w:val="22"/>
                <w:szCs w:val="22"/>
              </w:rPr>
              <w:t>Example</w:t>
            </w:r>
            <w:r w:rsidR="00A64CD0" w:rsidRPr="00D835E4">
              <w:rPr>
                <w:sz w:val="22"/>
                <w:szCs w:val="22"/>
              </w:rPr>
              <w:t>:</w:t>
            </w:r>
          </w:p>
          <w:p w14:paraId="621C4C6C" w14:textId="77777777" w:rsidR="006D0DD6" w:rsidRPr="00D835E4" w:rsidRDefault="00A64CD0" w:rsidP="006D12A3">
            <w:pPr>
              <w:pStyle w:val="TableText"/>
              <w:rPr>
                <w:sz w:val="22"/>
                <w:szCs w:val="22"/>
              </w:rPr>
            </w:pPr>
            <w:r w:rsidRPr="00D835E4">
              <w:rPr>
                <w:sz w:val="22"/>
                <w:szCs w:val="22"/>
              </w:rPr>
              <w:t xml:space="preserve">Occupy </w:t>
            </w:r>
            <w:r w:rsidR="00C23C97" w:rsidRPr="00D835E4">
              <w:rPr>
                <w:sz w:val="22"/>
                <w:szCs w:val="22"/>
              </w:rPr>
              <w:t>(</w:t>
            </w:r>
            <w:r w:rsidR="008B1418" w:rsidRPr="00D835E4">
              <w:rPr>
                <w:i/>
                <w:sz w:val="22"/>
                <w:szCs w:val="22"/>
              </w:rPr>
              <w:t>verb</w:t>
            </w:r>
            <w:r w:rsidR="00C23C97" w:rsidRPr="00D835E4">
              <w:rPr>
                <w:sz w:val="22"/>
                <w:szCs w:val="22"/>
              </w:rPr>
              <w:t xml:space="preserve">) </w:t>
            </w:r>
            <w:r w:rsidRPr="00D835E4">
              <w:rPr>
                <w:sz w:val="22"/>
                <w:szCs w:val="22"/>
              </w:rPr>
              <w:t>an Assembly Area</w:t>
            </w:r>
            <w:r w:rsidR="00C23C97" w:rsidRPr="00D835E4">
              <w:rPr>
                <w:sz w:val="22"/>
                <w:szCs w:val="22"/>
              </w:rPr>
              <w:t xml:space="preserve"> (</w:t>
            </w:r>
            <w:r w:rsidR="008B1418" w:rsidRPr="00D835E4">
              <w:rPr>
                <w:i/>
                <w:sz w:val="22"/>
                <w:szCs w:val="22"/>
              </w:rPr>
              <w:t>object</w:t>
            </w:r>
            <w:r w:rsidR="00C23C97" w:rsidRPr="00D835E4">
              <w:rPr>
                <w:sz w:val="22"/>
                <w:szCs w:val="22"/>
              </w:rPr>
              <w:t>)</w:t>
            </w:r>
          </w:p>
          <w:p w14:paraId="72ACB9AD" w14:textId="77777777" w:rsidR="006D0DD6" w:rsidRPr="00D835E4" w:rsidRDefault="006D0DD6" w:rsidP="006D12A3">
            <w:pPr>
              <w:pStyle w:val="TableText"/>
              <w:rPr>
                <w:sz w:val="22"/>
                <w:szCs w:val="22"/>
              </w:rPr>
            </w:pPr>
          </w:p>
          <w:p w14:paraId="675C1802" w14:textId="77777777" w:rsidR="006D0DD6" w:rsidRPr="00D835E4" w:rsidRDefault="008B1418" w:rsidP="006D12A3">
            <w:pPr>
              <w:pStyle w:val="TableText"/>
              <w:rPr>
                <w:sz w:val="22"/>
                <w:szCs w:val="22"/>
              </w:rPr>
            </w:pPr>
            <w:r w:rsidRPr="00D835E4">
              <w:rPr>
                <w:sz w:val="22"/>
                <w:szCs w:val="22"/>
              </w:rPr>
              <w:t>Collective task titles must avoid answering "with what" in the task title.</w:t>
            </w:r>
          </w:p>
        </w:tc>
        <w:tc>
          <w:tcPr>
            <w:tcW w:w="2404" w:type="pct"/>
            <w:tcBorders>
              <w:right w:val="nil"/>
            </w:tcBorders>
            <w:vAlign w:val="center"/>
          </w:tcPr>
          <w:p w14:paraId="5311EFCC" w14:textId="77777777" w:rsidR="006D0DD6" w:rsidRPr="00D835E4" w:rsidRDefault="008B1418" w:rsidP="006D12A3">
            <w:pPr>
              <w:pStyle w:val="TableText"/>
              <w:rPr>
                <w:sz w:val="22"/>
                <w:szCs w:val="22"/>
              </w:rPr>
            </w:pPr>
            <w:r w:rsidRPr="00D835E4">
              <w:rPr>
                <w:sz w:val="22"/>
                <w:szCs w:val="22"/>
              </w:rPr>
              <w:t>Has one action verb, an object, and may have a qualifier that describes the required action.  Often the qualifier at the end of the task title is equipment-specific.  The task title should describe the performance required of the Soldier on the job.</w:t>
            </w:r>
          </w:p>
          <w:p w14:paraId="7229549A" w14:textId="77777777" w:rsidR="006D0DD6" w:rsidRPr="00D835E4" w:rsidRDefault="006D0DD6" w:rsidP="006D12A3">
            <w:pPr>
              <w:pStyle w:val="TableText"/>
              <w:rPr>
                <w:sz w:val="22"/>
                <w:szCs w:val="22"/>
              </w:rPr>
            </w:pPr>
          </w:p>
          <w:p w14:paraId="369F7C93" w14:textId="77777777" w:rsidR="006D0DD6" w:rsidRPr="00D835E4" w:rsidRDefault="008B1418" w:rsidP="006D12A3">
            <w:pPr>
              <w:pStyle w:val="TableText"/>
              <w:rPr>
                <w:sz w:val="22"/>
                <w:szCs w:val="22"/>
              </w:rPr>
            </w:pPr>
            <w:r w:rsidRPr="00D835E4">
              <w:rPr>
                <w:i/>
                <w:sz w:val="22"/>
                <w:szCs w:val="22"/>
              </w:rPr>
              <w:t>Example</w:t>
            </w:r>
            <w:r w:rsidR="00A64CD0" w:rsidRPr="00D835E4">
              <w:rPr>
                <w:sz w:val="22"/>
                <w:szCs w:val="22"/>
              </w:rPr>
              <w:t xml:space="preserve">: </w:t>
            </w:r>
            <w:r w:rsidR="009D7487" w:rsidRPr="00D835E4">
              <w:rPr>
                <w:sz w:val="22"/>
                <w:szCs w:val="22"/>
              </w:rPr>
              <w:t xml:space="preserve"> </w:t>
            </w:r>
            <w:r w:rsidR="00247EB4" w:rsidRPr="00D835E4">
              <w:rPr>
                <w:sz w:val="22"/>
                <w:szCs w:val="22"/>
              </w:rPr>
              <w:t xml:space="preserve">Engage </w:t>
            </w:r>
            <w:r w:rsidR="009D7487" w:rsidRPr="00D835E4">
              <w:rPr>
                <w:sz w:val="22"/>
                <w:szCs w:val="22"/>
              </w:rPr>
              <w:t>(</w:t>
            </w:r>
            <w:r w:rsidRPr="00D835E4">
              <w:rPr>
                <w:sz w:val="22"/>
                <w:szCs w:val="22"/>
              </w:rPr>
              <w:t>verb</w:t>
            </w:r>
            <w:r w:rsidR="009D7487" w:rsidRPr="00D835E4">
              <w:rPr>
                <w:sz w:val="22"/>
                <w:szCs w:val="22"/>
              </w:rPr>
              <w:t xml:space="preserve">) </w:t>
            </w:r>
            <w:r w:rsidR="00247EB4" w:rsidRPr="00D835E4">
              <w:rPr>
                <w:sz w:val="22"/>
                <w:szCs w:val="22"/>
              </w:rPr>
              <w:t xml:space="preserve">Targets </w:t>
            </w:r>
            <w:r w:rsidR="009D7487" w:rsidRPr="00D835E4">
              <w:rPr>
                <w:sz w:val="22"/>
                <w:szCs w:val="22"/>
              </w:rPr>
              <w:t>(</w:t>
            </w:r>
            <w:r w:rsidRPr="00D835E4">
              <w:rPr>
                <w:sz w:val="22"/>
                <w:szCs w:val="22"/>
              </w:rPr>
              <w:t>object</w:t>
            </w:r>
            <w:r w:rsidR="009D7487" w:rsidRPr="00D835E4">
              <w:rPr>
                <w:sz w:val="22"/>
                <w:szCs w:val="22"/>
              </w:rPr>
              <w:t xml:space="preserve">) </w:t>
            </w:r>
            <w:r w:rsidR="00247EB4" w:rsidRPr="00D835E4">
              <w:rPr>
                <w:sz w:val="22"/>
                <w:szCs w:val="22"/>
              </w:rPr>
              <w:t>with an M45B submachine gun</w:t>
            </w:r>
            <w:r w:rsidR="009D7487" w:rsidRPr="00D835E4">
              <w:rPr>
                <w:sz w:val="22"/>
                <w:szCs w:val="22"/>
              </w:rPr>
              <w:t xml:space="preserve"> (</w:t>
            </w:r>
            <w:r w:rsidRPr="00D835E4">
              <w:rPr>
                <w:sz w:val="22"/>
                <w:szCs w:val="22"/>
              </w:rPr>
              <w:t>qualifier</w:t>
            </w:r>
            <w:r w:rsidR="009D7487" w:rsidRPr="00D835E4">
              <w:rPr>
                <w:sz w:val="22"/>
                <w:szCs w:val="22"/>
              </w:rPr>
              <w:t>)</w:t>
            </w:r>
            <w:r w:rsidR="00247EB4" w:rsidRPr="00D835E4">
              <w:rPr>
                <w:sz w:val="22"/>
                <w:szCs w:val="22"/>
              </w:rPr>
              <w:t>.</w:t>
            </w:r>
          </w:p>
          <w:p w14:paraId="1F7AEB25" w14:textId="77777777" w:rsidR="006D0DD6" w:rsidRPr="00D835E4" w:rsidRDefault="006D0DD6" w:rsidP="006D12A3">
            <w:pPr>
              <w:pStyle w:val="TableText"/>
              <w:rPr>
                <w:sz w:val="22"/>
                <w:szCs w:val="22"/>
              </w:rPr>
            </w:pPr>
          </w:p>
          <w:p w14:paraId="499BB8D1" w14:textId="77777777" w:rsidR="006D0DD6" w:rsidRPr="00D835E4" w:rsidRDefault="008B1418" w:rsidP="006D12A3">
            <w:pPr>
              <w:pStyle w:val="TableText"/>
              <w:rPr>
                <w:sz w:val="22"/>
                <w:szCs w:val="22"/>
              </w:rPr>
            </w:pPr>
            <w:r w:rsidRPr="00D835E4">
              <w:rPr>
                <w:sz w:val="22"/>
                <w:szCs w:val="22"/>
              </w:rPr>
              <w:t>Individual task titles often answer the "with what" in the qualifier.</w:t>
            </w:r>
          </w:p>
        </w:tc>
      </w:tr>
      <w:tr w:rsidR="00A64CD0" w:rsidRPr="00D835E4" w14:paraId="264C61FC" w14:textId="77777777" w:rsidTr="006D12A3">
        <w:trPr>
          <w:trHeight w:val="574"/>
          <w:jc w:val="center"/>
        </w:trPr>
        <w:tc>
          <w:tcPr>
            <w:tcW w:w="5000" w:type="pct"/>
            <w:gridSpan w:val="2"/>
            <w:tcBorders>
              <w:left w:val="nil"/>
              <w:right w:val="nil"/>
            </w:tcBorders>
            <w:vAlign w:val="center"/>
          </w:tcPr>
          <w:p w14:paraId="12AD8823" w14:textId="77777777" w:rsidR="006D0DD6" w:rsidRPr="00D835E4" w:rsidRDefault="008E44D9" w:rsidP="006D12A3">
            <w:pPr>
              <w:pStyle w:val="TableText"/>
              <w:rPr>
                <w:sz w:val="22"/>
                <w:szCs w:val="22"/>
              </w:rPr>
            </w:pPr>
            <w:r>
              <w:rPr>
                <w:sz w:val="22"/>
                <w:szCs w:val="22"/>
              </w:rPr>
              <w:t xml:space="preserve">4. </w:t>
            </w:r>
            <w:r w:rsidR="008B1418" w:rsidRPr="00D835E4">
              <w:rPr>
                <w:sz w:val="22"/>
                <w:szCs w:val="22"/>
              </w:rPr>
              <w:t>Avoid using conjuncti</w:t>
            </w:r>
            <w:r>
              <w:rPr>
                <w:sz w:val="22"/>
                <w:szCs w:val="22"/>
              </w:rPr>
              <w:t xml:space="preserve">ons or "/" in all task titles. </w:t>
            </w:r>
            <w:r w:rsidR="008B1418" w:rsidRPr="00D835E4">
              <w:rPr>
                <w:sz w:val="22"/>
                <w:szCs w:val="22"/>
              </w:rPr>
              <w:t>Task titles should have no conditions or constraints.</w:t>
            </w:r>
          </w:p>
        </w:tc>
      </w:tr>
      <w:tr w:rsidR="00A64CD0" w:rsidRPr="00D835E4" w14:paraId="52878EFA" w14:textId="77777777" w:rsidTr="006D12A3">
        <w:trPr>
          <w:trHeight w:val="472"/>
          <w:jc w:val="center"/>
        </w:trPr>
        <w:tc>
          <w:tcPr>
            <w:tcW w:w="5000" w:type="pct"/>
            <w:gridSpan w:val="2"/>
            <w:tcBorders>
              <w:left w:val="nil"/>
              <w:right w:val="nil"/>
            </w:tcBorders>
            <w:vAlign w:val="center"/>
          </w:tcPr>
          <w:p w14:paraId="5B57CE05" w14:textId="77777777" w:rsidR="006D0DD6" w:rsidRPr="00D835E4" w:rsidRDefault="008E44D9" w:rsidP="006D12A3">
            <w:pPr>
              <w:pStyle w:val="TableText"/>
              <w:rPr>
                <w:sz w:val="22"/>
                <w:szCs w:val="22"/>
              </w:rPr>
            </w:pPr>
            <w:r>
              <w:rPr>
                <w:sz w:val="22"/>
                <w:szCs w:val="22"/>
              </w:rPr>
              <w:t xml:space="preserve">5. </w:t>
            </w:r>
            <w:r w:rsidR="008B1418" w:rsidRPr="00D835E4">
              <w:rPr>
                <w:sz w:val="22"/>
                <w:szCs w:val="22"/>
              </w:rPr>
              <w:t xml:space="preserve">Many words may appear to be action verbs, but don't actually refer to an observable action (such as "know," "understand," "appreciate," and so on.)  By using standard verbs, you will avoid these words and </w:t>
            </w:r>
            <w:r w:rsidR="00103049" w:rsidRPr="00D835E4">
              <w:rPr>
                <w:sz w:val="22"/>
                <w:szCs w:val="22"/>
              </w:rPr>
              <w:t>develop</w:t>
            </w:r>
            <w:r w:rsidR="008B1418" w:rsidRPr="00D835E4">
              <w:rPr>
                <w:sz w:val="22"/>
                <w:szCs w:val="22"/>
              </w:rPr>
              <w:t xml:space="preserve"> sound, observable tasks.</w:t>
            </w:r>
          </w:p>
        </w:tc>
      </w:tr>
    </w:tbl>
    <w:p w14:paraId="3584DBA5" w14:textId="77777777" w:rsidR="00B15A05" w:rsidRPr="00D835E4" w:rsidRDefault="00B15A05"/>
    <w:p w14:paraId="44EB2614" w14:textId="77777777" w:rsidR="00A36F58" w:rsidRPr="0072055A" w:rsidRDefault="002C2E87" w:rsidP="0072055A">
      <w:pPr>
        <w:rPr>
          <w:b/>
        </w:rPr>
      </w:pPr>
      <w:r>
        <w:rPr>
          <w:b/>
        </w:rPr>
        <w:t>D</w:t>
      </w:r>
      <w:r w:rsidR="00A36F58" w:rsidRPr="0072055A">
        <w:rPr>
          <w:b/>
        </w:rPr>
        <w:t>-2. Standard verbs for task titles</w:t>
      </w:r>
    </w:p>
    <w:p w14:paraId="0C209EA4" w14:textId="77777777" w:rsidR="00A36F58" w:rsidRPr="00D835E4" w:rsidRDefault="00A36F58"/>
    <w:p w14:paraId="5A72B718" w14:textId="77777777" w:rsidR="006D0DD6" w:rsidRPr="00D835E4" w:rsidRDefault="00A36F58">
      <w:r w:rsidRPr="00D835E4">
        <w:tab/>
        <w:t xml:space="preserve">a. </w:t>
      </w:r>
      <w:r w:rsidR="00A64CD0" w:rsidRPr="00D835E4">
        <w:t>Th</w:t>
      </w:r>
      <w:r w:rsidRPr="00D835E4">
        <w:t>e</w:t>
      </w:r>
      <w:r w:rsidR="00A64CD0" w:rsidRPr="00D835E4">
        <w:t xml:space="preserve"> standard verb</w:t>
      </w:r>
      <w:r w:rsidRPr="00D835E4">
        <w:t>s</w:t>
      </w:r>
      <w:r w:rsidR="00A64CD0" w:rsidRPr="00D835E4">
        <w:t xml:space="preserve"> for task titles </w:t>
      </w:r>
      <w:r w:rsidR="00C77325" w:rsidRPr="00D835E4">
        <w:t xml:space="preserve">shall </w:t>
      </w:r>
      <w:r w:rsidR="008B1418" w:rsidRPr="00D835E4">
        <w:t>adhere to the following criteria:</w:t>
      </w:r>
    </w:p>
    <w:p w14:paraId="7DE6F26D" w14:textId="77777777" w:rsidR="006D0DD6" w:rsidRPr="00D835E4" w:rsidRDefault="006D0DD6"/>
    <w:p w14:paraId="1FEF3038" w14:textId="77777777" w:rsidR="00A36F58" w:rsidRPr="00D835E4" w:rsidRDefault="008E44D9" w:rsidP="001C6190">
      <w:pPr>
        <w:tabs>
          <w:tab w:val="clear" w:pos="605"/>
          <w:tab w:val="left" w:pos="720"/>
        </w:tabs>
      </w:pPr>
      <w:r>
        <w:tab/>
      </w:r>
      <w:r>
        <w:tab/>
        <w:t xml:space="preserve">(1) </w:t>
      </w:r>
      <w:r w:rsidR="008B1418" w:rsidRPr="00D835E4">
        <w:t xml:space="preserve">Verbs on the standard verb list </w:t>
      </w:r>
      <w:r w:rsidR="00103049" w:rsidRPr="00D835E4">
        <w:t>must</w:t>
      </w:r>
      <w:r w:rsidR="008B1418" w:rsidRPr="00D835E4">
        <w:t xml:space="preserve"> be useable across several areas of tasks; that is, they are not unique to a particular task area or MOS specialty. For example, "excavate</w:t>
      </w:r>
      <w:r w:rsidR="00103049" w:rsidRPr="00D835E4">
        <w:t>"</w:t>
      </w:r>
      <w:r w:rsidR="008B1418" w:rsidRPr="00D835E4">
        <w:t xml:space="preserve"> is a unique collective task title verb in the engineering area, and "x-ray" is an MOS-specific </w:t>
      </w:r>
      <w:r w:rsidR="008B1418" w:rsidRPr="00D835E4">
        <w:lastRenderedPageBreak/>
        <w:t>individual task title verb in the medical area. Neither of these verbs are on the standard verb list, but may be used for unique or MOS-specific task titles, respectively.</w:t>
      </w:r>
    </w:p>
    <w:p w14:paraId="3619881F" w14:textId="77777777" w:rsidR="00A36F58" w:rsidRPr="00D835E4" w:rsidRDefault="00A36F58"/>
    <w:p w14:paraId="0C87D472" w14:textId="77777777" w:rsidR="006D0DD6" w:rsidRPr="00D835E4" w:rsidRDefault="008E44D9" w:rsidP="001C6190">
      <w:pPr>
        <w:tabs>
          <w:tab w:val="clear" w:pos="605"/>
          <w:tab w:val="left" w:pos="720"/>
        </w:tabs>
      </w:pPr>
      <w:r>
        <w:tab/>
      </w:r>
      <w:r>
        <w:tab/>
        <w:t xml:space="preserve">(2) </w:t>
      </w:r>
      <w:r w:rsidR="008B1418" w:rsidRPr="00D835E4">
        <w:t>Verbs must be transitive, and must correlate to an observable action so as to create measurable tasks. For example, "perform" is an observable action verb, but "participate" is not observable or measurable.</w:t>
      </w:r>
    </w:p>
    <w:p w14:paraId="51EDE252" w14:textId="77777777" w:rsidR="006D0DD6" w:rsidRPr="00D835E4" w:rsidRDefault="006D0DD6"/>
    <w:p w14:paraId="2E103384" w14:textId="77777777" w:rsidR="006D0DD6" w:rsidRPr="00D835E4" w:rsidRDefault="008E44D9" w:rsidP="001C6190">
      <w:pPr>
        <w:tabs>
          <w:tab w:val="clear" w:pos="605"/>
          <w:tab w:val="left" w:pos="720"/>
        </w:tabs>
      </w:pPr>
      <w:r>
        <w:tab/>
      </w:r>
      <w:r>
        <w:tab/>
        <w:t xml:space="preserve">(3) </w:t>
      </w:r>
      <w:r w:rsidR="008B1418" w:rsidRPr="00D835E4">
        <w:t>Verbs must indicate a task or action to be trained, not a function. For example, "oversee"</w:t>
      </w:r>
      <w:r w:rsidR="008B1418" w:rsidRPr="00D835E4">
        <w:rPr>
          <w:i/>
        </w:rPr>
        <w:t xml:space="preserve"> </w:t>
      </w:r>
      <w:r w:rsidR="008B1418" w:rsidRPr="00D835E4">
        <w:t>is a function of a position, not a task to be trained.</w:t>
      </w:r>
    </w:p>
    <w:p w14:paraId="3E950C9F" w14:textId="77777777" w:rsidR="006D0DD6" w:rsidRPr="00D835E4" w:rsidRDefault="006D0DD6"/>
    <w:p w14:paraId="7711F60B" w14:textId="77777777" w:rsidR="006D0DD6" w:rsidRPr="00D835E4" w:rsidRDefault="008E44D9" w:rsidP="001C6190">
      <w:pPr>
        <w:tabs>
          <w:tab w:val="clear" w:pos="605"/>
          <w:tab w:val="left" w:pos="720"/>
        </w:tabs>
      </w:pPr>
      <w:r>
        <w:tab/>
      </w:r>
      <w:r>
        <w:tab/>
        <w:t xml:space="preserve">(4) </w:t>
      </w:r>
      <w:r w:rsidR="008B1418" w:rsidRPr="00D835E4">
        <w:t>Verbs need to describe an action performed by personnel, not equipment.</w:t>
      </w:r>
    </w:p>
    <w:p w14:paraId="0718EC60" w14:textId="77777777" w:rsidR="006D0DD6" w:rsidRPr="00D835E4" w:rsidRDefault="006D0DD6"/>
    <w:p w14:paraId="6230D366" w14:textId="77777777" w:rsidR="006D0DD6" w:rsidRPr="00D835E4" w:rsidRDefault="008E44D9" w:rsidP="001C6190">
      <w:pPr>
        <w:tabs>
          <w:tab w:val="clear" w:pos="605"/>
          <w:tab w:val="left" w:pos="720"/>
        </w:tabs>
      </w:pPr>
      <w:r>
        <w:tab/>
      </w:r>
      <w:r>
        <w:tab/>
        <w:t xml:space="preserve">(5) </w:t>
      </w:r>
      <w:r w:rsidR="008B1418" w:rsidRPr="00D835E4">
        <w:t>Related verbs on the approved list must not be defined the same or so closely that they become easily interchangeable.</w:t>
      </w:r>
    </w:p>
    <w:p w14:paraId="062AD68F" w14:textId="77777777" w:rsidR="006D0DD6" w:rsidRPr="00D835E4" w:rsidRDefault="006D0DD6"/>
    <w:p w14:paraId="3475F202" w14:textId="77777777" w:rsidR="006D0DD6" w:rsidRPr="00D835E4" w:rsidRDefault="008E44D9" w:rsidP="001C6190">
      <w:pPr>
        <w:tabs>
          <w:tab w:val="clear" w:pos="605"/>
          <w:tab w:val="left" w:pos="720"/>
        </w:tabs>
      </w:pPr>
      <w:r>
        <w:tab/>
      </w:r>
      <w:r>
        <w:tab/>
        <w:t xml:space="preserve">(6) </w:t>
      </w:r>
      <w:r w:rsidR="008B1418" w:rsidRPr="00D835E4">
        <w:t>Verbs must provide or promote clarity without being vague. For example, "use" does not describe a clear action.</w:t>
      </w:r>
    </w:p>
    <w:p w14:paraId="2BD20A33" w14:textId="77777777" w:rsidR="006D0DD6" w:rsidRPr="00D835E4" w:rsidRDefault="006D0DD6"/>
    <w:p w14:paraId="33DE0757" w14:textId="77777777" w:rsidR="006D0DD6" w:rsidRPr="00D835E4" w:rsidRDefault="008E44D9" w:rsidP="001C6190">
      <w:pPr>
        <w:tabs>
          <w:tab w:val="clear" w:pos="605"/>
          <w:tab w:val="left" w:pos="720"/>
        </w:tabs>
      </w:pPr>
      <w:r>
        <w:tab/>
      </w:r>
      <w:r>
        <w:tab/>
        <w:t xml:space="preserve">(7) </w:t>
      </w:r>
      <w:r w:rsidR="008B1418" w:rsidRPr="00D835E4">
        <w:t xml:space="preserve">Verbs must allow </w:t>
      </w:r>
      <w:r w:rsidR="00E27B6E">
        <w:t>developers</w:t>
      </w:r>
      <w:r w:rsidR="008B1418" w:rsidRPr="00D835E4">
        <w:t>, trainers, and Soldiers to understand the scope of the task title.</w:t>
      </w:r>
    </w:p>
    <w:p w14:paraId="67CC7303" w14:textId="77777777" w:rsidR="006D0DD6" w:rsidRPr="00D835E4" w:rsidRDefault="006D0DD6"/>
    <w:p w14:paraId="29653533" w14:textId="77777777" w:rsidR="006D0DD6" w:rsidRPr="00D835E4" w:rsidRDefault="008E44D9" w:rsidP="001C6190">
      <w:pPr>
        <w:tabs>
          <w:tab w:val="clear" w:pos="605"/>
          <w:tab w:val="left" w:pos="720"/>
        </w:tabs>
      </w:pPr>
      <w:r>
        <w:tab/>
      </w:r>
      <w:r>
        <w:tab/>
        <w:t xml:space="preserve">(8) </w:t>
      </w:r>
      <w:r w:rsidR="008B1418" w:rsidRPr="00D835E4">
        <w:t xml:space="preserve">Standard verbs help prevent duplication and promote application of sound training principles. The verbs </w:t>
      </w:r>
      <w:r w:rsidR="00314BF8">
        <w:t xml:space="preserve">on the standard </w:t>
      </w:r>
      <w:r w:rsidR="008B1418" w:rsidRPr="00D835E4">
        <w:t xml:space="preserve">list </w:t>
      </w:r>
      <w:r w:rsidR="00314BF8">
        <w:t xml:space="preserve">(which is posted on </w:t>
      </w:r>
      <w:r w:rsidR="00EA3183">
        <w:t>ATN/</w:t>
      </w:r>
      <w:r w:rsidR="00314BF8">
        <w:t>TED-T</w:t>
      </w:r>
      <w:r w:rsidR="00EA3183">
        <w:t>/References</w:t>
      </w:r>
      <w:r w:rsidR="00314BF8">
        <w:t xml:space="preserve"> as an electronic </w:t>
      </w:r>
      <w:r w:rsidR="00EA3183">
        <w:t xml:space="preserve">product in </w:t>
      </w:r>
      <w:r w:rsidR="00314BF8">
        <w:t xml:space="preserve">TR 350-70) </w:t>
      </w:r>
      <w:r w:rsidR="008B1418" w:rsidRPr="00D835E4">
        <w:t>may be used for task performance steps</w:t>
      </w:r>
      <w:r w:rsidR="00EA3183">
        <w:t>,</w:t>
      </w:r>
      <w:r w:rsidR="00EA3183" w:rsidRPr="00EA3183">
        <w:t xml:space="preserve"> </w:t>
      </w:r>
      <w:r w:rsidR="00EA3183">
        <w:t>if appropriate</w:t>
      </w:r>
      <w:r w:rsidR="008B1418" w:rsidRPr="00D835E4">
        <w:t>.</w:t>
      </w:r>
    </w:p>
    <w:p w14:paraId="2AB6A9B7" w14:textId="77777777" w:rsidR="006D0DD6" w:rsidRPr="00D835E4" w:rsidRDefault="006D0DD6"/>
    <w:p w14:paraId="3C999032" w14:textId="77777777" w:rsidR="006D0DD6" w:rsidRPr="00D835E4" w:rsidRDefault="008B1418">
      <w:r w:rsidRPr="00D835E4">
        <w:tab/>
      </w:r>
      <w:r w:rsidR="00314BF8">
        <w:t>a</w:t>
      </w:r>
      <w:r w:rsidRPr="00D835E4">
        <w:t xml:space="preserve">. The verbs </w:t>
      </w:r>
      <w:r w:rsidR="00C77325" w:rsidRPr="00D835E4">
        <w:t xml:space="preserve">on the standard list </w:t>
      </w:r>
      <w:r w:rsidRPr="00D835E4">
        <w:t xml:space="preserve">are cross-referenced with other approved verbs to provide the user with related verbs for task titles. The verbs </w:t>
      </w:r>
      <w:r w:rsidR="00C77325" w:rsidRPr="00D835E4">
        <w:t xml:space="preserve">on the standard </w:t>
      </w:r>
      <w:r w:rsidRPr="00D835E4">
        <w:t xml:space="preserve">list may be used, if appropriate, for task performance steps.  </w:t>
      </w:r>
    </w:p>
    <w:p w14:paraId="6A3DA946" w14:textId="77777777" w:rsidR="006D0DD6" w:rsidRPr="00D835E4" w:rsidRDefault="006D0DD6"/>
    <w:p w14:paraId="5A93DDD6" w14:textId="77777777" w:rsidR="006D0DD6" w:rsidRPr="00D835E4" w:rsidRDefault="008B1418">
      <w:r w:rsidRPr="00D835E4">
        <w:tab/>
      </w:r>
      <w:r w:rsidR="00314BF8">
        <w:t>b</w:t>
      </w:r>
      <w:r w:rsidRPr="00D835E4">
        <w:t>. The standard verb list identifies appropriate verbs for task titles according to the type of task (individual or collective), and the level of physical or cognitive performance required. These verb levels serve as guidelines, but there may be exceptions based on skill levels.</w:t>
      </w:r>
    </w:p>
    <w:p w14:paraId="75B23ACC" w14:textId="77777777" w:rsidR="00B15A05" w:rsidRPr="00D835E4" w:rsidRDefault="00B15A05">
      <w:pPr>
        <w:pStyle w:val="NormalWeb"/>
      </w:pPr>
    </w:p>
    <w:p w14:paraId="51869F11" w14:textId="77777777" w:rsidR="006D0DD6" w:rsidRPr="00D835E4" w:rsidRDefault="008B1418">
      <w:pPr>
        <w:pStyle w:val="NormalWeb"/>
      </w:pPr>
      <w:r w:rsidRPr="00D835E4">
        <w:tab/>
      </w:r>
      <w:r w:rsidR="00314BF8">
        <w:t>c</w:t>
      </w:r>
      <w:r w:rsidRPr="00D835E4">
        <w:t xml:space="preserve">. The five psychomotor levels are from the work of R.H. Dave, 1970. The six cognitive levels are from B. Bloom, 1956.  </w:t>
      </w:r>
    </w:p>
    <w:p w14:paraId="34912BDD" w14:textId="77777777" w:rsidR="00B15A05" w:rsidRPr="00D835E4" w:rsidRDefault="00B15A05"/>
    <w:p w14:paraId="404C8B36" w14:textId="77777777" w:rsidR="006D0DD6" w:rsidRPr="00D835E4" w:rsidRDefault="008B1418">
      <w:r w:rsidRPr="00D835E4">
        <w:tab/>
      </w:r>
      <w:r w:rsidR="00314BF8">
        <w:t>d</w:t>
      </w:r>
      <w:r w:rsidRPr="00D835E4">
        <w:t xml:space="preserve">. The verbs </w:t>
      </w:r>
      <w:r w:rsidR="00C77325" w:rsidRPr="00D835E4">
        <w:t xml:space="preserve">on the standard list </w:t>
      </w:r>
      <w:r w:rsidRPr="00D835E4">
        <w:t xml:space="preserve">are cross-referenced with other approved verbs to provide the user with synonyms for use in task titles. Synonyms on the approved verb list have been reviewed to eliminate words that are defined the same or so closely that they become easily interchangeable. </w:t>
      </w:r>
    </w:p>
    <w:p w14:paraId="53856CDC" w14:textId="77777777" w:rsidR="006D0DD6" w:rsidRPr="00D835E4" w:rsidRDefault="006D0DD6"/>
    <w:p w14:paraId="40AE1062" w14:textId="77777777" w:rsidR="00B15A05" w:rsidRPr="00D835E4" w:rsidRDefault="008B1418" w:rsidP="00441946">
      <w:r w:rsidRPr="00D835E4">
        <w:tab/>
      </w:r>
      <w:r w:rsidR="00314BF8">
        <w:t>e</w:t>
      </w:r>
      <w:r w:rsidRPr="00D835E4">
        <w:t>. Submit recommendations for standard task title</w:t>
      </w:r>
      <w:r w:rsidR="00C77325" w:rsidRPr="00D835E4">
        <w:t xml:space="preserve"> verb</w:t>
      </w:r>
      <w:r w:rsidRPr="00D835E4">
        <w:t xml:space="preserve"> changes along with justification using the DA Form 2028 to:  </w:t>
      </w:r>
      <w:r w:rsidR="00394188" w:rsidRPr="00D835E4">
        <w:t xml:space="preserve">ArmyU, </w:t>
      </w:r>
      <w:r w:rsidR="00EA3183">
        <w:t>D</w:t>
      </w:r>
      <w:r w:rsidR="00EA3183" w:rsidRPr="00D835E4">
        <w:t>LS</w:t>
      </w:r>
      <w:r w:rsidRPr="00D835E4">
        <w:t>,</w:t>
      </w:r>
      <w:r w:rsidR="004B3216">
        <w:t xml:space="preserve"> PGD,</w:t>
      </w:r>
      <w:r w:rsidRPr="00D835E4">
        <w:t xml:space="preserve"> </w:t>
      </w:r>
      <w:r w:rsidR="00103049" w:rsidRPr="00D835E4">
        <w:t>Fort</w:t>
      </w:r>
      <w:r w:rsidRPr="00D835E4">
        <w:t xml:space="preserve"> Leavenworth, KS  66027. Recommendations must include </w:t>
      </w:r>
      <w:r w:rsidR="004218EB">
        <w:t xml:space="preserve">a </w:t>
      </w:r>
      <w:r w:rsidRPr="00D835E4">
        <w:t>sample task title(s) that use</w:t>
      </w:r>
      <w:r w:rsidR="004218EB">
        <w:t>s</w:t>
      </w:r>
      <w:r w:rsidRPr="00D835E4">
        <w:t xml:space="preserve"> the proposed verb with an associated object.  </w:t>
      </w:r>
    </w:p>
    <w:p w14:paraId="70B75EFC" w14:textId="77777777" w:rsidR="00EF19EC" w:rsidRPr="00D835E4" w:rsidRDefault="008B1418" w:rsidP="00EF19EC">
      <w:pPr>
        <w:pStyle w:val="Heading1"/>
      </w:pPr>
      <w:bookmarkStart w:id="811" w:name="_Toc226277655"/>
      <w:bookmarkStart w:id="812" w:name="_Toc226277885"/>
      <w:r w:rsidRPr="00D835E4">
        <w:br w:type="page"/>
      </w:r>
      <w:bookmarkStart w:id="813" w:name="_Toc293571935"/>
      <w:bookmarkStart w:id="814" w:name="_Toc293572221"/>
      <w:bookmarkStart w:id="815" w:name="_Toc294610257"/>
      <w:bookmarkStart w:id="816" w:name="_Toc337223"/>
      <w:r w:rsidR="00EF19EC" w:rsidRPr="00D835E4">
        <w:lastRenderedPageBreak/>
        <w:t xml:space="preserve">Appendix </w:t>
      </w:r>
      <w:bookmarkStart w:id="817" w:name="_Toc293571936"/>
      <w:bookmarkStart w:id="818" w:name="_Toc293572222"/>
      <w:bookmarkEnd w:id="813"/>
      <w:bookmarkEnd w:id="814"/>
      <w:r w:rsidR="002C2E87">
        <w:t>E</w:t>
      </w:r>
      <w:r w:rsidR="00EF19EC" w:rsidRPr="00D835E4">
        <w:br/>
      </w:r>
      <w:r w:rsidR="00817F03" w:rsidRPr="00D835E4">
        <w:t xml:space="preserve">Critical </w:t>
      </w:r>
      <w:r w:rsidR="00126E36" w:rsidRPr="00D835E4">
        <w:t xml:space="preserve">Task And Site Selection Boards </w:t>
      </w:r>
      <w:r w:rsidR="00817F03" w:rsidRPr="00D835E4">
        <w:t>(</w:t>
      </w:r>
      <w:r w:rsidR="00EF19EC" w:rsidRPr="00D835E4">
        <w:t>CTSSB</w:t>
      </w:r>
      <w:bookmarkEnd w:id="815"/>
      <w:bookmarkEnd w:id="817"/>
      <w:bookmarkEnd w:id="818"/>
      <w:r w:rsidR="00817F03" w:rsidRPr="00D835E4">
        <w:t>)</w:t>
      </w:r>
      <w:bookmarkEnd w:id="816"/>
    </w:p>
    <w:p w14:paraId="45C3CC27" w14:textId="77777777" w:rsidR="00B15A05" w:rsidRPr="00D835E4" w:rsidRDefault="00B15A05"/>
    <w:p w14:paraId="037BCF82" w14:textId="77777777" w:rsidR="00B15A05" w:rsidRPr="0072055A" w:rsidRDefault="002C2E87" w:rsidP="0072055A">
      <w:pPr>
        <w:rPr>
          <w:b/>
        </w:rPr>
      </w:pPr>
      <w:bookmarkStart w:id="819" w:name="_Toc294610258"/>
      <w:bookmarkStart w:id="820" w:name="_Toc305582053"/>
      <w:bookmarkStart w:id="821" w:name="_Toc475005081"/>
      <w:r>
        <w:rPr>
          <w:b/>
        </w:rPr>
        <w:t>E</w:t>
      </w:r>
      <w:r w:rsidR="008B1418" w:rsidRPr="0072055A">
        <w:rPr>
          <w:b/>
        </w:rPr>
        <w:t xml:space="preserve">-1. Job </w:t>
      </w:r>
      <w:r w:rsidR="00B90C47" w:rsidRPr="0072055A">
        <w:rPr>
          <w:b/>
        </w:rPr>
        <w:t>A</w:t>
      </w:r>
      <w:r w:rsidR="008B1418" w:rsidRPr="0072055A">
        <w:rPr>
          <w:b/>
        </w:rPr>
        <w:t>nalysis</w:t>
      </w:r>
      <w:bookmarkEnd w:id="819"/>
      <w:bookmarkEnd w:id="820"/>
      <w:bookmarkEnd w:id="821"/>
    </w:p>
    <w:p w14:paraId="3FD471D0" w14:textId="77777777" w:rsidR="00B15A05" w:rsidRPr="00D835E4" w:rsidRDefault="008B1418">
      <w:pPr>
        <w:rPr>
          <w:bCs/>
        </w:rPr>
      </w:pPr>
      <w:r w:rsidRPr="00D835E4">
        <w:t xml:space="preserve">As a part of the Army </w:t>
      </w:r>
      <w:r w:rsidR="008B5731" w:rsidRPr="00D835E4">
        <w:t>learning</w:t>
      </w:r>
      <w:r w:rsidRPr="00D835E4">
        <w:t xml:space="preserve"> approach, the CTSSB begins with job analysis. </w:t>
      </w:r>
      <w:r w:rsidRPr="00D835E4">
        <w:rPr>
          <w:iCs/>
        </w:rPr>
        <w:t>Job analysis identifies individual tasks job incumbents must perform to successfully accomplish their mission and duties as well as survive in the full range of military operations. T</w:t>
      </w:r>
      <w:r w:rsidRPr="00D835E4">
        <w:t xml:space="preserve">he job analysis data is collected from surveys (sent through e-mail, Internet, or regular mail), interviews, </w:t>
      </w:r>
      <w:r w:rsidR="00B90C47">
        <w:t xml:space="preserve">and/or </w:t>
      </w:r>
      <w:r w:rsidRPr="00D835E4">
        <w:t>site visits</w:t>
      </w:r>
      <w:r w:rsidR="001747BB">
        <w:t>; additionally, c</w:t>
      </w:r>
      <w:r w:rsidR="009573B8" w:rsidRPr="00D835E4">
        <w:t xml:space="preserve">urrent observations, lessons </w:t>
      </w:r>
      <w:r w:rsidR="009573B8">
        <w:t xml:space="preserve">learned, </w:t>
      </w:r>
      <w:r w:rsidR="009573B8" w:rsidRPr="00D835E4">
        <w:t xml:space="preserve">best practices from the operational force and the utilization of proponent professional networking are examples of </w:t>
      </w:r>
      <w:r w:rsidR="009573B8" w:rsidRPr="00D835E4">
        <w:rPr>
          <w:bCs/>
        </w:rPr>
        <w:t>best practices</w:t>
      </w:r>
      <w:r w:rsidR="009573B8">
        <w:rPr>
          <w:bCs/>
        </w:rPr>
        <w:t xml:space="preserve"> used to collect information about job tasks. T</w:t>
      </w:r>
      <w:r w:rsidR="00B90C47">
        <w:t xml:space="preserve">he job analysis </w:t>
      </w:r>
      <w:r w:rsidR="00217A8D">
        <w:t xml:space="preserve">may be generated by </w:t>
      </w:r>
      <w:r w:rsidRPr="00D835E4">
        <w:t>a triggering event</w:t>
      </w:r>
      <w:r w:rsidR="001747BB" w:rsidRPr="001747BB">
        <w:t xml:space="preserve"> </w:t>
      </w:r>
      <w:r w:rsidR="001747BB">
        <w:t>such as</w:t>
      </w:r>
      <w:r w:rsidR="001747BB" w:rsidRPr="001747BB">
        <w:t xml:space="preserve"> major changes to tasks</w:t>
      </w:r>
      <w:r w:rsidR="001747BB">
        <w:t>,</w:t>
      </w:r>
      <w:r w:rsidR="001747BB" w:rsidRPr="001747BB">
        <w:t xml:space="preserve"> requirements for new tasks based on doctrine, materiel, organization, personnel changes</w:t>
      </w:r>
      <w:r w:rsidR="001747BB">
        <w:t>,</w:t>
      </w:r>
      <w:r w:rsidR="00B90C47">
        <w:t xml:space="preserve"> or a course manager’s annual review of the ICTL during which the ICTL may be assessed as no longer current</w:t>
      </w:r>
      <w:r w:rsidRPr="00D835E4">
        <w:t xml:space="preserve">. </w:t>
      </w:r>
      <w:r w:rsidR="001747BB">
        <w:t xml:space="preserve">Following the collection of all related job tasks into a </w:t>
      </w:r>
      <w:r w:rsidR="00C6620B">
        <w:t>TTI</w:t>
      </w:r>
      <w:r w:rsidR="001747BB">
        <w:t>, t</w:t>
      </w:r>
      <w:r w:rsidR="00B90C47">
        <w:t xml:space="preserve">he job analysis team nominates tasks as critical to the CTSSB which then </w:t>
      </w:r>
      <w:r w:rsidR="001747BB">
        <w:t xml:space="preserve">reviews each task and </w:t>
      </w:r>
      <w:r w:rsidR="00B90C47">
        <w:t>votes as to whether the tasks are critical</w:t>
      </w:r>
      <w:r w:rsidR="001747BB">
        <w:t xml:space="preserve"> or not</w:t>
      </w:r>
      <w:r w:rsidR="00B90C47">
        <w:t xml:space="preserve">.  </w:t>
      </w:r>
      <w:r w:rsidR="00B90C47" w:rsidRPr="00D835E4">
        <w:rPr>
          <w:iCs/>
        </w:rPr>
        <w:t xml:space="preserve">The critical tasks are individual tasks for that job. </w:t>
      </w:r>
      <w:r w:rsidRPr="00D835E4">
        <w:rPr>
          <w:bCs/>
        </w:rPr>
        <w:t>See TR 350-70 and supporting pamphlets for further information on job analysis</w:t>
      </w:r>
      <w:r w:rsidR="00042099">
        <w:rPr>
          <w:bCs/>
        </w:rPr>
        <w:t>.</w:t>
      </w:r>
    </w:p>
    <w:p w14:paraId="541F0C42" w14:textId="77777777" w:rsidR="006D0DD6" w:rsidRPr="00D835E4" w:rsidRDefault="006D0DD6"/>
    <w:p w14:paraId="462615B2" w14:textId="77777777" w:rsidR="00B15A05" w:rsidRPr="0072055A" w:rsidRDefault="002C2E87" w:rsidP="0072055A">
      <w:pPr>
        <w:rPr>
          <w:b/>
        </w:rPr>
      </w:pPr>
      <w:bookmarkStart w:id="822" w:name="_Toc294610259"/>
      <w:bookmarkStart w:id="823" w:name="_Toc305582054"/>
      <w:bookmarkStart w:id="824" w:name="_Toc475005082"/>
      <w:r>
        <w:rPr>
          <w:b/>
        </w:rPr>
        <w:t>E</w:t>
      </w:r>
      <w:r w:rsidR="008B1418" w:rsidRPr="0072055A">
        <w:rPr>
          <w:b/>
        </w:rPr>
        <w:t xml:space="preserve">-2. </w:t>
      </w:r>
      <w:r w:rsidR="00B51B4D" w:rsidRPr="0072055A">
        <w:rPr>
          <w:b/>
        </w:rPr>
        <w:t>CT</w:t>
      </w:r>
      <w:r w:rsidR="00251C4D" w:rsidRPr="0072055A">
        <w:rPr>
          <w:b/>
        </w:rPr>
        <w:t>S</w:t>
      </w:r>
      <w:r w:rsidR="00B51B4D" w:rsidRPr="0072055A">
        <w:rPr>
          <w:b/>
        </w:rPr>
        <w:t>SB</w:t>
      </w:r>
      <w:bookmarkEnd w:id="822"/>
      <w:bookmarkEnd w:id="823"/>
      <w:bookmarkEnd w:id="824"/>
    </w:p>
    <w:p w14:paraId="3E1B1FB6" w14:textId="77777777" w:rsidR="00B15A05" w:rsidRPr="00D835E4" w:rsidRDefault="008B1418">
      <w:r w:rsidRPr="00D835E4">
        <w:t>A</w:t>
      </w:r>
      <w:r w:rsidR="00DD36F9" w:rsidRPr="00D835E4">
        <w:t xml:space="preserve"> </w:t>
      </w:r>
      <w:r w:rsidRPr="00D835E4">
        <w:t>CTS</w:t>
      </w:r>
      <w:r w:rsidR="006960F6" w:rsidRPr="00D835E4">
        <w:t>S</w:t>
      </w:r>
      <w:r w:rsidRPr="00D835E4">
        <w:t xml:space="preserve">B provides systematic selection and prioritization of tasks for job requirements </w:t>
      </w:r>
      <w:r w:rsidR="002C78EE">
        <w:rPr>
          <w:rFonts w:eastAsiaTheme="minorHAnsi"/>
          <w:szCs w:val="24"/>
        </w:rPr>
        <w:t>in accordance with</w:t>
      </w:r>
      <w:r w:rsidRPr="00D835E4">
        <w:t xml:space="preserve"> TR 350-70. Results of the CT</w:t>
      </w:r>
      <w:r w:rsidR="00EB3418" w:rsidRPr="00D835E4">
        <w:t>S</w:t>
      </w:r>
      <w:r w:rsidRPr="00D835E4">
        <w:t>SB provide</w:t>
      </w:r>
      <w:r w:rsidR="000D67FC">
        <w:t>s</w:t>
      </w:r>
      <w:r w:rsidRPr="00D835E4">
        <w:t xml:space="preserve"> data on appropriate tasks skill level and training site selection, and present an accurate audit trail. The CTSSB is a management </w:t>
      </w:r>
      <w:r w:rsidR="000D67FC">
        <w:t xml:space="preserve">and synchronization </w:t>
      </w:r>
      <w:r w:rsidRPr="00D835E4">
        <w:t>device that serves as a quality control</w:t>
      </w:r>
      <w:r w:rsidR="00EF19EC" w:rsidRPr="00D835E4">
        <w:rPr>
          <w:sz w:val="16"/>
          <w:szCs w:val="16"/>
        </w:rPr>
        <w:t xml:space="preserve"> </w:t>
      </w:r>
      <w:r w:rsidRPr="00D835E4">
        <w:t>f</w:t>
      </w:r>
      <w:r w:rsidR="002C2E87">
        <w:t>unction for the process. Table E</w:t>
      </w:r>
      <w:r w:rsidRPr="00D835E4">
        <w:t>-1 provides the membership and responsibilities of the board members.</w:t>
      </w:r>
    </w:p>
    <w:p w14:paraId="319C5EFC" w14:textId="77777777" w:rsidR="006D0DD6" w:rsidRPr="00D835E4" w:rsidRDefault="006D0DD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Pr>
      <w:tblGrid>
        <w:gridCol w:w="2610"/>
        <w:gridCol w:w="6750"/>
      </w:tblGrid>
      <w:tr w:rsidR="00DD36F9" w:rsidRPr="00D835E4" w14:paraId="07E43409" w14:textId="77777777" w:rsidTr="00586F41">
        <w:trPr>
          <w:cantSplit/>
          <w:trHeight w:val="133"/>
          <w:tblHeader/>
        </w:trPr>
        <w:tc>
          <w:tcPr>
            <w:tcW w:w="5000" w:type="pct"/>
            <w:gridSpan w:val="2"/>
            <w:tcBorders>
              <w:top w:val="nil"/>
              <w:left w:val="nil"/>
              <w:bottom w:val="single" w:sz="12" w:space="0" w:color="auto"/>
              <w:right w:val="nil"/>
            </w:tcBorders>
            <w:hideMark/>
          </w:tcPr>
          <w:p w14:paraId="56F4C987" w14:textId="77777777" w:rsidR="00B15A05" w:rsidRPr="00D835E4" w:rsidRDefault="002C2E87" w:rsidP="00042099">
            <w:pPr>
              <w:pStyle w:val="Table"/>
            </w:pPr>
            <w:bookmarkStart w:id="825" w:name="_Toc509696"/>
            <w:r>
              <w:t>Table E</w:t>
            </w:r>
            <w:r w:rsidR="006D12A3" w:rsidRPr="00D835E4">
              <w:t>-1</w:t>
            </w:r>
            <w:r w:rsidR="00402DDC">
              <w:t xml:space="preserve"> </w:t>
            </w:r>
            <w:r w:rsidR="00402DDC">
              <w:br/>
            </w:r>
            <w:r w:rsidR="008B1418" w:rsidRPr="00D835E4">
              <w:t xml:space="preserve">CTSSB </w:t>
            </w:r>
            <w:r w:rsidR="00EB3418" w:rsidRPr="00D835E4">
              <w:t>members</w:t>
            </w:r>
            <w:bookmarkEnd w:id="825"/>
          </w:p>
        </w:tc>
      </w:tr>
      <w:tr w:rsidR="00DD36F9" w:rsidRPr="00D835E4" w14:paraId="1E29A3C8" w14:textId="77777777" w:rsidTr="00586F41">
        <w:trPr>
          <w:cantSplit/>
          <w:trHeight w:val="133"/>
          <w:tblHeader/>
        </w:trPr>
        <w:tc>
          <w:tcPr>
            <w:tcW w:w="1394" w:type="pct"/>
            <w:tcBorders>
              <w:top w:val="single" w:sz="12" w:space="0" w:color="auto"/>
              <w:left w:val="nil"/>
            </w:tcBorders>
            <w:vAlign w:val="center"/>
            <w:hideMark/>
          </w:tcPr>
          <w:p w14:paraId="58ACF7A3" w14:textId="77777777" w:rsidR="00B15A05" w:rsidRPr="00D835E4" w:rsidRDefault="008B1418" w:rsidP="006D12A3">
            <w:pPr>
              <w:pStyle w:val="TableText"/>
              <w:jc w:val="center"/>
              <w:rPr>
                <w:b/>
                <w:sz w:val="22"/>
                <w:szCs w:val="22"/>
              </w:rPr>
            </w:pPr>
            <w:r w:rsidRPr="00D835E4">
              <w:rPr>
                <w:b/>
                <w:sz w:val="22"/>
                <w:szCs w:val="22"/>
              </w:rPr>
              <w:t>Regular members</w:t>
            </w:r>
          </w:p>
        </w:tc>
        <w:tc>
          <w:tcPr>
            <w:tcW w:w="3606" w:type="pct"/>
            <w:tcBorders>
              <w:top w:val="single" w:sz="12" w:space="0" w:color="auto"/>
              <w:right w:val="nil"/>
            </w:tcBorders>
            <w:vAlign w:val="center"/>
            <w:hideMark/>
          </w:tcPr>
          <w:p w14:paraId="7EA51528" w14:textId="77777777" w:rsidR="006D0DD6" w:rsidRPr="00D835E4" w:rsidRDefault="008B1418" w:rsidP="006D12A3">
            <w:pPr>
              <w:pStyle w:val="TableText"/>
              <w:jc w:val="center"/>
              <w:rPr>
                <w:b/>
                <w:sz w:val="22"/>
                <w:szCs w:val="22"/>
              </w:rPr>
            </w:pPr>
            <w:r w:rsidRPr="00D835E4">
              <w:rPr>
                <w:b/>
                <w:sz w:val="22"/>
                <w:szCs w:val="22"/>
              </w:rPr>
              <w:t>Responsibilities</w:t>
            </w:r>
          </w:p>
        </w:tc>
      </w:tr>
      <w:tr w:rsidR="00DD36F9" w:rsidRPr="00D835E4" w14:paraId="4E19DAE3" w14:textId="77777777" w:rsidTr="006D12A3">
        <w:trPr>
          <w:cantSplit/>
          <w:trHeight w:val="1144"/>
        </w:trPr>
        <w:tc>
          <w:tcPr>
            <w:tcW w:w="1394" w:type="pct"/>
            <w:tcBorders>
              <w:left w:val="nil"/>
            </w:tcBorders>
            <w:vAlign w:val="center"/>
            <w:hideMark/>
          </w:tcPr>
          <w:p w14:paraId="3E7CFA0F" w14:textId="77777777" w:rsidR="00B15A05" w:rsidRPr="00D835E4" w:rsidRDefault="008B1418" w:rsidP="006D12A3">
            <w:pPr>
              <w:pStyle w:val="TableText"/>
              <w:rPr>
                <w:sz w:val="22"/>
                <w:szCs w:val="22"/>
              </w:rPr>
            </w:pPr>
            <w:r w:rsidRPr="00D835E4">
              <w:rPr>
                <w:sz w:val="22"/>
                <w:szCs w:val="22"/>
              </w:rPr>
              <w:t>1. Chairman</w:t>
            </w:r>
          </w:p>
          <w:p w14:paraId="5B91F973" w14:textId="77777777" w:rsidR="006D0DD6" w:rsidRPr="00D835E4" w:rsidRDefault="008B1418" w:rsidP="006D12A3">
            <w:pPr>
              <w:pStyle w:val="TableText"/>
              <w:rPr>
                <w:sz w:val="22"/>
                <w:szCs w:val="22"/>
              </w:rPr>
            </w:pPr>
            <w:r w:rsidRPr="00D835E4">
              <w:rPr>
                <w:sz w:val="22"/>
                <w:szCs w:val="22"/>
              </w:rPr>
              <w:t>(tie-breaker:  casts tie breaking vote only)</w:t>
            </w:r>
          </w:p>
        </w:tc>
        <w:tc>
          <w:tcPr>
            <w:tcW w:w="3606" w:type="pct"/>
            <w:tcBorders>
              <w:right w:val="nil"/>
            </w:tcBorders>
            <w:vAlign w:val="center"/>
            <w:hideMark/>
          </w:tcPr>
          <w:p w14:paraId="0A1B8F1E" w14:textId="77777777" w:rsidR="00B15A05" w:rsidRPr="00D835E4" w:rsidRDefault="008B1418" w:rsidP="006D12A3">
            <w:pPr>
              <w:rPr>
                <w:sz w:val="22"/>
                <w:szCs w:val="22"/>
              </w:rPr>
            </w:pPr>
            <w:r w:rsidRPr="00D835E4">
              <w:rPr>
                <w:sz w:val="22"/>
                <w:szCs w:val="22"/>
              </w:rPr>
              <w:t>a. Convenes the individual board.</w:t>
            </w:r>
          </w:p>
          <w:p w14:paraId="5E4E194F" w14:textId="77777777" w:rsidR="006D0DD6" w:rsidRPr="00D835E4" w:rsidRDefault="008B1418" w:rsidP="006D12A3">
            <w:pPr>
              <w:rPr>
                <w:sz w:val="22"/>
                <w:szCs w:val="22"/>
              </w:rPr>
            </w:pPr>
            <w:r w:rsidRPr="00D835E4">
              <w:rPr>
                <w:sz w:val="22"/>
                <w:szCs w:val="22"/>
              </w:rPr>
              <w:t xml:space="preserve">b. Ensures adequate AA and RC representation. </w:t>
            </w:r>
          </w:p>
          <w:p w14:paraId="752DDA5E" w14:textId="77777777" w:rsidR="00B15A05" w:rsidRPr="00D835E4" w:rsidRDefault="008B1418" w:rsidP="006D12A3">
            <w:pPr>
              <w:pStyle w:val="TableText"/>
              <w:rPr>
                <w:sz w:val="22"/>
                <w:szCs w:val="22"/>
              </w:rPr>
            </w:pPr>
            <w:r w:rsidRPr="00D835E4">
              <w:rPr>
                <w:sz w:val="22"/>
                <w:szCs w:val="22"/>
              </w:rPr>
              <w:t xml:space="preserve">c. Selects board members (approximately 5-7 SMEs). </w:t>
            </w:r>
          </w:p>
          <w:p w14:paraId="7B1F2CD9" w14:textId="77777777" w:rsidR="006D0DD6" w:rsidRPr="00D835E4" w:rsidRDefault="008B1418" w:rsidP="006D12A3">
            <w:pPr>
              <w:pStyle w:val="TableText"/>
              <w:rPr>
                <w:sz w:val="22"/>
                <w:szCs w:val="22"/>
              </w:rPr>
            </w:pPr>
            <w:r w:rsidRPr="00D835E4">
              <w:rPr>
                <w:sz w:val="22"/>
                <w:szCs w:val="22"/>
              </w:rPr>
              <w:t>d. Leads the discussions on critical task selection.</w:t>
            </w:r>
          </w:p>
          <w:p w14:paraId="760885D4" w14:textId="77777777" w:rsidR="006D0DD6" w:rsidRPr="00D835E4" w:rsidRDefault="008B1418" w:rsidP="006D12A3">
            <w:pPr>
              <w:pStyle w:val="TableText"/>
              <w:rPr>
                <w:sz w:val="22"/>
                <w:szCs w:val="22"/>
              </w:rPr>
            </w:pPr>
            <w:r w:rsidRPr="00D835E4">
              <w:rPr>
                <w:sz w:val="22"/>
                <w:szCs w:val="22"/>
              </w:rPr>
              <w:t>e. Advises board on procedural matters.</w:t>
            </w:r>
          </w:p>
          <w:p w14:paraId="4002FFBD" w14:textId="77777777" w:rsidR="006D0DD6" w:rsidRPr="00D835E4" w:rsidRDefault="008B1418" w:rsidP="006D12A3">
            <w:pPr>
              <w:pStyle w:val="TableText"/>
              <w:rPr>
                <w:sz w:val="22"/>
                <w:szCs w:val="22"/>
              </w:rPr>
            </w:pPr>
            <w:r w:rsidRPr="00D835E4">
              <w:rPr>
                <w:sz w:val="22"/>
                <w:szCs w:val="22"/>
              </w:rPr>
              <w:t>f. Is a SME.</w:t>
            </w:r>
          </w:p>
        </w:tc>
      </w:tr>
      <w:tr w:rsidR="00DD36F9" w:rsidRPr="00D835E4" w14:paraId="20F704D5" w14:textId="77777777" w:rsidTr="006D12A3">
        <w:trPr>
          <w:cantSplit/>
          <w:trHeight w:val="974"/>
        </w:trPr>
        <w:tc>
          <w:tcPr>
            <w:tcW w:w="1394" w:type="pct"/>
            <w:tcBorders>
              <w:left w:val="nil"/>
            </w:tcBorders>
            <w:vAlign w:val="center"/>
            <w:hideMark/>
          </w:tcPr>
          <w:p w14:paraId="50EF1F83" w14:textId="77777777" w:rsidR="00B15A05" w:rsidRPr="00D835E4" w:rsidRDefault="008B1418" w:rsidP="006D12A3">
            <w:pPr>
              <w:pStyle w:val="TableText"/>
              <w:rPr>
                <w:sz w:val="22"/>
                <w:szCs w:val="22"/>
              </w:rPr>
            </w:pPr>
            <w:r w:rsidRPr="00D835E4">
              <w:rPr>
                <w:sz w:val="22"/>
                <w:szCs w:val="22"/>
              </w:rPr>
              <w:t>2. Developers</w:t>
            </w:r>
          </w:p>
          <w:p w14:paraId="0098D7C2" w14:textId="77777777" w:rsidR="006D0DD6" w:rsidRPr="00D835E4" w:rsidRDefault="008B1418" w:rsidP="006D12A3">
            <w:pPr>
              <w:pStyle w:val="TableText"/>
              <w:rPr>
                <w:sz w:val="22"/>
                <w:szCs w:val="22"/>
              </w:rPr>
            </w:pPr>
            <w:r w:rsidRPr="00D835E4">
              <w:rPr>
                <w:sz w:val="22"/>
                <w:szCs w:val="22"/>
              </w:rPr>
              <w:t>(non-voting members)</w:t>
            </w:r>
          </w:p>
        </w:tc>
        <w:tc>
          <w:tcPr>
            <w:tcW w:w="3606" w:type="pct"/>
            <w:tcBorders>
              <w:right w:val="nil"/>
            </w:tcBorders>
            <w:vAlign w:val="center"/>
            <w:hideMark/>
          </w:tcPr>
          <w:p w14:paraId="0299E7ED" w14:textId="77777777" w:rsidR="006D0DD6" w:rsidRPr="00D835E4" w:rsidRDefault="008B1418" w:rsidP="006D12A3">
            <w:pPr>
              <w:pStyle w:val="TableText"/>
              <w:rPr>
                <w:sz w:val="22"/>
                <w:szCs w:val="22"/>
              </w:rPr>
            </w:pPr>
            <w:r w:rsidRPr="00D835E4">
              <w:rPr>
                <w:sz w:val="22"/>
                <w:szCs w:val="22"/>
              </w:rPr>
              <w:t>a. Advise board on educational, analysis, and procedural matters, to include explaining:</w:t>
            </w:r>
          </w:p>
          <w:p w14:paraId="65631649" w14:textId="77777777" w:rsidR="006D0DD6" w:rsidRPr="00D835E4" w:rsidRDefault="008B1418" w:rsidP="006D12A3">
            <w:pPr>
              <w:pStyle w:val="TableText"/>
              <w:rPr>
                <w:sz w:val="22"/>
                <w:szCs w:val="22"/>
              </w:rPr>
            </w:pPr>
            <w:r w:rsidRPr="00D835E4">
              <w:rPr>
                <w:sz w:val="22"/>
                <w:szCs w:val="22"/>
              </w:rPr>
              <w:t xml:space="preserve">b. </w:t>
            </w:r>
            <w:r w:rsidR="00EB3418" w:rsidRPr="00D835E4">
              <w:rPr>
                <w:sz w:val="22"/>
                <w:szCs w:val="22"/>
              </w:rPr>
              <w:t>Learning product</w:t>
            </w:r>
            <w:r w:rsidRPr="00D835E4">
              <w:rPr>
                <w:sz w:val="22"/>
                <w:szCs w:val="22"/>
              </w:rPr>
              <w:t xml:space="preserve"> development process, especially the job analysis.</w:t>
            </w:r>
          </w:p>
          <w:p w14:paraId="255AD3C9" w14:textId="77777777" w:rsidR="006D0DD6" w:rsidRPr="00D835E4" w:rsidRDefault="008B1418" w:rsidP="006D12A3">
            <w:pPr>
              <w:pStyle w:val="TableText"/>
              <w:rPr>
                <w:sz w:val="22"/>
                <w:szCs w:val="22"/>
              </w:rPr>
            </w:pPr>
            <w:r w:rsidRPr="00D835E4">
              <w:rPr>
                <w:sz w:val="22"/>
                <w:szCs w:val="22"/>
              </w:rPr>
              <w:t>c. Task and critical task definitions.</w:t>
            </w:r>
          </w:p>
          <w:p w14:paraId="287B8868" w14:textId="77777777" w:rsidR="006D0DD6" w:rsidRPr="00D835E4" w:rsidRDefault="008B1418" w:rsidP="006D12A3">
            <w:pPr>
              <w:pStyle w:val="TableText"/>
              <w:rPr>
                <w:sz w:val="22"/>
                <w:szCs w:val="22"/>
              </w:rPr>
            </w:pPr>
            <w:r w:rsidRPr="00D835E4">
              <w:rPr>
                <w:sz w:val="22"/>
                <w:szCs w:val="22"/>
              </w:rPr>
              <w:t>d. Task performance data.</w:t>
            </w:r>
          </w:p>
          <w:p w14:paraId="262CD513" w14:textId="77777777" w:rsidR="006D0DD6" w:rsidRPr="00D835E4" w:rsidRDefault="008B1418" w:rsidP="006D12A3">
            <w:pPr>
              <w:pStyle w:val="TableText"/>
              <w:rPr>
                <w:sz w:val="22"/>
                <w:szCs w:val="22"/>
              </w:rPr>
            </w:pPr>
            <w:r w:rsidRPr="00D835E4">
              <w:rPr>
                <w:sz w:val="22"/>
                <w:szCs w:val="22"/>
              </w:rPr>
              <w:t>e. Task selection model.</w:t>
            </w:r>
          </w:p>
        </w:tc>
      </w:tr>
      <w:tr w:rsidR="00DD36F9" w:rsidRPr="00D835E4" w14:paraId="7F344709" w14:textId="77777777" w:rsidTr="006D12A3">
        <w:trPr>
          <w:cantSplit/>
          <w:trHeight w:val="1242"/>
        </w:trPr>
        <w:tc>
          <w:tcPr>
            <w:tcW w:w="1394" w:type="pct"/>
            <w:tcBorders>
              <w:left w:val="nil"/>
            </w:tcBorders>
            <w:vAlign w:val="center"/>
            <w:hideMark/>
          </w:tcPr>
          <w:p w14:paraId="3F812B6E" w14:textId="77777777" w:rsidR="00B15A05" w:rsidRPr="00D835E4" w:rsidRDefault="00F64F60" w:rsidP="006D12A3">
            <w:pPr>
              <w:pStyle w:val="TableText"/>
              <w:rPr>
                <w:sz w:val="22"/>
                <w:szCs w:val="22"/>
              </w:rPr>
            </w:pPr>
            <w:r>
              <w:rPr>
                <w:sz w:val="22"/>
                <w:szCs w:val="22"/>
              </w:rPr>
              <w:lastRenderedPageBreak/>
              <w:t>3. SME</w:t>
            </w:r>
          </w:p>
          <w:p w14:paraId="596C02CF" w14:textId="77777777" w:rsidR="006D0DD6" w:rsidRPr="00D835E4" w:rsidRDefault="008B1418" w:rsidP="006D12A3">
            <w:pPr>
              <w:pStyle w:val="TableText"/>
              <w:rPr>
                <w:sz w:val="22"/>
                <w:szCs w:val="22"/>
              </w:rPr>
            </w:pPr>
            <w:r w:rsidRPr="00D835E4">
              <w:rPr>
                <w:sz w:val="22"/>
                <w:szCs w:val="22"/>
              </w:rPr>
              <w:t>(voting members) </w:t>
            </w:r>
          </w:p>
        </w:tc>
        <w:tc>
          <w:tcPr>
            <w:tcW w:w="3606" w:type="pct"/>
            <w:tcBorders>
              <w:right w:val="nil"/>
            </w:tcBorders>
            <w:vAlign w:val="center"/>
            <w:hideMark/>
          </w:tcPr>
          <w:p w14:paraId="1FB4B5F6" w14:textId="77777777" w:rsidR="006D0DD6" w:rsidRPr="00D835E4" w:rsidRDefault="008B1418" w:rsidP="006D12A3">
            <w:pPr>
              <w:pStyle w:val="TableText"/>
              <w:rPr>
                <w:sz w:val="22"/>
                <w:szCs w:val="22"/>
              </w:rPr>
            </w:pPr>
            <w:r w:rsidRPr="00D835E4">
              <w:rPr>
                <w:sz w:val="22"/>
                <w:szCs w:val="22"/>
              </w:rPr>
              <w:t xml:space="preserve">a. Recommend changes, such as rewording, combining, additions, or deletions of tasks to the </w:t>
            </w:r>
            <w:r w:rsidR="00C6620B">
              <w:rPr>
                <w:sz w:val="22"/>
                <w:szCs w:val="22"/>
              </w:rPr>
              <w:t>TTI</w:t>
            </w:r>
            <w:r w:rsidRPr="00D835E4">
              <w:rPr>
                <w:sz w:val="22"/>
                <w:szCs w:val="22"/>
              </w:rPr>
              <w:t>.</w:t>
            </w:r>
          </w:p>
          <w:p w14:paraId="72B57462" w14:textId="77777777" w:rsidR="006D0DD6" w:rsidRPr="00D835E4" w:rsidRDefault="008B1418" w:rsidP="006D12A3">
            <w:pPr>
              <w:pStyle w:val="TableText"/>
              <w:rPr>
                <w:sz w:val="22"/>
                <w:szCs w:val="22"/>
              </w:rPr>
            </w:pPr>
            <w:r w:rsidRPr="00D835E4">
              <w:rPr>
                <w:sz w:val="22"/>
                <w:szCs w:val="22"/>
              </w:rPr>
              <w:t>b. Provide technical information and advice to the board.</w:t>
            </w:r>
          </w:p>
          <w:p w14:paraId="363EC186" w14:textId="77777777" w:rsidR="006D0DD6" w:rsidRPr="00D835E4" w:rsidRDefault="008B1418" w:rsidP="006D12A3">
            <w:pPr>
              <w:pStyle w:val="TableText"/>
              <w:rPr>
                <w:sz w:val="22"/>
                <w:szCs w:val="22"/>
              </w:rPr>
            </w:pPr>
            <w:r w:rsidRPr="00D835E4">
              <w:rPr>
                <w:sz w:val="22"/>
                <w:szCs w:val="22"/>
              </w:rPr>
              <w:t>c. Determine criticality of each task based on the task selection model.</w:t>
            </w:r>
          </w:p>
          <w:p w14:paraId="2092F724" w14:textId="77777777" w:rsidR="001C6190" w:rsidRDefault="008B1418" w:rsidP="006D12A3">
            <w:pPr>
              <w:pStyle w:val="TableText"/>
              <w:rPr>
                <w:sz w:val="22"/>
                <w:szCs w:val="22"/>
              </w:rPr>
            </w:pPr>
            <w:r w:rsidRPr="00D835E4">
              <w:rPr>
                <w:sz w:val="22"/>
                <w:szCs w:val="22"/>
              </w:rPr>
              <w:t>d. Recommend (rate) each task as critical or non-critical.</w:t>
            </w:r>
          </w:p>
          <w:p w14:paraId="411FE22A" w14:textId="77777777" w:rsidR="006D0DD6" w:rsidRPr="00D835E4" w:rsidRDefault="00E74953" w:rsidP="006D12A3">
            <w:pPr>
              <w:pStyle w:val="TableText"/>
              <w:rPr>
                <w:sz w:val="22"/>
                <w:szCs w:val="22"/>
              </w:rPr>
            </w:pPr>
            <w:r w:rsidRPr="001C54F3">
              <w:rPr>
                <w:bCs/>
                <w:i/>
                <w:iCs/>
                <w:sz w:val="22"/>
                <w:szCs w:val="22"/>
              </w:rPr>
              <w:t>Note</w:t>
            </w:r>
            <w:r w:rsidR="001C54F3">
              <w:rPr>
                <w:bCs/>
                <w:i/>
                <w:iCs/>
                <w:sz w:val="22"/>
                <w:szCs w:val="22"/>
              </w:rPr>
              <w:t>.</w:t>
            </w:r>
            <w:r w:rsidR="001C54F3">
              <w:rPr>
                <w:sz w:val="22"/>
                <w:szCs w:val="22"/>
              </w:rPr>
              <w:t xml:space="preserve"> </w:t>
            </w:r>
            <w:r w:rsidR="00DD36F9" w:rsidRPr="00D835E4">
              <w:rPr>
                <w:sz w:val="22"/>
                <w:szCs w:val="22"/>
              </w:rPr>
              <w:t>To serve on this board, SMEs should be one skill level higher than the job for which the tasks are being recommended.</w:t>
            </w:r>
          </w:p>
        </w:tc>
      </w:tr>
      <w:tr w:rsidR="00DD36F9" w:rsidRPr="00D835E4" w14:paraId="3566863C" w14:textId="77777777" w:rsidTr="006D12A3">
        <w:trPr>
          <w:cantSplit/>
          <w:trHeight w:val="469"/>
        </w:trPr>
        <w:tc>
          <w:tcPr>
            <w:tcW w:w="1394" w:type="pct"/>
            <w:tcBorders>
              <w:left w:val="nil"/>
            </w:tcBorders>
            <w:vAlign w:val="center"/>
            <w:hideMark/>
          </w:tcPr>
          <w:p w14:paraId="1396260C" w14:textId="77777777" w:rsidR="00B15A05" w:rsidRPr="00D835E4" w:rsidRDefault="008B1418" w:rsidP="006D12A3">
            <w:pPr>
              <w:pStyle w:val="TableText"/>
              <w:rPr>
                <w:sz w:val="22"/>
                <w:szCs w:val="22"/>
              </w:rPr>
            </w:pPr>
            <w:r w:rsidRPr="00D835E4">
              <w:rPr>
                <w:sz w:val="22"/>
                <w:szCs w:val="22"/>
              </w:rPr>
              <w:t>4. Evaluator</w:t>
            </w:r>
          </w:p>
          <w:p w14:paraId="023E64EB" w14:textId="77777777" w:rsidR="006D0DD6" w:rsidRPr="00D835E4" w:rsidRDefault="008B1418" w:rsidP="006D12A3">
            <w:pPr>
              <w:pStyle w:val="TableText"/>
              <w:rPr>
                <w:sz w:val="22"/>
                <w:szCs w:val="22"/>
              </w:rPr>
            </w:pPr>
            <w:r w:rsidRPr="00D835E4">
              <w:rPr>
                <w:sz w:val="22"/>
                <w:szCs w:val="22"/>
              </w:rPr>
              <w:t>(non-voting member)</w:t>
            </w:r>
          </w:p>
        </w:tc>
        <w:tc>
          <w:tcPr>
            <w:tcW w:w="3606" w:type="pct"/>
            <w:tcBorders>
              <w:right w:val="nil"/>
            </w:tcBorders>
            <w:vAlign w:val="center"/>
            <w:hideMark/>
          </w:tcPr>
          <w:p w14:paraId="2EB23495" w14:textId="77777777" w:rsidR="006D0DD6" w:rsidRPr="00D835E4" w:rsidRDefault="008B1418" w:rsidP="006D12A3">
            <w:pPr>
              <w:pStyle w:val="TableText"/>
              <w:rPr>
                <w:sz w:val="22"/>
                <w:szCs w:val="22"/>
              </w:rPr>
            </w:pPr>
            <w:r w:rsidRPr="00D835E4">
              <w:rPr>
                <w:sz w:val="22"/>
                <w:szCs w:val="22"/>
              </w:rPr>
              <w:t>a. Ensures recommendation of tasks as critical/non-critical based on an appropriate task selection model.</w:t>
            </w:r>
          </w:p>
          <w:p w14:paraId="05980E3A" w14:textId="77777777" w:rsidR="006D0DD6" w:rsidRPr="00D835E4" w:rsidRDefault="008B1418" w:rsidP="006D12A3">
            <w:pPr>
              <w:pStyle w:val="TableText"/>
              <w:rPr>
                <w:sz w:val="22"/>
                <w:szCs w:val="22"/>
              </w:rPr>
            </w:pPr>
            <w:r w:rsidRPr="00D835E4">
              <w:rPr>
                <w:sz w:val="22"/>
                <w:szCs w:val="22"/>
              </w:rPr>
              <w:t xml:space="preserve">b. Ensures task title meets the regulation requirements. </w:t>
            </w:r>
          </w:p>
        </w:tc>
      </w:tr>
      <w:tr w:rsidR="00DD36F9" w:rsidRPr="00D835E4" w14:paraId="04B2FE06" w14:textId="77777777" w:rsidTr="006D12A3">
        <w:trPr>
          <w:cantSplit/>
          <w:trHeight w:val="337"/>
        </w:trPr>
        <w:tc>
          <w:tcPr>
            <w:tcW w:w="1394" w:type="pct"/>
            <w:tcBorders>
              <w:left w:val="nil"/>
            </w:tcBorders>
            <w:vAlign w:val="center"/>
            <w:hideMark/>
          </w:tcPr>
          <w:p w14:paraId="39388A5B" w14:textId="77777777" w:rsidR="00B15A05" w:rsidRPr="00D835E4" w:rsidRDefault="008B1418" w:rsidP="006D12A3">
            <w:pPr>
              <w:pStyle w:val="TableText"/>
              <w:rPr>
                <w:sz w:val="22"/>
                <w:szCs w:val="22"/>
              </w:rPr>
            </w:pPr>
            <w:r w:rsidRPr="00D835E4">
              <w:rPr>
                <w:sz w:val="22"/>
                <w:szCs w:val="22"/>
              </w:rPr>
              <w:t>5. RC representative(s)</w:t>
            </w:r>
          </w:p>
          <w:p w14:paraId="4920A7BD" w14:textId="77777777" w:rsidR="006D0DD6" w:rsidRPr="00D835E4" w:rsidRDefault="008B1418" w:rsidP="006D12A3">
            <w:pPr>
              <w:pStyle w:val="TableText"/>
              <w:rPr>
                <w:sz w:val="22"/>
                <w:szCs w:val="22"/>
              </w:rPr>
            </w:pPr>
            <w:r w:rsidRPr="00D835E4">
              <w:rPr>
                <w:sz w:val="22"/>
                <w:szCs w:val="22"/>
              </w:rPr>
              <w:t>(voting member(s))</w:t>
            </w:r>
          </w:p>
        </w:tc>
        <w:tc>
          <w:tcPr>
            <w:tcW w:w="3606" w:type="pct"/>
            <w:tcBorders>
              <w:right w:val="nil"/>
            </w:tcBorders>
            <w:vAlign w:val="center"/>
            <w:hideMark/>
          </w:tcPr>
          <w:p w14:paraId="04CFDFF8" w14:textId="77777777" w:rsidR="006D0DD6" w:rsidRPr="00D835E4" w:rsidRDefault="008B1418" w:rsidP="006D12A3">
            <w:pPr>
              <w:pStyle w:val="TableText"/>
              <w:rPr>
                <w:sz w:val="22"/>
                <w:szCs w:val="22"/>
              </w:rPr>
            </w:pPr>
            <w:r w:rsidRPr="00D835E4">
              <w:rPr>
                <w:sz w:val="22"/>
                <w:szCs w:val="22"/>
              </w:rPr>
              <w:t>a. Ensures RC requirements are included in the decision.</w:t>
            </w:r>
          </w:p>
          <w:p w14:paraId="35CFEC8F" w14:textId="77777777" w:rsidR="006D0DD6" w:rsidRPr="00D835E4" w:rsidRDefault="008B1418" w:rsidP="006D12A3">
            <w:pPr>
              <w:pStyle w:val="TableText"/>
              <w:rPr>
                <w:sz w:val="22"/>
                <w:szCs w:val="22"/>
              </w:rPr>
            </w:pPr>
            <w:r w:rsidRPr="00D835E4">
              <w:rPr>
                <w:sz w:val="22"/>
                <w:szCs w:val="22"/>
              </w:rPr>
              <w:t>b. Functions as a SME.</w:t>
            </w:r>
          </w:p>
        </w:tc>
      </w:tr>
    </w:tbl>
    <w:p w14:paraId="61C7D803" w14:textId="77777777" w:rsidR="00B15A05" w:rsidRPr="00D835E4" w:rsidRDefault="00B15A05"/>
    <w:p w14:paraId="4AB6CEE5" w14:textId="77777777" w:rsidR="00B15A05" w:rsidRPr="0072055A" w:rsidRDefault="002C2E87" w:rsidP="0072055A">
      <w:pPr>
        <w:rPr>
          <w:b/>
        </w:rPr>
      </w:pPr>
      <w:bookmarkStart w:id="826" w:name="_Toc294610260"/>
      <w:bookmarkStart w:id="827" w:name="_Toc305582055"/>
      <w:bookmarkStart w:id="828" w:name="_Toc475005083"/>
      <w:r>
        <w:rPr>
          <w:b/>
        </w:rPr>
        <w:t>E</w:t>
      </w:r>
      <w:r w:rsidR="008B1418" w:rsidRPr="0072055A">
        <w:rPr>
          <w:b/>
        </w:rPr>
        <w:t xml:space="preserve">-3. Critical </w:t>
      </w:r>
      <w:r w:rsidR="00114C7A" w:rsidRPr="0072055A">
        <w:rPr>
          <w:b/>
        </w:rPr>
        <w:t>Task D</w:t>
      </w:r>
      <w:r w:rsidR="008B1418" w:rsidRPr="0072055A">
        <w:rPr>
          <w:b/>
        </w:rPr>
        <w:t>etermination</w:t>
      </w:r>
      <w:bookmarkEnd w:id="826"/>
      <w:bookmarkEnd w:id="827"/>
      <w:bookmarkEnd w:id="828"/>
    </w:p>
    <w:p w14:paraId="622BFEEE" w14:textId="77777777" w:rsidR="00B15A05" w:rsidRPr="00D835E4" w:rsidRDefault="008B1418">
      <w:r w:rsidRPr="00D835E4">
        <w:t xml:space="preserve">The CTSSB members determine the critical tasks for their MOSs. Individual training is training of individuals to prepare them to perform critical tasks to standard, accomplish their mission and duties, and to survive on the battlefield. </w:t>
      </w:r>
      <w:r w:rsidR="00696DB9" w:rsidRPr="00D835E4">
        <w:t>Critical tasks must be trained, and they may be trained either in the institution or unit, or through self-development</w:t>
      </w:r>
      <w:r w:rsidRPr="00D835E4">
        <w:t xml:space="preserve">. Board members are composed mainly of SMEs who include AA and RC personnel, as well as adequate civilian representation.  All voting members of the CTSSB must come from operational units of each of the following components as applicable: </w:t>
      </w:r>
    </w:p>
    <w:p w14:paraId="4CDFE533" w14:textId="77777777" w:rsidR="006D0DD6" w:rsidRPr="00D835E4" w:rsidRDefault="006D0DD6"/>
    <w:p w14:paraId="4468AF37" w14:textId="77777777" w:rsidR="006D0DD6" w:rsidRPr="00D835E4" w:rsidRDefault="008B1418">
      <w:pPr>
        <w:rPr>
          <w:lang w:val="es-MX"/>
        </w:rPr>
      </w:pPr>
      <w:r w:rsidRPr="00D835E4">
        <w:tab/>
      </w:r>
      <w:r w:rsidRPr="00D835E4">
        <w:rPr>
          <w:lang w:val="es-MX"/>
        </w:rPr>
        <w:t>a. FORSCOM</w:t>
      </w:r>
    </w:p>
    <w:p w14:paraId="7F16BB13" w14:textId="77777777" w:rsidR="006D0DD6" w:rsidRPr="00D835E4" w:rsidRDefault="006D0DD6">
      <w:pPr>
        <w:rPr>
          <w:lang w:val="es-MX"/>
        </w:rPr>
      </w:pPr>
    </w:p>
    <w:p w14:paraId="2613CFE6" w14:textId="77777777" w:rsidR="006D0DD6" w:rsidRPr="00D835E4" w:rsidRDefault="0001576B">
      <w:pPr>
        <w:rPr>
          <w:lang w:val="es-MX"/>
        </w:rPr>
      </w:pPr>
      <w:r w:rsidRPr="00D835E4">
        <w:rPr>
          <w:lang w:val="es-MX"/>
        </w:rPr>
        <w:tab/>
        <w:t xml:space="preserve">b. </w:t>
      </w:r>
      <w:r w:rsidR="00623F28" w:rsidRPr="00D835E4">
        <w:rPr>
          <w:lang w:val="es-MX"/>
        </w:rPr>
        <w:t>USAR</w:t>
      </w:r>
    </w:p>
    <w:p w14:paraId="611B781B" w14:textId="77777777" w:rsidR="006D0DD6" w:rsidRPr="00D835E4" w:rsidRDefault="006D0DD6">
      <w:pPr>
        <w:rPr>
          <w:lang w:val="es-MX"/>
        </w:rPr>
      </w:pPr>
    </w:p>
    <w:p w14:paraId="75DB7D92" w14:textId="77777777" w:rsidR="006D0DD6" w:rsidRDefault="008B1418">
      <w:r w:rsidRPr="00D835E4">
        <w:rPr>
          <w:lang w:val="es-MX"/>
        </w:rPr>
        <w:tab/>
        <w:t xml:space="preserve">c. </w:t>
      </w:r>
      <w:r w:rsidRPr="00D835E4">
        <w:t>ARNG</w:t>
      </w:r>
    </w:p>
    <w:p w14:paraId="006D3B1C" w14:textId="77777777" w:rsidR="00120866" w:rsidRDefault="00120866"/>
    <w:p w14:paraId="79815864" w14:textId="77777777" w:rsidR="00120866" w:rsidRDefault="00120866">
      <w:r>
        <w:tab/>
        <w:t xml:space="preserve">d. </w:t>
      </w:r>
      <w:r w:rsidRPr="00120866">
        <w:t>All other A</w:t>
      </w:r>
      <w:r w:rsidR="007C40A4">
        <w:t>rmy command</w:t>
      </w:r>
      <w:r w:rsidRPr="00120866">
        <w:t>s as applicable.</w:t>
      </w:r>
    </w:p>
    <w:p w14:paraId="7228EF82" w14:textId="77777777" w:rsidR="00120866" w:rsidRDefault="00120866"/>
    <w:p w14:paraId="27794B49" w14:textId="77777777" w:rsidR="00120866" w:rsidRPr="00D835E4" w:rsidRDefault="00120866">
      <w:r>
        <w:tab/>
        <w:t>e. T</w:t>
      </w:r>
      <w:r w:rsidRPr="00120866">
        <w:t xml:space="preserve">he consolidated services </w:t>
      </w:r>
      <w:r>
        <w:t>provide a representative</w:t>
      </w:r>
      <w:r w:rsidRPr="00120866">
        <w:t xml:space="preserve"> </w:t>
      </w:r>
      <w:r>
        <w:t xml:space="preserve">when a </w:t>
      </w:r>
      <w:r w:rsidR="00EC1EED">
        <w:t xml:space="preserve">specific </w:t>
      </w:r>
      <w:r>
        <w:t>critical task</w:t>
      </w:r>
      <w:r w:rsidR="00EC1EED">
        <w:t>(s)</w:t>
      </w:r>
      <w:r>
        <w:t xml:space="preserve"> is</w:t>
      </w:r>
      <w:r w:rsidR="00EC1EED">
        <w:t>/are</w:t>
      </w:r>
      <w:r>
        <w:t xml:space="preserve"> </w:t>
      </w:r>
      <w:r w:rsidR="00EC1EED">
        <w:t>integrated</w:t>
      </w:r>
      <w:r>
        <w:t xml:space="preserve"> within an </w:t>
      </w:r>
      <w:r w:rsidR="00F777BF" w:rsidRPr="00B20A5F">
        <w:rPr>
          <w:szCs w:val="24"/>
        </w:rPr>
        <w:t>Interservice Training Review Organization</w:t>
      </w:r>
      <w:r w:rsidR="00F777BF">
        <w:rPr>
          <w:rFonts w:ascii="Arial" w:hAnsi="Arial" w:cs="Arial"/>
          <w:sz w:val="27"/>
          <w:szCs w:val="27"/>
        </w:rPr>
        <w:t xml:space="preserve"> </w:t>
      </w:r>
      <w:r>
        <w:t>course</w:t>
      </w:r>
      <w:r w:rsidRPr="00120866">
        <w:t>.</w:t>
      </w:r>
    </w:p>
    <w:p w14:paraId="7349E923" w14:textId="77777777" w:rsidR="006D0DD6" w:rsidRDefault="00E74953">
      <w:pPr>
        <w:rPr>
          <w:bCs/>
        </w:rPr>
      </w:pPr>
      <w:r w:rsidRPr="001C54F3">
        <w:rPr>
          <w:i/>
        </w:rPr>
        <w:t>Note</w:t>
      </w:r>
      <w:r w:rsidR="001C54F3" w:rsidRPr="001C54F3">
        <w:rPr>
          <w:i/>
        </w:rPr>
        <w:t>.</w:t>
      </w:r>
      <w:r w:rsidR="001C54F3">
        <w:t xml:space="preserve"> </w:t>
      </w:r>
      <w:r w:rsidR="008B1418" w:rsidRPr="00D835E4">
        <w:t>RC</w:t>
      </w:r>
      <w:r w:rsidR="0006154B" w:rsidRPr="00D835E4">
        <w:t xml:space="preserve"> (e</w:t>
      </w:r>
      <w:r w:rsidR="00384CFC" w:rsidRPr="00D835E4">
        <w:t xml:space="preserve">ither </w:t>
      </w:r>
      <w:r w:rsidR="00623F28" w:rsidRPr="00D835E4">
        <w:t>USAR</w:t>
      </w:r>
      <w:r w:rsidR="001C54F3">
        <w:t xml:space="preserve"> or ARNG</w:t>
      </w:r>
      <w:r w:rsidR="008B1418" w:rsidRPr="00D835E4">
        <w:t xml:space="preserve">) </w:t>
      </w:r>
      <w:r w:rsidR="00DD36F9" w:rsidRPr="00D835E4">
        <w:t>member</w:t>
      </w:r>
      <w:r w:rsidR="0006154B" w:rsidRPr="00D835E4">
        <w:t>s</w:t>
      </w:r>
      <w:r w:rsidR="00DD36F9" w:rsidRPr="00D835E4">
        <w:t xml:space="preserve"> must currently hold the specific MOS or </w:t>
      </w:r>
      <w:r w:rsidR="00692C8B">
        <w:t xml:space="preserve">higher echelon </w:t>
      </w:r>
      <w:r w:rsidR="001C54F3">
        <w:t xml:space="preserve">MOS. </w:t>
      </w:r>
      <w:r w:rsidR="000D67FC">
        <w:t>T</w:t>
      </w:r>
      <w:r w:rsidR="00DD36F9" w:rsidRPr="00D835E4">
        <w:t xml:space="preserve">hey must have formerly held the MOS under review prior to promotion. </w:t>
      </w:r>
      <w:r w:rsidR="00DD36F9" w:rsidRPr="00D835E4">
        <w:rPr>
          <w:bCs/>
        </w:rPr>
        <w:t xml:space="preserve">It is vital that the members of a CTSSB be highly skilled and experienced Soldiers. </w:t>
      </w:r>
      <w:r w:rsidR="008B1418" w:rsidRPr="00D835E4">
        <w:rPr>
          <w:bCs/>
        </w:rPr>
        <w:t xml:space="preserve">This ensures that the Army trains Soldiers with the right critical task to perform </w:t>
      </w:r>
      <w:r w:rsidR="002C2E87">
        <w:rPr>
          <w:bCs/>
        </w:rPr>
        <w:t>their jobs to standard. Figure E</w:t>
      </w:r>
      <w:r w:rsidR="008B1418" w:rsidRPr="00D835E4">
        <w:rPr>
          <w:bCs/>
        </w:rPr>
        <w:t>-1 depicts the roles of the members of a CTSSB.</w:t>
      </w:r>
    </w:p>
    <w:p w14:paraId="7581D7B3" w14:textId="77777777" w:rsidR="00441946" w:rsidRDefault="00441946">
      <w:pPr>
        <w:rPr>
          <w:bCs/>
        </w:rPr>
      </w:pPr>
    </w:p>
    <w:p w14:paraId="113CF520" w14:textId="77777777" w:rsidR="00120866" w:rsidRPr="00441946" w:rsidRDefault="00120866">
      <w:pPr>
        <w:rPr>
          <w:bCs/>
        </w:rPr>
      </w:pPr>
    </w:p>
    <w:p w14:paraId="6A949348" w14:textId="77777777" w:rsidR="00453665" w:rsidRPr="00D835E4" w:rsidRDefault="00A26DD2" w:rsidP="00D966D1">
      <w:pPr>
        <w:pStyle w:val="ListParagraph"/>
        <w:jc w:val="center"/>
      </w:pPr>
      <w:r w:rsidRPr="00A26DD2">
        <w:rPr>
          <w:noProof/>
        </w:rPr>
        <w:lastRenderedPageBreak/>
        <w:drawing>
          <wp:inline distT="0" distB="0" distL="0" distR="0" wp14:anchorId="138045CD" wp14:editId="3B027F6C">
            <wp:extent cx="5591175" cy="6048375"/>
            <wp:effectExtent l="0" t="0" r="9525" b="9525"/>
            <wp:docPr id="12" name="Picture 12" descr="H:\VPLS\350-70_Series_ P&amp;G_Continuity_Folder\2-TP350-70-1\FiguresGraphics\Figure_F-1_CTSSB_Personnel_Ro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PLS\350-70_Series_ P&amp;G_Continuity_Folder\2-TP350-70-1\FiguresGraphics\Figure_F-1_CTSSB_Personnel_Roles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91175" cy="6048375"/>
                    </a:xfrm>
                    <a:prstGeom prst="rect">
                      <a:avLst/>
                    </a:prstGeom>
                    <a:noFill/>
                    <a:ln>
                      <a:noFill/>
                    </a:ln>
                  </pic:spPr>
                </pic:pic>
              </a:graphicData>
            </a:graphic>
          </wp:inline>
        </w:drawing>
      </w:r>
    </w:p>
    <w:p w14:paraId="60E31602" w14:textId="77777777" w:rsidR="00A26DD2" w:rsidRDefault="00A26DD2" w:rsidP="00DF146C">
      <w:pPr>
        <w:pStyle w:val="Figure"/>
        <w:spacing w:before="0"/>
      </w:pPr>
    </w:p>
    <w:p w14:paraId="02D0374D" w14:textId="77777777" w:rsidR="00B15A05" w:rsidRPr="00D835E4" w:rsidRDefault="002C2E87" w:rsidP="00DF146C">
      <w:pPr>
        <w:pStyle w:val="Figure"/>
        <w:spacing w:before="0"/>
      </w:pPr>
      <w:bookmarkStart w:id="829" w:name="_Toc771984"/>
      <w:r>
        <w:t>Figure E</w:t>
      </w:r>
      <w:r w:rsidR="008B1418" w:rsidRPr="00D835E4">
        <w:t>-1. Roles of personnel affecting the CTSSB</w:t>
      </w:r>
      <w:bookmarkEnd w:id="829"/>
    </w:p>
    <w:p w14:paraId="08E64005" w14:textId="77777777" w:rsidR="00B15A05" w:rsidRPr="00D835E4" w:rsidRDefault="008B1418" w:rsidP="000409AD">
      <w:pPr>
        <w:pStyle w:val="Heading1"/>
      </w:pPr>
      <w:r w:rsidRPr="00D835E4">
        <w:br w:type="page"/>
      </w:r>
      <w:bookmarkStart w:id="830" w:name="_Toc293571937"/>
      <w:bookmarkStart w:id="831" w:name="_Toc293572223"/>
      <w:bookmarkStart w:id="832" w:name="_Toc294610261"/>
      <w:bookmarkStart w:id="833" w:name="_Toc337224"/>
      <w:r w:rsidRPr="00D835E4">
        <w:lastRenderedPageBreak/>
        <w:t>Glossary</w:t>
      </w:r>
      <w:bookmarkEnd w:id="811"/>
      <w:bookmarkEnd w:id="812"/>
      <w:bookmarkEnd w:id="830"/>
      <w:bookmarkEnd w:id="831"/>
      <w:bookmarkEnd w:id="832"/>
      <w:bookmarkEnd w:id="833"/>
    </w:p>
    <w:p w14:paraId="0432B865" w14:textId="77777777" w:rsidR="00301E84" w:rsidRDefault="00301E84" w:rsidP="00301E84">
      <w:pPr>
        <w:pStyle w:val="Glossary"/>
        <w:spacing w:after="0"/>
        <w:rPr>
          <w:b/>
        </w:rPr>
      </w:pPr>
    </w:p>
    <w:p w14:paraId="28D8A41E" w14:textId="77777777" w:rsidR="00EC2D8C" w:rsidRPr="00943B45" w:rsidRDefault="00EC2D8C" w:rsidP="00EC2D8C">
      <w:pPr>
        <w:tabs>
          <w:tab w:val="clear" w:pos="302"/>
          <w:tab w:val="clear" w:pos="605"/>
          <w:tab w:val="clear" w:pos="907"/>
        </w:tabs>
        <w:autoSpaceDE w:val="0"/>
        <w:autoSpaceDN w:val="0"/>
        <w:adjustRightInd w:val="0"/>
        <w:rPr>
          <w:color w:val="000000"/>
          <w:szCs w:val="24"/>
        </w:rPr>
      </w:pPr>
      <w:r w:rsidRPr="00943B45">
        <w:rPr>
          <w:b/>
          <w:bCs/>
          <w:color w:val="000000"/>
          <w:szCs w:val="24"/>
        </w:rPr>
        <w:t xml:space="preserve">Abbreviations &amp; Terms </w:t>
      </w:r>
    </w:p>
    <w:p w14:paraId="1A1CEEA4" w14:textId="77777777" w:rsidR="00EC2D8C" w:rsidRPr="00943B45" w:rsidRDefault="00EC2D8C" w:rsidP="00EC2D8C">
      <w:pPr>
        <w:pStyle w:val="Glossary"/>
        <w:spacing w:after="0"/>
        <w:rPr>
          <w:color w:val="000000"/>
          <w:szCs w:val="24"/>
        </w:rPr>
      </w:pPr>
      <w:r w:rsidRPr="00943B45">
        <w:rPr>
          <w:color w:val="000000"/>
          <w:szCs w:val="24"/>
        </w:rPr>
        <w:t>This glossary is specific to and represents the Learning Enterprise abbreviations and terms; therefore, the same abbreviations and terms may be defined differently outside of the Learning Enterprise. The information in this glossary applies to Army organizations generating learning products used by the AA, Army National Guard of the U.S., ARNG, and USAR.</w:t>
      </w:r>
    </w:p>
    <w:p w14:paraId="62FBD10F" w14:textId="77777777" w:rsidR="00EC2D8C" w:rsidRDefault="00EC2D8C" w:rsidP="00EC2D8C">
      <w:pPr>
        <w:pStyle w:val="Glossary"/>
        <w:spacing w:after="0"/>
        <w:rPr>
          <w:b/>
        </w:rPr>
      </w:pPr>
    </w:p>
    <w:p w14:paraId="7190113A" w14:textId="77777777" w:rsidR="00EC2D8C" w:rsidRPr="0072055A" w:rsidRDefault="00EC2D8C" w:rsidP="0072055A">
      <w:pPr>
        <w:rPr>
          <w:rFonts w:eastAsia="Calibri"/>
          <w:b/>
        </w:rPr>
      </w:pPr>
      <w:bookmarkStart w:id="834" w:name="_Toc496697265"/>
      <w:r w:rsidRPr="0072055A">
        <w:rPr>
          <w:rFonts w:eastAsia="Calibri"/>
          <w:b/>
        </w:rPr>
        <w:t>Section I</w:t>
      </w:r>
      <w:bookmarkEnd w:id="834"/>
      <w:r w:rsidR="000C657F" w:rsidRPr="0072055A">
        <w:rPr>
          <w:rFonts w:eastAsia="Calibri"/>
          <w:b/>
        </w:rPr>
        <w:br/>
      </w:r>
      <w:bookmarkStart w:id="835" w:name="_Toc496697266"/>
      <w:r w:rsidRPr="0072055A">
        <w:rPr>
          <w:rFonts w:eastAsia="Calibri"/>
          <w:b/>
        </w:rPr>
        <w:t>Abbreviations</w:t>
      </w:r>
      <w:bookmarkEnd w:id="835"/>
      <w:r w:rsidR="00085B9C" w:rsidRPr="0072055A">
        <w:rPr>
          <w:rFonts w:eastAsia="Calibri"/>
          <w:b/>
        </w:rPr>
        <w:t xml:space="preserve"> </w:t>
      </w:r>
    </w:p>
    <w:p w14:paraId="3EF1C3AC" w14:textId="77777777" w:rsidR="00EC2D8C" w:rsidRDefault="00EC2D8C" w:rsidP="00301E84">
      <w:pPr>
        <w:pStyle w:val="Glossary"/>
        <w:spacing w:after="0"/>
        <w:rPr>
          <w:b/>
        </w:rPr>
      </w:pPr>
    </w:p>
    <w:p w14:paraId="5BEC8303" w14:textId="77777777" w:rsidR="00062E45" w:rsidRPr="007B2F88" w:rsidRDefault="00062E45" w:rsidP="00062E45">
      <w:pPr>
        <w:tabs>
          <w:tab w:val="clear" w:pos="302"/>
          <w:tab w:val="clear" w:pos="605"/>
          <w:tab w:val="clear" w:pos="907"/>
        </w:tabs>
        <w:rPr>
          <w:rFonts w:eastAsiaTheme="minorHAnsi"/>
          <w:szCs w:val="24"/>
        </w:rPr>
      </w:pPr>
      <w:r w:rsidRPr="007B2F88">
        <w:rPr>
          <w:rFonts w:eastAsiaTheme="minorHAnsi"/>
          <w:szCs w:val="24"/>
        </w:rPr>
        <w:t>AA</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 xml:space="preserve">Active Army  </w:t>
      </w:r>
    </w:p>
    <w:p w14:paraId="1B6AE8A7" w14:textId="77777777" w:rsidR="00062E45" w:rsidRPr="007B2F88" w:rsidRDefault="00062E45" w:rsidP="00062E45">
      <w:pPr>
        <w:tabs>
          <w:tab w:val="clear" w:pos="302"/>
          <w:tab w:val="clear" w:pos="605"/>
          <w:tab w:val="clear" w:pos="907"/>
        </w:tabs>
        <w:rPr>
          <w:rFonts w:eastAsiaTheme="minorHAnsi"/>
          <w:szCs w:val="24"/>
        </w:rPr>
      </w:pPr>
      <w:r w:rsidRPr="007B2F88">
        <w:rPr>
          <w:rFonts w:eastAsiaTheme="minorHAnsi"/>
          <w:szCs w:val="24"/>
        </w:rPr>
        <w:t>AAR</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after-action review</w:t>
      </w:r>
      <w:r w:rsidR="00215D54">
        <w:rPr>
          <w:rFonts w:eastAsiaTheme="minorHAnsi"/>
          <w:szCs w:val="24"/>
        </w:rPr>
        <w:t xml:space="preserve"> and/or after-action report</w:t>
      </w:r>
      <w:r w:rsidRPr="007B2F88">
        <w:rPr>
          <w:rFonts w:eastAsiaTheme="minorHAnsi"/>
          <w:szCs w:val="24"/>
        </w:rPr>
        <w:t xml:space="preserve">  </w:t>
      </w:r>
    </w:p>
    <w:p w14:paraId="6F6C0AFC" w14:textId="77777777" w:rsidR="003F6069" w:rsidRDefault="003F6069" w:rsidP="00062E45">
      <w:pPr>
        <w:pStyle w:val="Glossary"/>
        <w:spacing w:after="0"/>
      </w:pPr>
      <w:r>
        <w:t>ABCT</w:t>
      </w:r>
      <w:r>
        <w:tab/>
      </w:r>
      <w:r>
        <w:tab/>
      </w:r>
      <w:r>
        <w:tab/>
      </w:r>
      <w:r w:rsidRPr="00096E1B">
        <w:t xml:space="preserve">armor brigade combat team </w:t>
      </w:r>
    </w:p>
    <w:p w14:paraId="1EEE47DB" w14:textId="77777777" w:rsidR="00062E45" w:rsidRPr="007B2F88" w:rsidRDefault="00062E45" w:rsidP="00062E45">
      <w:pPr>
        <w:tabs>
          <w:tab w:val="clear" w:pos="302"/>
          <w:tab w:val="clear" w:pos="605"/>
          <w:tab w:val="clear" w:pos="907"/>
        </w:tabs>
        <w:rPr>
          <w:rFonts w:eastAsiaTheme="minorHAnsi"/>
          <w:szCs w:val="24"/>
        </w:rPr>
      </w:pPr>
      <w:r w:rsidRPr="007B2F88">
        <w:rPr>
          <w:rFonts w:eastAsiaTheme="minorHAnsi"/>
          <w:szCs w:val="24"/>
        </w:rPr>
        <w:t>ADDIE</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 xml:space="preserve">analysis, design, development, implementation, and </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evaluation</w:t>
      </w:r>
    </w:p>
    <w:p w14:paraId="36475C06" w14:textId="77777777" w:rsidR="00062E45" w:rsidRPr="007B2F88" w:rsidRDefault="00062E45" w:rsidP="00062E45">
      <w:pPr>
        <w:tabs>
          <w:tab w:val="clear" w:pos="302"/>
          <w:tab w:val="clear" w:pos="605"/>
          <w:tab w:val="clear" w:pos="907"/>
        </w:tabs>
        <w:rPr>
          <w:rFonts w:eastAsiaTheme="minorHAnsi"/>
          <w:szCs w:val="24"/>
        </w:rPr>
      </w:pPr>
      <w:r w:rsidRPr="007B2F88">
        <w:rPr>
          <w:rFonts w:eastAsiaTheme="minorHAnsi"/>
          <w:szCs w:val="24"/>
        </w:rPr>
        <w:t>ADP</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Army doctrine publication</w:t>
      </w:r>
    </w:p>
    <w:p w14:paraId="6AA2263F" w14:textId="77777777" w:rsidR="00062E45" w:rsidRPr="007B2F88" w:rsidRDefault="00062E45" w:rsidP="00062E45">
      <w:pPr>
        <w:tabs>
          <w:tab w:val="clear" w:pos="302"/>
          <w:tab w:val="clear" w:pos="605"/>
          <w:tab w:val="clear" w:pos="907"/>
        </w:tabs>
        <w:rPr>
          <w:rFonts w:eastAsiaTheme="minorHAnsi"/>
          <w:szCs w:val="24"/>
        </w:rPr>
      </w:pPr>
      <w:r w:rsidRPr="007B2F88">
        <w:rPr>
          <w:rFonts w:eastAsiaTheme="minorHAnsi"/>
          <w:szCs w:val="24"/>
        </w:rPr>
        <w:t xml:space="preserve">ADRP  </w:t>
      </w:r>
      <w:r w:rsidRPr="007B2F88">
        <w:rPr>
          <w:rFonts w:eastAsiaTheme="minorHAnsi"/>
          <w:szCs w:val="24"/>
        </w:rPr>
        <w:tab/>
      </w:r>
      <w:r w:rsidRPr="007B2F88">
        <w:rPr>
          <w:rFonts w:eastAsiaTheme="minorHAnsi"/>
          <w:szCs w:val="24"/>
        </w:rPr>
        <w:tab/>
      </w:r>
      <w:r w:rsidRPr="007B2F88">
        <w:rPr>
          <w:rFonts w:eastAsiaTheme="minorHAnsi"/>
          <w:szCs w:val="24"/>
        </w:rPr>
        <w:tab/>
      </w:r>
      <w:r w:rsidRPr="007B2F88">
        <w:rPr>
          <w:rFonts w:eastAsiaTheme="minorHAnsi"/>
          <w:szCs w:val="24"/>
        </w:rPr>
        <w:tab/>
        <w:t>Army doctrine reference publication</w:t>
      </w:r>
    </w:p>
    <w:p w14:paraId="69A23772" w14:textId="77777777" w:rsidR="00F97A8C" w:rsidRPr="007B2F88" w:rsidRDefault="00F97A8C" w:rsidP="00F97A8C">
      <w:pPr>
        <w:pStyle w:val="Glossary"/>
        <w:spacing w:after="0"/>
      </w:pPr>
      <w:r w:rsidRPr="007B2F88">
        <w:t>ADTLP</w:t>
      </w:r>
      <w:r w:rsidRPr="007B2F88">
        <w:rPr>
          <w:b/>
        </w:rPr>
        <w:tab/>
      </w:r>
      <w:r w:rsidRPr="007B2F88">
        <w:rPr>
          <w:b/>
        </w:rPr>
        <w:tab/>
      </w:r>
      <w:r w:rsidRPr="007B2F88">
        <w:rPr>
          <w:b/>
        </w:rPr>
        <w:tab/>
      </w:r>
      <w:r w:rsidRPr="007B2F88">
        <w:t>Army-wide Doctrine and Training Literature Program</w:t>
      </w:r>
    </w:p>
    <w:p w14:paraId="0F35F439" w14:textId="77777777" w:rsidR="00720CE2" w:rsidRPr="00D835E4" w:rsidRDefault="00720CE2" w:rsidP="00720CE2">
      <w:pPr>
        <w:pStyle w:val="Glossary"/>
        <w:spacing w:after="0"/>
      </w:pPr>
      <w:r w:rsidRPr="00720CE2">
        <w:t>AO</w:t>
      </w:r>
      <w:r>
        <w:rPr>
          <w:b/>
        </w:rPr>
        <w:tab/>
      </w:r>
      <w:r>
        <w:rPr>
          <w:b/>
        </w:rPr>
        <w:tab/>
      </w:r>
      <w:r>
        <w:rPr>
          <w:b/>
        </w:rPr>
        <w:tab/>
      </w:r>
      <w:r w:rsidRPr="00D835E4">
        <w:t>area of operation(s)</w:t>
      </w:r>
    </w:p>
    <w:p w14:paraId="23E6E016" w14:textId="77777777" w:rsidR="00720CE2" w:rsidRPr="00D835E4" w:rsidRDefault="00720CE2" w:rsidP="00720CE2">
      <w:pPr>
        <w:pStyle w:val="Glossary"/>
        <w:spacing w:after="0"/>
      </w:pPr>
      <w:r w:rsidRPr="00720CE2">
        <w:t>AOC</w:t>
      </w:r>
      <w:r>
        <w:rPr>
          <w:b/>
        </w:rPr>
        <w:tab/>
      </w:r>
      <w:r>
        <w:rPr>
          <w:b/>
        </w:rPr>
        <w:tab/>
      </w:r>
      <w:r>
        <w:rPr>
          <w:b/>
        </w:rPr>
        <w:tab/>
      </w:r>
      <w:r w:rsidRPr="00D835E4">
        <w:t>area of concentration</w:t>
      </w:r>
    </w:p>
    <w:p w14:paraId="6B2F7A5D" w14:textId="77777777" w:rsidR="00720CE2" w:rsidRPr="00720CE2" w:rsidRDefault="00720CE2" w:rsidP="00720CE2">
      <w:pPr>
        <w:pStyle w:val="Glossary"/>
        <w:spacing w:after="0"/>
      </w:pPr>
      <w:r w:rsidRPr="00720CE2">
        <w:t>APD</w:t>
      </w:r>
      <w:r>
        <w:rPr>
          <w:b/>
        </w:rPr>
        <w:tab/>
      </w:r>
      <w:r>
        <w:rPr>
          <w:b/>
        </w:rPr>
        <w:tab/>
      </w:r>
      <w:r>
        <w:rPr>
          <w:b/>
        </w:rPr>
        <w:tab/>
      </w:r>
      <w:r w:rsidRPr="00D835E4">
        <w:t>Army Publishing Directorate</w:t>
      </w:r>
    </w:p>
    <w:p w14:paraId="177641D7" w14:textId="77777777" w:rsidR="00062E45" w:rsidRPr="00062E45" w:rsidRDefault="00062E45" w:rsidP="00062E45">
      <w:pPr>
        <w:tabs>
          <w:tab w:val="clear" w:pos="302"/>
          <w:tab w:val="clear" w:pos="605"/>
          <w:tab w:val="clear" w:pos="907"/>
        </w:tabs>
        <w:rPr>
          <w:rFonts w:eastAsiaTheme="minorHAnsi"/>
          <w:szCs w:val="24"/>
        </w:rPr>
      </w:pPr>
      <w:r w:rsidRPr="00062E45">
        <w:rPr>
          <w:rFonts w:eastAsiaTheme="minorHAnsi"/>
          <w:szCs w:val="24"/>
        </w:rPr>
        <w:t>AR</w:t>
      </w:r>
      <w:r w:rsidRPr="00062E45">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005076A1">
        <w:rPr>
          <w:rFonts w:eastAsiaTheme="minorHAnsi"/>
          <w:szCs w:val="24"/>
        </w:rPr>
        <w:t>Army regulation</w:t>
      </w:r>
    </w:p>
    <w:p w14:paraId="2EC898EB" w14:textId="77777777" w:rsidR="00062E45" w:rsidRPr="00062E45" w:rsidRDefault="005076A1" w:rsidP="00062E45">
      <w:pPr>
        <w:tabs>
          <w:tab w:val="clear" w:pos="302"/>
          <w:tab w:val="clear" w:pos="605"/>
          <w:tab w:val="clear" w:pos="907"/>
        </w:tabs>
        <w:rPr>
          <w:rFonts w:eastAsiaTheme="minorHAnsi"/>
          <w:szCs w:val="24"/>
        </w:rPr>
      </w:pPr>
      <w:r>
        <w:rPr>
          <w:rFonts w:eastAsiaTheme="minorHAnsi"/>
          <w:szCs w:val="24"/>
        </w:rPr>
        <w:t>ARNG</w:t>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t>Army National Guard</w:t>
      </w:r>
    </w:p>
    <w:p w14:paraId="609F319B" w14:textId="77777777" w:rsidR="00870417" w:rsidRDefault="00870417" w:rsidP="0050059A">
      <w:pPr>
        <w:tabs>
          <w:tab w:val="clear" w:pos="302"/>
          <w:tab w:val="clear" w:pos="605"/>
          <w:tab w:val="clear" w:pos="907"/>
        </w:tabs>
        <w:rPr>
          <w:rFonts w:eastAsiaTheme="minorHAnsi"/>
          <w:szCs w:val="24"/>
        </w:rPr>
      </w:pPr>
      <w:r>
        <w:rPr>
          <w:rFonts w:eastAsiaTheme="minorHAnsi"/>
          <w:szCs w:val="24"/>
        </w:rPr>
        <w:t>ATN</w:t>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Pr="00D835E4">
        <w:t>Army Training Network</w:t>
      </w:r>
    </w:p>
    <w:p w14:paraId="563EF707" w14:textId="77777777" w:rsidR="00F54A4F" w:rsidRPr="00D835E4" w:rsidRDefault="00F54A4F" w:rsidP="001D7CFA">
      <w:pPr>
        <w:pStyle w:val="Glossary"/>
        <w:spacing w:after="0"/>
      </w:pPr>
      <w:r w:rsidRPr="001D7CFA">
        <w:t>ATSC</w:t>
      </w:r>
      <w:r>
        <w:rPr>
          <w:b/>
        </w:rPr>
        <w:tab/>
      </w:r>
      <w:r>
        <w:rPr>
          <w:b/>
        </w:rPr>
        <w:tab/>
      </w:r>
      <w:r>
        <w:rPr>
          <w:b/>
        </w:rPr>
        <w:tab/>
      </w:r>
      <w:r w:rsidRPr="00D835E4">
        <w:t>Army Training Support Center</w:t>
      </w:r>
    </w:p>
    <w:p w14:paraId="48979AB7" w14:textId="77777777" w:rsidR="00062E45" w:rsidRPr="00062E45" w:rsidRDefault="00062E45" w:rsidP="001D7CFA">
      <w:pPr>
        <w:tabs>
          <w:tab w:val="clear" w:pos="302"/>
          <w:tab w:val="clear" w:pos="605"/>
          <w:tab w:val="clear" w:pos="907"/>
        </w:tabs>
        <w:rPr>
          <w:rFonts w:eastAsiaTheme="minorHAnsi"/>
          <w:szCs w:val="24"/>
        </w:rPr>
      </w:pPr>
      <w:r w:rsidRPr="00062E45">
        <w:rPr>
          <w:rFonts w:eastAsiaTheme="minorHAnsi"/>
          <w:szCs w:val="24"/>
        </w:rPr>
        <w:t>ATTN</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t xml:space="preserve">attention  </w:t>
      </w:r>
    </w:p>
    <w:p w14:paraId="7B1729C8" w14:textId="77777777" w:rsidR="00F54A4F" w:rsidRDefault="00F54A4F" w:rsidP="001D7CFA">
      <w:pPr>
        <w:pStyle w:val="Glossary"/>
        <w:spacing w:after="0"/>
      </w:pPr>
      <w:r w:rsidRPr="001D7CFA">
        <w:t>AUTL</w:t>
      </w:r>
      <w:r>
        <w:rPr>
          <w:b/>
        </w:rPr>
        <w:tab/>
      </w:r>
      <w:r>
        <w:rPr>
          <w:b/>
        </w:rPr>
        <w:tab/>
      </w:r>
      <w:r>
        <w:rPr>
          <w:b/>
        </w:rPr>
        <w:tab/>
      </w:r>
      <w:r w:rsidRPr="00D835E4">
        <w:t>Army Universal Task List</w:t>
      </w:r>
    </w:p>
    <w:p w14:paraId="42AACC8D" w14:textId="77777777" w:rsidR="001D7CFA" w:rsidRPr="00D835E4" w:rsidRDefault="001D7CFA" w:rsidP="00943B45">
      <w:pPr>
        <w:pStyle w:val="Glossary"/>
        <w:spacing w:after="0"/>
      </w:pPr>
      <w:r w:rsidRPr="00943B45">
        <w:t>BDE</w:t>
      </w:r>
      <w:r>
        <w:rPr>
          <w:b/>
        </w:rPr>
        <w:tab/>
      </w:r>
      <w:r>
        <w:rPr>
          <w:b/>
        </w:rPr>
        <w:tab/>
      </w:r>
      <w:r>
        <w:rPr>
          <w:b/>
        </w:rPr>
        <w:tab/>
      </w:r>
      <w:r w:rsidRPr="00D835E4">
        <w:t>brigade</w:t>
      </w:r>
    </w:p>
    <w:p w14:paraId="2D761078" w14:textId="77777777" w:rsidR="001D7CFA" w:rsidRPr="00D835E4" w:rsidRDefault="001D7CFA" w:rsidP="001D7CFA">
      <w:pPr>
        <w:pStyle w:val="Glossary"/>
        <w:spacing w:after="0"/>
        <w:rPr>
          <w:rFonts w:eastAsia="Calibri"/>
        </w:rPr>
      </w:pPr>
      <w:r w:rsidRPr="001D7CFA">
        <w:rPr>
          <w:rFonts w:eastAsia="Calibri"/>
        </w:rPr>
        <w:t>BLUFOR</w:t>
      </w:r>
      <w:r>
        <w:rPr>
          <w:rFonts w:eastAsia="Calibri"/>
          <w:b/>
        </w:rPr>
        <w:tab/>
      </w:r>
      <w:r>
        <w:rPr>
          <w:rFonts w:eastAsia="Calibri"/>
          <w:b/>
        </w:rPr>
        <w:tab/>
      </w:r>
      <w:r>
        <w:rPr>
          <w:rFonts w:eastAsia="Calibri"/>
          <w:b/>
        </w:rPr>
        <w:tab/>
      </w:r>
      <w:r>
        <w:rPr>
          <w:rFonts w:eastAsia="Calibri"/>
        </w:rPr>
        <w:t>b</w:t>
      </w:r>
      <w:r w:rsidRPr="00D835E4">
        <w:rPr>
          <w:rFonts w:eastAsia="Calibri"/>
        </w:rPr>
        <w:t xml:space="preserve">lue </w:t>
      </w:r>
      <w:r>
        <w:rPr>
          <w:rFonts w:eastAsia="Calibri"/>
        </w:rPr>
        <w:t>f</w:t>
      </w:r>
      <w:r w:rsidR="00310F89">
        <w:rPr>
          <w:rFonts w:eastAsia="Calibri"/>
        </w:rPr>
        <w:t>orce</w:t>
      </w:r>
    </w:p>
    <w:p w14:paraId="25629DDE" w14:textId="77777777" w:rsidR="001D7CFA" w:rsidRPr="00330AE4" w:rsidRDefault="001D7CFA" w:rsidP="001D7CFA">
      <w:pPr>
        <w:pStyle w:val="Glossary"/>
        <w:spacing w:after="0"/>
      </w:pPr>
      <w:r w:rsidRPr="00330AE4">
        <w:t>BN</w:t>
      </w:r>
      <w:r w:rsidRPr="00330AE4">
        <w:tab/>
      </w:r>
      <w:r w:rsidRPr="00330AE4">
        <w:tab/>
      </w:r>
      <w:r w:rsidRPr="00330AE4">
        <w:tab/>
        <w:t>battalion</w:t>
      </w:r>
    </w:p>
    <w:p w14:paraId="534F120F" w14:textId="77777777" w:rsidR="00330AE4" w:rsidRPr="00330AE4" w:rsidRDefault="00330AE4" w:rsidP="00330AE4">
      <w:pPr>
        <w:pStyle w:val="Glossary"/>
        <w:spacing w:after="0"/>
      </w:pPr>
      <w:r w:rsidRPr="00330AE4">
        <w:t>C2</w:t>
      </w:r>
      <w:r w:rsidRPr="00330AE4">
        <w:tab/>
      </w:r>
      <w:r w:rsidRPr="00330AE4">
        <w:tab/>
      </w:r>
      <w:r w:rsidRPr="00330AE4">
        <w:tab/>
        <w:t>command and control</w:t>
      </w:r>
    </w:p>
    <w:p w14:paraId="1B749D12" w14:textId="77777777" w:rsidR="00330AE4" w:rsidRPr="00330AE4" w:rsidRDefault="00330AE4" w:rsidP="00330AE4">
      <w:pPr>
        <w:pStyle w:val="Glossary"/>
        <w:spacing w:after="0"/>
      </w:pPr>
      <w:r w:rsidRPr="00330AE4">
        <w:t>CAC</w:t>
      </w:r>
      <w:r w:rsidRPr="00330AE4">
        <w:tab/>
      </w:r>
      <w:r w:rsidRPr="00330AE4">
        <w:tab/>
      </w:r>
      <w:r w:rsidRPr="00330AE4">
        <w:tab/>
        <w:t>Combined Arms Center</w:t>
      </w:r>
    </w:p>
    <w:p w14:paraId="63BA8A49" w14:textId="77777777" w:rsidR="00330AE4" w:rsidRDefault="00330AE4" w:rsidP="00330AE4">
      <w:pPr>
        <w:pStyle w:val="Glossary"/>
        <w:spacing w:after="0"/>
      </w:pPr>
      <w:r w:rsidRPr="00330AE4">
        <w:t>CAC-T</w:t>
      </w:r>
      <w:r w:rsidRPr="00330AE4">
        <w:tab/>
      </w:r>
      <w:r w:rsidRPr="00330AE4">
        <w:tab/>
      </w:r>
      <w:r w:rsidRPr="00330AE4">
        <w:tab/>
        <w:t>Combined Arms Center – Training</w:t>
      </w:r>
    </w:p>
    <w:p w14:paraId="06580F0E" w14:textId="77777777" w:rsidR="00330AE4" w:rsidRPr="00330AE4" w:rsidRDefault="00330AE4" w:rsidP="00330AE4">
      <w:pPr>
        <w:pStyle w:val="Glossary"/>
        <w:spacing w:after="0"/>
      </w:pPr>
      <w:r w:rsidRPr="00330AE4">
        <w:t>CALL</w:t>
      </w:r>
      <w:r w:rsidRPr="00330AE4">
        <w:tab/>
      </w:r>
      <w:r w:rsidRPr="00330AE4">
        <w:tab/>
      </w:r>
      <w:r w:rsidRPr="00330AE4">
        <w:tab/>
        <w:t>Center for Army Lessons Learned</w:t>
      </w:r>
    </w:p>
    <w:p w14:paraId="7B463B36" w14:textId="77777777" w:rsidR="00C6620B" w:rsidRDefault="00C6620B" w:rsidP="00330AE4">
      <w:pPr>
        <w:pStyle w:val="Glossary"/>
        <w:spacing w:after="0"/>
      </w:pPr>
      <w:r>
        <w:t>CAPDEV</w:t>
      </w:r>
      <w:r>
        <w:tab/>
      </w:r>
      <w:r>
        <w:tab/>
      </w:r>
      <w:r>
        <w:tab/>
        <w:t>capability developer</w:t>
      </w:r>
    </w:p>
    <w:p w14:paraId="505A907C" w14:textId="77777777" w:rsidR="00330AE4" w:rsidRDefault="00330AE4" w:rsidP="00330AE4">
      <w:pPr>
        <w:tabs>
          <w:tab w:val="clear" w:pos="302"/>
          <w:tab w:val="clear" w:pos="605"/>
          <w:tab w:val="clear" w:pos="907"/>
        </w:tabs>
        <w:rPr>
          <w:rFonts w:eastAsiaTheme="minorHAnsi"/>
          <w:szCs w:val="24"/>
        </w:rPr>
      </w:pPr>
      <w:r w:rsidRPr="00330AE4">
        <w:t>CATS</w:t>
      </w:r>
      <w:r>
        <w:rPr>
          <w:b/>
        </w:rPr>
        <w:tab/>
      </w:r>
      <w:r>
        <w:rPr>
          <w:b/>
        </w:rPr>
        <w:tab/>
      </w:r>
      <w:r>
        <w:rPr>
          <w:b/>
        </w:rPr>
        <w:tab/>
      </w:r>
      <w:r>
        <w:rPr>
          <w:b/>
        </w:rPr>
        <w:tab/>
      </w:r>
      <w:r>
        <w:rPr>
          <w:b/>
        </w:rPr>
        <w:tab/>
      </w:r>
      <w:r w:rsidRPr="00D835E4">
        <w:t>comb</w:t>
      </w:r>
      <w:r w:rsidR="004E4619">
        <w:t>ined arms training strategy</w:t>
      </w:r>
    </w:p>
    <w:p w14:paraId="3D65C747" w14:textId="77777777" w:rsidR="00330AE4" w:rsidRPr="00D835E4" w:rsidRDefault="00330AE4" w:rsidP="00330AE4">
      <w:pPr>
        <w:pStyle w:val="Glossary"/>
        <w:spacing w:after="0"/>
      </w:pPr>
      <w:r w:rsidRPr="00330AE4">
        <w:t>CBRN</w:t>
      </w:r>
      <w:r>
        <w:rPr>
          <w:b/>
        </w:rPr>
        <w:tab/>
      </w:r>
      <w:r>
        <w:rPr>
          <w:b/>
        </w:rPr>
        <w:tab/>
      </w:r>
      <w:r>
        <w:rPr>
          <w:b/>
        </w:rPr>
        <w:tab/>
      </w:r>
      <w:r w:rsidRPr="00D835E4">
        <w:t>chemical, biological, radiological, nuclear</w:t>
      </w:r>
    </w:p>
    <w:p w14:paraId="049ACDA8" w14:textId="77777777" w:rsidR="00AE2F75" w:rsidRPr="00D835E4" w:rsidRDefault="00AE2F75" w:rsidP="00AE2F75">
      <w:pPr>
        <w:pStyle w:val="Glossary"/>
        <w:spacing w:after="0"/>
        <w:rPr>
          <w:rFonts w:eastAsia="Calibri"/>
        </w:rPr>
      </w:pPr>
      <w:r w:rsidRPr="00AE2F75">
        <w:rPr>
          <w:rFonts w:eastAsia="Calibri"/>
        </w:rPr>
        <w:t>CMF</w:t>
      </w:r>
      <w:r>
        <w:rPr>
          <w:rFonts w:eastAsia="Calibri"/>
          <w:b/>
        </w:rPr>
        <w:tab/>
      </w:r>
      <w:r>
        <w:rPr>
          <w:rFonts w:eastAsia="Calibri"/>
          <w:b/>
        </w:rPr>
        <w:tab/>
      </w:r>
      <w:r>
        <w:rPr>
          <w:rFonts w:eastAsia="Calibri"/>
          <w:b/>
        </w:rPr>
        <w:tab/>
      </w:r>
      <w:r w:rsidRPr="00D835E4">
        <w:rPr>
          <w:rFonts w:eastAsia="Calibri"/>
        </w:rPr>
        <w:t>career management field</w:t>
      </w:r>
    </w:p>
    <w:p w14:paraId="41D057DC" w14:textId="77777777" w:rsidR="00AE2F75" w:rsidRPr="00062E45" w:rsidRDefault="002068EF" w:rsidP="00AE2F75">
      <w:pPr>
        <w:tabs>
          <w:tab w:val="clear" w:pos="302"/>
          <w:tab w:val="clear" w:pos="605"/>
          <w:tab w:val="clear" w:pos="907"/>
        </w:tabs>
        <w:rPr>
          <w:rFonts w:eastAsiaTheme="minorHAnsi"/>
          <w:szCs w:val="24"/>
        </w:rPr>
      </w:pPr>
      <w:r w:rsidRPr="00062E45">
        <w:rPr>
          <w:rFonts w:eastAsiaTheme="minorHAnsi"/>
          <w:szCs w:val="24"/>
        </w:rPr>
        <w:t>C</w:t>
      </w:r>
      <w:r>
        <w:rPr>
          <w:rFonts w:eastAsiaTheme="minorHAnsi"/>
          <w:szCs w:val="24"/>
        </w:rPr>
        <w:t>O</w:t>
      </w:r>
      <w:r w:rsidRPr="00062E45">
        <w:rPr>
          <w:rFonts w:eastAsiaTheme="minorHAnsi"/>
          <w:szCs w:val="24"/>
        </w:rPr>
        <w:t>E</w:t>
      </w:r>
      <w:r w:rsidR="00AE2F75" w:rsidRPr="00062E45">
        <w:rPr>
          <w:rFonts w:eastAsiaTheme="minorHAnsi"/>
          <w:szCs w:val="24"/>
        </w:rPr>
        <w:tab/>
      </w:r>
      <w:r w:rsidR="00AE2F75" w:rsidRPr="00062E45">
        <w:rPr>
          <w:rFonts w:eastAsiaTheme="minorHAnsi"/>
          <w:szCs w:val="24"/>
        </w:rPr>
        <w:tab/>
      </w:r>
      <w:r w:rsidR="00AE2F75" w:rsidRPr="00062E45">
        <w:rPr>
          <w:rFonts w:eastAsiaTheme="minorHAnsi"/>
          <w:szCs w:val="24"/>
        </w:rPr>
        <w:tab/>
      </w:r>
      <w:r w:rsidR="00AE2F75" w:rsidRPr="00062E45">
        <w:rPr>
          <w:rFonts w:eastAsiaTheme="minorHAnsi"/>
          <w:szCs w:val="24"/>
        </w:rPr>
        <w:tab/>
      </w:r>
      <w:r w:rsidR="00276FAF">
        <w:rPr>
          <w:rFonts w:eastAsiaTheme="minorHAnsi"/>
          <w:szCs w:val="24"/>
        </w:rPr>
        <w:tab/>
      </w:r>
      <w:r w:rsidR="00AE2F75" w:rsidRPr="00062E45">
        <w:rPr>
          <w:rFonts w:eastAsiaTheme="minorHAnsi"/>
          <w:szCs w:val="24"/>
        </w:rPr>
        <w:t xml:space="preserve">center of excellence  </w:t>
      </w:r>
    </w:p>
    <w:p w14:paraId="70C764BE" w14:textId="77777777" w:rsidR="00AE2F75" w:rsidRDefault="00AE2F75" w:rsidP="00AE2F75">
      <w:pPr>
        <w:pStyle w:val="Glossary"/>
        <w:spacing w:after="0"/>
      </w:pPr>
      <w:r w:rsidRPr="00AE2F75">
        <w:t>CP</w:t>
      </w:r>
      <w:r>
        <w:rPr>
          <w:b/>
        </w:rPr>
        <w:tab/>
      </w:r>
      <w:r>
        <w:rPr>
          <w:b/>
        </w:rPr>
        <w:tab/>
      </w:r>
      <w:r>
        <w:rPr>
          <w:b/>
        </w:rPr>
        <w:tab/>
      </w:r>
      <w:r w:rsidRPr="00D835E4">
        <w:t>command post</w:t>
      </w:r>
    </w:p>
    <w:p w14:paraId="2C70B45A" w14:textId="77777777" w:rsidR="00E22DC9" w:rsidRDefault="00E22DC9" w:rsidP="00AE2F75">
      <w:pPr>
        <w:pStyle w:val="Glossary"/>
        <w:spacing w:after="0"/>
      </w:pPr>
      <w:r>
        <w:t>CPC</w:t>
      </w:r>
      <w:r>
        <w:tab/>
      </w:r>
      <w:r>
        <w:tab/>
      </w:r>
      <w:r>
        <w:tab/>
        <w:t xml:space="preserve">collective </w:t>
      </w:r>
      <w:r w:rsidRPr="00D835E4">
        <w:t xml:space="preserve">proponent </w:t>
      </w:r>
      <w:r>
        <w:t>code</w:t>
      </w:r>
    </w:p>
    <w:p w14:paraId="7AC3A6C0" w14:textId="77777777" w:rsidR="00AE2F75" w:rsidRDefault="00AE2F75" w:rsidP="00AE2F75">
      <w:pPr>
        <w:pStyle w:val="Glossary"/>
        <w:spacing w:after="0"/>
        <w:rPr>
          <w:b/>
        </w:rPr>
      </w:pPr>
      <w:r w:rsidRPr="00AE2F75">
        <w:t>CPOF</w:t>
      </w:r>
      <w:r>
        <w:rPr>
          <w:b/>
        </w:rPr>
        <w:tab/>
      </w:r>
      <w:r>
        <w:rPr>
          <w:b/>
        </w:rPr>
        <w:tab/>
      </w:r>
      <w:r>
        <w:rPr>
          <w:b/>
        </w:rPr>
        <w:tab/>
      </w:r>
      <w:r>
        <w:t>command post of the future</w:t>
      </w:r>
    </w:p>
    <w:p w14:paraId="3EE10D95" w14:textId="77777777" w:rsidR="00AE2F75" w:rsidRPr="00D835E4" w:rsidRDefault="00AE2F75" w:rsidP="00AE2F75">
      <w:pPr>
        <w:pStyle w:val="Glossary"/>
        <w:spacing w:after="0"/>
      </w:pPr>
      <w:r w:rsidRPr="00AE2F75">
        <w:rPr>
          <w:bCs/>
        </w:rPr>
        <w:t>CPX</w:t>
      </w:r>
      <w:r>
        <w:rPr>
          <w:b/>
          <w:bCs/>
        </w:rPr>
        <w:tab/>
      </w:r>
      <w:r>
        <w:rPr>
          <w:b/>
          <w:bCs/>
        </w:rPr>
        <w:tab/>
      </w:r>
      <w:r>
        <w:rPr>
          <w:b/>
          <w:bCs/>
        </w:rPr>
        <w:tab/>
      </w:r>
      <w:r w:rsidRPr="00D835E4">
        <w:rPr>
          <w:bCs/>
        </w:rPr>
        <w:t>command post exercise</w:t>
      </w:r>
    </w:p>
    <w:p w14:paraId="5AD2F474" w14:textId="77777777" w:rsidR="00AE2F75" w:rsidRDefault="00AE2F75" w:rsidP="00943B45">
      <w:pPr>
        <w:pStyle w:val="Glossary"/>
        <w:spacing w:after="0"/>
      </w:pPr>
      <w:r w:rsidRPr="00946C53">
        <w:t>CTC</w:t>
      </w:r>
      <w:r>
        <w:tab/>
      </w:r>
      <w:r>
        <w:tab/>
      </w:r>
      <w:r>
        <w:tab/>
      </w:r>
      <w:r w:rsidRPr="00D835E4">
        <w:t>combat training center</w:t>
      </w:r>
    </w:p>
    <w:p w14:paraId="69F8F27C" w14:textId="77777777" w:rsidR="00AF4347" w:rsidRDefault="00AF4347" w:rsidP="00943B45">
      <w:pPr>
        <w:pStyle w:val="Glossary"/>
        <w:spacing w:after="0"/>
      </w:pPr>
      <w:r>
        <w:t>CTE</w:t>
      </w:r>
      <w:r>
        <w:tab/>
      </w:r>
      <w:r>
        <w:tab/>
      </w:r>
      <w:r>
        <w:tab/>
        <w:t>culminating training event</w:t>
      </w:r>
    </w:p>
    <w:p w14:paraId="0E7B71EA" w14:textId="77777777" w:rsidR="00AE2F75" w:rsidRPr="00D835E4" w:rsidRDefault="00AE2F75" w:rsidP="00943B45">
      <w:pPr>
        <w:pStyle w:val="Glossary"/>
        <w:spacing w:after="0"/>
      </w:pPr>
      <w:r w:rsidRPr="00946C53">
        <w:lastRenderedPageBreak/>
        <w:t>CTSSB</w:t>
      </w:r>
      <w:r>
        <w:tab/>
      </w:r>
      <w:r>
        <w:tab/>
      </w:r>
      <w:r>
        <w:tab/>
      </w:r>
      <w:r w:rsidRPr="00D835E4">
        <w:t>critical task and site selection board</w:t>
      </w:r>
    </w:p>
    <w:p w14:paraId="30CDE2F1" w14:textId="77777777" w:rsidR="00AE2F75" w:rsidRPr="00D835E4" w:rsidRDefault="00AE2F75" w:rsidP="00943B45">
      <w:pPr>
        <w:pStyle w:val="Glossary"/>
        <w:spacing w:after="0"/>
      </w:pPr>
      <w:r w:rsidRPr="00946C53">
        <w:t>DA</w:t>
      </w:r>
      <w:r>
        <w:rPr>
          <w:b/>
        </w:rPr>
        <w:tab/>
      </w:r>
      <w:r>
        <w:rPr>
          <w:b/>
        </w:rPr>
        <w:tab/>
      </w:r>
      <w:r>
        <w:rPr>
          <w:b/>
        </w:rPr>
        <w:tab/>
      </w:r>
      <w:r w:rsidRPr="00D835E4">
        <w:t>Department of the Army</w:t>
      </w:r>
    </w:p>
    <w:p w14:paraId="65881595" w14:textId="77777777" w:rsidR="00AE2F75" w:rsidRPr="00062E45" w:rsidRDefault="00AE2F75" w:rsidP="00946C53">
      <w:pPr>
        <w:tabs>
          <w:tab w:val="clear" w:pos="302"/>
          <w:tab w:val="clear" w:pos="605"/>
          <w:tab w:val="clear" w:pos="907"/>
        </w:tabs>
        <w:rPr>
          <w:rFonts w:eastAsiaTheme="minorHAnsi"/>
          <w:szCs w:val="24"/>
        </w:rPr>
      </w:pPr>
      <w:r w:rsidRPr="00062E45">
        <w:rPr>
          <w:rFonts w:eastAsiaTheme="minorHAnsi"/>
          <w:szCs w:val="24"/>
        </w:rPr>
        <w:t>DA Pam</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t>Department of the Army pamphlet</w:t>
      </w:r>
    </w:p>
    <w:p w14:paraId="30B0F3C2" w14:textId="77777777" w:rsidR="00AE2F75" w:rsidRPr="00D835E4" w:rsidRDefault="00AE2F75" w:rsidP="00943B45">
      <w:pPr>
        <w:pStyle w:val="Glossary"/>
        <w:spacing w:after="0"/>
      </w:pPr>
      <w:r w:rsidRPr="00946C53">
        <w:t>DCS</w:t>
      </w:r>
      <w:r>
        <w:tab/>
      </w:r>
      <w:r>
        <w:tab/>
      </w:r>
      <w:r>
        <w:tab/>
      </w:r>
      <w:r w:rsidRPr="00D835E4">
        <w:t>Deputy Chief of Staff</w:t>
      </w:r>
    </w:p>
    <w:p w14:paraId="0F843245" w14:textId="77777777" w:rsidR="00946C53" w:rsidRDefault="00AE2F75" w:rsidP="00946C53">
      <w:pPr>
        <w:tabs>
          <w:tab w:val="clear" w:pos="302"/>
          <w:tab w:val="clear" w:pos="605"/>
          <w:tab w:val="clear" w:pos="907"/>
        </w:tabs>
        <w:rPr>
          <w:rFonts w:eastAsiaTheme="minorHAnsi"/>
          <w:szCs w:val="24"/>
        </w:rPr>
      </w:pPr>
      <w:r w:rsidRPr="00946C53">
        <w:rPr>
          <w:rFonts w:eastAsia="Calibri"/>
        </w:rPr>
        <w:t>DD</w:t>
      </w:r>
      <w:r w:rsidR="00E303E6">
        <w:rPr>
          <w:rFonts w:eastAsia="Calibri"/>
        </w:rPr>
        <w:t xml:space="preserve"> Form</w:t>
      </w:r>
      <w:r>
        <w:rPr>
          <w:rFonts w:eastAsia="Calibri"/>
        </w:rPr>
        <w:tab/>
      </w:r>
      <w:r>
        <w:rPr>
          <w:rFonts w:eastAsia="Calibri"/>
        </w:rPr>
        <w:tab/>
      </w:r>
      <w:r>
        <w:rPr>
          <w:rFonts w:eastAsia="Calibri"/>
        </w:rPr>
        <w:tab/>
      </w:r>
      <w:r w:rsidR="00E303E6">
        <w:rPr>
          <w:rFonts w:eastAsia="Calibri"/>
        </w:rPr>
        <w:tab/>
        <w:t>Department of Defense Form</w:t>
      </w:r>
    </w:p>
    <w:p w14:paraId="5D893DE8" w14:textId="77777777" w:rsidR="00946C53" w:rsidRDefault="00AE2F75" w:rsidP="00946C53">
      <w:pPr>
        <w:pStyle w:val="Glossary"/>
        <w:spacing w:after="0"/>
      </w:pPr>
      <w:r w:rsidRPr="00946C53">
        <w:t>DoD</w:t>
      </w:r>
      <w:r>
        <w:rPr>
          <w:b/>
        </w:rPr>
        <w:tab/>
      </w:r>
      <w:r>
        <w:rPr>
          <w:b/>
        </w:rPr>
        <w:tab/>
      </w:r>
      <w:r>
        <w:rPr>
          <w:b/>
        </w:rPr>
        <w:tab/>
      </w:r>
      <w:r w:rsidRPr="00D835E4">
        <w:t>Department of Defense</w:t>
      </w:r>
      <w:r w:rsidR="00946C53" w:rsidRPr="00946C53">
        <w:t xml:space="preserve"> </w:t>
      </w:r>
    </w:p>
    <w:p w14:paraId="7518DA00" w14:textId="77777777" w:rsidR="00946C53" w:rsidRPr="00A7200E" w:rsidRDefault="00946C53" w:rsidP="00946C53">
      <w:pPr>
        <w:tabs>
          <w:tab w:val="clear" w:pos="302"/>
          <w:tab w:val="clear" w:pos="605"/>
          <w:tab w:val="clear" w:pos="907"/>
        </w:tabs>
        <w:rPr>
          <w:rFonts w:eastAsiaTheme="minorHAnsi"/>
          <w:szCs w:val="24"/>
        </w:rPr>
      </w:pPr>
      <w:r w:rsidRPr="00B200A6">
        <w:t>DODIC</w:t>
      </w:r>
      <w:r>
        <w:tab/>
      </w:r>
      <w:r>
        <w:tab/>
      </w:r>
      <w:r>
        <w:tab/>
      </w:r>
      <w:r>
        <w:tab/>
      </w:r>
      <w:r w:rsidRPr="00D835E4">
        <w:t>Department of Defense identification code</w:t>
      </w:r>
    </w:p>
    <w:p w14:paraId="55702158" w14:textId="77777777" w:rsidR="00946C53" w:rsidRDefault="00AE2F75" w:rsidP="00946C53">
      <w:pPr>
        <w:pStyle w:val="Glossary"/>
        <w:spacing w:after="0"/>
      </w:pPr>
      <w:r w:rsidRPr="00946C53">
        <w:t>DOTMLPF-P</w:t>
      </w:r>
      <w:r>
        <w:rPr>
          <w:b/>
        </w:rPr>
        <w:tab/>
      </w:r>
      <w:r>
        <w:rPr>
          <w:b/>
        </w:rPr>
        <w:tab/>
      </w:r>
      <w:r>
        <w:rPr>
          <w:b/>
        </w:rPr>
        <w:tab/>
      </w:r>
      <w:r w:rsidRPr="00D835E4">
        <w:t xml:space="preserve">doctrine, organization, training, materiel, leadership and </w:t>
      </w:r>
      <w:r>
        <w:tab/>
      </w:r>
      <w:r>
        <w:tab/>
      </w:r>
      <w:r>
        <w:tab/>
      </w:r>
      <w:r>
        <w:tab/>
        <w:t xml:space="preserve"> </w:t>
      </w:r>
      <w:r w:rsidRPr="00D835E4">
        <w:t>education,</w:t>
      </w:r>
      <w:r w:rsidRPr="00D835E4" w:rsidDel="004A080B">
        <w:t xml:space="preserve"> </w:t>
      </w:r>
      <w:r w:rsidRPr="00D835E4">
        <w:t>personnel, facilities and policy</w:t>
      </w:r>
    </w:p>
    <w:p w14:paraId="49BC03CF" w14:textId="77777777" w:rsidR="00AE2F75" w:rsidRPr="00D835E4" w:rsidRDefault="00AE2F75" w:rsidP="00943B45">
      <w:pPr>
        <w:pStyle w:val="Glossary"/>
        <w:spacing w:after="0"/>
      </w:pPr>
      <w:r w:rsidRPr="00946C53">
        <w:t>DTMS</w:t>
      </w:r>
      <w:r>
        <w:rPr>
          <w:b/>
        </w:rPr>
        <w:tab/>
      </w:r>
      <w:r>
        <w:rPr>
          <w:b/>
        </w:rPr>
        <w:tab/>
      </w:r>
      <w:r>
        <w:rPr>
          <w:b/>
        </w:rPr>
        <w:tab/>
      </w:r>
      <w:r w:rsidR="00FE71A0">
        <w:t>D</w:t>
      </w:r>
      <w:r w:rsidR="00FE71A0" w:rsidRPr="00D835E4">
        <w:t xml:space="preserve">igital </w:t>
      </w:r>
      <w:r w:rsidRPr="00D835E4">
        <w:t>Training Management System</w:t>
      </w:r>
    </w:p>
    <w:p w14:paraId="4CEB0A0B" w14:textId="77777777" w:rsidR="00954288" w:rsidRPr="00D835E4" w:rsidRDefault="00954288" w:rsidP="00954288">
      <w:pPr>
        <w:pStyle w:val="Glossary"/>
        <w:spacing w:after="0"/>
      </w:pPr>
      <w:r w:rsidRPr="00954288">
        <w:t>FM</w:t>
      </w:r>
      <w:r>
        <w:rPr>
          <w:b/>
        </w:rPr>
        <w:tab/>
      </w:r>
      <w:r>
        <w:rPr>
          <w:b/>
        </w:rPr>
        <w:tab/>
      </w:r>
      <w:r>
        <w:rPr>
          <w:b/>
        </w:rPr>
        <w:tab/>
      </w:r>
      <w:r w:rsidRPr="00D835E4">
        <w:t>field manual</w:t>
      </w:r>
    </w:p>
    <w:p w14:paraId="6FED2CC6" w14:textId="77777777" w:rsidR="00954288" w:rsidRPr="00D835E4" w:rsidRDefault="00954288" w:rsidP="00954288">
      <w:pPr>
        <w:pStyle w:val="Glossary"/>
        <w:spacing w:after="0"/>
      </w:pPr>
      <w:r w:rsidRPr="00954288">
        <w:rPr>
          <w:rFonts w:eastAsia="Calibri"/>
        </w:rPr>
        <w:t>FORSCOM</w:t>
      </w:r>
      <w:r>
        <w:rPr>
          <w:rFonts w:eastAsia="Calibri"/>
          <w:b/>
        </w:rPr>
        <w:tab/>
      </w:r>
      <w:r>
        <w:rPr>
          <w:rFonts w:eastAsia="Calibri"/>
          <w:b/>
        </w:rPr>
        <w:tab/>
      </w:r>
      <w:r>
        <w:rPr>
          <w:rFonts w:eastAsia="Calibri"/>
          <w:b/>
        </w:rPr>
        <w:tab/>
      </w:r>
      <w:r w:rsidR="002068EF" w:rsidRPr="00276FAF">
        <w:rPr>
          <w:rFonts w:eastAsia="Calibri"/>
        </w:rPr>
        <w:t>United States Army</w:t>
      </w:r>
      <w:r w:rsidR="00EA3183">
        <w:rPr>
          <w:rFonts w:eastAsia="Calibri"/>
        </w:rPr>
        <w:t xml:space="preserve"> </w:t>
      </w:r>
      <w:r w:rsidRPr="00D835E4">
        <w:t>Forces Command</w:t>
      </w:r>
    </w:p>
    <w:p w14:paraId="78DB8D88" w14:textId="77777777" w:rsidR="00954288" w:rsidRPr="00D835E4" w:rsidRDefault="00954288" w:rsidP="00954288">
      <w:pPr>
        <w:pStyle w:val="Glossary"/>
        <w:spacing w:after="0"/>
      </w:pPr>
      <w:r w:rsidRPr="00954288">
        <w:t>FRAGO</w:t>
      </w:r>
      <w:r w:rsidR="0054248B">
        <w:t>RD</w:t>
      </w:r>
      <w:r>
        <w:rPr>
          <w:b/>
        </w:rPr>
        <w:tab/>
      </w:r>
      <w:r>
        <w:rPr>
          <w:b/>
        </w:rPr>
        <w:tab/>
      </w:r>
      <w:r>
        <w:rPr>
          <w:b/>
        </w:rPr>
        <w:tab/>
      </w:r>
      <w:r w:rsidRPr="00D835E4">
        <w:t>fragmentary order</w:t>
      </w:r>
    </w:p>
    <w:p w14:paraId="19D17FF0" w14:textId="77777777" w:rsidR="00954288" w:rsidRPr="00D835E4" w:rsidRDefault="00954288" w:rsidP="00954288">
      <w:pPr>
        <w:pStyle w:val="Glossary"/>
        <w:spacing w:after="0"/>
      </w:pPr>
      <w:r w:rsidRPr="00954288">
        <w:t>FTX</w:t>
      </w:r>
      <w:r w:rsidRPr="00954288">
        <w:tab/>
      </w:r>
      <w:r w:rsidRPr="00954288">
        <w:tab/>
      </w:r>
      <w:r w:rsidRPr="00954288">
        <w:tab/>
      </w:r>
      <w:r w:rsidRPr="00D835E4">
        <w:t>field training exercise</w:t>
      </w:r>
    </w:p>
    <w:p w14:paraId="1525D276" w14:textId="77777777" w:rsidR="00954288" w:rsidRPr="00D835E4" w:rsidRDefault="00954288" w:rsidP="00954288">
      <w:pPr>
        <w:pStyle w:val="Glossary"/>
        <w:spacing w:after="0"/>
      </w:pPr>
      <w:r w:rsidRPr="00954288">
        <w:t>GPS</w:t>
      </w:r>
      <w:r>
        <w:rPr>
          <w:b/>
        </w:rPr>
        <w:tab/>
      </w:r>
      <w:r>
        <w:rPr>
          <w:b/>
        </w:rPr>
        <w:tab/>
      </w:r>
      <w:r>
        <w:rPr>
          <w:b/>
        </w:rPr>
        <w:tab/>
      </w:r>
      <w:r w:rsidRPr="00D835E4">
        <w:t>global positioning system</w:t>
      </w:r>
    </w:p>
    <w:p w14:paraId="6707BC27" w14:textId="77777777" w:rsidR="00954288" w:rsidRPr="00D835E4" w:rsidRDefault="00954288" w:rsidP="00954288">
      <w:pPr>
        <w:pStyle w:val="Glossary"/>
        <w:spacing w:after="0"/>
      </w:pPr>
      <w:r w:rsidRPr="00954288">
        <w:t>HQ</w:t>
      </w:r>
      <w:r>
        <w:rPr>
          <w:b/>
        </w:rPr>
        <w:tab/>
      </w:r>
      <w:r>
        <w:rPr>
          <w:b/>
        </w:rPr>
        <w:tab/>
      </w:r>
      <w:r>
        <w:rPr>
          <w:b/>
        </w:rPr>
        <w:tab/>
      </w:r>
      <w:r w:rsidR="002068EF">
        <w:t>h</w:t>
      </w:r>
      <w:r w:rsidR="002068EF" w:rsidRPr="00D835E4">
        <w:t>eadquarters</w:t>
      </w:r>
    </w:p>
    <w:p w14:paraId="2ECA025B" w14:textId="77777777" w:rsidR="00954288" w:rsidRPr="00D835E4" w:rsidRDefault="00954288" w:rsidP="00954288">
      <w:pPr>
        <w:pStyle w:val="Glossary"/>
        <w:spacing w:after="0"/>
      </w:pPr>
      <w:r w:rsidRPr="00954288">
        <w:rPr>
          <w:rFonts w:eastAsia="Calibri"/>
        </w:rPr>
        <w:t>HQDA</w:t>
      </w:r>
      <w:r>
        <w:rPr>
          <w:rFonts w:eastAsia="Calibri"/>
        </w:rPr>
        <w:tab/>
      </w:r>
      <w:r>
        <w:rPr>
          <w:rFonts w:eastAsia="Calibri"/>
        </w:rPr>
        <w:tab/>
      </w:r>
      <w:r>
        <w:rPr>
          <w:rFonts w:eastAsia="Calibri"/>
        </w:rPr>
        <w:tab/>
      </w:r>
      <w:r w:rsidRPr="00D835E4">
        <w:rPr>
          <w:rFonts w:eastAsia="Calibri"/>
        </w:rPr>
        <w:t>Headquarters Department of the Army</w:t>
      </w:r>
    </w:p>
    <w:p w14:paraId="16C91CE6" w14:textId="77777777" w:rsidR="00BA2A9B" w:rsidRDefault="00BA2A9B" w:rsidP="00BA2A9B">
      <w:pPr>
        <w:pStyle w:val="Glossary"/>
        <w:spacing w:after="0"/>
      </w:pPr>
      <w:r w:rsidRPr="00BA2A9B">
        <w:t>ICTL</w:t>
      </w:r>
      <w:r>
        <w:tab/>
      </w:r>
      <w:r>
        <w:tab/>
      </w:r>
      <w:r>
        <w:tab/>
      </w:r>
      <w:r w:rsidRPr="00D835E4">
        <w:t>individual critical task list</w:t>
      </w:r>
    </w:p>
    <w:p w14:paraId="3C66741A" w14:textId="77777777" w:rsidR="00BA2A9B" w:rsidRDefault="00BA2A9B" w:rsidP="00BA2A9B">
      <w:pPr>
        <w:tabs>
          <w:tab w:val="clear" w:pos="302"/>
          <w:tab w:val="clear" w:pos="605"/>
          <w:tab w:val="clear" w:pos="907"/>
        </w:tabs>
        <w:rPr>
          <w:rFonts w:eastAsiaTheme="minorHAnsi"/>
          <w:szCs w:val="24"/>
        </w:rPr>
      </w:pPr>
      <w:r w:rsidRPr="00BA2A9B">
        <w:t>IPB</w:t>
      </w:r>
      <w:r>
        <w:rPr>
          <w:b/>
        </w:rPr>
        <w:tab/>
      </w:r>
      <w:r>
        <w:rPr>
          <w:b/>
        </w:rPr>
        <w:tab/>
      </w:r>
      <w:r>
        <w:rPr>
          <w:b/>
        </w:rPr>
        <w:tab/>
      </w:r>
      <w:r>
        <w:rPr>
          <w:b/>
        </w:rPr>
        <w:tab/>
      </w:r>
      <w:r>
        <w:rPr>
          <w:b/>
        </w:rPr>
        <w:tab/>
      </w:r>
      <w:r w:rsidRPr="00D835E4">
        <w:t>intelligence preparation of the battlefield</w:t>
      </w:r>
      <w:r w:rsidRPr="00BA2A9B">
        <w:rPr>
          <w:rFonts w:eastAsiaTheme="minorHAnsi"/>
          <w:szCs w:val="24"/>
        </w:rPr>
        <w:t xml:space="preserve"> </w:t>
      </w:r>
    </w:p>
    <w:p w14:paraId="4180ED66" w14:textId="77777777" w:rsidR="00BA2A9B" w:rsidRPr="00D835E4" w:rsidRDefault="00BA2A9B" w:rsidP="00BA2A9B">
      <w:pPr>
        <w:pStyle w:val="Glossary"/>
        <w:spacing w:after="0"/>
      </w:pPr>
      <w:r w:rsidRPr="00BA2A9B">
        <w:t>JCIDS</w:t>
      </w:r>
      <w:r>
        <w:rPr>
          <w:b/>
        </w:rPr>
        <w:tab/>
      </w:r>
      <w:r>
        <w:rPr>
          <w:b/>
        </w:rPr>
        <w:tab/>
      </w:r>
      <w:r>
        <w:rPr>
          <w:b/>
        </w:rPr>
        <w:tab/>
      </w:r>
      <w:r w:rsidRPr="00D835E4">
        <w:t>Joint Capabilities Integration and Development System</w:t>
      </w:r>
    </w:p>
    <w:p w14:paraId="0A2047BC" w14:textId="77777777" w:rsidR="00BA2A9B" w:rsidRPr="00D835E4" w:rsidRDefault="00BA2A9B" w:rsidP="00BA2A9B">
      <w:pPr>
        <w:pStyle w:val="Glossary"/>
        <w:spacing w:after="0"/>
      </w:pPr>
      <w:r w:rsidRPr="00BA2A9B">
        <w:t>JTTP</w:t>
      </w:r>
      <w:r>
        <w:rPr>
          <w:b/>
        </w:rPr>
        <w:tab/>
      </w:r>
      <w:r>
        <w:rPr>
          <w:b/>
        </w:rPr>
        <w:tab/>
      </w:r>
      <w:r>
        <w:rPr>
          <w:b/>
        </w:rPr>
        <w:tab/>
      </w:r>
      <w:r w:rsidRPr="00D835E4">
        <w:t>joint tactics, techniques, and procedures</w:t>
      </w:r>
    </w:p>
    <w:p w14:paraId="136CBD6F" w14:textId="77777777" w:rsidR="00BA2A9B" w:rsidRPr="00D835E4" w:rsidRDefault="00BA2A9B" w:rsidP="00BA2A9B">
      <w:pPr>
        <w:pStyle w:val="Glossary"/>
        <w:spacing w:after="0"/>
      </w:pPr>
      <w:r w:rsidRPr="00BA2A9B">
        <w:t>LFX</w:t>
      </w:r>
      <w:r>
        <w:rPr>
          <w:b/>
        </w:rPr>
        <w:tab/>
      </w:r>
      <w:r>
        <w:rPr>
          <w:b/>
        </w:rPr>
        <w:tab/>
      </w:r>
      <w:r>
        <w:rPr>
          <w:b/>
        </w:rPr>
        <w:tab/>
      </w:r>
      <w:r w:rsidRPr="00D835E4">
        <w:t>live fire exercise</w:t>
      </w:r>
    </w:p>
    <w:p w14:paraId="4DABFF66" w14:textId="77777777" w:rsidR="00BA2A9B" w:rsidRPr="00062E45" w:rsidRDefault="00BA2A9B" w:rsidP="00BA2A9B">
      <w:pPr>
        <w:tabs>
          <w:tab w:val="clear" w:pos="302"/>
          <w:tab w:val="clear" w:pos="605"/>
          <w:tab w:val="clear" w:pos="907"/>
        </w:tabs>
        <w:rPr>
          <w:rFonts w:eastAsiaTheme="minorHAnsi"/>
          <w:szCs w:val="24"/>
        </w:rPr>
      </w:pPr>
      <w:r>
        <w:rPr>
          <w:rFonts w:eastAsiaTheme="minorHAnsi"/>
          <w:szCs w:val="24"/>
        </w:rPr>
        <w:t>LIN</w:t>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Pr="00D835E4">
        <w:t>line item number</w:t>
      </w:r>
    </w:p>
    <w:p w14:paraId="5A71CF1C" w14:textId="77777777" w:rsidR="00DE7F89" w:rsidRPr="00D835E4" w:rsidRDefault="00DE7F89" w:rsidP="00DE7F89">
      <w:pPr>
        <w:pStyle w:val="Glossary"/>
        <w:spacing w:after="0"/>
      </w:pPr>
      <w:r w:rsidRPr="00DE7F89">
        <w:t>MET</w:t>
      </w:r>
      <w:r>
        <w:rPr>
          <w:b/>
        </w:rPr>
        <w:tab/>
      </w:r>
      <w:r>
        <w:rPr>
          <w:b/>
        </w:rPr>
        <w:tab/>
      </w:r>
      <w:r>
        <w:rPr>
          <w:b/>
        </w:rPr>
        <w:tab/>
      </w:r>
      <w:r w:rsidRPr="00D835E4">
        <w:t>mission</w:t>
      </w:r>
      <w:r w:rsidRPr="00D835E4" w:rsidDel="00960AC5">
        <w:t>-</w:t>
      </w:r>
      <w:r w:rsidRPr="00D835E4">
        <w:t>essential task</w:t>
      </w:r>
    </w:p>
    <w:p w14:paraId="5B2343F4" w14:textId="77777777" w:rsidR="00DE7F89" w:rsidRPr="00D835E4" w:rsidRDefault="00DE7F89" w:rsidP="00DE7F89">
      <w:pPr>
        <w:pStyle w:val="Glossary"/>
        <w:spacing w:after="0"/>
      </w:pPr>
      <w:r w:rsidRPr="00DE7F89">
        <w:t>METL</w:t>
      </w:r>
      <w:r>
        <w:rPr>
          <w:b/>
        </w:rPr>
        <w:tab/>
      </w:r>
      <w:r>
        <w:rPr>
          <w:b/>
        </w:rPr>
        <w:tab/>
      </w:r>
      <w:r>
        <w:rPr>
          <w:b/>
        </w:rPr>
        <w:tab/>
      </w:r>
      <w:r w:rsidR="00866951">
        <w:t>m</w:t>
      </w:r>
      <w:r w:rsidR="00866951" w:rsidRPr="00D835E4">
        <w:t xml:space="preserve">ission </w:t>
      </w:r>
      <w:r>
        <w:t>e</w:t>
      </w:r>
      <w:r w:rsidRPr="00D835E4">
        <w:t xml:space="preserve">ssential </w:t>
      </w:r>
      <w:r>
        <w:t>t</w:t>
      </w:r>
      <w:r w:rsidRPr="00D835E4">
        <w:t xml:space="preserve">ask </w:t>
      </w:r>
      <w:r>
        <w:t>l</w:t>
      </w:r>
      <w:r w:rsidRPr="00D835E4">
        <w:t>ist</w:t>
      </w:r>
    </w:p>
    <w:p w14:paraId="72F2DF39" w14:textId="77777777" w:rsidR="00DE7F89" w:rsidRDefault="00DE7F89" w:rsidP="00DE7F89">
      <w:pPr>
        <w:pStyle w:val="Glossary"/>
        <w:spacing w:after="0"/>
        <w:rPr>
          <w:b/>
        </w:rPr>
      </w:pPr>
      <w:r w:rsidRPr="00DE7F89">
        <w:t>METT-TC</w:t>
      </w:r>
      <w:r>
        <w:rPr>
          <w:b/>
        </w:rPr>
        <w:tab/>
      </w:r>
      <w:r>
        <w:rPr>
          <w:b/>
        </w:rPr>
        <w:tab/>
      </w:r>
      <w:r>
        <w:rPr>
          <w:b/>
        </w:rPr>
        <w:tab/>
      </w:r>
      <w:r w:rsidRPr="00D835E4">
        <w:t xml:space="preserve">mission, enemy, terrain and weather, troops and support </w:t>
      </w:r>
      <w:r>
        <w:tab/>
      </w:r>
      <w:r>
        <w:tab/>
      </w:r>
      <w:r>
        <w:tab/>
      </w:r>
      <w:r>
        <w:tab/>
        <w:t xml:space="preserve"> </w:t>
      </w:r>
      <w:r w:rsidRPr="00D835E4">
        <w:t>available, time available, and civil considerations</w:t>
      </w:r>
      <w:r w:rsidRPr="00DE7F89">
        <w:rPr>
          <w:b/>
        </w:rPr>
        <w:t xml:space="preserve"> </w:t>
      </w:r>
    </w:p>
    <w:p w14:paraId="6A6A8A03" w14:textId="77777777" w:rsidR="00DE7F89" w:rsidRPr="00D835E4" w:rsidRDefault="00DE7F89" w:rsidP="00DE7F89">
      <w:pPr>
        <w:pStyle w:val="Glossary"/>
        <w:spacing w:after="0"/>
      </w:pPr>
      <w:r w:rsidRPr="00DE7F89">
        <w:t>MOPP</w:t>
      </w:r>
      <w:r>
        <w:rPr>
          <w:b/>
        </w:rPr>
        <w:tab/>
      </w:r>
      <w:r>
        <w:rPr>
          <w:b/>
        </w:rPr>
        <w:tab/>
      </w:r>
      <w:r>
        <w:rPr>
          <w:b/>
        </w:rPr>
        <w:tab/>
      </w:r>
      <w:r w:rsidRPr="00D835E4">
        <w:t>mission oriented protective posture</w:t>
      </w:r>
    </w:p>
    <w:p w14:paraId="143D7C1F" w14:textId="77777777" w:rsidR="00DE7F89" w:rsidRPr="00062E45" w:rsidRDefault="00DE7F89" w:rsidP="00DE7F89">
      <w:pPr>
        <w:tabs>
          <w:tab w:val="clear" w:pos="302"/>
          <w:tab w:val="clear" w:pos="605"/>
          <w:tab w:val="clear" w:pos="907"/>
        </w:tabs>
        <w:rPr>
          <w:rFonts w:eastAsiaTheme="minorHAnsi"/>
          <w:szCs w:val="24"/>
        </w:rPr>
      </w:pPr>
      <w:r w:rsidRPr="00062E45">
        <w:rPr>
          <w:rFonts w:eastAsiaTheme="minorHAnsi"/>
          <w:szCs w:val="24"/>
        </w:rPr>
        <w:t>MOS</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r>
      <w:r w:rsidR="00265B99">
        <w:rPr>
          <w:rFonts w:eastAsiaTheme="minorHAnsi"/>
          <w:szCs w:val="24"/>
        </w:rPr>
        <w:tab/>
        <w:t>military occupation specialty</w:t>
      </w:r>
    </w:p>
    <w:p w14:paraId="15CF5B60" w14:textId="77777777" w:rsidR="00DE7F89" w:rsidRPr="00D835E4" w:rsidRDefault="00DE7F89" w:rsidP="00DE7F89">
      <w:pPr>
        <w:pStyle w:val="Glossary"/>
        <w:spacing w:after="0"/>
      </w:pPr>
      <w:r w:rsidRPr="00DE7F89">
        <w:t>MTOE</w:t>
      </w:r>
      <w:r>
        <w:rPr>
          <w:b/>
        </w:rPr>
        <w:tab/>
      </w:r>
      <w:r>
        <w:rPr>
          <w:b/>
        </w:rPr>
        <w:tab/>
      </w:r>
      <w:r>
        <w:rPr>
          <w:b/>
        </w:rPr>
        <w:tab/>
      </w:r>
      <w:r w:rsidRPr="00D835E4">
        <w:t>modified table of organization and equipment</w:t>
      </w:r>
    </w:p>
    <w:p w14:paraId="4EF1287F" w14:textId="77777777" w:rsidR="00DE7F89" w:rsidRPr="00D835E4" w:rsidRDefault="00DE7F89" w:rsidP="000E593F">
      <w:pPr>
        <w:pStyle w:val="Glossary"/>
        <w:spacing w:after="0"/>
      </w:pPr>
      <w:r w:rsidRPr="00716434">
        <w:t>NCO</w:t>
      </w:r>
      <w:r>
        <w:tab/>
      </w:r>
      <w:r>
        <w:tab/>
      </w:r>
      <w:r>
        <w:tab/>
      </w:r>
      <w:r w:rsidRPr="00D835E4">
        <w:t>noncommissioned officer</w:t>
      </w:r>
    </w:p>
    <w:p w14:paraId="14AB79F0" w14:textId="77777777" w:rsidR="00DE7F89" w:rsidRPr="00D835E4" w:rsidRDefault="00DE7F89" w:rsidP="000E593F">
      <w:pPr>
        <w:pStyle w:val="Glossary"/>
        <w:spacing w:after="0"/>
      </w:pPr>
      <w:r w:rsidRPr="00716434">
        <w:t>NCOIC</w:t>
      </w:r>
      <w:r>
        <w:tab/>
      </w:r>
      <w:r>
        <w:tab/>
      </w:r>
      <w:r>
        <w:tab/>
      </w:r>
      <w:r w:rsidRPr="00D835E4">
        <w:t>noncommissioned officer in charge</w:t>
      </w:r>
    </w:p>
    <w:p w14:paraId="1171B1F3" w14:textId="77777777" w:rsidR="00DE7F89" w:rsidRPr="00D835E4" w:rsidRDefault="00DE7F89" w:rsidP="000E593F">
      <w:pPr>
        <w:pStyle w:val="Glossary"/>
        <w:spacing w:after="0"/>
      </w:pPr>
      <w:r w:rsidRPr="00845058">
        <w:t>O/C</w:t>
      </w:r>
      <w:r w:rsidRPr="00845058">
        <w:tab/>
      </w:r>
      <w:r w:rsidRPr="00845058">
        <w:tab/>
      </w:r>
      <w:r w:rsidRPr="00845058">
        <w:tab/>
        <w:t>observer/controller</w:t>
      </w:r>
    </w:p>
    <w:p w14:paraId="51C46EE0" w14:textId="77777777" w:rsidR="00716434" w:rsidRPr="001D7CFA" w:rsidRDefault="00716434" w:rsidP="00716434">
      <w:pPr>
        <w:pStyle w:val="Glossary"/>
        <w:spacing w:after="0"/>
        <w:rPr>
          <w:rFonts w:eastAsia="Calibri"/>
        </w:rPr>
      </w:pPr>
      <w:r>
        <w:rPr>
          <w:rFonts w:eastAsiaTheme="minorHAnsi"/>
          <w:szCs w:val="24"/>
        </w:rPr>
        <w:t>OE</w:t>
      </w:r>
      <w:r>
        <w:rPr>
          <w:rFonts w:eastAsia="Calibri"/>
          <w:b/>
        </w:rPr>
        <w:tab/>
      </w:r>
      <w:r>
        <w:rPr>
          <w:rFonts w:eastAsia="Calibri"/>
          <w:b/>
        </w:rPr>
        <w:tab/>
      </w:r>
      <w:r>
        <w:rPr>
          <w:rFonts w:eastAsia="Calibri"/>
          <w:b/>
        </w:rPr>
        <w:tab/>
      </w:r>
      <w:r w:rsidRPr="00D835E4">
        <w:rPr>
          <w:rFonts w:eastAsia="Calibri"/>
        </w:rPr>
        <w:t>operational environment</w:t>
      </w:r>
    </w:p>
    <w:p w14:paraId="77DE58AB" w14:textId="77777777" w:rsidR="00CC2FF1" w:rsidRDefault="00CC2FF1" w:rsidP="000E593F">
      <w:pPr>
        <w:pStyle w:val="Glossary"/>
        <w:spacing w:after="0"/>
      </w:pPr>
      <w:r>
        <w:t>OFS</w:t>
      </w:r>
      <w:r>
        <w:tab/>
      </w:r>
      <w:r>
        <w:tab/>
      </w:r>
      <w:r>
        <w:tab/>
        <w:t>officer foundation standards</w:t>
      </w:r>
    </w:p>
    <w:p w14:paraId="27FC9B66" w14:textId="77777777" w:rsidR="00DE7F89" w:rsidRPr="00D835E4" w:rsidRDefault="00DE7F89" w:rsidP="000E593F">
      <w:pPr>
        <w:pStyle w:val="Glossary"/>
        <w:spacing w:after="0"/>
      </w:pPr>
      <w:r w:rsidRPr="00716434">
        <w:t>OPFOR</w:t>
      </w:r>
      <w:r>
        <w:tab/>
      </w:r>
      <w:r>
        <w:tab/>
      </w:r>
      <w:r>
        <w:tab/>
      </w:r>
      <w:r w:rsidRPr="00D835E4">
        <w:t>opposing forces</w:t>
      </w:r>
    </w:p>
    <w:p w14:paraId="20E25486" w14:textId="77777777" w:rsidR="00DE7F89" w:rsidRPr="00D835E4" w:rsidRDefault="00DE7F89" w:rsidP="000E593F">
      <w:pPr>
        <w:pStyle w:val="Glossary"/>
        <w:spacing w:after="0"/>
      </w:pPr>
      <w:r w:rsidRPr="00716434">
        <w:t>OPORD</w:t>
      </w:r>
      <w:r>
        <w:tab/>
      </w:r>
      <w:r>
        <w:tab/>
      </w:r>
      <w:r>
        <w:tab/>
      </w:r>
      <w:r w:rsidRPr="00D835E4">
        <w:t>operations order</w:t>
      </w:r>
    </w:p>
    <w:p w14:paraId="25D16290" w14:textId="77777777" w:rsidR="00716434" w:rsidRPr="00D835E4" w:rsidRDefault="00716434" w:rsidP="000E593F">
      <w:pPr>
        <w:pStyle w:val="Glossary"/>
        <w:spacing w:after="0"/>
      </w:pPr>
      <w:r w:rsidRPr="00716434">
        <w:t>POC</w:t>
      </w:r>
      <w:r>
        <w:tab/>
      </w:r>
      <w:r>
        <w:tab/>
      </w:r>
      <w:r>
        <w:tab/>
      </w:r>
      <w:r w:rsidRPr="00D835E4">
        <w:t>point of contact</w:t>
      </w:r>
    </w:p>
    <w:p w14:paraId="6CBEE588" w14:textId="77777777" w:rsidR="00716434" w:rsidRPr="00062E45" w:rsidRDefault="00716434" w:rsidP="00716434">
      <w:pPr>
        <w:tabs>
          <w:tab w:val="clear" w:pos="302"/>
          <w:tab w:val="clear" w:pos="605"/>
          <w:tab w:val="clear" w:pos="907"/>
        </w:tabs>
        <w:rPr>
          <w:rFonts w:eastAsiaTheme="minorHAnsi"/>
          <w:szCs w:val="24"/>
        </w:rPr>
      </w:pPr>
      <w:r w:rsidRPr="00062E45">
        <w:rPr>
          <w:rFonts w:eastAsiaTheme="minorHAnsi"/>
          <w:szCs w:val="24"/>
        </w:rPr>
        <w:t>POI</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t xml:space="preserve">program of instruction  </w:t>
      </w:r>
    </w:p>
    <w:p w14:paraId="72788D96" w14:textId="77777777" w:rsidR="00EB3FCA" w:rsidRPr="00D835E4" w:rsidRDefault="00EB3FCA" w:rsidP="00EF4929">
      <w:pPr>
        <w:pStyle w:val="Glossary"/>
        <w:spacing w:after="0"/>
        <w:ind w:left="3600" w:hanging="3600"/>
      </w:pPr>
      <w:r>
        <w:t>PMESII-PT</w:t>
      </w:r>
      <w:r>
        <w:tab/>
      </w:r>
      <w:r>
        <w:tab/>
      </w:r>
      <w:r w:rsidRPr="0053326C">
        <w:t>political, military, economic, social, information, infrastructure, physical en</w:t>
      </w:r>
      <w:r>
        <w:t>vironment, and time</w:t>
      </w:r>
    </w:p>
    <w:p w14:paraId="15DCA503" w14:textId="77777777" w:rsidR="00716434" w:rsidRPr="00D835E4" w:rsidRDefault="00716434" w:rsidP="00716434">
      <w:pPr>
        <w:pStyle w:val="Glossary"/>
        <w:spacing w:after="0"/>
      </w:pPr>
      <w:r w:rsidRPr="00716434">
        <w:t>QC</w:t>
      </w:r>
      <w:r>
        <w:tab/>
      </w:r>
      <w:r>
        <w:tab/>
      </w:r>
      <w:r>
        <w:tab/>
      </w:r>
      <w:r w:rsidRPr="00D835E4">
        <w:t>quality control</w:t>
      </w:r>
    </w:p>
    <w:p w14:paraId="4CB31EC2" w14:textId="77777777" w:rsidR="00716434" w:rsidRPr="00D835E4" w:rsidRDefault="00062E45" w:rsidP="000E593F">
      <w:pPr>
        <w:pStyle w:val="Glossary"/>
        <w:spacing w:after="0"/>
      </w:pPr>
      <w:r w:rsidRPr="00062E45">
        <w:rPr>
          <w:rFonts w:eastAsiaTheme="minorHAnsi"/>
          <w:szCs w:val="24"/>
        </w:rPr>
        <w:t>RC</w:t>
      </w:r>
      <w:r w:rsidRPr="00062E45">
        <w:rPr>
          <w:rFonts w:eastAsiaTheme="minorHAnsi"/>
          <w:szCs w:val="24"/>
        </w:rPr>
        <w:tab/>
      </w:r>
      <w:r>
        <w:rPr>
          <w:rFonts w:eastAsiaTheme="minorHAnsi"/>
          <w:szCs w:val="24"/>
        </w:rPr>
        <w:tab/>
      </w:r>
      <w:r>
        <w:rPr>
          <w:rFonts w:eastAsiaTheme="minorHAnsi"/>
          <w:szCs w:val="24"/>
        </w:rPr>
        <w:tab/>
      </w:r>
      <w:r w:rsidR="00845058">
        <w:rPr>
          <w:rFonts w:eastAsiaTheme="minorHAnsi"/>
          <w:szCs w:val="24"/>
        </w:rPr>
        <w:t>Reserve Component</w:t>
      </w:r>
    </w:p>
    <w:p w14:paraId="0EAFDAF0" w14:textId="77777777" w:rsidR="008B7F58" w:rsidRPr="00D835E4" w:rsidRDefault="008B7F58" w:rsidP="008B7F58">
      <w:pPr>
        <w:pStyle w:val="Glossary"/>
        <w:spacing w:after="0"/>
      </w:pPr>
      <w:r w:rsidRPr="008B7F58">
        <w:t>SM</w:t>
      </w:r>
      <w:r>
        <w:rPr>
          <w:b/>
        </w:rPr>
        <w:tab/>
      </w:r>
      <w:r>
        <w:rPr>
          <w:b/>
        </w:rPr>
        <w:tab/>
      </w:r>
      <w:r>
        <w:rPr>
          <w:b/>
        </w:rPr>
        <w:tab/>
      </w:r>
      <w:r>
        <w:t>S</w:t>
      </w:r>
      <w:r w:rsidRPr="00D835E4">
        <w:t>oldier's manual</w:t>
      </w:r>
    </w:p>
    <w:p w14:paraId="0B6ED03B" w14:textId="77777777" w:rsidR="008B7F58" w:rsidRPr="00D835E4" w:rsidRDefault="008B7F58" w:rsidP="008B7F58">
      <w:pPr>
        <w:pStyle w:val="Glossary"/>
        <w:spacing w:after="0"/>
      </w:pPr>
      <w:r w:rsidRPr="008B7F58">
        <w:t>SMCT</w:t>
      </w:r>
      <w:r>
        <w:rPr>
          <w:b/>
        </w:rPr>
        <w:tab/>
      </w:r>
      <w:r>
        <w:rPr>
          <w:b/>
        </w:rPr>
        <w:tab/>
      </w:r>
      <w:r>
        <w:rPr>
          <w:b/>
        </w:rPr>
        <w:tab/>
      </w:r>
      <w:r w:rsidRPr="00D835E4">
        <w:t xml:space="preserve">Soldier's </w:t>
      </w:r>
      <w:r w:rsidR="00D068B8">
        <w:t>m</w:t>
      </w:r>
      <w:r w:rsidRPr="00D835E4">
        <w:t xml:space="preserve">anual of </w:t>
      </w:r>
      <w:r w:rsidR="00D068B8">
        <w:t>c</w:t>
      </w:r>
      <w:r w:rsidRPr="00D835E4">
        <w:t xml:space="preserve">ommon </w:t>
      </w:r>
      <w:r w:rsidR="00D068B8">
        <w:t>t</w:t>
      </w:r>
      <w:r w:rsidRPr="00D835E4">
        <w:t>asks</w:t>
      </w:r>
    </w:p>
    <w:p w14:paraId="35370CE6" w14:textId="77777777" w:rsidR="008B7F58" w:rsidRPr="00D835E4" w:rsidRDefault="008B7F58" w:rsidP="008B7F58">
      <w:pPr>
        <w:pStyle w:val="Glossary"/>
        <w:spacing w:after="0"/>
      </w:pPr>
      <w:r w:rsidRPr="008B7F58">
        <w:t>SME</w:t>
      </w:r>
      <w:r>
        <w:rPr>
          <w:b/>
        </w:rPr>
        <w:tab/>
      </w:r>
      <w:r>
        <w:rPr>
          <w:b/>
        </w:rPr>
        <w:tab/>
      </w:r>
      <w:r>
        <w:rPr>
          <w:b/>
        </w:rPr>
        <w:tab/>
      </w:r>
      <w:r w:rsidRPr="00D835E4">
        <w:t>subject matter expert</w:t>
      </w:r>
    </w:p>
    <w:p w14:paraId="1BF6A681" w14:textId="77777777" w:rsidR="008B7F58" w:rsidRDefault="008B7F58" w:rsidP="008B7F58">
      <w:pPr>
        <w:tabs>
          <w:tab w:val="clear" w:pos="302"/>
          <w:tab w:val="clear" w:pos="605"/>
          <w:tab w:val="clear" w:pos="907"/>
        </w:tabs>
        <w:rPr>
          <w:rFonts w:eastAsiaTheme="minorHAnsi"/>
          <w:szCs w:val="24"/>
        </w:rPr>
      </w:pPr>
      <w:r>
        <w:rPr>
          <w:rFonts w:eastAsiaTheme="minorHAnsi"/>
          <w:szCs w:val="24"/>
        </w:rPr>
        <w:lastRenderedPageBreak/>
        <w:t>SM-TG</w:t>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Pr="00D835E4">
        <w:t xml:space="preserve">Soldier's </w:t>
      </w:r>
      <w:r w:rsidR="00D068B8">
        <w:t>m</w:t>
      </w:r>
      <w:r w:rsidR="00CC2FF1">
        <w:t xml:space="preserve">anual and </w:t>
      </w:r>
      <w:r w:rsidR="00D068B8">
        <w:t>t</w:t>
      </w:r>
      <w:r w:rsidR="00CC2FF1">
        <w:t xml:space="preserve">rainer's </w:t>
      </w:r>
      <w:r w:rsidR="00D068B8">
        <w:t>g</w:t>
      </w:r>
      <w:r w:rsidRPr="00D835E4">
        <w:t>uide</w:t>
      </w:r>
    </w:p>
    <w:p w14:paraId="605E5942" w14:textId="77777777" w:rsidR="008B7F58" w:rsidRPr="00D835E4" w:rsidRDefault="008B7F58" w:rsidP="008B7F58">
      <w:pPr>
        <w:pStyle w:val="Glossary"/>
        <w:spacing w:after="0"/>
      </w:pPr>
      <w:r w:rsidRPr="008B7F58">
        <w:t>SOP</w:t>
      </w:r>
      <w:r>
        <w:rPr>
          <w:b/>
        </w:rPr>
        <w:tab/>
      </w:r>
      <w:r>
        <w:rPr>
          <w:b/>
        </w:rPr>
        <w:tab/>
      </w:r>
      <w:r>
        <w:rPr>
          <w:b/>
        </w:rPr>
        <w:tab/>
      </w:r>
      <w:r w:rsidRPr="00D835E4">
        <w:t>stand</w:t>
      </w:r>
      <w:r w:rsidR="00A26DD2">
        <w:t>ard</w:t>
      </w:r>
      <w:r w:rsidRPr="00D835E4">
        <w:t xml:space="preserve"> operating procedures</w:t>
      </w:r>
    </w:p>
    <w:p w14:paraId="1E93343C" w14:textId="77777777" w:rsidR="008B7F58" w:rsidRPr="00D835E4" w:rsidRDefault="008B7F58" w:rsidP="008B7F58">
      <w:pPr>
        <w:pStyle w:val="Glossary"/>
        <w:spacing w:after="0"/>
      </w:pPr>
      <w:r w:rsidRPr="005703E8">
        <w:t>SRM</w:t>
      </w:r>
      <w:r>
        <w:tab/>
      </w:r>
      <w:r>
        <w:tab/>
      </w:r>
      <w:r>
        <w:tab/>
        <w:t>s</w:t>
      </w:r>
      <w:r w:rsidRPr="00D835E4">
        <w:t xml:space="preserve">ustainable </w:t>
      </w:r>
      <w:r>
        <w:t>r</w:t>
      </w:r>
      <w:r w:rsidRPr="00D835E4">
        <w:t xml:space="preserve">eadiness </w:t>
      </w:r>
      <w:r>
        <w:t>m</w:t>
      </w:r>
      <w:r w:rsidRPr="00D835E4">
        <w:t>odel</w:t>
      </w:r>
    </w:p>
    <w:p w14:paraId="1047B3EC" w14:textId="77777777" w:rsidR="008B7F58" w:rsidRDefault="008B7F58" w:rsidP="008B7F58">
      <w:pPr>
        <w:pStyle w:val="Glossary"/>
        <w:spacing w:after="0"/>
      </w:pPr>
      <w:r w:rsidRPr="00EC798A">
        <w:t>SRP</w:t>
      </w:r>
      <w:r>
        <w:tab/>
      </w:r>
      <w:r>
        <w:tab/>
      </w:r>
      <w:r>
        <w:tab/>
        <w:t>s</w:t>
      </w:r>
      <w:r w:rsidRPr="00D835E4">
        <w:t xml:space="preserve">ustainable </w:t>
      </w:r>
      <w:r>
        <w:t>r</w:t>
      </w:r>
      <w:r w:rsidRPr="00D835E4">
        <w:t xml:space="preserve">eadiness </w:t>
      </w:r>
      <w:r>
        <w:t>p</w:t>
      </w:r>
      <w:r w:rsidRPr="00D835E4">
        <w:t>rocess</w:t>
      </w:r>
    </w:p>
    <w:p w14:paraId="29CE1B35" w14:textId="77777777" w:rsidR="008B7F58" w:rsidRPr="00D835E4" w:rsidRDefault="008B7F58" w:rsidP="008B7F58">
      <w:pPr>
        <w:pStyle w:val="Glossary"/>
        <w:spacing w:after="0"/>
      </w:pPr>
      <w:r w:rsidRPr="008B7F58">
        <w:t>STAFFEX</w:t>
      </w:r>
      <w:r>
        <w:rPr>
          <w:b/>
        </w:rPr>
        <w:tab/>
      </w:r>
      <w:r>
        <w:rPr>
          <w:b/>
        </w:rPr>
        <w:tab/>
      </w:r>
      <w:r>
        <w:rPr>
          <w:b/>
        </w:rPr>
        <w:tab/>
      </w:r>
      <w:r w:rsidRPr="00D835E4">
        <w:t>staff exercise</w:t>
      </w:r>
    </w:p>
    <w:p w14:paraId="62F69C1D" w14:textId="77777777" w:rsidR="008B7F58" w:rsidRPr="00D835E4" w:rsidRDefault="008B7F58" w:rsidP="008B7F58">
      <w:pPr>
        <w:pStyle w:val="Glossary"/>
        <w:spacing w:after="0"/>
      </w:pPr>
      <w:r w:rsidRPr="008B7F58">
        <w:t>STP</w:t>
      </w:r>
      <w:r>
        <w:rPr>
          <w:b/>
        </w:rPr>
        <w:tab/>
      </w:r>
      <w:r>
        <w:rPr>
          <w:b/>
        </w:rPr>
        <w:tab/>
      </w:r>
      <w:r>
        <w:rPr>
          <w:b/>
        </w:rPr>
        <w:tab/>
      </w:r>
      <w:r w:rsidRPr="00D835E4">
        <w:t xml:space="preserve">Soldier </w:t>
      </w:r>
      <w:r>
        <w:t>t</w:t>
      </w:r>
      <w:r w:rsidRPr="00D835E4">
        <w:t xml:space="preserve">raining </w:t>
      </w:r>
      <w:r>
        <w:t>p</w:t>
      </w:r>
      <w:r w:rsidRPr="00D835E4">
        <w:t>ublication</w:t>
      </w:r>
    </w:p>
    <w:p w14:paraId="29CFF8E7" w14:textId="77777777" w:rsidR="008B7F58" w:rsidRPr="00D835E4" w:rsidRDefault="008B7F58" w:rsidP="008B7F58">
      <w:pPr>
        <w:pStyle w:val="Glossary"/>
        <w:spacing w:after="0"/>
        <w:rPr>
          <w:rFonts w:eastAsia="Calibri"/>
        </w:rPr>
      </w:pPr>
      <w:r w:rsidRPr="008B7F58">
        <w:t>STRAC</w:t>
      </w:r>
      <w:r>
        <w:rPr>
          <w:b/>
        </w:rPr>
        <w:tab/>
      </w:r>
      <w:r>
        <w:rPr>
          <w:b/>
        </w:rPr>
        <w:tab/>
      </w:r>
      <w:r>
        <w:rPr>
          <w:b/>
        </w:rPr>
        <w:tab/>
      </w:r>
      <w:r w:rsidRPr="00D835E4">
        <w:rPr>
          <w:rFonts w:eastAsia="Calibri"/>
        </w:rPr>
        <w:t>Standards in Training Commission</w:t>
      </w:r>
    </w:p>
    <w:p w14:paraId="2A8C6CC4" w14:textId="77777777" w:rsidR="005C3704" w:rsidRDefault="005C3704" w:rsidP="008B7F58">
      <w:pPr>
        <w:pStyle w:val="Glossary"/>
        <w:spacing w:after="0"/>
      </w:pPr>
      <w:r>
        <w:t>STRAG</w:t>
      </w:r>
      <w:r>
        <w:tab/>
      </w:r>
      <w:r>
        <w:tab/>
      </w:r>
      <w:r>
        <w:tab/>
      </w:r>
      <w:r w:rsidRPr="005C3704">
        <w:t>Standards for Train</w:t>
      </w:r>
      <w:r>
        <w:t>in</w:t>
      </w:r>
      <w:r w:rsidRPr="005C3704">
        <w:t>g Readiness Advisory Group</w:t>
      </w:r>
    </w:p>
    <w:p w14:paraId="6835738B" w14:textId="77777777" w:rsidR="008B7F58" w:rsidRPr="00D835E4" w:rsidRDefault="008B7F58" w:rsidP="008B7F58">
      <w:pPr>
        <w:pStyle w:val="Glossary"/>
        <w:spacing w:after="0"/>
      </w:pPr>
      <w:r w:rsidRPr="008B7F58">
        <w:t>STRAP</w:t>
      </w:r>
      <w:r>
        <w:rPr>
          <w:b/>
        </w:rPr>
        <w:tab/>
      </w:r>
      <w:r>
        <w:rPr>
          <w:b/>
        </w:rPr>
        <w:tab/>
      </w:r>
      <w:r>
        <w:rPr>
          <w:b/>
        </w:rPr>
        <w:tab/>
      </w:r>
      <w:r w:rsidRPr="00D835E4">
        <w:t>system training plan</w:t>
      </w:r>
    </w:p>
    <w:p w14:paraId="659E7B41" w14:textId="77777777" w:rsidR="008B7F58" w:rsidRPr="00D835E4" w:rsidRDefault="008B7F58" w:rsidP="008B7F58">
      <w:pPr>
        <w:pStyle w:val="Glossary"/>
        <w:spacing w:after="0"/>
      </w:pPr>
      <w:r w:rsidRPr="008B7F58">
        <w:t>STX</w:t>
      </w:r>
      <w:r>
        <w:rPr>
          <w:b/>
        </w:rPr>
        <w:tab/>
      </w:r>
      <w:r>
        <w:rPr>
          <w:b/>
        </w:rPr>
        <w:tab/>
      </w:r>
      <w:r>
        <w:rPr>
          <w:b/>
        </w:rPr>
        <w:tab/>
      </w:r>
      <w:r w:rsidRPr="00D835E4">
        <w:t>situational training exercise</w:t>
      </w:r>
    </w:p>
    <w:p w14:paraId="0BEB4BB3" w14:textId="77777777" w:rsidR="00E96058" w:rsidRDefault="00E96058" w:rsidP="000E593F">
      <w:pPr>
        <w:pStyle w:val="Glossary"/>
        <w:spacing w:after="0"/>
        <w:rPr>
          <w:rFonts w:eastAsia="Calibri"/>
        </w:rPr>
      </w:pPr>
      <w:r w:rsidRPr="00E96058">
        <w:rPr>
          <w:rFonts w:eastAsia="Calibri"/>
        </w:rPr>
        <w:t>T&amp;EO</w:t>
      </w:r>
      <w:r>
        <w:rPr>
          <w:rFonts w:eastAsia="Calibri"/>
        </w:rPr>
        <w:tab/>
      </w:r>
      <w:r>
        <w:rPr>
          <w:rFonts w:eastAsia="Calibri"/>
        </w:rPr>
        <w:tab/>
      </w:r>
      <w:r>
        <w:rPr>
          <w:rFonts w:eastAsia="Calibri"/>
        </w:rPr>
        <w:tab/>
      </w:r>
      <w:r w:rsidRPr="00D835E4">
        <w:rPr>
          <w:rFonts w:eastAsia="Calibri"/>
        </w:rPr>
        <w:t>training and evaluation outline</w:t>
      </w:r>
    </w:p>
    <w:p w14:paraId="5CC3D8C2" w14:textId="77777777" w:rsidR="00062E45" w:rsidRPr="00062E45" w:rsidRDefault="00062E45" w:rsidP="000E593F">
      <w:pPr>
        <w:pStyle w:val="Glossary"/>
        <w:spacing w:after="0"/>
        <w:rPr>
          <w:rFonts w:eastAsiaTheme="minorHAnsi"/>
        </w:rPr>
      </w:pPr>
      <w:r w:rsidRPr="00062E45">
        <w:rPr>
          <w:rFonts w:eastAsiaTheme="minorHAnsi"/>
        </w:rPr>
        <w:t>TADSS</w:t>
      </w:r>
      <w:r w:rsidRPr="00062E45">
        <w:rPr>
          <w:rFonts w:eastAsiaTheme="minorHAnsi"/>
        </w:rPr>
        <w:tab/>
      </w:r>
      <w:r w:rsidRPr="00062E45">
        <w:rPr>
          <w:rFonts w:eastAsiaTheme="minorHAnsi"/>
        </w:rPr>
        <w:tab/>
      </w:r>
      <w:r w:rsidRPr="00062E45">
        <w:rPr>
          <w:rFonts w:eastAsiaTheme="minorHAnsi"/>
        </w:rPr>
        <w:tab/>
        <w:t xml:space="preserve">training aids, devices, simulators, and simulations  </w:t>
      </w:r>
    </w:p>
    <w:p w14:paraId="605F764C" w14:textId="77777777" w:rsidR="00062E45" w:rsidRPr="00062E45" w:rsidRDefault="00062E45" w:rsidP="000E593F">
      <w:pPr>
        <w:tabs>
          <w:tab w:val="clear" w:pos="302"/>
          <w:tab w:val="clear" w:pos="605"/>
          <w:tab w:val="clear" w:pos="907"/>
        </w:tabs>
        <w:rPr>
          <w:rFonts w:eastAsiaTheme="minorHAnsi"/>
          <w:szCs w:val="24"/>
        </w:rPr>
      </w:pPr>
      <w:r w:rsidRPr="00062E45">
        <w:rPr>
          <w:rFonts w:eastAsiaTheme="minorHAnsi"/>
          <w:szCs w:val="24"/>
        </w:rPr>
        <w:t>TC</w:t>
      </w:r>
      <w:r w:rsidRPr="00062E45">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0051290D">
        <w:rPr>
          <w:rFonts w:eastAsiaTheme="minorHAnsi"/>
          <w:szCs w:val="24"/>
        </w:rPr>
        <w:t>training circular</w:t>
      </w:r>
    </w:p>
    <w:p w14:paraId="494A2A0F" w14:textId="77777777" w:rsidR="00E96058" w:rsidRDefault="00E96058" w:rsidP="000E593F">
      <w:pPr>
        <w:pStyle w:val="Glossary"/>
        <w:spacing w:after="0"/>
        <w:rPr>
          <w:rFonts w:eastAsiaTheme="minorHAnsi"/>
        </w:rPr>
      </w:pPr>
      <w:r w:rsidRPr="000E593F">
        <w:t>TDA</w:t>
      </w:r>
      <w:r>
        <w:tab/>
      </w:r>
      <w:r>
        <w:tab/>
      </w:r>
      <w:r>
        <w:tab/>
      </w:r>
      <w:r w:rsidRPr="00D835E4">
        <w:t>table of distribution and allowance</w:t>
      </w:r>
    </w:p>
    <w:p w14:paraId="3D3C633B" w14:textId="77777777" w:rsidR="00062E45" w:rsidRPr="00062E45" w:rsidRDefault="00062E45" w:rsidP="000E593F">
      <w:pPr>
        <w:tabs>
          <w:tab w:val="clear" w:pos="302"/>
          <w:tab w:val="clear" w:pos="605"/>
          <w:tab w:val="clear" w:pos="907"/>
        </w:tabs>
        <w:rPr>
          <w:rFonts w:eastAsiaTheme="minorHAnsi"/>
          <w:szCs w:val="24"/>
        </w:rPr>
      </w:pPr>
      <w:r w:rsidRPr="00062E45">
        <w:rPr>
          <w:rFonts w:eastAsiaTheme="minorHAnsi"/>
          <w:szCs w:val="24"/>
        </w:rPr>
        <w:t>TDC</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t>training development capability</w:t>
      </w:r>
    </w:p>
    <w:p w14:paraId="50B7A9D8" w14:textId="77777777" w:rsidR="00943B45" w:rsidRPr="00943B45" w:rsidRDefault="00943B45" w:rsidP="00943B45">
      <w:pPr>
        <w:tabs>
          <w:tab w:val="clear" w:pos="302"/>
          <w:tab w:val="clear" w:pos="605"/>
          <w:tab w:val="clear" w:pos="907"/>
        </w:tabs>
        <w:autoSpaceDE w:val="0"/>
        <w:autoSpaceDN w:val="0"/>
        <w:adjustRightInd w:val="0"/>
        <w:rPr>
          <w:color w:val="000000"/>
          <w:szCs w:val="24"/>
        </w:rPr>
      </w:pPr>
      <w:r w:rsidRPr="00943B45">
        <w:rPr>
          <w:color w:val="000000"/>
          <w:szCs w:val="24"/>
        </w:rPr>
        <w:t xml:space="preserve">TED-T </w:t>
      </w:r>
      <w:r>
        <w:rPr>
          <w:color w:val="000000"/>
          <w:szCs w:val="24"/>
        </w:rPr>
        <w:tab/>
      </w:r>
      <w:r>
        <w:rPr>
          <w:color w:val="000000"/>
          <w:szCs w:val="24"/>
        </w:rPr>
        <w:tab/>
      </w:r>
      <w:r>
        <w:rPr>
          <w:color w:val="000000"/>
          <w:szCs w:val="24"/>
        </w:rPr>
        <w:tab/>
      </w:r>
      <w:r>
        <w:rPr>
          <w:color w:val="000000"/>
          <w:szCs w:val="24"/>
        </w:rPr>
        <w:tab/>
        <w:t>t</w:t>
      </w:r>
      <w:r w:rsidRPr="00943B45">
        <w:rPr>
          <w:color w:val="000000"/>
          <w:szCs w:val="24"/>
        </w:rPr>
        <w:t xml:space="preserve">raining and </w:t>
      </w:r>
      <w:r>
        <w:rPr>
          <w:color w:val="000000"/>
          <w:szCs w:val="24"/>
        </w:rPr>
        <w:t>e</w:t>
      </w:r>
      <w:r w:rsidRPr="00943B45">
        <w:rPr>
          <w:color w:val="000000"/>
          <w:szCs w:val="24"/>
        </w:rPr>
        <w:t xml:space="preserve">ducation </w:t>
      </w:r>
      <w:r>
        <w:rPr>
          <w:color w:val="000000"/>
          <w:szCs w:val="24"/>
        </w:rPr>
        <w:t>d</w:t>
      </w:r>
      <w:r w:rsidRPr="00943B45">
        <w:rPr>
          <w:color w:val="000000"/>
          <w:szCs w:val="24"/>
        </w:rPr>
        <w:t xml:space="preserve">eveloper </w:t>
      </w:r>
      <w:r>
        <w:rPr>
          <w:color w:val="000000"/>
          <w:szCs w:val="24"/>
        </w:rPr>
        <w:t>t</w:t>
      </w:r>
      <w:r w:rsidRPr="00943B45">
        <w:rPr>
          <w:color w:val="000000"/>
          <w:szCs w:val="24"/>
        </w:rPr>
        <w:t xml:space="preserve">oolbox </w:t>
      </w:r>
    </w:p>
    <w:p w14:paraId="30FBB463" w14:textId="77777777" w:rsidR="00E96058" w:rsidRDefault="00E96058" w:rsidP="005773B4">
      <w:pPr>
        <w:pStyle w:val="Glossary"/>
        <w:tabs>
          <w:tab w:val="left" w:pos="2880"/>
          <w:tab w:val="left" w:pos="3600"/>
          <w:tab w:val="left" w:pos="4320"/>
          <w:tab w:val="left" w:pos="5040"/>
          <w:tab w:val="left" w:pos="6195"/>
        </w:tabs>
        <w:spacing w:after="0"/>
      </w:pPr>
      <w:r w:rsidRPr="00E96058">
        <w:t>TM</w:t>
      </w:r>
      <w:r>
        <w:tab/>
      </w:r>
      <w:r>
        <w:tab/>
      </w:r>
      <w:r>
        <w:tab/>
      </w:r>
      <w:r w:rsidRPr="00D835E4">
        <w:t>technical manual</w:t>
      </w:r>
      <w:r w:rsidR="005773B4">
        <w:tab/>
      </w:r>
    </w:p>
    <w:p w14:paraId="4344098A" w14:textId="77777777" w:rsidR="005773B4" w:rsidRPr="00D835E4" w:rsidRDefault="005773B4" w:rsidP="005773B4">
      <w:pPr>
        <w:pStyle w:val="Glossary"/>
        <w:tabs>
          <w:tab w:val="left" w:pos="2880"/>
          <w:tab w:val="left" w:pos="3600"/>
          <w:tab w:val="left" w:pos="4320"/>
          <w:tab w:val="left" w:pos="5040"/>
          <w:tab w:val="left" w:pos="6195"/>
        </w:tabs>
        <w:spacing w:after="0"/>
      </w:pPr>
      <w:r>
        <w:t>TMD</w:t>
      </w:r>
      <w:r>
        <w:tab/>
      </w:r>
      <w:r>
        <w:tab/>
      </w:r>
      <w:r>
        <w:tab/>
        <w:t xml:space="preserve">Training Management </w:t>
      </w:r>
      <w:r w:rsidRPr="00330AE4">
        <w:t>Directorate</w:t>
      </w:r>
    </w:p>
    <w:p w14:paraId="242EC93A" w14:textId="77777777" w:rsidR="000E593F" w:rsidRDefault="00E96058" w:rsidP="000E593F">
      <w:pPr>
        <w:tabs>
          <w:tab w:val="clear" w:pos="302"/>
          <w:tab w:val="clear" w:pos="605"/>
          <w:tab w:val="clear" w:pos="907"/>
        </w:tabs>
      </w:pPr>
      <w:r w:rsidRPr="00E96058">
        <w:t>TOE</w:t>
      </w:r>
      <w:r>
        <w:tab/>
      </w:r>
      <w:r>
        <w:tab/>
      </w:r>
      <w:r>
        <w:tab/>
      </w:r>
      <w:r w:rsidR="000E593F">
        <w:tab/>
      </w:r>
      <w:r w:rsidR="000E593F">
        <w:tab/>
      </w:r>
      <w:r w:rsidRPr="00D835E4">
        <w:t>table of organization and equipment</w:t>
      </w:r>
    </w:p>
    <w:p w14:paraId="31EA8499" w14:textId="77777777" w:rsidR="00062E45" w:rsidRPr="00062E45" w:rsidRDefault="00062E45" w:rsidP="00062E45">
      <w:pPr>
        <w:tabs>
          <w:tab w:val="clear" w:pos="302"/>
          <w:tab w:val="clear" w:pos="605"/>
          <w:tab w:val="clear" w:pos="907"/>
        </w:tabs>
        <w:rPr>
          <w:rFonts w:eastAsiaTheme="minorHAnsi"/>
          <w:szCs w:val="24"/>
        </w:rPr>
      </w:pPr>
      <w:r w:rsidRPr="00062E45">
        <w:rPr>
          <w:rFonts w:eastAsiaTheme="minorHAnsi"/>
          <w:szCs w:val="24"/>
        </w:rPr>
        <w:t>TP</w:t>
      </w:r>
      <w:r w:rsidRPr="00062E45">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002D10F2">
        <w:rPr>
          <w:rFonts w:eastAsiaTheme="minorHAnsi"/>
          <w:szCs w:val="24"/>
        </w:rPr>
        <w:t>TRADOC pamphlet</w:t>
      </w:r>
    </w:p>
    <w:p w14:paraId="0CEDA2D9" w14:textId="77777777" w:rsidR="00062E45" w:rsidRPr="00062E45" w:rsidRDefault="00062E45" w:rsidP="00062E45">
      <w:pPr>
        <w:tabs>
          <w:tab w:val="clear" w:pos="302"/>
          <w:tab w:val="clear" w:pos="605"/>
          <w:tab w:val="clear" w:pos="907"/>
        </w:tabs>
        <w:rPr>
          <w:rFonts w:eastAsiaTheme="minorHAnsi"/>
          <w:szCs w:val="24"/>
        </w:rPr>
      </w:pPr>
      <w:r w:rsidRPr="00062E45">
        <w:rPr>
          <w:rFonts w:eastAsiaTheme="minorHAnsi"/>
          <w:szCs w:val="24"/>
        </w:rPr>
        <w:t>TR</w:t>
      </w:r>
      <w:r w:rsidRPr="00062E45">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sidRPr="00062E45">
        <w:rPr>
          <w:rFonts w:eastAsiaTheme="minorHAnsi"/>
          <w:szCs w:val="24"/>
        </w:rPr>
        <w:t xml:space="preserve">TRADOC regulation  </w:t>
      </w:r>
    </w:p>
    <w:p w14:paraId="138D1A54" w14:textId="77777777" w:rsidR="00062E45" w:rsidRPr="00062E45" w:rsidRDefault="00062E45" w:rsidP="00062E45">
      <w:pPr>
        <w:tabs>
          <w:tab w:val="clear" w:pos="302"/>
          <w:tab w:val="clear" w:pos="605"/>
          <w:tab w:val="clear" w:pos="907"/>
        </w:tabs>
        <w:rPr>
          <w:rFonts w:eastAsiaTheme="minorHAnsi"/>
          <w:szCs w:val="24"/>
        </w:rPr>
      </w:pPr>
      <w:r w:rsidRPr="00062E45">
        <w:rPr>
          <w:rFonts w:eastAsiaTheme="minorHAnsi"/>
          <w:szCs w:val="24"/>
        </w:rPr>
        <w:t>TRADOC</w:t>
      </w:r>
      <w:r w:rsidRPr="00062E45">
        <w:rPr>
          <w:rFonts w:eastAsiaTheme="minorHAnsi"/>
          <w:szCs w:val="24"/>
        </w:rPr>
        <w:tab/>
      </w:r>
      <w:r w:rsidRPr="00062E45">
        <w:rPr>
          <w:rFonts w:eastAsiaTheme="minorHAnsi"/>
          <w:szCs w:val="24"/>
        </w:rPr>
        <w:tab/>
      </w:r>
      <w:r w:rsidRPr="00062E45">
        <w:rPr>
          <w:rFonts w:eastAsiaTheme="minorHAnsi"/>
          <w:szCs w:val="24"/>
        </w:rPr>
        <w:tab/>
      </w:r>
      <w:r w:rsidRPr="00062E45">
        <w:rPr>
          <w:rFonts w:eastAsiaTheme="minorHAnsi"/>
          <w:szCs w:val="24"/>
        </w:rPr>
        <w:tab/>
        <w:t xml:space="preserve">U.S. Army Training and Doctrine Command  </w:t>
      </w:r>
    </w:p>
    <w:p w14:paraId="2737C489" w14:textId="77777777" w:rsidR="000E593F" w:rsidRDefault="00E96058" w:rsidP="00062E45">
      <w:pPr>
        <w:tabs>
          <w:tab w:val="clear" w:pos="302"/>
          <w:tab w:val="clear" w:pos="605"/>
          <w:tab w:val="clear" w:pos="907"/>
        </w:tabs>
      </w:pPr>
      <w:r w:rsidRPr="000E593F">
        <w:t>TRP</w:t>
      </w:r>
      <w:r>
        <w:tab/>
      </w:r>
      <w:r>
        <w:tab/>
      </w:r>
      <w:r>
        <w:tab/>
      </w:r>
      <w:r w:rsidR="000E593F">
        <w:tab/>
      </w:r>
      <w:r w:rsidR="000E593F">
        <w:tab/>
        <w:t>t</w:t>
      </w:r>
      <w:r w:rsidR="000E593F" w:rsidRPr="00D835E4">
        <w:t xml:space="preserve">arget </w:t>
      </w:r>
      <w:r w:rsidR="000E593F">
        <w:t>r</w:t>
      </w:r>
      <w:r w:rsidR="000E593F" w:rsidRPr="00D835E4">
        <w:t xml:space="preserve">eference </w:t>
      </w:r>
      <w:r w:rsidR="000E593F">
        <w:t>p</w:t>
      </w:r>
      <w:r w:rsidR="000E593F" w:rsidRPr="00D835E4">
        <w:t>oint</w:t>
      </w:r>
    </w:p>
    <w:p w14:paraId="217B8234" w14:textId="77777777" w:rsidR="000E593F" w:rsidRDefault="00E96058" w:rsidP="000E593F">
      <w:pPr>
        <w:pStyle w:val="Glossary"/>
        <w:spacing w:after="0"/>
      </w:pPr>
      <w:r w:rsidRPr="000E593F">
        <w:t>TSS</w:t>
      </w:r>
      <w:r w:rsidRPr="00E96058">
        <w:t xml:space="preserve"> </w:t>
      </w:r>
      <w:r>
        <w:tab/>
      </w:r>
      <w:r>
        <w:tab/>
      </w:r>
      <w:r>
        <w:tab/>
      </w:r>
      <w:r w:rsidRPr="00D835E4" w:rsidDel="00A149EB">
        <w:t xml:space="preserve">training </w:t>
      </w:r>
      <w:r w:rsidRPr="00D835E4">
        <w:t>support system</w:t>
      </w:r>
    </w:p>
    <w:p w14:paraId="1A3ED4D7" w14:textId="77777777" w:rsidR="00C6620B" w:rsidRPr="00276FAF" w:rsidRDefault="00C6620B" w:rsidP="000E593F">
      <w:pPr>
        <w:pStyle w:val="Glossary"/>
        <w:spacing w:after="0"/>
      </w:pPr>
      <w:r>
        <w:t>TTI</w:t>
      </w:r>
      <w:r>
        <w:tab/>
      </w:r>
      <w:r>
        <w:tab/>
      </w:r>
      <w:r>
        <w:tab/>
        <w:t>total task inventory</w:t>
      </w:r>
    </w:p>
    <w:p w14:paraId="77780EAC" w14:textId="77777777" w:rsidR="00B17507" w:rsidRPr="00D835E4" w:rsidRDefault="00B17507" w:rsidP="000E593F">
      <w:pPr>
        <w:pStyle w:val="Glossary"/>
        <w:spacing w:after="0"/>
        <w:rPr>
          <w:rFonts w:eastAsia="Calibri"/>
        </w:rPr>
      </w:pPr>
      <w:r w:rsidRPr="000E593F">
        <w:rPr>
          <w:rFonts w:eastAsia="Calibri"/>
        </w:rPr>
        <w:t>TTP</w:t>
      </w:r>
      <w:r w:rsidR="000E593F">
        <w:rPr>
          <w:rFonts w:eastAsia="Calibri"/>
        </w:rPr>
        <w:tab/>
      </w:r>
      <w:r w:rsidR="000E593F">
        <w:rPr>
          <w:rFonts w:eastAsia="Calibri"/>
        </w:rPr>
        <w:tab/>
      </w:r>
      <w:r w:rsidR="000E593F">
        <w:rPr>
          <w:rFonts w:eastAsia="Calibri"/>
        </w:rPr>
        <w:tab/>
      </w:r>
      <w:r w:rsidRPr="00D835E4">
        <w:rPr>
          <w:rFonts w:eastAsia="Calibri"/>
        </w:rPr>
        <w:t>tactics, techniques, and procedures</w:t>
      </w:r>
    </w:p>
    <w:p w14:paraId="53D7E321" w14:textId="77777777" w:rsidR="002D10F2" w:rsidRPr="00D835E4" w:rsidRDefault="002D10F2" w:rsidP="000E593F">
      <w:pPr>
        <w:pStyle w:val="Glossary"/>
        <w:spacing w:after="0"/>
      </w:pPr>
      <w:r>
        <w:t>U.S.</w:t>
      </w:r>
      <w:r>
        <w:tab/>
      </w:r>
      <w:r>
        <w:tab/>
      </w:r>
      <w:r>
        <w:tab/>
        <w:t>United States</w:t>
      </w:r>
    </w:p>
    <w:p w14:paraId="1C315291" w14:textId="77777777" w:rsidR="00B17507" w:rsidRPr="00D835E4" w:rsidRDefault="00B17507" w:rsidP="000E593F">
      <w:pPr>
        <w:pStyle w:val="Glossary"/>
        <w:spacing w:after="0"/>
      </w:pPr>
      <w:r w:rsidRPr="000E593F">
        <w:t>UJTL</w:t>
      </w:r>
      <w:r w:rsidR="000E593F">
        <w:tab/>
      </w:r>
      <w:r w:rsidR="000E593F">
        <w:tab/>
      </w:r>
      <w:r w:rsidR="000E593F">
        <w:tab/>
      </w:r>
      <w:r w:rsidRPr="00D835E4">
        <w:t>Universal Joint Task List</w:t>
      </w:r>
    </w:p>
    <w:p w14:paraId="2B393588" w14:textId="77777777" w:rsidR="00B17507" w:rsidRPr="00D835E4" w:rsidRDefault="00B17507" w:rsidP="000E593F">
      <w:pPr>
        <w:pStyle w:val="Glossary"/>
        <w:spacing w:after="0"/>
      </w:pPr>
      <w:r w:rsidRPr="000E593F">
        <w:t>USAR</w:t>
      </w:r>
      <w:r w:rsidR="000E593F">
        <w:tab/>
      </w:r>
      <w:r w:rsidR="000E593F">
        <w:tab/>
      </w:r>
      <w:r w:rsidR="000E593F">
        <w:tab/>
      </w:r>
      <w:r w:rsidRPr="00D835E4">
        <w:t>United States Army Reserve</w:t>
      </w:r>
    </w:p>
    <w:p w14:paraId="4CC7665E" w14:textId="77777777" w:rsidR="00B17507" w:rsidRPr="00D835E4" w:rsidRDefault="00B17507" w:rsidP="000E593F">
      <w:pPr>
        <w:pStyle w:val="Glossary"/>
        <w:spacing w:after="0"/>
      </w:pPr>
      <w:r w:rsidRPr="000E593F">
        <w:t>UTL</w:t>
      </w:r>
      <w:r w:rsidR="000E593F">
        <w:tab/>
      </w:r>
      <w:r w:rsidR="000E593F">
        <w:tab/>
      </w:r>
      <w:r w:rsidR="000E593F">
        <w:tab/>
      </w:r>
      <w:r w:rsidRPr="00D835E4">
        <w:t>unit task list</w:t>
      </w:r>
    </w:p>
    <w:p w14:paraId="18AEF453" w14:textId="77777777" w:rsidR="00B17507" w:rsidRPr="00943B45" w:rsidRDefault="00B17507" w:rsidP="000E593F">
      <w:pPr>
        <w:pStyle w:val="Glossary"/>
        <w:spacing w:after="0"/>
        <w:rPr>
          <w:szCs w:val="24"/>
        </w:rPr>
      </w:pPr>
      <w:r w:rsidRPr="00943B45">
        <w:rPr>
          <w:szCs w:val="24"/>
        </w:rPr>
        <w:t>WFF</w:t>
      </w:r>
      <w:r w:rsidR="000E593F" w:rsidRPr="00943B45">
        <w:rPr>
          <w:szCs w:val="24"/>
        </w:rPr>
        <w:tab/>
      </w:r>
      <w:r w:rsidR="000E593F" w:rsidRPr="00943B45">
        <w:rPr>
          <w:szCs w:val="24"/>
        </w:rPr>
        <w:tab/>
      </w:r>
      <w:r w:rsidR="000E593F" w:rsidRPr="00943B45">
        <w:rPr>
          <w:szCs w:val="24"/>
        </w:rPr>
        <w:tab/>
      </w:r>
      <w:r w:rsidRPr="00943B45">
        <w:rPr>
          <w:szCs w:val="24"/>
        </w:rPr>
        <w:t>warfighting function</w:t>
      </w:r>
    </w:p>
    <w:p w14:paraId="0ADFD545" w14:textId="77777777" w:rsidR="00B17507" w:rsidRPr="00D835E4" w:rsidRDefault="00B17507" w:rsidP="000E593F">
      <w:pPr>
        <w:pStyle w:val="Glossary"/>
        <w:spacing w:after="0"/>
      </w:pPr>
      <w:r w:rsidRPr="000E593F">
        <w:t>WTSP</w:t>
      </w:r>
      <w:r w:rsidR="000E593F">
        <w:tab/>
      </w:r>
      <w:r w:rsidR="000E593F">
        <w:tab/>
      </w:r>
      <w:r w:rsidR="000E593F">
        <w:tab/>
      </w:r>
      <w:r w:rsidRPr="00D835E4">
        <w:t>warfighter training support package</w:t>
      </w:r>
    </w:p>
    <w:p w14:paraId="4805659F" w14:textId="77777777" w:rsidR="000E593F" w:rsidRDefault="000E593F" w:rsidP="00EC2D8C">
      <w:pPr>
        <w:pStyle w:val="ParagraphA"/>
      </w:pPr>
      <w:bookmarkStart w:id="836" w:name="_Toc496697267"/>
    </w:p>
    <w:p w14:paraId="12186F63" w14:textId="77777777" w:rsidR="00EC2D8C" w:rsidRPr="0072055A" w:rsidRDefault="00EC2D8C" w:rsidP="0072055A">
      <w:pPr>
        <w:rPr>
          <w:b/>
        </w:rPr>
      </w:pPr>
      <w:r w:rsidRPr="0072055A">
        <w:rPr>
          <w:b/>
        </w:rPr>
        <w:t>Section II</w:t>
      </w:r>
      <w:bookmarkEnd w:id="836"/>
      <w:r w:rsidRPr="0072055A">
        <w:rPr>
          <w:b/>
        </w:rPr>
        <w:t xml:space="preserve"> </w:t>
      </w:r>
      <w:r w:rsidR="000C657F" w:rsidRPr="0072055A">
        <w:rPr>
          <w:b/>
        </w:rPr>
        <w:br/>
      </w:r>
      <w:bookmarkStart w:id="837" w:name="_Toc496697268"/>
      <w:r w:rsidRPr="0072055A">
        <w:rPr>
          <w:b/>
        </w:rPr>
        <w:t>Terms</w:t>
      </w:r>
      <w:bookmarkEnd w:id="837"/>
    </w:p>
    <w:p w14:paraId="4E75EEA6" w14:textId="77777777" w:rsidR="00443125" w:rsidRDefault="00443125" w:rsidP="00443125">
      <w:pPr>
        <w:ind w:right="-450"/>
        <w:rPr>
          <w:b/>
          <w:szCs w:val="24"/>
        </w:rPr>
      </w:pPr>
    </w:p>
    <w:p w14:paraId="1D512D4D" w14:textId="77777777" w:rsidR="00063C8A" w:rsidRDefault="00063C8A" w:rsidP="00443125">
      <w:pPr>
        <w:ind w:right="-450"/>
        <w:rPr>
          <w:b/>
          <w:szCs w:val="24"/>
        </w:rPr>
      </w:pPr>
      <w:r>
        <w:rPr>
          <w:b/>
          <w:szCs w:val="24"/>
        </w:rPr>
        <w:t>Army Collective Task List (ACTL)</w:t>
      </w:r>
    </w:p>
    <w:p w14:paraId="4E439207" w14:textId="77777777" w:rsidR="00063C8A" w:rsidRPr="00063C8A" w:rsidRDefault="00063C8A" w:rsidP="00063C8A">
      <w:pPr>
        <w:pStyle w:val="PlainText"/>
        <w:rPr>
          <w:rFonts w:ascii="Times New Roman" w:hAnsi="Times New Roman"/>
          <w:sz w:val="24"/>
          <w:szCs w:val="24"/>
        </w:rPr>
      </w:pPr>
      <w:r w:rsidRPr="00063C8A">
        <w:rPr>
          <w:rFonts w:ascii="Times New Roman" w:hAnsi="Times New Roman"/>
          <w:sz w:val="24"/>
          <w:szCs w:val="24"/>
        </w:rPr>
        <w:t>The Army Collective Task List consists of the total list of collective sic [tasks] within the Army and from which mission essential tasks and supporting collective tasks are derived in order to develop METL for Army units.</w:t>
      </w:r>
      <w:r>
        <w:rPr>
          <w:rFonts w:ascii="Times New Roman" w:hAnsi="Times New Roman"/>
          <w:sz w:val="24"/>
          <w:szCs w:val="24"/>
        </w:rPr>
        <w:t xml:space="preserve"> (AR 350-1)</w:t>
      </w:r>
    </w:p>
    <w:p w14:paraId="1145F315" w14:textId="77777777" w:rsidR="00063C8A" w:rsidRDefault="00063C8A" w:rsidP="00443125">
      <w:pPr>
        <w:ind w:right="-450"/>
        <w:rPr>
          <w:b/>
          <w:szCs w:val="24"/>
        </w:rPr>
      </w:pPr>
    </w:p>
    <w:p w14:paraId="438B2C9E" w14:textId="77777777" w:rsidR="00443125" w:rsidRDefault="00443125" w:rsidP="00443125">
      <w:pPr>
        <w:ind w:right="-450"/>
        <w:rPr>
          <w:b/>
          <w:szCs w:val="24"/>
        </w:rPr>
      </w:pPr>
      <w:r>
        <w:rPr>
          <w:b/>
          <w:szCs w:val="24"/>
        </w:rPr>
        <w:t>Collective Task</w:t>
      </w:r>
    </w:p>
    <w:p w14:paraId="4D3B87E2" w14:textId="77777777" w:rsidR="00443125" w:rsidRDefault="00443125" w:rsidP="00443125">
      <w:pPr>
        <w:ind w:right="-450"/>
      </w:pPr>
      <w:r>
        <w:t>A</w:t>
      </w:r>
      <w:r w:rsidRPr="00D835E4">
        <w:t xml:space="preserve"> clearly defined, discrete, and measurable activity or action which requires organized team or unit performance and leads to accomplishment of the task to a defined standard.  A collective task describes the performance of a group of Soldiers in the field under actual operational conditions, and contributes directly to mission accomplishment</w:t>
      </w:r>
      <w:r>
        <w:t>.</w:t>
      </w:r>
      <w:r w:rsidRPr="00D835E4">
        <w:t xml:space="preserve">  </w:t>
      </w:r>
    </w:p>
    <w:p w14:paraId="7FD8C4CF" w14:textId="77777777" w:rsidR="00443125" w:rsidRPr="00CD321D" w:rsidRDefault="00443125" w:rsidP="00443125">
      <w:pPr>
        <w:ind w:right="-450"/>
        <w:rPr>
          <w:b/>
          <w:szCs w:val="24"/>
        </w:rPr>
      </w:pPr>
      <w:r w:rsidRPr="00CD321D">
        <w:rPr>
          <w:b/>
        </w:rPr>
        <w:lastRenderedPageBreak/>
        <w:t>Cue</w:t>
      </w:r>
    </w:p>
    <w:p w14:paraId="3A0345FD" w14:textId="77777777" w:rsidR="00443125" w:rsidRDefault="00443125" w:rsidP="00443125">
      <w:pPr>
        <w:ind w:right="-450"/>
        <w:rPr>
          <w:szCs w:val="24"/>
        </w:rPr>
      </w:pPr>
      <w:r w:rsidRPr="000627E0">
        <w:rPr>
          <w:szCs w:val="24"/>
        </w:rPr>
        <w:t>Cue is an element of a drill condition. It indicates why the drill is to be performed and the aiding and limiting factors appropriate to set the stage for the conduct of the drill. The TNGDEV must state what triggered the need to perform this drill. This is the only mandatory required entry. Without the trigger, the condition statement is incomplete.</w:t>
      </w:r>
      <w:r>
        <w:rPr>
          <w:sz w:val="23"/>
          <w:szCs w:val="23"/>
        </w:rPr>
        <w:t xml:space="preserve">  </w:t>
      </w:r>
    </w:p>
    <w:p w14:paraId="2AA0E071" w14:textId="77777777" w:rsidR="00443125" w:rsidRDefault="00443125" w:rsidP="00443125">
      <w:pPr>
        <w:ind w:right="-450"/>
        <w:rPr>
          <w:szCs w:val="24"/>
        </w:rPr>
      </w:pPr>
    </w:p>
    <w:p w14:paraId="78CF073E" w14:textId="77777777" w:rsidR="00443125" w:rsidRPr="000627E0" w:rsidRDefault="00443125" w:rsidP="00443125">
      <w:pPr>
        <w:tabs>
          <w:tab w:val="clear" w:pos="302"/>
          <w:tab w:val="clear" w:pos="605"/>
          <w:tab w:val="clear" w:pos="907"/>
        </w:tabs>
        <w:autoSpaceDE w:val="0"/>
        <w:autoSpaceDN w:val="0"/>
        <w:adjustRightInd w:val="0"/>
        <w:rPr>
          <w:color w:val="000000"/>
          <w:szCs w:val="24"/>
        </w:rPr>
      </w:pPr>
      <w:r w:rsidRPr="000627E0">
        <w:rPr>
          <w:b/>
          <w:bCs/>
          <w:color w:val="000000"/>
          <w:szCs w:val="24"/>
        </w:rPr>
        <w:t xml:space="preserve">Decisive </w:t>
      </w:r>
      <w:r>
        <w:rPr>
          <w:b/>
          <w:bCs/>
          <w:color w:val="000000"/>
          <w:szCs w:val="24"/>
        </w:rPr>
        <w:t>A</w:t>
      </w:r>
      <w:r w:rsidRPr="000627E0">
        <w:rPr>
          <w:b/>
          <w:bCs/>
          <w:color w:val="000000"/>
          <w:szCs w:val="24"/>
        </w:rPr>
        <w:t xml:space="preserve">ction </w:t>
      </w:r>
    </w:p>
    <w:p w14:paraId="3955DE91" w14:textId="77777777" w:rsidR="00443125" w:rsidRPr="00943B45" w:rsidRDefault="00443125" w:rsidP="00443125">
      <w:pPr>
        <w:ind w:right="-450"/>
        <w:rPr>
          <w:b/>
          <w:szCs w:val="24"/>
        </w:rPr>
      </w:pPr>
      <w:r w:rsidRPr="000627E0">
        <w:rPr>
          <w:color w:val="000000"/>
          <w:szCs w:val="24"/>
        </w:rPr>
        <w:t xml:space="preserve">The continuous, simultaneous combinations of offensive, defensive, and stability or defense support of civil authorities tasks. (ADRP 3-0) Decisive action operations entail two core competencies as outlined in ADP 3-0: </w:t>
      </w:r>
      <w:r w:rsidR="009819D5">
        <w:rPr>
          <w:color w:val="000000"/>
          <w:szCs w:val="24"/>
        </w:rPr>
        <w:t xml:space="preserve"> </w:t>
      </w:r>
      <w:r w:rsidRPr="000627E0">
        <w:rPr>
          <w:color w:val="000000"/>
          <w:szCs w:val="24"/>
        </w:rPr>
        <w:t>combined arms maneuver and wide area security.</w:t>
      </w:r>
    </w:p>
    <w:p w14:paraId="2E48430F" w14:textId="77777777" w:rsidR="00443125" w:rsidRDefault="00443125" w:rsidP="00443125">
      <w:pPr>
        <w:ind w:right="-450"/>
        <w:rPr>
          <w:b/>
          <w:szCs w:val="24"/>
        </w:rPr>
      </w:pPr>
    </w:p>
    <w:p w14:paraId="25415CE2" w14:textId="77777777" w:rsidR="00443125" w:rsidRPr="000627E0" w:rsidRDefault="00443125" w:rsidP="00443125">
      <w:pPr>
        <w:tabs>
          <w:tab w:val="clear" w:pos="302"/>
          <w:tab w:val="clear" w:pos="605"/>
          <w:tab w:val="clear" w:pos="907"/>
        </w:tabs>
        <w:autoSpaceDE w:val="0"/>
        <w:autoSpaceDN w:val="0"/>
        <w:adjustRightInd w:val="0"/>
        <w:rPr>
          <w:color w:val="000000"/>
          <w:szCs w:val="24"/>
        </w:rPr>
      </w:pPr>
      <w:r w:rsidRPr="000627E0">
        <w:rPr>
          <w:b/>
          <w:bCs/>
          <w:color w:val="000000"/>
          <w:szCs w:val="24"/>
        </w:rPr>
        <w:t xml:space="preserve">Decisive Action Training Environment (DATE) </w:t>
      </w:r>
    </w:p>
    <w:p w14:paraId="57951A0D" w14:textId="77777777" w:rsidR="00443125" w:rsidRPr="00943B45" w:rsidRDefault="00443125" w:rsidP="00443125">
      <w:pPr>
        <w:ind w:right="-450"/>
        <w:rPr>
          <w:b/>
          <w:szCs w:val="24"/>
        </w:rPr>
      </w:pPr>
      <w:r w:rsidRPr="000627E0">
        <w:rPr>
          <w:color w:val="000000"/>
          <w:szCs w:val="24"/>
        </w:rPr>
        <w:t>DATE is a tool for the training community to use across training events ranging from rotations at the CTCs to individual home station training (HST) events and the Centers of Excellence and schools. The DATE is centered on a single region of fictitious countries and provides a range of geographical features and conditions.</w:t>
      </w:r>
    </w:p>
    <w:p w14:paraId="0E15374C" w14:textId="77777777" w:rsidR="00443125" w:rsidRDefault="00443125" w:rsidP="00443125">
      <w:pPr>
        <w:ind w:right="-450"/>
        <w:rPr>
          <w:b/>
          <w:szCs w:val="24"/>
        </w:rPr>
      </w:pPr>
    </w:p>
    <w:p w14:paraId="5EF71887" w14:textId="77777777" w:rsidR="00443125" w:rsidRPr="000627E0" w:rsidRDefault="00443125" w:rsidP="00443125">
      <w:pPr>
        <w:tabs>
          <w:tab w:val="clear" w:pos="302"/>
          <w:tab w:val="clear" w:pos="605"/>
          <w:tab w:val="clear" w:pos="907"/>
        </w:tabs>
        <w:autoSpaceDE w:val="0"/>
        <w:autoSpaceDN w:val="0"/>
        <w:adjustRightInd w:val="0"/>
        <w:rPr>
          <w:color w:val="000000"/>
          <w:szCs w:val="24"/>
        </w:rPr>
      </w:pPr>
      <w:r w:rsidRPr="000627E0">
        <w:rPr>
          <w:b/>
          <w:bCs/>
          <w:color w:val="000000"/>
          <w:szCs w:val="24"/>
        </w:rPr>
        <w:t xml:space="preserve">Digital Training Management System (DTMS) </w:t>
      </w:r>
    </w:p>
    <w:p w14:paraId="4874DC8B" w14:textId="77777777" w:rsidR="00443125" w:rsidRPr="000627E0" w:rsidRDefault="00443125" w:rsidP="00443125">
      <w:pPr>
        <w:ind w:right="-450"/>
        <w:rPr>
          <w:b/>
          <w:szCs w:val="24"/>
        </w:rPr>
      </w:pPr>
      <w:r w:rsidRPr="000627E0">
        <w:rPr>
          <w:color w:val="000000"/>
          <w:szCs w:val="24"/>
        </w:rPr>
        <w:t>The DTMS is a web-based commercial off the shelf software application customized to implement the concepts in ADP 7-0/ADRP</w:t>
      </w:r>
      <w:r w:rsidR="009819D5">
        <w:rPr>
          <w:color w:val="000000"/>
          <w:szCs w:val="24"/>
        </w:rPr>
        <w:t xml:space="preserve"> 7-0</w:t>
      </w:r>
      <w:r w:rsidRPr="000627E0">
        <w:rPr>
          <w:color w:val="000000"/>
          <w:szCs w:val="24"/>
        </w:rPr>
        <w:t>/FM 7-0, Training Units and Developing Leaders. Optimized for use at brigade level and below, DTMS provides the ability to plan, resource, and manage unit, institutional and individual training at all levels. The DTMS is used for METL development and can track</w:t>
      </w:r>
      <w:r w:rsidR="000E67C1">
        <w:rPr>
          <w:color w:val="000000"/>
          <w:szCs w:val="24"/>
        </w:rPr>
        <w:t xml:space="preserve"> Standard METLs</w:t>
      </w:r>
      <w:r w:rsidR="001E6D17">
        <w:rPr>
          <w:color w:val="000000"/>
          <w:szCs w:val="24"/>
        </w:rPr>
        <w:t xml:space="preserve"> and commander-developed unit METLs</w:t>
      </w:r>
      <w:r w:rsidRPr="000627E0">
        <w:rPr>
          <w:color w:val="000000"/>
          <w:szCs w:val="24"/>
        </w:rPr>
        <w:t xml:space="preserve">. The DTMS can produce after action reviews and commanders' assessments of training events. It compiles and displays a unit roll-up of training conducted through a series of customizable tabs to track weapons qualification, Army Physical Fitness Test, Army Warrior Training, AR 350-1 Common Military Training, MOS training, and deployment tasks. </w:t>
      </w:r>
      <w:r w:rsidR="001E6D17">
        <w:rPr>
          <w:color w:val="000000"/>
          <w:szCs w:val="24"/>
        </w:rPr>
        <w:t xml:space="preserve">The </w:t>
      </w:r>
      <w:r w:rsidRPr="000627E0">
        <w:rPr>
          <w:color w:val="000000"/>
          <w:szCs w:val="24"/>
        </w:rPr>
        <w:t xml:space="preserve">DTMS Course Manager is used to administer Army courses and provides course completion data to </w:t>
      </w:r>
      <w:r w:rsidR="005076A1" w:rsidRPr="00062E45">
        <w:rPr>
          <w:rFonts w:eastAsiaTheme="minorHAnsi"/>
          <w:szCs w:val="24"/>
        </w:rPr>
        <w:t>Army training requirements and resources system</w:t>
      </w:r>
      <w:r w:rsidRPr="000627E0">
        <w:rPr>
          <w:color w:val="000000"/>
          <w:szCs w:val="24"/>
        </w:rPr>
        <w:t>. (TP 350-70-13)</w:t>
      </w:r>
    </w:p>
    <w:p w14:paraId="463D90BF" w14:textId="77777777" w:rsidR="00443125" w:rsidRDefault="00443125" w:rsidP="00443125">
      <w:pPr>
        <w:ind w:right="-450"/>
        <w:rPr>
          <w:b/>
          <w:szCs w:val="24"/>
        </w:rPr>
      </w:pPr>
    </w:p>
    <w:p w14:paraId="42E6B778" w14:textId="77777777" w:rsidR="00443125" w:rsidRPr="00CD321D" w:rsidRDefault="00443125" w:rsidP="00443125">
      <w:pPr>
        <w:ind w:right="-450"/>
        <w:rPr>
          <w:b/>
          <w:szCs w:val="24"/>
        </w:rPr>
      </w:pPr>
      <w:r w:rsidRPr="00CD321D">
        <w:rPr>
          <w:b/>
          <w:szCs w:val="24"/>
        </w:rPr>
        <w:t>Drill</w:t>
      </w:r>
    </w:p>
    <w:p w14:paraId="28194665" w14:textId="77777777" w:rsidR="00443125" w:rsidRDefault="00443125" w:rsidP="00443125">
      <w:pPr>
        <w:ind w:right="-450"/>
        <w:rPr>
          <w:szCs w:val="24"/>
        </w:rPr>
      </w:pPr>
      <w:r w:rsidRPr="000627E0">
        <w:rPr>
          <w:szCs w:val="24"/>
        </w:rPr>
        <w:t>A collective action (or task) performed without the application of a deliberate decision making process. A drill is initiated on a cue, such as enemy action or a leader's simple command, and is a trained response to the given stimulus. It requires minimal leader orders to accomplish and is standard throughout the Army. The three types of drills are battle, crew, and staff.</w:t>
      </w:r>
      <w:r>
        <w:rPr>
          <w:sz w:val="23"/>
          <w:szCs w:val="23"/>
        </w:rPr>
        <w:t xml:space="preserve">  </w:t>
      </w:r>
    </w:p>
    <w:p w14:paraId="6CAE5553" w14:textId="77777777" w:rsidR="00443125" w:rsidRDefault="00443125" w:rsidP="00443125">
      <w:pPr>
        <w:ind w:right="-450"/>
        <w:rPr>
          <w:b/>
          <w:szCs w:val="24"/>
        </w:rPr>
      </w:pPr>
    </w:p>
    <w:p w14:paraId="770C39AD" w14:textId="77777777" w:rsidR="00443125" w:rsidRDefault="00443125" w:rsidP="00443125">
      <w:pPr>
        <w:ind w:right="-450"/>
        <w:rPr>
          <w:b/>
          <w:szCs w:val="24"/>
        </w:rPr>
      </w:pPr>
      <w:r>
        <w:rPr>
          <w:b/>
          <w:szCs w:val="24"/>
        </w:rPr>
        <w:t>Formative evaluation</w:t>
      </w:r>
    </w:p>
    <w:p w14:paraId="2B0D8AAD" w14:textId="77777777" w:rsidR="00443125" w:rsidRPr="000627E0" w:rsidRDefault="00443125" w:rsidP="00443125">
      <w:pPr>
        <w:ind w:right="-450"/>
        <w:rPr>
          <w:szCs w:val="24"/>
        </w:rPr>
      </w:pPr>
      <w:r w:rsidRPr="000627E0">
        <w:rPr>
          <w:szCs w:val="24"/>
        </w:rPr>
        <w:t>The monitoring of a learning product as it proceeds through the ADDIE process to make sure the product achieves the desired outcome/objective. This is a check-on-development to control the quality of the learning products developed and their implementation.</w:t>
      </w:r>
      <w:r>
        <w:rPr>
          <w:szCs w:val="24"/>
        </w:rPr>
        <w:t xml:space="preserve"> (TR 350-70)</w:t>
      </w:r>
    </w:p>
    <w:p w14:paraId="418DC6D2" w14:textId="77777777" w:rsidR="00443125" w:rsidRDefault="00443125" w:rsidP="00443125">
      <w:pPr>
        <w:tabs>
          <w:tab w:val="clear" w:pos="302"/>
          <w:tab w:val="clear" w:pos="605"/>
          <w:tab w:val="clear" w:pos="907"/>
        </w:tabs>
        <w:autoSpaceDE w:val="0"/>
        <w:autoSpaceDN w:val="0"/>
        <w:adjustRightInd w:val="0"/>
        <w:rPr>
          <w:b/>
          <w:bCs/>
          <w:color w:val="000000"/>
          <w:szCs w:val="24"/>
        </w:rPr>
      </w:pPr>
    </w:p>
    <w:p w14:paraId="77113410" w14:textId="77777777" w:rsidR="00443125" w:rsidRPr="000627E0" w:rsidRDefault="00443125" w:rsidP="00443125">
      <w:pPr>
        <w:tabs>
          <w:tab w:val="clear" w:pos="302"/>
          <w:tab w:val="clear" w:pos="605"/>
          <w:tab w:val="clear" w:pos="907"/>
        </w:tabs>
        <w:autoSpaceDE w:val="0"/>
        <w:autoSpaceDN w:val="0"/>
        <w:adjustRightInd w:val="0"/>
        <w:rPr>
          <w:color w:val="000000"/>
          <w:szCs w:val="24"/>
        </w:rPr>
      </w:pPr>
      <w:r w:rsidRPr="000627E0">
        <w:rPr>
          <w:b/>
          <w:bCs/>
          <w:color w:val="000000"/>
          <w:szCs w:val="24"/>
        </w:rPr>
        <w:t xml:space="preserve">Function CATS </w:t>
      </w:r>
    </w:p>
    <w:p w14:paraId="6A07387B" w14:textId="77777777" w:rsidR="00443125" w:rsidRPr="000627E0" w:rsidRDefault="00443125" w:rsidP="00443125">
      <w:pPr>
        <w:ind w:right="-450"/>
        <w:rPr>
          <w:color w:val="000000"/>
          <w:szCs w:val="24"/>
        </w:rPr>
      </w:pPr>
      <w:r w:rsidRPr="000627E0">
        <w:rPr>
          <w:color w:val="000000"/>
          <w:szCs w:val="24"/>
        </w:rPr>
        <w:t>Task-based event driven training strategies that are designed to assist the unit commander in planning, and executing training events that enable the unit to build and sustain Soldier, leader, and unit proficiency in collective tasks that support a mission or a functional capability common to multiple units and echelons.</w:t>
      </w:r>
      <w:r>
        <w:rPr>
          <w:color w:val="000000"/>
          <w:szCs w:val="24"/>
        </w:rPr>
        <w:t xml:space="preserve"> (TR 350-70)</w:t>
      </w:r>
    </w:p>
    <w:p w14:paraId="320EAB77" w14:textId="77777777" w:rsidR="00443125" w:rsidRDefault="00443125" w:rsidP="00443125">
      <w:pPr>
        <w:ind w:right="-450"/>
        <w:rPr>
          <w:b/>
          <w:szCs w:val="24"/>
        </w:rPr>
      </w:pPr>
    </w:p>
    <w:p w14:paraId="77D4B378" w14:textId="77777777" w:rsidR="00443125" w:rsidRDefault="00443125" w:rsidP="00443125">
      <w:pPr>
        <w:ind w:right="-450"/>
        <w:rPr>
          <w:b/>
          <w:szCs w:val="24"/>
        </w:rPr>
      </w:pPr>
      <w:r>
        <w:rPr>
          <w:b/>
          <w:szCs w:val="24"/>
        </w:rPr>
        <w:lastRenderedPageBreak/>
        <w:t>GO/NO GO</w:t>
      </w:r>
    </w:p>
    <w:p w14:paraId="35F5E81F" w14:textId="77777777" w:rsidR="00443125" w:rsidRDefault="00443125" w:rsidP="00443125">
      <w:pPr>
        <w:ind w:right="-450"/>
        <w:rPr>
          <w:szCs w:val="24"/>
        </w:rPr>
      </w:pPr>
      <w:r w:rsidRPr="000627E0">
        <w:rPr>
          <w:szCs w:val="24"/>
        </w:rPr>
        <w:t>GO/NO GO are applied to performance measures that are actions that are objectively observable, qualitative and quantitative to the extent possible, and that can be used to determine if a performance step or sub-step is satisfactorily achieved. GO/NO GO can be applied when assessing an individual or collective task.</w:t>
      </w:r>
      <w:r>
        <w:rPr>
          <w:sz w:val="23"/>
          <w:szCs w:val="23"/>
        </w:rPr>
        <w:t xml:space="preserve">  </w:t>
      </w:r>
    </w:p>
    <w:p w14:paraId="35D6CBE6" w14:textId="77777777" w:rsidR="001E6D17" w:rsidRDefault="001E6D17" w:rsidP="00443125">
      <w:pPr>
        <w:ind w:right="-450"/>
        <w:rPr>
          <w:b/>
          <w:szCs w:val="24"/>
        </w:rPr>
      </w:pPr>
    </w:p>
    <w:p w14:paraId="0C58F9D8" w14:textId="77777777" w:rsidR="00443125" w:rsidRPr="002B1335" w:rsidRDefault="00443125" w:rsidP="00443125">
      <w:pPr>
        <w:ind w:right="-450"/>
        <w:rPr>
          <w:b/>
          <w:szCs w:val="24"/>
        </w:rPr>
      </w:pPr>
      <w:r w:rsidRPr="002B1335">
        <w:rPr>
          <w:b/>
          <w:szCs w:val="24"/>
        </w:rPr>
        <w:t>Individual task</w:t>
      </w:r>
    </w:p>
    <w:p w14:paraId="4C758B4A" w14:textId="77777777" w:rsidR="00443125" w:rsidRDefault="00443125" w:rsidP="00443125">
      <w:pPr>
        <w:ind w:right="-450"/>
        <w:rPr>
          <w:b/>
          <w:szCs w:val="24"/>
        </w:rPr>
      </w:pPr>
      <w:r w:rsidRPr="003939C2">
        <w:t xml:space="preserve">A clearly defined, observable, and measurable activity accomplished by an individual. An individual task supports one or more collective tasks or drills and often supports another individual task. An individual task must be specific and have a definite beginning and ending. It is the lowest </w:t>
      </w:r>
      <w:r w:rsidR="00A75245" w:rsidRPr="003939C2">
        <w:t>behavior or action</w:t>
      </w:r>
      <w:r w:rsidRPr="003939C2">
        <w:t xml:space="preserve"> level in a job or duty that is performed for its own sake.</w:t>
      </w:r>
      <w:r w:rsidRPr="00D835E4">
        <w:t xml:space="preserve"> </w:t>
      </w:r>
    </w:p>
    <w:p w14:paraId="546D7C16" w14:textId="77777777" w:rsidR="00443125" w:rsidRDefault="00443125" w:rsidP="00443125">
      <w:pPr>
        <w:ind w:right="-450"/>
        <w:rPr>
          <w:b/>
          <w:szCs w:val="24"/>
        </w:rPr>
      </w:pPr>
    </w:p>
    <w:p w14:paraId="073E288B" w14:textId="77777777" w:rsidR="00443125" w:rsidRDefault="00443125" w:rsidP="00443125">
      <w:pPr>
        <w:ind w:right="-450"/>
      </w:pPr>
      <w:r>
        <w:rPr>
          <w:b/>
          <w:szCs w:val="24"/>
        </w:rPr>
        <w:t xml:space="preserve">Individual task standard. </w:t>
      </w:r>
      <w:r>
        <w:t>The individual task standard</w:t>
      </w:r>
      <w:r w:rsidRPr="00D835E4">
        <w:t xml:space="preserve"> must be objective, valid, reliable, usable, comprehensive, discriminating, and quantifiable.</w:t>
      </w:r>
      <w:r>
        <w:t xml:space="preserve">  </w:t>
      </w:r>
    </w:p>
    <w:p w14:paraId="76A61A16" w14:textId="77777777" w:rsidR="00443125" w:rsidRPr="000D67FC" w:rsidRDefault="00443125" w:rsidP="00443125">
      <w:pPr>
        <w:ind w:right="-450"/>
        <w:rPr>
          <w:b/>
          <w:szCs w:val="24"/>
        </w:rPr>
      </w:pPr>
    </w:p>
    <w:p w14:paraId="5D43A3AB" w14:textId="77777777" w:rsidR="00443125" w:rsidRPr="000D67FC" w:rsidRDefault="00443125" w:rsidP="00443125">
      <w:pPr>
        <w:ind w:right="-450"/>
        <w:rPr>
          <w:b/>
          <w:szCs w:val="24"/>
        </w:rPr>
      </w:pPr>
      <w:r w:rsidRPr="000D67FC">
        <w:rPr>
          <w:b/>
          <w:szCs w:val="24"/>
        </w:rPr>
        <w:t xml:space="preserve">Job </w:t>
      </w:r>
      <w:r>
        <w:rPr>
          <w:b/>
          <w:szCs w:val="24"/>
        </w:rPr>
        <w:t>a</w:t>
      </w:r>
      <w:r w:rsidRPr="000D67FC">
        <w:rPr>
          <w:b/>
          <w:szCs w:val="24"/>
        </w:rPr>
        <w:t>nalysis</w:t>
      </w:r>
    </w:p>
    <w:p w14:paraId="06EAC3B2" w14:textId="77777777" w:rsidR="00443125" w:rsidRPr="000D67FC" w:rsidRDefault="00443125" w:rsidP="00443125">
      <w:pPr>
        <w:ind w:right="-450"/>
        <w:rPr>
          <w:szCs w:val="24"/>
        </w:rPr>
      </w:pPr>
      <w:r w:rsidRPr="000D67FC">
        <w:rPr>
          <w:szCs w:val="24"/>
        </w:rPr>
        <w:t xml:space="preserve">A type of analysis used to identify individual tasks (including leader tasks) and learning objectives a job incumbent must perform to successfully accomplish the mission and duties of a specific MOS. The output of a job analysis is a task inventory </w:t>
      </w:r>
      <w:r w:rsidRPr="00425443">
        <w:rPr>
          <w:szCs w:val="24"/>
        </w:rPr>
        <w:t xml:space="preserve">and </w:t>
      </w:r>
      <w:r w:rsidRPr="00B200A6">
        <w:rPr>
          <w:szCs w:val="24"/>
        </w:rPr>
        <w:t xml:space="preserve">a </w:t>
      </w:r>
      <w:r>
        <w:rPr>
          <w:szCs w:val="24"/>
        </w:rPr>
        <w:t>commander or</w:t>
      </w:r>
      <w:r w:rsidRPr="00B200A6">
        <w:rPr>
          <w:szCs w:val="24"/>
        </w:rPr>
        <w:t xml:space="preserve"> </w:t>
      </w:r>
      <w:r>
        <w:rPr>
          <w:szCs w:val="24"/>
        </w:rPr>
        <w:t xml:space="preserve">commandant </w:t>
      </w:r>
      <w:r w:rsidRPr="00B200A6">
        <w:rPr>
          <w:szCs w:val="24"/>
        </w:rPr>
        <w:t xml:space="preserve">approved </w:t>
      </w:r>
      <w:r w:rsidRPr="007161EB">
        <w:rPr>
          <w:szCs w:val="24"/>
        </w:rPr>
        <w:t>individual critical task list</w:t>
      </w:r>
      <w:r>
        <w:rPr>
          <w:szCs w:val="24"/>
        </w:rPr>
        <w:t>.</w:t>
      </w:r>
    </w:p>
    <w:p w14:paraId="77623EB4" w14:textId="77777777" w:rsidR="00443125" w:rsidRPr="007161EB" w:rsidRDefault="00443125" w:rsidP="00443125">
      <w:pPr>
        <w:ind w:right="-450"/>
        <w:rPr>
          <w:b/>
          <w:szCs w:val="24"/>
        </w:rPr>
      </w:pPr>
    </w:p>
    <w:p w14:paraId="0F0C84B1" w14:textId="77777777" w:rsidR="00443125" w:rsidRPr="00870078" w:rsidRDefault="00443125" w:rsidP="00443125">
      <w:pPr>
        <w:tabs>
          <w:tab w:val="clear" w:pos="302"/>
          <w:tab w:val="clear" w:pos="605"/>
          <w:tab w:val="clear" w:pos="907"/>
        </w:tabs>
        <w:autoSpaceDE w:val="0"/>
        <w:autoSpaceDN w:val="0"/>
        <w:adjustRightInd w:val="0"/>
        <w:rPr>
          <w:color w:val="000000"/>
          <w:szCs w:val="24"/>
        </w:rPr>
      </w:pPr>
      <w:r w:rsidRPr="00870078">
        <w:rPr>
          <w:b/>
          <w:bCs/>
          <w:color w:val="000000"/>
          <w:szCs w:val="24"/>
        </w:rPr>
        <w:t xml:space="preserve">Learning step activity (LSA) </w:t>
      </w:r>
    </w:p>
    <w:p w14:paraId="6E4B332B" w14:textId="77777777" w:rsidR="00443125" w:rsidRPr="007161EB" w:rsidRDefault="00443125" w:rsidP="00443125">
      <w:pPr>
        <w:ind w:right="-450"/>
        <w:rPr>
          <w:b/>
          <w:szCs w:val="24"/>
        </w:rPr>
      </w:pPr>
      <w:r w:rsidRPr="00870078">
        <w:rPr>
          <w:color w:val="000000"/>
          <w:szCs w:val="24"/>
        </w:rPr>
        <w:t>LSAs are the foundation for a lesson and support learning objectives. LSAs also provide a structured means to focus learning on a small part of what a student needs to learn. LSAs provide the basis for identifying specifications including such items as the method of instruction and resources required to present the lesson. LSAs are sequenced to maximize learning.  (TR 350-70)</w:t>
      </w:r>
    </w:p>
    <w:p w14:paraId="55F6F3A7" w14:textId="77777777" w:rsidR="00443125" w:rsidRPr="00EF05AE" w:rsidRDefault="00443125" w:rsidP="00443125">
      <w:pPr>
        <w:ind w:right="-450"/>
        <w:rPr>
          <w:b/>
          <w:szCs w:val="24"/>
        </w:rPr>
      </w:pPr>
    </w:p>
    <w:p w14:paraId="7DEE3165" w14:textId="77777777" w:rsidR="00443125" w:rsidRPr="00870078" w:rsidRDefault="00443125" w:rsidP="00443125">
      <w:pPr>
        <w:tabs>
          <w:tab w:val="clear" w:pos="302"/>
          <w:tab w:val="clear" w:pos="605"/>
          <w:tab w:val="clear" w:pos="907"/>
        </w:tabs>
        <w:autoSpaceDE w:val="0"/>
        <w:autoSpaceDN w:val="0"/>
        <w:adjustRightInd w:val="0"/>
        <w:rPr>
          <w:color w:val="000000"/>
          <w:szCs w:val="24"/>
        </w:rPr>
      </w:pPr>
      <w:r w:rsidRPr="00870078">
        <w:rPr>
          <w:b/>
          <w:bCs/>
          <w:color w:val="000000"/>
          <w:szCs w:val="24"/>
        </w:rPr>
        <w:t xml:space="preserve">Mission analysis </w:t>
      </w:r>
    </w:p>
    <w:p w14:paraId="35E9E6D4" w14:textId="77777777" w:rsidR="00443125" w:rsidRPr="00870078" w:rsidRDefault="00443125" w:rsidP="00443125">
      <w:pPr>
        <w:tabs>
          <w:tab w:val="clear" w:pos="302"/>
          <w:tab w:val="clear" w:pos="605"/>
          <w:tab w:val="clear" w:pos="907"/>
        </w:tabs>
        <w:autoSpaceDE w:val="0"/>
        <w:autoSpaceDN w:val="0"/>
        <w:adjustRightInd w:val="0"/>
        <w:rPr>
          <w:color w:val="000000"/>
          <w:szCs w:val="24"/>
        </w:rPr>
      </w:pPr>
      <w:r w:rsidRPr="00870078">
        <w:rPr>
          <w:color w:val="000000"/>
          <w:szCs w:val="24"/>
        </w:rPr>
        <w:t xml:space="preserve">A process to review mission requirements and develop a </w:t>
      </w:r>
      <w:r w:rsidR="003C5894">
        <w:rPr>
          <w:color w:val="000000"/>
          <w:szCs w:val="24"/>
        </w:rPr>
        <w:t>UTL</w:t>
      </w:r>
      <w:r w:rsidRPr="00870078">
        <w:rPr>
          <w:color w:val="000000"/>
          <w:szCs w:val="24"/>
        </w:rPr>
        <w:t xml:space="preserve">. This process identifies unit, organizational, and functional structure, stated and implied missions, and collective and individual tasks. </w:t>
      </w:r>
    </w:p>
    <w:p w14:paraId="694925A9" w14:textId="77777777" w:rsidR="00443125" w:rsidRDefault="00443125" w:rsidP="00443125">
      <w:pPr>
        <w:tabs>
          <w:tab w:val="clear" w:pos="302"/>
          <w:tab w:val="clear" w:pos="605"/>
          <w:tab w:val="clear" w:pos="907"/>
        </w:tabs>
        <w:autoSpaceDE w:val="0"/>
        <w:autoSpaceDN w:val="0"/>
        <w:adjustRightInd w:val="0"/>
        <w:rPr>
          <w:b/>
          <w:bCs/>
          <w:color w:val="000000"/>
          <w:szCs w:val="24"/>
        </w:rPr>
      </w:pPr>
    </w:p>
    <w:p w14:paraId="3636ABA6"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b/>
          <w:bCs/>
          <w:color w:val="000000"/>
          <w:szCs w:val="24"/>
        </w:rPr>
        <w:t xml:space="preserve">Mission-essential task </w:t>
      </w:r>
    </w:p>
    <w:p w14:paraId="6A63BE51" w14:textId="77777777" w:rsidR="00443125" w:rsidRPr="007161EB" w:rsidRDefault="00443125" w:rsidP="00443125">
      <w:pPr>
        <w:ind w:right="-450"/>
        <w:rPr>
          <w:b/>
          <w:szCs w:val="24"/>
        </w:rPr>
      </w:pPr>
      <w:r w:rsidRPr="00FE00B6">
        <w:rPr>
          <w:color w:val="000000"/>
          <w:szCs w:val="24"/>
        </w:rPr>
        <w:t>A collective task on which an organization trains to be proficient in its designed capabilities or assigned mission. Also called MET. (FM 7-0)</w:t>
      </w:r>
    </w:p>
    <w:p w14:paraId="0F89206A" w14:textId="77777777" w:rsidR="00443125" w:rsidRPr="004C23B0" w:rsidRDefault="00443125" w:rsidP="00443125">
      <w:pPr>
        <w:ind w:right="-450"/>
        <w:rPr>
          <w:b/>
          <w:szCs w:val="24"/>
        </w:rPr>
      </w:pPr>
    </w:p>
    <w:p w14:paraId="1AAD4712" w14:textId="77777777" w:rsidR="00E43FE4" w:rsidRPr="00E43FE4" w:rsidRDefault="00E43FE4" w:rsidP="00E43FE4">
      <w:pPr>
        <w:pStyle w:val="PlainText"/>
        <w:rPr>
          <w:rFonts w:ascii="Times New Roman" w:hAnsi="Times New Roman"/>
          <w:b/>
          <w:sz w:val="24"/>
          <w:szCs w:val="24"/>
        </w:rPr>
      </w:pPr>
      <w:r w:rsidRPr="00E43FE4">
        <w:rPr>
          <w:rFonts w:ascii="Times New Roman" w:hAnsi="Times New Roman"/>
          <w:b/>
          <w:sz w:val="24"/>
          <w:szCs w:val="24"/>
        </w:rPr>
        <w:t xml:space="preserve">Mission-Essential Task List (METL) </w:t>
      </w:r>
    </w:p>
    <w:p w14:paraId="048C38BD" w14:textId="77777777" w:rsidR="00E43FE4" w:rsidRPr="00E43FE4" w:rsidRDefault="00E43FE4" w:rsidP="00E43FE4">
      <w:pPr>
        <w:pStyle w:val="PlainText"/>
        <w:rPr>
          <w:rFonts w:ascii="Times New Roman" w:hAnsi="Times New Roman"/>
          <w:sz w:val="24"/>
          <w:szCs w:val="24"/>
        </w:rPr>
      </w:pPr>
      <w:r w:rsidRPr="00E43FE4">
        <w:rPr>
          <w:rFonts w:ascii="Times New Roman" w:hAnsi="Times New Roman"/>
          <w:sz w:val="24"/>
          <w:szCs w:val="24"/>
        </w:rPr>
        <w:t>A tailored group of mission-essential tasks. (FM 7-0)</w:t>
      </w:r>
    </w:p>
    <w:p w14:paraId="12694ACF" w14:textId="77777777" w:rsidR="00E43FE4" w:rsidRDefault="00E43FE4" w:rsidP="00443125">
      <w:pPr>
        <w:tabs>
          <w:tab w:val="clear" w:pos="302"/>
          <w:tab w:val="clear" w:pos="605"/>
          <w:tab w:val="clear" w:pos="907"/>
        </w:tabs>
        <w:autoSpaceDE w:val="0"/>
        <w:autoSpaceDN w:val="0"/>
        <w:adjustRightInd w:val="0"/>
        <w:rPr>
          <w:b/>
          <w:bCs/>
          <w:color w:val="000000"/>
          <w:szCs w:val="24"/>
        </w:rPr>
      </w:pPr>
    </w:p>
    <w:p w14:paraId="6C6797C0"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b/>
          <w:bCs/>
          <w:color w:val="000000"/>
          <w:szCs w:val="24"/>
        </w:rPr>
        <w:t xml:space="preserve">Performance measures </w:t>
      </w:r>
    </w:p>
    <w:p w14:paraId="5D359590" w14:textId="77777777" w:rsidR="00443125" w:rsidRDefault="00443125" w:rsidP="00443125">
      <w:pPr>
        <w:tabs>
          <w:tab w:val="clear" w:pos="302"/>
          <w:tab w:val="clear" w:pos="605"/>
          <w:tab w:val="clear" w:pos="907"/>
        </w:tabs>
        <w:autoSpaceDE w:val="0"/>
        <w:autoSpaceDN w:val="0"/>
        <w:adjustRightInd w:val="0"/>
        <w:rPr>
          <w:color w:val="000000"/>
          <w:szCs w:val="24"/>
        </w:rPr>
      </w:pPr>
      <w:r w:rsidRPr="00FE00B6">
        <w:rPr>
          <w:color w:val="000000"/>
          <w:szCs w:val="24"/>
        </w:rPr>
        <w:t xml:space="preserve">Actions objectively observed and measured to determine if a task performer has performed the task to the prescribed standard. These measures are derived from the task performance steps during task analysis. (TP 350-70-10) </w:t>
      </w:r>
    </w:p>
    <w:p w14:paraId="6BB7960B" w14:textId="77777777" w:rsidR="00443125" w:rsidRDefault="00443125" w:rsidP="00443125">
      <w:pPr>
        <w:tabs>
          <w:tab w:val="clear" w:pos="302"/>
          <w:tab w:val="clear" w:pos="605"/>
          <w:tab w:val="clear" w:pos="907"/>
        </w:tabs>
        <w:autoSpaceDE w:val="0"/>
        <w:autoSpaceDN w:val="0"/>
        <w:adjustRightInd w:val="0"/>
        <w:rPr>
          <w:color w:val="000000"/>
          <w:szCs w:val="24"/>
        </w:rPr>
      </w:pPr>
    </w:p>
    <w:p w14:paraId="7D0410F0" w14:textId="77777777" w:rsidR="00F30E29" w:rsidRDefault="00F30E29" w:rsidP="00443125">
      <w:pPr>
        <w:tabs>
          <w:tab w:val="clear" w:pos="302"/>
          <w:tab w:val="clear" w:pos="605"/>
          <w:tab w:val="clear" w:pos="907"/>
        </w:tabs>
        <w:autoSpaceDE w:val="0"/>
        <w:autoSpaceDN w:val="0"/>
        <w:adjustRightInd w:val="0"/>
        <w:rPr>
          <w:color w:val="000000"/>
          <w:szCs w:val="24"/>
        </w:rPr>
      </w:pPr>
    </w:p>
    <w:p w14:paraId="200ACB97" w14:textId="77777777" w:rsidR="00F30E29" w:rsidRPr="00FE00B6" w:rsidRDefault="00F30E29" w:rsidP="00443125">
      <w:pPr>
        <w:tabs>
          <w:tab w:val="clear" w:pos="302"/>
          <w:tab w:val="clear" w:pos="605"/>
          <w:tab w:val="clear" w:pos="907"/>
        </w:tabs>
        <w:autoSpaceDE w:val="0"/>
        <w:autoSpaceDN w:val="0"/>
        <w:adjustRightInd w:val="0"/>
        <w:rPr>
          <w:color w:val="000000"/>
          <w:szCs w:val="24"/>
        </w:rPr>
      </w:pPr>
    </w:p>
    <w:p w14:paraId="593111D5" w14:textId="77777777" w:rsidR="00443125" w:rsidRDefault="00443125" w:rsidP="00443125">
      <w:pPr>
        <w:ind w:right="-450"/>
        <w:rPr>
          <w:b/>
          <w:szCs w:val="24"/>
        </w:rPr>
      </w:pPr>
      <w:r>
        <w:rPr>
          <w:b/>
          <w:szCs w:val="24"/>
        </w:rPr>
        <w:lastRenderedPageBreak/>
        <w:t>Performance steps</w:t>
      </w:r>
    </w:p>
    <w:p w14:paraId="4A85F823" w14:textId="77777777" w:rsidR="00443125" w:rsidRDefault="00443125" w:rsidP="00443125">
      <w:pPr>
        <w:ind w:right="-450"/>
      </w:pPr>
      <w:r w:rsidRPr="006E50DC">
        <w:t xml:space="preserve">Performance </w:t>
      </w:r>
      <w:r>
        <w:t>S</w:t>
      </w:r>
      <w:r w:rsidRPr="006E50DC">
        <w:t>teps</w:t>
      </w:r>
      <w:r>
        <w:t xml:space="preserve"> are </w:t>
      </w:r>
      <w:r w:rsidRPr="006E50DC">
        <w:t>discrete act</w:t>
      </w:r>
      <w:r>
        <w:t>ions that compose and/or inform</w:t>
      </w:r>
      <w:r w:rsidRPr="006E50DC">
        <w:t xml:space="preserve"> </w:t>
      </w:r>
      <w:r>
        <w:t>the completion of a</w:t>
      </w:r>
      <w:r w:rsidRPr="006E50DC">
        <w:t xml:space="preserve"> task</w:t>
      </w:r>
      <w:r>
        <w:t xml:space="preserve"> and may or may not be measured</w:t>
      </w:r>
      <w:r w:rsidRPr="006E50DC">
        <w:t>.</w:t>
      </w:r>
      <w:r>
        <w:t xml:space="preserve"> Performance Steps are generally written sequentially and follow a </w:t>
      </w:r>
      <w:r w:rsidRPr="006E50DC">
        <w:t>step-by-step description of</w:t>
      </w:r>
      <w:r>
        <w:t xml:space="preserve"> actions that accomplish and/or inform the task. Performance Steps may have multiple sub-steps that support and/or inform the respective Performance Step.  </w:t>
      </w:r>
    </w:p>
    <w:p w14:paraId="108D35CD" w14:textId="77777777" w:rsidR="00443125" w:rsidRDefault="00443125" w:rsidP="00443125">
      <w:pPr>
        <w:ind w:right="-450"/>
      </w:pPr>
    </w:p>
    <w:p w14:paraId="1455C035"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b/>
          <w:bCs/>
          <w:color w:val="000000"/>
          <w:szCs w:val="24"/>
        </w:rPr>
        <w:t xml:space="preserve">Procedure </w:t>
      </w:r>
    </w:p>
    <w:p w14:paraId="38BB76B7" w14:textId="77777777" w:rsidR="00443125" w:rsidRPr="007161EB" w:rsidRDefault="00443125" w:rsidP="00443125">
      <w:pPr>
        <w:ind w:right="-450"/>
        <w:rPr>
          <w:b/>
          <w:szCs w:val="24"/>
        </w:rPr>
      </w:pPr>
      <w:r w:rsidRPr="00FE00B6">
        <w:rPr>
          <w:color w:val="000000"/>
          <w:szCs w:val="24"/>
        </w:rPr>
        <w:t>Standard, detailed steps that prescribe how to perform a specific task. (ADRP 1-02)</w:t>
      </w:r>
    </w:p>
    <w:p w14:paraId="0AC60C92" w14:textId="77777777" w:rsidR="00443125" w:rsidRDefault="00443125" w:rsidP="00443125">
      <w:pPr>
        <w:ind w:right="-450"/>
        <w:rPr>
          <w:b/>
          <w:szCs w:val="24"/>
        </w:rPr>
      </w:pPr>
    </w:p>
    <w:p w14:paraId="6ADCF874"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b/>
          <w:bCs/>
          <w:color w:val="000000"/>
          <w:szCs w:val="24"/>
        </w:rPr>
        <w:t xml:space="preserve">Risk </w:t>
      </w:r>
    </w:p>
    <w:p w14:paraId="3A347BEB"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color w:val="000000"/>
          <w:szCs w:val="24"/>
        </w:rPr>
        <w:t xml:space="preserve">Probability and severity of loss linked to hazards.  (ATP 5-19) </w:t>
      </w:r>
    </w:p>
    <w:p w14:paraId="0A82B0EE"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p>
    <w:p w14:paraId="52CA43AC" w14:textId="77777777" w:rsidR="00443125" w:rsidRPr="00FE00B6" w:rsidRDefault="00443125" w:rsidP="00443125">
      <w:pPr>
        <w:tabs>
          <w:tab w:val="clear" w:pos="302"/>
          <w:tab w:val="clear" w:pos="605"/>
          <w:tab w:val="clear" w:pos="907"/>
        </w:tabs>
        <w:autoSpaceDE w:val="0"/>
        <w:autoSpaceDN w:val="0"/>
        <w:adjustRightInd w:val="0"/>
        <w:rPr>
          <w:color w:val="000000"/>
          <w:szCs w:val="24"/>
        </w:rPr>
      </w:pPr>
      <w:r w:rsidRPr="00FE00B6">
        <w:rPr>
          <w:b/>
          <w:bCs/>
          <w:color w:val="000000"/>
          <w:szCs w:val="24"/>
        </w:rPr>
        <w:t xml:space="preserve">Risk assessment </w:t>
      </w:r>
    </w:p>
    <w:p w14:paraId="3492F394" w14:textId="77777777" w:rsidR="00443125" w:rsidRPr="007161EB" w:rsidRDefault="00443125" w:rsidP="00443125">
      <w:pPr>
        <w:ind w:right="-450"/>
        <w:rPr>
          <w:b/>
          <w:szCs w:val="24"/>
        </w:rPr>
      </w:pPr>
      <w:r w:rsidRPr="00FE00B6">
        <w:rPr>
          <w:color w:val="000000"/>
          <w:szCs w:val="24"/>
        </w:rPr>
        <w:t>The identification and assessment of hazards (the first two steps of the risk management process).  (ATP 5-19)</w:t>
      </w:r>
    </w:p>
    <w:p w14:paraId="0497434B" w14:textId="77777777" w:rsidR="00443125" w:rsidRDefault="00443125" w:rsidP="00443125">
      <w:pPr>
        <w:ind w:right="-450"/>
        <w:rPr>
          <w:b/>
          <w:szCs w:val="24"/>
        </w:rPr>
      </w:pPr>
    </w:p>
    <w:p w14:paraId="39FD5582" w14:textId="77777777" w:rsidR="003E7E51" w:rsidRDefault="003E7E51" w:rsidP="003E7E51">
      <w:pPr>
        <w:ind w:right="-450"/>
        <w:rPr>
          <w:b/>
          <w:szCs w:val="24"/>
        </w:rPr>
      </w:pPr>
      <w:r>
        <w:rPr>
          <w:b/>
          <w:szCs w:val="24"/>
        </w:rPr>
        <w:t xml:space="preserve">Standard METL </w:t>
      </w:r>
    </w:p>
    <w:p w14:paraId="46C63E15" w14:textId="77777777" w:rsidR="003E7E51" w:rsidRDefault="003E7E51" w:rsidP="003E7E51">
      <w:pPr>
        <w:pStyle w:val="PlainText"/>
        <w:rPr>
          <w:rFonts w:ascii="Times New Roman" w:hAnsi="Times New Roman"/>
          <w:sz w:val="24"/>
          <w:szCs w:val="24"/>
        </w:rPr>
      </w:pPr>
      <w:r w:rsidRPr="009819D5">
        <w:rPr>
          <w:rFonts w:ascii="Times New Roman" w:hAnsi="Times New Roman"/>
          <w:sz w:val="24"/>
          <w:szCs w:val="24"/>
        </w:rPr>
        <w:t>A</w:t>
      </w:r>
      <w:r>
        <w:rPr>
          <w:rFonts w:ascii="Times New Roman" w:hAnsi="Times New Roman"/>
          <w:sz w:val="24"/>
          <w:szCs w:val="24"/>
        </w:rPr>
        <w:t xml:space="preserve"> METL that has been vetted by a</w:t>
      </w:r>
      <w:r w:rsidRPr="009819D5">
        <w:rPr>
          <w:rFonts w:ascii="Times New Roman" w:hAnsi="Times New Roman"/>
          <w:sz w:val="24"/>
          <w:szCs w:val="24"/>
        </w:rPr>
        <w:t xml:space="preserve"> HQDA-chartered boar</w:t>
      </w:r>
      <w:r>
        <w:rPr>
          <w:rFonts w:ascii="Times New Roman" w:hAnsi="Times New Roman"/>
          <w:sz w:val="24"/>
          <w:szCs w:val="24"/>
        </w:rPr>
        <w:t>d (that is Army METL Review Board (AMRB), Army METL Working Group (AMWG)</w:t>
      </w:r>
      <w:r w:rsidRPr="009819D5">
        <w:rPr>
          <w:rFonts w:ascii="Times New Roman" w:hAnsi="Times New Roman"/>
          <w:sz w:val="24"/>
          <w:szCs w:val="24"/>
        </w:rPr>
        <w:t>, or Standards for Tra</w:t>
      </w:r>
      <w:r>
        <w:rPr>
          <w:rFonts w:ascii="Times New Roman" w:hAnsi="Times New Roman"/>
          <w:sz w:val="24"/>
          <w:szCs w:val="24"/>
        </w:rPr>
        <w:t>ining Readiness Advisory Group (STRAG)</w:t>
      </w:r>
      <w:r w:rsidR="00E303E6">
        <w:rPr>
          <w:rFonts w:ascii="Times New Roman" w:hAnsi="Times New Roman"/>
          <w:sz w:val="24"/>
          <w:szCs w:val="24"/>
        </w:rPr>
        <w:t>) and approved by HQDA (Deputy Chief of Staff</w:t>
      </w:r>
      <w:r w:rsidRPr="009819D5">
        <w:rPr>
          <w:rFonts w:ascii="Times New Roman" w:hAnsi="Times New Roman"/>
          <w:sz w:val="24"/>
          <w:szCs w:val="24"/>
        </w:rPr>
        <w:t>, G</w:t>
      </w:r>
      <w:r>
        <w:rPr>
          <w:rFonts w:ascii="Times New Roman" w:hAnsi="Times New Roman"/>
          <w:sz w:val="24"/>
          <w:szCs w:val="24"/>
        </w:rPr>
        <w:t>-</w:t>
      </w:r>
      <w:r w:rsidRPr="009819D5">
        <w:rPr>
          <w:rFonts w:ascii="Times New Roman" w:hAnsi="Times New Roman"/>
          <w:sz w:val="24"/>
          <w:szCs w:val="24"/>
        </w:rPr>
        <w:t xml:space="preserve">3/5/7).  </w:t>
      </w:r>
    </w:p>
    <w:p w14:paraId="3E488E03" w14:textId="77777777" w:rsidR="003E7E51" w:rsidRDefault="003E7E51" w:rsidP="003E7E51">
      <w:pPr>
        <w:pStyle w:val="PlainText"/>
        <w:rPr>
          <w:rFonts w:ascii="Times New Roman" w:hAnsi="Times New Roman"/>
          <w:sz w:val="24"/>
          <w:szCs w:val="24"/>
        </w:rPr>
      </w:pPr>
    </w:p>
    <w:p w14:paraId="007CCF87" w14:textId="77777777" w:rsidR="00443125" w:rsidRPr="000D67FC" w:rsidRDefault="00443125" w:rsidP="00443125">
      <w:pPr>
        <w:ind w:right="-450"/>
        <w:rPr>
          <w:b/>
          <w:szCs w:val="24"/>
        </w:rPr>
      </w:pPr>
      <w:r>
        <w:rPr>
          <w:b/>
          <w:szCs w:val="24"/>
        </w:rPr>
        <w:t>Summative e</w:t>
      </w:r>
      <w:r w:rsidRPr="000D67FC">
        <w:rPr>
          <w:b/>
          <w:szCs w:val="24"/>
        </w:rPr>
        <w:t>valuation</w:t>
      </w:r>
    </w:p>
    <w:p w14:paraId="4F3217A1" w14:textId="77777777" w:rsidR="00443125" w:rsidRPr="000D67FC" w:rsidRDefault="00443125" w:rsidP="00443125">
      <w:pPr>
        <w:tabs>
          <w:tab w:val="clear" w:pos="302"/>
          <w:tab w:val="clear" w:pos="605"/>
          <w:tab w:val="clear" w:pos="907"/>
        </w:tabs>
        <w:rPr>
          <w:rFonts w:eastAsia="Calibri"/>
          <w:szCs w:val="24"/>
        </w:rPr>
      </w:pPr>
      <w:r w:rsidRPr="000D67FC">
        <w:rPr>
          <w:rFonts w:eastAsia="Calibri"/>
          <w:bCs/>
          <w:szCs w:val="24"/>
        </w:rPr>
        <w:t>A</w:t>
      </w:r>
      <w:r w:rsidRPr="000D67FC">
        <w:rPr>
          <w:rFonts w:eastAsia="Calibri"/>
          <w:szCs w:val="24"/>
        </w:rPr>
        <w:t xml:space="preserve"> process that occurs after implementation. </w:t>
      </w:r>
      <w:r w:rsidR="00EA3183">
        <w:rPr>
          <w:rFonts w:eastAsia="Calibri"/>
          <w:szCs w:val="24"/>
        </w:rPr>
        <w:t>The evaluation</w:t>
      </w:r>
      <w:r w:rsidR="00EA3183" w:rsidRPr="000D67FC">
        <w:rPr>
          <w:rFonts w:eastAsia="Calibri"/>
          <w:szCs w:val="24"/>
        </w:rPr>
        <w:t xml:space="preserve"> </w:t>
      </w:r>
      <w:r w:rsidRPr="000D67FC">
        <w:rPr>
          <w:rFonts w:eastAsia="Calibri"/>
          <w:szCs w:val="24"/>
        </w:rPr>
        <w:t>serves two main purposes. First, a</w:t>
      </w:r>
    </w:p>
    <w:p w14:paraId="4FC14E0F" w14:textId="77777777" w:rsidR="00443125" w:rsidRPr="000D67FC" w:rsidRDefault="00443125" w:rsidP="00443125">
      <w:pPr>
        <w:tabs>
          <w:tab w:val="clear" w:pos="302"/>
          <w:tab w:val="clear" w:pos="605"/>
          <w:tab w:val="clear" w:pos="907"/>
        </w:tabs>
        <w:rPr>
          <w:rFonts w:eastAsia="Calibri"/>
          <w:szCs w:val="24"/>
        </w:rPr>
      </w:pPr>
      <w:r w:rsidRPr="000D67FC">
        <w:rPr>
          <w:rFonts w:eastAsia="Calibri"/>
          <w:szCs w:val="24"/>
        </w:rPr>
        <w:t xml:space="preserve">summative evaluation determines if the learning product(s) achieved their purpose and produced the desired outcomes in the target audience. Second, a summative evaluation determines if the processes and procedures followed, and the training or education delivered, met established standards on a program level.  </w:t>
      </w:r>
    </w:p>
    <w:p w14:paraId="45DC8132" w14:textId="77777777" w:rsidR="00443125" w:rsidRDefault="00443125" w:rsidP="00443125">
      <w:pPr>
        <w:ind w:right="-450"/>
        <w:rPr>
          <w:b/>
          <w:szCs w:val="24"/>
        </w:rPr>
      </w:pPr>
    </w:p>
    <w:p w14:paraId="37553CA6" w14:textId="77777777" w:rsidR="00443125" w:rsidRPr="00EC6779" w:rsidRDefault="00443125" w:rsidP="00443125">
      <w:pPr>
        <w:ind w:right="-450"/>
        <w:rPr>
          <w:b/>
          <w:szCs w:val="24"/>
        </w:rPr>
      </w:pPr>
      <w:r w:rsidRPr="00EC6779">
        <w:rPr>
          <w:b/>
          <w:szCs w:val="24"/>
        </w:rPr>
        <w:t>Supported individual task</w:t>
      </w:r>
    </w:p>
    <w:p w14:paraId="5C046BD8" w14:textId="77777777" w:rsidR="00443125" w:rsidRDefault="00443125" w:rsidP="00443125">
      <w:pPr>
        <w:ind w:right="-450"/>
        <w:rPr>
          <w:szCs w:val="24"/>
        </w:rPr>
      </w:pPr>
      <w:r>
        <w:rPr>
          <w:szCs w:val="24"/>
        </w:rPr>
        <w:t xml:space="preserve">The individual tasks that must be performed to accomplish the collective task.  </w:t>
      </w:r>
    </w:p>
    <w:p w14:paraId="30AA1882" w14:textId="77777777" w:rsidR="00443125" w:rsidRDefault="00443125" w:rsidP="00443125">
      <w:pPr>
        <w:ind w:right="-450"/>
        <w:rPr>
          <w:b/>
          <w:szCs w:val="24"/>
        </w:rPr>
      </w:pPr>
    </w:p>
    <w:p w14:paraId="087B014E" w14:textId="77777777" w:rsidR="00443125" w:rsidRDefault="00443125" w:rsidP="00443125">
      <w:pPr>
        <w:ind w:right="-450"/>
        <w:rPr>
          <w:b/>
          <w:szCs w:val="24"/>
        </w:rPr>
      </w:pPr>
      <w:r>
        <w:rPr>
          <w:b/>
          <w:szCs w:val="24"/>
        </w:rPr>
        <w:t>Sustainable readiness model</w:t>
      </w:r>
    </w:p>
    <w:p w14:paraId="71EDCB26" w14:textId="77777777" w:rsidR="00443125" w:rsidRPr="00FE00B6" w:rsidRDefault="00443125" w:rsidP="00443125">
      <w:pPr>
        <w:pStyle w:val="PlainText"/>
        <w:rPr>
          <w:rFonts w:ascii="Times New Roman" w:hAnsi="Times New Roman"/>
          <w:sz w:val="24"/>
          <w:szCs w:val="24"/>
        </w:rPr>
      </w:pPr>
      <w:r>
        <w:rPr>
          <w:rFonts w:ascii="Times New Roman" w:hAnsi="Times New Roman"/>
          <w:sz w:val="24"/>
          <w:szCs w:val="24"/>
        </w:rPr>
        <w:t xml:space="preserve">The </w:t>
      </w:r>
      <w:r w:rsidRPr="00FE00B6">
        <w:rPr>
          <w:rFonts w:ascii="Times New Roman" w:hAnsi="Times New Roman"/>
          <w:sz w:val="24"/>
          <w:szCs w:val="24"/>
        </w:rPr>
        <w:t>Sustainable Readiness Model replaced ARFORGEN as the Army’s sustaining readiness concept for force generation. The purpose of SRM is to maximize available resources in order to generate and maintain a higher level of overall readiness, while minimizing risk to meet current operational demands and remaining postured for contingency operations.</w:t>
      </w:r>
    </w:p>
    <w:p w14:paraId="4A976B63" w14:textId="77777777" w:rsidR="00443125" w:rsidRDefault="00443125" w:rsidP="00443125">
      <w:pPr>
        <w:ind w:right="-450"/>
        <w:rPr>
          <w:b/>
          <w:szCs w:val="24"/>
        </w:rPr>
      </w:pPr>
    </w:p>
    <w:p w14:paraId="2DFF9519" w14:textId="77777777" w:rsidR="00443125" w:rsidRPr="00870078" w:rsidRDefault="00443125" w:rsidP="00443125">
      <w:pPr>
        <w:tabs>
          <w:tab w:val="clear" w:pos="302"/>
          <w:tab w:val="clear" w:pos="605"/>
          <w:tab w:val="clear" w:pos="907"/>
        </w:tabs>
        <w:autoSpaceDE w:val="0"/>
        <w:autoSpaceDN w:val="0"/>
        <w:adjustRightInd w:val="0"/>
        <w:rPr>
          <w:color w:val="000000"/>
          <w:szCs w:val="24"/>
        </w:rPr>
      </w:pPr>
      <w:r w:rsidRPr="00870078">
        <w:rPr>
          <w:b/>
          <w:bCs/>
          <w:color w:val="000000"/>
          <w:szCs w:val="24"/>
        </w:rPr>
        <w:t xml:space="preserve">Sustainable Readiness Process (SRP) </w:t>
      </w:r>
    </w:p>
    <w:p w14:paraId="4107BBA5" w14:textId="77777777" w:rsidR="00443125" w:rsidRPr="00870078" w:rsidRDefault="00443125" w:rsidP="00443125">
      <w:pPr>
        <w:ind w:right="-450"/>
        <w:rPr>
          <w:b/>
          <w:szCs w:val="24"/>
        </w:rPr>
      </w:pPr>
      <w:r w:rsidRPr="002B1335">
        <w:rPr>
          <w:color w:val="000000"/>
          <w:szCs w:val="24"/>
        </w:rPr>
        <w:t>The Army’s strategic process for planning, synchronizing, governing, and executing Sustainable Readiness across the Total Force. The SRP enables informed senior leader readiness decision-making, shaping the annual planning, programming, and budgeting process to maximize readiness and generate forces in support of Global Force Management. SRP replaces the Army’s progressive readiness process known as Army Force Generation (ARFORGEN). (AR 525-29)</w:t>
      </w:r>
    </w:p>
    <w:p w14:paraId="60B6816E" w14:textId="77777777" w:rsidR="00581DA3" w:rsidRDefault="00581DA3" w:rsidP="00581DA3">
      <w:pPr>
        <w:pStyle w:val="PlainText"/>
        <w:rPr>
          <w:rFonts w:ascii="Times New Roman" w:hAnsi="Times New Roman"/>
          <w:sz w:val="24"/>
          <w:szCs w:val="24"/>
        </w:rPr>
      </w:pPr>
    </w:p>
    <w:p w14:paraId="549046A8" w14:textId="77777777" w:rsidR="00F30E29" w:rsidRDefault="00F30E29" w:rsidP="00581DA3">
      <w:pPr>
        <w:pStyle w:val="PlainText"/>
        <w:rPr>
          <w:rFonts w:ascii="Times New Roman" w:hAnsi="Times New Roman"/>
          <w:sz w:val="24"/>
          <w:szCs w:val="24"/>
        </w:rPr>
      </w:pPr>
    </w:p>
    <w:p w14:paraId="3DF371E0" w14:textId="77777777" w:rsidR="00F30E29" w:rsidRPr="009819D5" w:rsidRDefault="00F30E29" w:rsidP="00581DA3">
      <w:pPr>
        <w:pStyle w:val="PlainText"/>
        <w:rPr>
          <w:rFonts w:ascii="Times New Roman" w:hAnsi="Times New Roman"/>
          <w:sz w:val="24"/>
          <w:szCs w:val="24"/>
        </w:rPr>
      </w:pPr>
    </w:p>
    <w:p w14:paraId="3F6465DB" w14:textId="77777777" w:rsidR="00443125" w:rsidRPr="000D67FC" w:rsidRDefault="00443125" w:rsidP="00443125">
      <w:pPr>
        <w:ind w:right="-450"/>
        <w:rPr>
          <w:b/>
          <w:szCs w:val="24"/>
        </w:rPr>
      </w:pPr>
      <w:r w:rsidRPr="000D67FC">
        <w:rPr>
          <w:b/>
          <w:szCs w:val="24"/>
        </w:rPr>
        <w:lastRenderedPageBreak/>
        <w:t>Task-based training</w:t>
      </w:r>
    </w:p>
    <w:p w14:paraId="09A46757" w14:textId="77777777" w:rsidR="00443125" w:rsidRPr="000D67FC" w:rsidRDefault="00443125" w:rsidP="00443125">
      <w:pPr>
        <w:ind w:right="-450"/>
        <w:rPr>
          <w:szCs w:val="24"/>
        </w:rPr>
      </w:pPr>
      <w:r w:rsidRPr="000D67FC">
        <w:rPr>
          <w:szCs w:val="24"/>
        </w:rPr>
        <w:t>Training developed and implemented to train units and Soldiers to perform tasks to an established standard.</w:t>
      </w:r>
      <w:r>
        <w:rPr>
          <w:szCs w:val="24"/>
        </w:rPr>
        <w:t xml:space="preserve">  </w:t>
      </w:r>
    </w:p>
    <w:p w14:paraId="031D33D9" w14:textId="77777777" w:rsidR="00443125" w:rsidRPr="000D67FC" w:rsidRDefault="00443125" w:rsidP="00443125">
      <w:pPr>
        <w:ind w:right="-450"/>
        <w:rPr>
          <w:b/>
          <w:szCs w:val="24"/>
        </w:rPr>
      </w:pPr>
    </w:p>
    <w:p w14:paraId="125ACB00" w14:textId="77777777" w:rsidR="00443125" w:rsidRPr="000D67FC" w:rsidRDefault="00443125" w:rsidP="00443125">
      <w:pPr>
        <w:ind w:right="-450"/>
        <w:rPr>
          <w:b/>
          <w:szCs w:val="24"/>
        </w:rPr>
      </w:pPr>
      <w:r w:rsidRPr="000D67FC">
        <w:rPr>
          <w:b/>
          <w:szCs w:val="24"/>
        </w:rPr>
        <w:t>Unit Task List</w:t>
      </w:r>
    </w:p>
    <w:p w14:paraId="402A7733" w14:textId="77777777" w:rsidR="00443125" w:rsidRPr="000D67FC" w:rsidRDefault="00443125" w:rsidP="00443125">
      <w:pPr>
        <w:ind w:right="-450"/>
        <w:rPr>
          <w:szCs w:val="24"/>
        </w:rPr>
      </w:pPr>
      <w:r w:rsidRPr="000D67FC">
        <w:rPr>
          <w:szCs w:val="24"/>
        </w:rPr>
        <w:t xml:space="preserve">The set of collective tasks </w:t>
      </w:r>
      <w:r w:rsidR="006C3338" w:rsidRPr="000D67FC">
        <w:rPr>
          <w:szCs w:val="24"/>
        </w:rPr>
        <w:t>that a unit is doctrinally designed to perform</w:t>
      </w:r>
      <w:r w:rsidR="006C3338">
        <w:rPr>
          <w:szCs w:val="24"/>
        </w:rPr>
        <w:t>.</w:t>
      </w:r>
      <w:r w:rsidR="006C3338" w:rsidRPr="000D67FC">
        <w:rPr>
          <w:szCs w:val="24"/>
        </w:rPr>
        <w:t xml:space="preserve"> The mission analysis</w:t>
      </w:r>
      <w:r w:rsidR="006C3338">
        <w:rPr>
          <w:szCs w:val="24"/>
        </w:rPr>
        <w:t>’</w:t>
      </w:r>
      <w:r w:rsidR="006C3338" w:rsidRPr="000D67FC">
        <w:rPr>
          <w:szCs w:val="24"/>
        </w:rPr>
        <w:t xml:space="preserve"> primary output is the UTL</w:t>
      </w:r>
      <w:r w:rsidRPr="000D67FC">
        <w:rPr>
          <w:szCs w:val="24"/>
        </w:rPr>
        <w:t xml:space="preserve">. The UTL provides the baseline for all unit training and education products. A </w:t>
      </w:r>
      <w:r w:rsidR="003F049E">
        <w:rPr>
          <w:szCs w:val="24"/>
        </w:rPr>
        <w:t>TNGDEV</w:t>
      </w:r>
      <w:r w:rsidRPr="000D67FC">
        <w:rPr>
          <w:szCs w:val="24"/>
        </w:rPr>
        <w:t xml:space="preserve"> creates the UTL by linking all existing collective tasks (shared and unique), or identifying collective tasks for design and development for a specific unit supporting its mission requirements and capabilities. </w:t>
      </w:r>
      <w:r>
        <w:rPr>
          <w:szCs w:val="24"/>
        </w:rPr>
        <w:t xml:space="preserve"> </w:t>
      </w:r>
    </w:p>
    <w:p w14:paraId="382BB2D9" w14:textId="77777777" w:rsidR="00443125" w:rsidRPr="000D67FC" w:rsidRDefault="00443125" w:rsidP="00443125">
      <w:pPr>
        <w:ind w:right="-450"/>
        <w:rPr>
          <w:szCs w:val="24"/>
        </w:rPr>
      </w:pPr>
    </w:p>
    <w:p w14:paraId="7F790811" w14:textId="77777777" w:rsidR="00443125" w:rsidRPr="000D67FC" w:rsidRDefault="00443125" w:rsidP="00443125">
      <w:pPr>
        <w:ind w:right="-450"/>
        <w:rPr>
          <w:b/>
          <w:szCs w:val="24"/>
        </w:rPr>
      </w:pPr>
      <w:r w:rsidRPr="000D67FC">
        <w:rPr>
          <w:b/>
          <w:szCs w:val="24"/>
        </w:rPr>
        <w:t xml:space="preserve">Walk-through </w:t>
      </w:r>
      <w:r>
        <w:rPr>
          <w:b/>
          <w:szCs w:val="24"/>
        </w:rPr>
        <w:t>i</w:t>
      </w:r>
      <w:r w:rsidRPr="000D67FC">
        <w:rPr>
          <w:b/>
          <w:szCs w:val="24"/>
        </w:rPr>
        <w:t>nstructions</w:t>
      </w:r>
    </w:p>
    <w:p w14:paraId="61378130" w14:textId="77777777" w:rsidR="00443125" w:rsidRPr="000D67FC" w:rsidRDefault="00443125" w:rsidP="00443125">
      <w:pPr>
        <w:ind w:right="-450"/>
        <w:rPr>
          <w:szCs w:val="24"/>
        </w:rPr>
      </w:pPr>
      <w:r w:rsidRPr="000D67FC">
        <w:rPr>
          <w:szCs w:val="24"/>
        </w:rPr>
        <w:t>Define how to move through the task deliberately to ensure that the unit is performing the drill and all of the task steps and performance measures to standard. The walk-through instructions begin with the initiating cue. The initiating cue can be written as a description of the signal that unit leaders give that causes the</w:t>
      </w:r>
      <w:r>
        <w:rPr>
          <w:szCs w:val="24"/>
        </w:rPr>
        <w:t xml:space="preserve"> </w:t>
      </w:r>
      <w:r w:rsidRPr="000D67FC">
        <w:rPr>
          <w:szCs w:val="24"/>
        </w:rPr>
        <w:t>unit to perform the drill. The cue may also be written as a description of the trained response to an enemy action that causes the unit to perform the drill</w:t>
      </w:r>
      <w:r w:rsidR="00E222C6">
        <w:rPr>
          <w:szCs w:val="24"/>
        </w:rPr>
        <w:t>.</w:t>
      </w:r>
    </w:p>
    <w:p w14:paraId="296408F2" w14:textId="77777777" w:rsidR="00443125" w:rsidRPr="000D67FC" w:rsidRDefault="00443125" w:rsidP="00443125">
      <w:pPr>
        <w:ind w:right="-450"/>
        <w:rPr>
          <w:b/>
          <w:szCs w:val="24"/>
        </w:rPr>
      </w:pPr>
    </w:p>
    <w:p w14:paraId="7DB80513" w14:textId="77777777" w:rsidR="00443125" w:rsidRPr="000D67FC" w:rsidRDefault="00443125" w:rsidP="00443125">
      <w:pPr>
        <w:ind w:right="-450"/>
        <w:rPr>
          <w:b/>
          <w:szCs w:val="24"/>
        </w:rPr>
      </w:pPr>
      <w:r w:rsidRPr="000D67FC">
        <w:rPr>
          <w:b/>
          <w:szCs w:val="24"/>
        </w:rPr>
        <w:t>Warfighter TSP (WTSP)</w:t>
      </w:r>
    </w:p>
    <w:p w14:paraId="17A7AFF4" w14:textId="77777777" w:rsidR="00443125" w:rsidRPr="000D67FC" w:rsidRDefault="00443125" w:rsidP="00443125">
      <w:pPr>
        <w:ind w:right="-450"/>
        <w:rPr>
          <w:b/>
          <w:szCs w:val="24"/>
        </w:rPr>
      </w:pPr>
      <w:r w:rsidRPr="000D67FC">
        <w:rPr>
          <w:szCs w:val="24"/>
        </w:rPr>
        <w:t xml:space="preserve">A complete, task-based, exportable package integrating training products, materials, and information necessary to train one or more collective tasks and/or one or more individual tasks. WTSPs support one or more CATS events. The WTSP is a separate product that goes through the ADDIE process; however, it is a part of the development phase of other unit training products. </w:t>
      </w:r>
    </w:p>
    <w:p w14:paraId="1715D579" w14:textId="77777777" w:rsidR="007161EB" w:rsidRDefault="007161EB" w:rsidP="00EC2D8C">
      <w:pPr>
        <w:ind w:right="-450"/>
        <w:rPr>
          <w:b/>
          <w:szCs w:val="24"/>
        </w:rPr>
      </w:pPr>
    </w:p>
    <w:p w14:paraId="3BAB2E6B" w14:textId="77777777" w:rsidR="0008045F" w:rsidRPr="0072055A" w:rsidRDefault="0008045F" w:rsidP="0072055A">
      <w:pPr>
        <w:rPr>
          <w:b/>
        </w:rPr>
      </w:pPr>
      <w:r w:rsidRPr="0072055A">
        <w:rPr>
          <w:b/>
        </w:rPr>
        <w:t>Section III</w:t>
      </w:r>
      <w:r w:rsidR="000C657F" w:rsidRPr="0072055A">
        <w:rPr>
          <w:b/>
        </w:rPr>
        <w:br/>
      </w:r>
      <w:r w:rsidRPr="0072055A">
        <w:rPr>
          <w:b/>
        </w:rPr>
        <w:t>Special Abbreviations and Terms</w:t>
      </w:r>
    </w:p>
    <w:p w14:paraId="31207FD6" w14:textId="77777777" w:rsidR="0072055A" w:rsidRDefault="0072055A" w:rsidP="00CB1783">
      <w:pPr>
        <w:ind w:right="-450"/>
        <w:rPr>
          <w:szCs w:val="24"/>
        </w:rPr>
      </w:pPr>
    </w:p>
    <w:p w14:paraId="46D4FABA" w14:textId="77777777" w:rsidR="00CB1783" w:rsidRDefault="00CB1783" w:rsidP="00CB1783">
      <w:pPr>
        <w:ind w:right="-450"/>
        <w:rPr>
          <w:szCs w:val="24"/>
        </w:rPr>
      </w:pPr>
      <w:r>
        <w:rPr>
          <w:szCs w:val="24"/>
        </w:rPr>
        <w:t>This section contains no entries.</w:t>
      </w:r>
    </w:p>
    <w:p w14:paraId="73A37E12" w14:textId="77777777" w:rsidR="0008045F" w:rsidRDefault="0008045F" w:rsidP="000D67FC">
      <w:pPr>
        <w:ind w:right="-450"/>
        <w:rPr>
          <w:b/>
          <w:szCs w:val="24"/>
        </w:rPr>
      </w:pPr>
    </w:p>
    <w:p w14:paraId="622863D6" w14:textId="77777777" w:rsidR="0008045F" w:rsidRPr="0072055A" w:rsidRDefault="0008045F" w:rsidP="0072055A">
      <w:pPr>
        <w:rPr>
          <w:b/>
        </w:rPr>
      </w:pPr>
      <w:r w:rsidRPr="0072055A">
        <w:rPr>
          <w:b/>
        </w:rPr>
        <w:t>Section IV</w:t>
      </w:r>
      <w:r w:rsidR="000C657F" w:rsidRPr="0072055A">
        <w:rPr>
          <w:b/>
        </w:rPr>
        <w:br/>
      </w:r>
      <w:r w:rsidRPr="0072055A">
        <w:rPr>
          <w:b/>
        </w:rPr>
        <w:t>Key Links</w:t>
      </w:r>
    </w:p>
    <w:p w14:paraId="428AE6C7" w14:textId="77777777" w:rsidR="00054A05" w:rsidRDefault="00054A05" w:rsidP="000D67FC">
      <w:pPr>
        <w:ind w:right="-450"/>
        <w:rPr>
          <w:b/>
          <w:szCs w:val="24"/>
        </w:rPr>
      </w:pPr>
    </w:p>
    <w:p w14:paraId="65C4388E" w14:textId="77777777" w:rsidR="00FB1FDB" w:rsidRDefault="00FB1FDB" w:rsidP="000D67FC">
      <w:pPr>
        <w:ind w:right="-450"/>
        <w:rPr>
          <w:rFonts w:eastAsiaTheme="minorHAnsi"/>
          <w:szCs w:val="24"/>
        </w:rPr>
      </w:pPr>
      <w:r>
        <w:rPr>
          <w:rFonts w:eastAsiaTheme="minorHAnsi"/>
          <w:szCs w:val="24"/>
        </w:rPr>
        <w:t xml:space="preserve">Appendix D, </w:t>
      </w:r>
      <w:r w:rsidRPr="009E3835">
        <w:rPr>
          <w:rFonts w:eastAsiaTheme="minorHAnsi"/>
          <w:szCs w:val="24"/>
        </w:rPr>
        <w:t>Leader’s Guide to Objective Assessment of Training Proficiency</w:t>
      </w:r>
    </w:p>
    <w:p w14:paraId="33BA9EBE" w14:textId="77777777" w:rsidR="00FB1FDB" w:rsidRPr="00511DAD" w:rsidRDefault="00392E97" w:rsidP="000D67FC">
      <w:pPr>
        <w:ind w:right="-450"/>
      </w:pPr>
      <w:hyperlink r:id="rId87" w:history="1">
        <w:r w:rsidR="004550B7" w:rsidRPr="007133D3">
          <w:rPr>
            <w:rStyle w:val="Hyperlink"/>
            <w:rFonts w:eastAsiaTheme="minorHAnsi"/>
            <w:szCs w:val="24"/>
          </w:rPr>
          <w:t>https://atn.army.mil/act_searchResults.cfm?searchtermDotNet=Leader%e2%80%99s%20Guide%20to%20Objective%20Assessment%20of%20Training%20Proficiency</w:t>
        </w:r>
      </w:hyperlink>
      <w:r w:rsidR="004550B7">
        <w:rPr>
          <w:rFonts w:eastAsiaTheme="minorHAnsi"/>
          <w:color w:val="0000FF"/>
          <w:szCs w:val="24"/>
        </w:rPr>
        <w:t xml:space="preserve"> </w:t>
      </w:r>
    </w:p>
    <w:p w14:paraId="19689BDE" w14:textId="77777777" w:rsidR="00FB1FDB" w:rsidRDefault="00FB1FDB" w:rsidP="006A1776"/>
    <w:p w14:paraId="5D305A01" w14:textId="77777777" w:rsidR="007F014E" w:rsidRDefault="006A1776" w:rsidP="006A1776">
      <w:r w:rsidRPr="007F014E">
        <w:t>Army Training Network (ATN</w:t>
      </w:r>
      <w:r w:rsidRPr="006A1776">
        <w:rPr>
          <w:u w:val="single"/>
        </w:rPr>
        <w:t>)</w:t>
      </w:r>
      <w:r w:rsidRPr="007F014E">
        <w:t>:</w:t>
      </w:r>
      <w:r w:rsidRPr="007A74FC">
        <w:t xml:space="preserve"> </w:t>
      </w:r>
      <w:r>
        <w:t xml:space="preserve"> </w:t>
      </w:r>
    </w:p>
    <w:p w14:paraId="22F9C7B5" w14:textId="77777777" w:rsidR="006A1776" w:rsidRPr="00D835E4" w:rsidRDefault="00392E97" w:rsidP="006A1776">
      <w:hyperlink r:id="rId88" w:history="1">
        <w:r w:rsidR="006A1776" w:rsidRPr="00D835E4">
          <w:rPr>
            <w:rStyle w:val="Hyperlink"/>
          </w:rPr>
          <w:t>https://atn.army.mil</w:t>
        </w:r>
      </w:hyperlink>
      <w:r w:rsidR="006A1776" w:rsidRPr="00D835E4">
        <w:t xml:space="preserve"> </w:t>
      </w:r>
    </w:p>
    <w:p w14:paraId="636F4172" w14:textId="77777777" w:rsidR="007F014E" w:rsidRDefault="007F014E" w:rsidP="006A1776">
      <w:pPr>
        <w:ind w:right="-450"/>
      </w:pPr>
    </w:p>
    <w:p w14:paraId="3E2E9253" w14:textId="77777777" w:rsidR="002C5B38" w:rsidRDefault="002C5B38" w:rsidP="00511DAD">
      <w:pPr>
        <w:ind w:right="-450"/>
      </w:pPr>
      <w:r w:rsidRPr="00D835E4">
        <w:t>Central Army Registry (CAR)</w:t>
      </w:r>
    </w:p>
    <w:p w14:paraId="1BB040D0" w14:textId="77777777" w:rsidR="002C5B38" w:rsidRDefault="00392E97" w:rsidP="00511DAD">
      <w:pPr>
        <w:ind w:right="-450"/>
      </w:pPr>
      <w:hyperlink r:id="rId89" w:history="1">
        <w:r w:rsidR="002C5B38" w:rsidRPr="00D835E4">
          <w:rPr>
            <w:rStyle w:val="Hyperlink"/>
          </w:rPr>
          <w:t>https://rdl.train.army.mil/</w:t>
        </w:r>
      </w:hyperlink>
    </w:p>
    <w:p w14:paraId="53B32A0D" w14:textId="77777777" w:rsidR="002C5B38" w:rsidRDefault="002C5B38" w:rsidP="00511DAD">
      <w:pPr>
        <w:ind w:right="-450"/>
      </w:pPr>
    </w:p>
    <w:p w14:paraId="1B61214C" w14:textId="77777777" w:rsidR="00511DAD" w:rsidRDefault="00511DAD" w:rsidP="00511DAD">
      <w:pPr>
        <w:ind w:right="-450"/>
      </w:pPr>
      <w:r w:rsidRPr="007F014E">
        <w:t>Functional Area Proponency List</w:t>
      </w:r>
      <w:r>
        <w:t xml:space="preserve"> </w:t>
      </w:r>
      <w:r w:rsidR="00335365">
        <w:t>and Job Aids</w:t>
      </w:r>
    </w:p>
    <w:p w14:paraId="78471BA6" w14:textId="77777777" w:rsidR="00511DAD" w:rsidRDefault="00CD6BD0" w:rsidP="00511DAD">
      <w:pPr>
        <w:ind w:right="-450"/>
      </w:pPr>
      <w:r>
        <w:t>(A</w:t>
      </w:r>
      <w:r w:rsidR="00511DAD">
        <w:t>vailable electr</w:t>
      </w:r>
      <w:r w:rsidR="00335365">
        <w:t>onically on ATN/TED-T</w:t>
      </w:r>
      <w:r w:rsidR="00511DAD">
        <w:t xml:space="preserve"> and was formerly titled, Army Training and Education Proponents). </w:t>
      </w:r>
      <w:r w:rsidR="00431CA3" w:rsidRPr="00431CA3">
        <w:t xml:space="preserve">https://atn.army.mil/ </w:t>
      </w:r>
    </w:p>
    <w:p w14:paraId="5AFCB49A" w14:textId="77777777" w:rsidR="006B0D99" w:rsidRDefault="006B0D99" w:rsidP="006A1776">
      <w:pPr>
        <w:ind w:right="-450"/>
      </w:pPr>
    </w:p>
    <w:p w14:paraId="2BA9572E" w14:textId="77777777" w:rsidR="006A1776" w:rsidRDefault="006A1776" w:rsidP="006A1776">
      <w:pPr>
        <w:ind w:right="-450"/>
      </w:pPr>
      <w:r w:rsidRPr="00DE0067">
        <w:lastRenderedPageBreak/>
        <w:t xml:space="preserve">TRADOC Form 25-36-1-E </w:t>
      </w:r>
      <w:r>
        <w:t>(</w:t>
      </w:r>
      <w:r w:rsidRPr="00DE0067">
        <w:t>TRADOC Doctrine Publication Checklist</w:t>
      </w:r>
      <w:r>
        <w:t>)</w:t>
      </w:r>
    </w:p>
    <w:p w14:paraId="1A825462" w14:textId="77777777" w:rsidR="006A1776" w:rsidRDefault="00392E97" w:rsidP="006A1776">
      <w:pPr>
        <w:ind w:right="-450"/>
        <w:rPr>
          <w:rStyle w:val="Hyperlink"/>
          <w:color w:val="0033CC"/>
        </w:rPr>
      </w:pPr>
      <w:hyperlink r:id="rId90" w:history="1">
        <w:r w:rsidR="006A1776" w:rsidRPr="00DE0067">
          <w:rPr>
            <w:rStyle w:val="Hyperlink"/>
            <w:color w:val="0033CC"/>
          </w:rPr>
          <w:t>http://adminpubs.tradoc.army.mil/forms/TF25-36-1-E.pdf</w:t>
        </w:r>
      </w:hyperlink>
      <w:r w:rsidR="006A1776">
        <w:rPr>
          <w:rStyle w:val="Hyperlink"/>
          <w:color w:val="0033CC"/>
        </w:rPr>
        <w:t xml:space="preserve"> </w:t>
      </w:r>
    </w:p>
    <w:p w14:paraId="14EBF0D2" w14:textId="77777777" w:rsidR="006A1776" w:rsidRDefault="006A1776" w:rsidP="00054A05"/>
    <w:p w14:paraId="3A826B20" w14:textId="77777777" w:rsidR="00054A05" w:rsidRDefault="00054A05" w:rsidP="00054A05">
      <w:r w:rsidRPr="00D835E4">
        <w:t xml:space="preserve">U.S. Army Force Management Support Agency Force Management System Web Site (FMSWeb) </w:t>
      </w:r>
    </w:p>
    <w:p w14:paraId="3854855D" w14:textId="77777777" w:rsidR="00054A05" w:rsidRDefault="00392E97" w:rsidP="00054A05">
      <w:hyperlink r:id="rId91" w:history="1">
        <w:r w:rsidR="00054A05" w:rsidRPr="00D835E4">
          <w:rPr>
            <w:rStyle w:val="Hyperlink"/>
          </w:rPr>
          <w:t>https://fmsweb.fms.army.mil</w:t>
        </w:r>
      </w:hyperlink>
    </w:p>
    <w:p w14:paraId="1D8D195A" w14:textId="77777777" w:rsidR="00054A05" w:rsidRDefault="00054A05" w:rsidP="000D67FC">
      <w:pPr>
        <w:ind w:right="-450"/>
        <w:rPr>
          <w:b/>
          <w:szCs w:val="24"/>
        </w:rPr>
      </w:pPr>
    </w:p>
    <w:p w14:paraId="49125FFF" w14:textId="77777777" w:rsidR="002A0DB6" w:rsidRDefault="002A0DB6" w:rsidP="000D67FC">
      <w:pPr>
        <w:ind w:right="-450"/>
      </w:pPr>
      <w:r>
        <w:t>Virtual OPFOR Academy</w:t>
      </w:r>
    </w:p>
    <w:p w14:paraId="60F98C5B" w14:textId="77777777" w:rsidR="006A1776" w:rsidRPr="00F30E29" w:rsidRDefault="002A0DB6" w:rsidP="000D67FC">
      <w:pPr>
        <w:ind w:right="-450"/>
      </w:pPr>
      <w:r w:rsidRPr="00CE0F9F">
        <w:t xml:space="preserve"> </w:t>
      </w:r>
      <w:hyperlink r:id="rId92" w:history="1">
        <w:r w:rsidRPr="0072544F">
          <w:rPr>
            <w:rStyle w:val="Hyperlink"/>
          </w:rPr>
          <w:t>https://tbr.army.mil</w:t>
        </w:r>
      </w:hyperlink>
      <w:r>
        <w:t xml:space="preserve"> </w:t>
      </w:r>
    </w:p>
    <w:sectPr w:rsidR="006A1776" w:rsidRPr="00F30E29" w:rsidSect="00EF05AE">
      <w:headerReference w:type="even" r:id="rId93"/>
      <w:headerReference w:type="default" r:id="rId94"/>
      <w:footerReference w:type="even" r:id="rId95"/>
      <w:footerReference w:type="default" r:id="rId96"/>
      <w:footerReference w:type="first" r:id="rId97"/>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D1C10" w14:textId="77777777" w:rsidR="00392E97" w:rsidRDefault="00392E97" w:rsidP="0001576B">
      <w:r>
        <w:separator/>
      </w:r>
    </w:p>
  </w:endnote>
  <w:endnote w:type="continuationSeparator" w:id="0">
    <w:p w14:paraId="656B8047" w14:textId="77777777" w:rsidR="00392E97" w:rsidRDefault="00392E97" w:rsidP="0001576B">
      <w:r>
        <w:continuationSeparator/>
      </w:r>
    </w:p>
  </w:endnote>
  <w:endnote w:type="continuationNotice" w:id="1">
    <w:p w14:paraId="71701B80" w14:textId="77777777" w:rsidR="00392E97" w:rsidRDefault="00392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EE"/>
    <w:family w:val="roman"/>
    <w:pitch w:val="variable"/>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040D7" w14:textId="77777777" w:rsidR="00AB66CF" w:rsidRDefault="00AB66CF" w:rsidP="00E8214E">
    <w:pPr>
      <w:pStyle w:val="Footer"/>
    </w:pPr>
    <w:r>
      <w:fldChar w:fldCharType="begin"/>
    </w:r>
    <w:r>
      <w:instrText xml:space="preserve"> PAGE   \* MERGEFORMAT </w:instrText>
    </w:r>
    <w:r>
      <w:fldChar w:fldCharType="separate"/>
    </w:r>
    <w:r w:rsidR="0090660B">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AC0B8" w14:textId="77777777" w:rsidR="00AB66CF" w:rsidRDefault="00AB66CF" w:rsidP="00E8214E">
    <w:pPr>
      <w:pStyle w:val="FooterLeft"/>
    </w:pPr>
    <w:r>
      <w:rPr>
        <w:rStyle w:val="PageNumber"/>
      </w:rPr>
      <w:tab/>
    </w:r>
    <w:r w:rsidRPr="0072695D">
      <w:rPr>
        <w:rStyle w:val="PageNumber"/>
      </w:rPr>
      <w:fldChar w:fldCharType="begin"/>
    </w:r>
    <w:r w:rsidRPr="0072695D">
      <w:rPr>
        <w:rStyle w:val="PageNumber"/>
      </w:rPr>
      <w:instrText xml:space="preserve"> PAGE </w:instrText>
    </w:r>
    <w:r w:rsidRPr="0072695D">
      <w:rPr>
        <w:rStyle w:val="PageNumber"/>
      </w:rPr>
      <w:fldChar w:fldCharType="separate"/>
    </w:r>
    <w:r w:rsidR="0090660B">
      <w:rPr>
        <w:rStyle w:val="PageNumber"/>
        <w:noProof/>
      </w:rPr>
      <w:t>21</w:t>
    </w:r>
    <w:r w:rsidRPr="0072695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8E616" w14:textId="77777777" w:rsidR="00AB66CF" w:rsidRDefault="00AB66CF" w:rsidP="00E8214E"/>
  <w:p w14:paraId="445F8E4B" w14:textId="77777777" w:rsidR="00AB66CF" w:rsidRDefault="00AB66CF" w:rsidP="00E8214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F545C" w14:textId="77777777" w:rsidR="00392E97" w:rsidRDefault="00392E97" w:rsidP="0001576B">
      <w:r>
        <w:separator/>
      </w:r>
    </w:p>
  </w:footnote>
  <w:footnote w:type="continuationSeparator" w:id="0">
    <w:p w14:paraId="7946549B" w14:textId="77777777" w:rsidR="00392E97" w:rsidRDefault="00392E97" w:rsidP="0001576B">
      <w:r>
        <w:continuationSeparator/>
      </w:r>
    </w:p>
  </w:footnote>
  <w:footnote w:type="continuationNotice" w:id="1">
    <w:p w14:paraId="24EB5E53" w14:textId="77777777" w:rsidR="00392E97" w:rsidRDefault="00392E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A6D47" w14:textId="77777777" w:rsidR="00AB66CF" w:rsidRPr="00E74953" w:rsidRDefault="00AB66CF" w:rsidP="00DE3156">
    <w:pPr>
      <w:pStyle w:val="Header"/>
      <w:rPr>
        <w:sz w:val="24"/>
        <w:szCs w:val="24"/>
      </w:rPr>
    </w:pPr>
    <w:r w:rsidRPr="00E74953">
      <w:rPr>
        <w:sz w:val="24"/>
        <w:szCs w:val="24"/>
      </w:rPr>
      <w:t>TRADOC Pamphlet 350-70-1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0A9B8" w14:textId="77777777" w:rsidR="00AB66CF" w:rsidRPr="0030379A" w:rsidRDefault="00AB66CF" w:rsidP="00DE3156">
    <w:pPr>
      <w:pStyle w:val="HeaderOdd"/>
      <w:rPr>
        <w:sz w:val="24"/>
        <w:szCs w:val="24"/>
      </w:rPr>
    </w:pPr>
    <w:r w:rsidRPr="0030379A">
      <w:rPr>
        <w:sz w:val="24"/>
        <w:szCs w:val="24"/>
      </w:rPr>
      <w:t>TRADOC Pamphlet 350-70-1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B80D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69F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DC96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AC85C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347A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A2D3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3C19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70F9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828E72"/>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000D2236"/>
    <w:multiLevelType w:val="multilevel"/>
    <w:tmpl w:val="4194384C"/>
    <w:lvl w:ilvl="0">
      <w:start w:val="1"/>
      <w:numFmt w:val="decimal"/>
      <w:lvlText w:val="1-%1"/>
      <w:lvlJc w:val="left"/>
      <w:pPr>
        <w:tabs>
          <w:tab w:val="num" w:pos="375"/>
        </w:tabs>
        <w:ind w:left="375" w:hanging="375"/>
      </w:pPr>
      <w:rPr>
        <w:rFonts w:hint="default"/>
        <w:b/>
      </w:rPr>
    </w:lvl>
    <w:lvl w:ilvl="1">
      <w:start w:val="1"/>
      <w:numFmt w:val="lowerLetter"/>
      <w:lvlText w:val="%2"/>
      <w:lvlJc w:val="left"/>
      <w:pPr>
        <w:tabs>
          <w:tab w:val="num" w:pos="720"/>
        </w:tabs>
        <w:ind w:left="1080" w:hanging="720"/>
      </w:pPr>
      <w:rPr>
        <w:rFonts w:hint="default"/>
      </w:rPr>
    </w:lvl>
    <w:lvl w:ilvl="2">
      <w:start w:val="1"/>
      <w:numFmt w:val="decimal"/>
      <w:lvlText w:val="(%3)"/>
      <w:lvlJc w:val="left"/>
      <w:pPr>
        <w:tabs>
          <w:tab w:val="num" w:pos="1080"/>
        </w:tabs>
        <w:ind w:left="1080" w:hanging="360"/>
      </w:pPr>
      <w:rPr>
        <w:rFonts w:hint="default"/>
      </w:rPr>
    </w:lvl>
    <w:lvl w:ilvl="3">
      <w:start w:val="1"/>
      <w:numFmt w:val="lowerLetter"/>
      <w:pStyle w:val="Heder5a"/>
      <w:lvlText w:val="(%4)"/>
      <w:lvlJc w:val="left"/>
      <w:pPr>
        <w:tabs>
          <w:tab w:val="num" w:pos="504"/>
        </w:tabs>
        <w:ind w:left="504" w:hanging="504"/>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0" w15:restartNumberingAfterBreak="0">
    <w:nsid w:val="011D5CF5"/>
    <w:multiLevelType w:val="hybridMultilevel"/>
    <w:tmpl w:val="FEE645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09E30629"/>
    <w:multiLevelType w:val="hybridMultilevel"/>
    <w:tmpl w:val="72E05AC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15:restartNumberingAfterBreak="0">
    <w:nsid w:val="0D982899"/>
    <w:multiLevelType w:val="hybridMultilevel"/>
    <w:tmpl w:val="3BFED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E2269E"/>
    <w:multiLevelType w:val="hybridMultilevel"/>
    <w:tmpl w:val="74C8B7C8"/>
    <w:lvl w:ilvl="0" w:tplc="F3325A6C">
      <w:start w:val="1"/>
      <w:numFmt w:val="bullet"/>
      <w:lvlText w:val="•"/>
      <w:lvlJc w:val="left"/>
      <w:pPr>
        <w:tabs>
          <w:tab w:val="num" w:pos="720"/>
        </w:tabs>
        <w:ind w:left="720" w:hanging="360"/>
      </w:pPr>
      <w:rPr>
        <w:rFonts w:ascii="Arial" w:hAnsi="Arial" w:hint="default"/>
      </w:rPr>
    </w:lvl>
    <w:lvl w:ilvl="1" w:tplc="337097A4">
      <w:start w:val="1"/>
      <w:numFmt w:val="bullet"/>
      <w:lvlText w:val="•"/>
      <w:lvlJc w:val="left"/>
      <w:pPr>
        <w:tabs>
          <w:tab w:val="num" w:pos="1440"/>
        </w:tabs>
        <w:ind w:left="1440" w:hanging="360"/>
      </w:pPr>
      <w:rPr>
        <w:rFonts w:ascii="Arial" w:hAnsi="Arial" w:hint="default"/>
      </w:rPr>
    </w:lvl>
    <w:lvl w:ilvl="2" w:tplc="E28460BE" w:tentative="1">
      <w:start w:val="1"/>
      <w:numFmt w:val="bullet"/>
      <w:lvlText w:val="•"/>
      <w:lvlJc w:val="left"/>
      <w:pPr>
        <w:tabs>
          <w:tab w:val="num" w:pos="2160"/>
        </w:tabs>
        <w:ind w:left="2160" w:hanging="360"/>
      </w:pPr>
      <w:rPr>
        <w:rFonts w:ascii="Arial" w:hAnsi="Arial" w:hint="default"/>
      </w:rPr>
    </w:lvl>
    <w:lvl w:ilvl="3" w:tplc="B38A5EF0" w:tentative="1">
      <w:start w:val="1"/>
      <w:numFmt w:val="bullet"/>
      <w:lvlText w:val="•"/>
      <w:lvlJc w:val="left"/>
      <w:pPr>
        <w:tabs>
          <w:tab w:val="num" w:pos="2880"/>
        </w:tabs>
        <w:ind w:left="2880" w:hanging="360"/>
      </w:pPr>
      <w:rPr>
        <w:rFonts w:ascii="Arial" w:hAnsi="Arial" w:hint="default"/>
      </w:rPr>
    </w:lvl>
    <w:lvl w:ilvl="4" w:tplc="84D66C60" w:tentative="1">
      <w:start w:val="1"/>
      <w:numFmt w:val="bullet"/>
      <w:lvlText w:val="•"/>
      <w:lvlJc w:val="left"/>
      <w:pPr>
        <w:tabs>
          <w:tab w:val="num" w:pos="3600"/>
        </w:tabs>
        <w:ind w:left="3600" w:hanging="360"/>
      </w:pPr>
      <w:rPr>
        <w:rFonts w:ascii="Arial" w:hAnsi="Arial" w:hint="default"/>
      </w:rPr>
    </w:lvl>
    <w:lvl w:ilvl="5" w:tplc="FC004698" w:tentative="1">
      <w:start w:val="1"/>
      <w:numFmt w:val="bullet"/>
      <w:lvlText w:val="•"/>
      <w:lvlJc w:val="left"/>
      <w:pPr>
        <w:tabs>
          <w:tab w:val="num" w:pos="4320"/>
        </w:tabs>
        <w:ind w:left="4320" w:hanging="360"/>
      </w:pPr>
      <w:rPr>
        <w:rFonts w:ascii="Arial" w:hAnsi="Arial" w:hint="default"/>
      </w:rPr>
    </w:lvl>
    <w:lvl w:ilvl="6" w:tplc="813E8AF0" w:tentative="1">
      <w:start w:val="1"/>
      <w:numFmt w:val="bullet"/>
      <w:lvlText w:val="•"/>
      <w:lvlJc w:val="left"/>
      <w:pPr>
        <w:tabs>
          <w:tab w:val="num" w:pos="5040"/>
        </w:tabs>
        <w:ind w:left="5040" w:hanging="360"/>
      </w:pPr>
      <w:rPr>
        <w:rFonts w:ascii="Arial" w:hAnsi="Arial" w:hint="default"/>
      </w:rPr>
    </w:lvl>
    <w:lvl w:ilvl="7" w:tplc="9836EB54" w:tentative="1">
      <w:start w:val="1"/>
      <w:numFmt w:val="bullet"/>
      <w:lvlText w:val="•"/>
      <w:lvlJc w:val="left"/>
      <w:pPr>
        <w:tabs>
          <w:tab w:val="num" w:pos="5760"/>
        </w:tabs>
        <w:ind w:left="5760" w:hanging="360"/>
      </w:pPr>
      <w:rPr>
        <w:rFonts w:ascii="Arial" w:hAnsi="Arial" w:hint="default"/>
      </w:rPr>
    </w:lvl>
    <w:lvl w:ilvl="8" w:tplc="82D246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8106437"/>
    <w:multiLevelType w:val="hybridMultilevel"/>
    <w:tmpl w:val="D5D275A6"/>
    <w:lvl w:ilvl="0" w:tplc="3BAC999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850694A"/>
    <w:multiLevelType w:val="hybridMultilevel"/>
    <w:tmpl w:val="53BCC7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952677"/>
    <w:multiLevelType w:val="multilevel"/>
    <w:tmpl w:val="2ECA4FB4"/>
    <w:styleLink w:val="TableB-3"/>
    <w:lvl w:ilvl="0">
      <w:start w:val="1"/>
      <w:numFmt w:val="decimal"/>
      <w:pStyle w:val="Level1"/>
      <w:lvlText w:val="%1."/>
      <w:lvlJc w:val="left"/>
      <w:pPr>
        <w:tabs>
          <w:tab w:val="num" w:pos="302"/>
        </w:tabs>
        <w:ind w:left="0" w:firstLine="0"/>
      </w:pPr>
      <w:rPr>
        <w:rFonts w:hint="default"/>
      </w:rPr>
    </w:lvl>
    <w:lvl w:ilvl="1">
      <w:start w:val="1"/>
      <w:numFmt w:val="lowerLetter"/>
      <w:pStyle w:val="Level2"/>
      <w:lvlText w:val="%2."/>
      <w:lvlJc w:val="left"/>
      <w:pPr>
        <w:tabs>
          <w:tab w:val="num" w:pos="604"/>
        </w:tabs>
        <w:ind w:left="302" w:firstLine="0"/>
      </w:pPr>
      <w:rPr>
        <w:rFonts w:hint="default"/>
      </w:rPr>
    </w:lvl>
    <w:lvl w:ilvl="2">
      <w:start w:val="1"/>
      <w:numFmt w:val="decimal"/>
      <w:lvlText w:val="(%3)"/>
      <w:lvlJc w:val="left"/>
      <w:pPr>
        <w:tabs>
          <w:tab w:val="num" w:pos="906"/>
        </w:tabs>
        <w:ind w:left="605" w:hanging="1"/>
      </w:pPr>
      <w:rPr>
        <w:rFonts w:hint="default"/>
      </w:rPr>
    </w:lvl>
    <w:lvl w:ilvl="3">
      <w:start w:val="1"/>
      <w:numFmt w:val="lowerLetter"/>
      <w:lvlText w:val="(%4)"/>
      <w:lvlJc w:val="left"/>
      <w:pPr>
        <w:tabs>
          <w:tab w:val="num" w:pos="907"/>
        </w:tabs>
        <w:ind w:left="605" w:firstLine="0"/>
      </w:pPr>
      <w:rPr>
        <w:rFonts w:hint="default"/>
      </w:rPr>
    </w:lvl>
    <w:lvl w:ilvl="4">
      <w:start w:val="1"/>
      <w:numFmt w:val="bullet"/>
      <w:lvlText w:val=""/>
      <w:lvlJc w:val="left"/>
      <w:pPr>
        <w:tabs>
          <w:tab w:val="num" w:pos="907"/>
        </w:tabs>
        <w:ind w:left="605" w:firstLine="0"/>
      </w:pPr>
      <w:rPr>
        <w:rFonts w:ascii="Symbol" w:hAnsi="Symbol" w:hint="default"/>
        <w:color w:val="auto"/>
      </w:rPr>
    </w:lvl>
    <w:lvl w:ilvl="5">
      <w:start w:val="1"/>
      <w:numFmt w:val="lowerRoman"/>
      <w:lvlText w:val="(%6)"/>
      <w:lvlJc w:val="left"/>
      <w:pPr>
        <w:tabs>
          <w:tab w:val="num" w:pos="1812"/>
        </w:tabs>
        <w:ind w:left="1812" w:hanging="302"/>
      </w:pPr>
      <w:rPr>
        <w:rFonts w:hint="default"/>
      </w:rPr>
    </w:lvl>
    <w:lvl w:ilvl="6">
      <w:start w:val="1"/>
      <w:numFmt w:val="decimal"/>
      <w:lvlText w:val="%7."/>
      <w:lvlJc w:val="left"/>
      <w:pPr>
        <w:tabs>
          <w:tab w:val="num" w:pos="2114"/>
        </w:tabs>
        <w:ind w:left="2114" w:hanging="302"/>
      </w:pPr>
      <w:rPr>
        <w:rFonts w:hint="default"/>
      </w:rPr>
    </w:lvl>
    <w:lvl w:ilvl="7">
      <w:start w:val="1"/>
      <w:numFmt w:val="lowerLetter"/>
      <w:lvlText w:val="%8."/>
      <w:lvlJc w:val="left"/>
      <w:pPr>
        <w:tabs>
          <w:tab w:val="num" w:pos="2416"/>
        </w:tabs>
        <w:ind w:left="2416" w:hanging="302"/>
      </w:pPr>
      <w:rPr>
        <w:rFonts w:hint="default"/>
      </w:rPr>
    </w:lvl>
    <w:lvl w:ilvl="8">
      <w:start w:val="1"/>
      <w:numFmt w:val="lowerRoman"/>
      <w:lvlText w:val="%9."/>
      <w:lvlJc w:val="left"/>
      <w:pPr>
        <w:tabs>
          <w:tab w:val="num" w:pos="2718"/>
        </w:tabs>
        <w:ind w:left="2718" w:hanging="302"/>
      </w:pPr>
      <w:rPr>
        <w:rFonts w:hint="default"/>
      </w:rPr>
    </w:lvl>
  </w:abstractNum>
  <w:abstractNum w:abstractNumId="17" w15:restartNumberingAfterBreak="0">
    <w:nsid w:val="20C90769"/>
    <w:multiLevelType w:val="hybridMultilevel"/>
    <w:tmpl w:val="308AA9AC"/>
    <w:lvl w:ilvl="0" w:tplc="A6826208">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8" w15:restartNumberingAfterBreak="0">
    <w:nsid w:val="288E0322"/>
    <w:multiLevelType w:val="hybridMultilevel"/>
    <w:tmpl w:val="8B827E4C"/>
    <w:lvl w:ilvl="0" w:tplc="CCD82B48">
      <w:start w:val="1"/>
      <w:numFmt w:val="bullet"/>
      <w:pStyle w:val="Lis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E2451"/>
    <w:multiLevelType w:val="hybridMultilevel"/>
    <w:tmpl w:val="FF608D56"/>
    <w:lvl w:ilvl="0" w:tplc="9E1E85E2">
      <w:start w:val="1"/>
      <w:numFmt w:val="bullet"/>
      <w:lvlText w:val="•"/>
      <w:lvlJc w:val="left"/>
      <w:pPr>
        <w:tabs>
          <w:tab w:val="num" w:pos="720"/>
        </w:tabs>
        <w:ind w:left="720" w:hanging="360"/>
      </w:pPr>
      <w:rPr>
        <w:rFonts w:ascii="Arial" w:hAnsi="Arial" w:hint="default"/>
      </w:rPr>
    </w:lvl>
    <w:lvl w:ilvl="1" w:tplc="C7628BC8">
      <w:start w:val="1"/>
      <w:numFmt w:val="bullet"/>
      <w:lvlText w:val="•"/>
      <w:lvlJc w:val="left"/>
      <w:pPr>
        <w:tabs>
          <w:tab w:val="num" w:pos="1440"/>
        </w:tabs>
        <w:ind w:left="1440" w:hanging="360"/>
      </w:pPr>
      <w:rPr>
        <w:rFonts w:ascii="Arial" w:hAnsi="Arial" w:hint="default"/>
      </w:rPr>
    </w:lvl>
    <w:lvl w:ilvl="2" w:tplc="0C2EAD4E" w:tentative="1">
      <w:start w:val="1"/>
      <w:numFmt w:val="bullet"/>
      <w:lvlText w:val="•"/>
      <w:lvlJc w:val="left"/>
      <w:pPr>
        <w:tabs>
          <w:tab w:val="num" w:pos="2160"/>
        </w:tabs>
        <w:ind w:left="2160" w:hanging="360"/>
      </w:pPr>
      <w:rPr>
        <w:rFonts w:ascii="Arial" w:hAnsi="Arial" w:hint="default"/>
      </w:rPr>
    </w:lvl>
    <w:lvl w:ilvl="3" w:tplc="0CBCF2B0" w:tentative="1">
      <w:start w:val="1"/>
      <w:numFmt w:val="bullet"/>
      <w:lvlText w:val="•"/>
      <w:lvlJc w:val="left"/>
      <w:pPr>
        <w:tabs>
          <w:tab w:val="num" w:pos="2880"/>
        </w:tabs>
        <w:ind w:left="2880" w:hanging="360"/>
      </w:pPr>
      <w:rPr>
        <w:rFonts w:ascii="Arial" w:hAnsi="Arial" w:hint="default"/>
      </w:rPr>
    </w:lvl>
    <w:lvl w:ilvl="4" w:tplc="DB3C50CC" w:tentative="1">
      <w:start w:val="1"/>
      <w:numFmt w:val="bullet"/>
      <w:lvlText w:val="•"/>
      <w:lvlJc w:val="left"/>
      <w:pPr>
        <w:tabs>
          <w:tab w:val="num" w:pos="3600"/>
        </w:tabs>
        <w:ind w:left="3600" w:hanging="360"/>
      </w:pPr>
      <w:rPr>
        <w:rFonts w:ascii="Arial" w:hAnsi="Arial" w:hint="default"/>
      </w:rPr>
    </w:lvl>
    <w:lvl w:ilvl="5" w:tplc="F52E9EE0" w:tentative="1">
      <w:start w:val="1"/>
      <w:numFmt w:val="bullet"/>
      <w:lvlText w:val="•"/>
      <w:lvlJc w:val="left"/>
      <w:pPr>
        <w:tabs>
          <w:tab w:val="num" w:pos="4320"/>
        </w:tabs>
        <w:ind w:left="4320" w:hanging="360"/>
      </w:pPr>
      <w:rPr>
        <w:rFonts w:ascii="Arial" w:hAnsi="Arial" w:hint="default"/>
      </w:rPr>
    </w:lvl>
    <w:lvl w:ilvl="6" w:tplc="8786C25A" w:tentative="1">
      <w:start w:val="1"/>
      <w:numFmt w:val="bullet"/>
      <w:lvlText w:val="•"/>
      <w:lvlJc w:val="left"/>
      <w:pPr>
        <w:tabs>
          <w:tab w:val="num" w:pos="5040"/>
        </w:tabs>
        <w:ind w:left="5040" w:hanging="360"/>
      </w:pPr>
      <w:rPr>
        <w:rFonts w:ascii="Arial" w:hAnsi="Arial" w:hint="default"/>
      </w:rPr>
    </w:lvl>
    <w:lvl w:ilvl="7" w:tplc="943E7E74" w:tentative="1">
      <w:start w:val="1"/>
      <w:numFmt w:val="bullet"/>
      <w:lvlText w:val="•"/>
      <w:lvlJc w:val="left"/>
      <w:pPr>
        <w:tabs>
          <w:tab w:val="num" w:pos="5760"/>
        </w:tabs>
        <w:ind w:left="5760" w:hanging="360"/>
      </w:pPr>
      <w:rPr>
        <w:rFonts w:ascii="Arial" w:hAnsi="Arial" w:hint="default"/>
      </w:rPr>
    </w:lvl>
    <w:lvl w:ilvl="8" w:tplc="B712BD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B46E9F"/>
    <w:multiLevelType w:val="hybridMultilevel"/>
    <w:tmpl w:val="F6581F00"/>
    <w:lvl w:ilvl="0" w:tplc="D0B66E38">
      <w:start w:val="1"/>
      <w:numFmt w:val="decimal"/>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1" w15:restartNumberingAfterBreak="0">
    <w:nsid w:val="2F076551"/>
    <w:multiLevelType w:val="multilevel"/>
    <w:tmpl w:val="6BBED626"/>
    <w:styleLink w:val="TableC-5"/>
    <w:lvl w:ilvl="0">
      <w:start w:val="1"/>
      <w:numFmt w:val="decimal"/>
      <w:lvlText w:val="%1."/>
      <w:lvlJc w:val="left"/>
      <w:pPr>
        <w:ind w:left="0" w:firstLine="0"/>
      </w:pPr>
      <w:rPr>
        <w:rFonts w:hint="default"/>
      </w:rPr>
    </w:lvl>
    <w:lvl w:ilvl="1">
      <w:start w:val="1"/>
      <w:numFmt w:val="lowerLetter"/>
      <w:lvlText w:val="%2."/>
      <w:lvlJc w:val="left"/>
      <w:pPr>
        <w:tabs>
          <w:tab w:val="num" w:pos="144"/>
        </w:tabs>
        <w:ind w:left="0" w:firstLine="144"/>
      </w:pPr>
      <w:rPr>
        <w:rFonts w:hint="default"/>
      </w:rPr>
    </w:lvl>
    <w:lvl w:ilvl="2">
      <w:start w:val="1"/>
      <w:numFmt w:val="decimal"/>
      <w:lvlText w:val="(%3)"/>
      <w:lvlJc w:val="left"/>
      <w:pPr>
        <w:tabs>
          <w:tab w:val="num" w:pos="216"/>
        </w:tabs>
        <w:ind w:left="1080"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1727F4"/>
    <w:multiLevelType w:val="multilevel"/>
    <w:tmpl w:val="8190139E"/>
    <w:styleLink w:val="TableLevels"/>
    <w:lvl w:ilvl="0">
      <w:start w:val="1"/>
      <w:numFmt w:val="decimal"/>
      <w:suff w:val="nothing"/>
      <w:lvlText w:val="%1.  "/>
      <w:lvlJc w:val="left"/>
      <w:pPr>
        <w:ind w:left="0" w:firstLine="0"/>
      </w:pPr>
      <w:rPr>
        <w:rFonts w:hint="default"/>
      </w:rPr>
    </w:lvl>
    <w:lvl w:ilvl="1">
      <w:start w:val="1"/>
      <w:numFmt w:val="lowerLetter"/>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lowerLetter"/>
      <w:suff w:val="nothing"/>
      <w:lvlText w:val="(%4)  "/>
      <w:lvlJc w:val="left"/>
      <w:pPr>
        <w:ind w:left="0" w:firstLine="0"/>
      </w:pPr>
      <w:rPr>
        <w:rFonts w:hint="default"/>
      </w:rPr>
    </w:lvl>
    <w:lvl w:ilvl="4">
      <w:start w:val="1"/>
      <w:numFmt w:val="lowerRoman"/>
      <w:suff w:val="nothing"/>
      <w:lvlText w:val="%5.  "/>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1CE5657"/>
    <w:multiLevelType w:val="hybridMultilevel"/>
    <w:tmpl w:val="2B36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4412E"/>
    <w:multiLevelType w:val="hybridMultilevel"/>
    <w:tmpl w:val="2736A3F6"/>
    <w:lvl w:ilvl="0" w:tplc="97425A2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3EC13566"/>
    <w:multiLevelType w:val="hybridMultilevel"/>
    <w:tmpl w:val="6A96931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BD3A57"/>
    <w:multiLevelType w:val="hybridMultilevel"/>
    <w:tmpl w:val="CB9803BE"/>
    <w:lvl w:ilvl="0" w:tplc="05027270">
      <w:start w:val="1"/>
      <w:numFmt w:val="bullet"/>
      <w:lvlText w:val="•"/>
      <w:lvlJc w:val="left"/>
      <w:pPr>
        <w:tabs>
          <w:tab w:val="num" w:pos="720"/>
        </w:tabs>
        <w:ind w:left="720" w:hanging="360"/>
      </w:pPr>
      <w:rPr>
        <w:rFonts w:ascii="Arial" w:hAnsi="Arial" w:hint="default"/>
      </w:rPr>
    </w:lvl>
    <w:lvl w:ilvl="1" w:tplc="C9AC53F2" w:tentative="1">
      <w:start w:val="1"/>
      <w:numFmt w:val="bullet"/>
      <w:lvlText w:val="•"/>
      <w:lvlJc w:val="left"/>
      <w:pPr>
        <w:tabs>
          <w:tab w:val="num" w:pos="1440"/>
        </w:tabs>
        <w:ind w:left="1440" w:hanging="360"/>
      </w:pPr>
      <w:rPr>
        <w:rFonts w:ascii="Arial" w:hAnsi="Arial" w:hint="default"/>
      </w:rPr>
    </w:lvl>
    <w:lvl w:ilvl="2" w:tplc="DB80651A" w:tentative="1">
      <w:start w:val="1"/>
      <w:numFmt w:val="bullet"/>
      <w:lvlText w:val="•"/>
      <w:lvlJc w:val="left"/>
      <w:pPr>
        <w:tabs>
          <w:tab w:val="num" w:pos="2160"/>
        </w:tabs>
        <w:ind w:left="2160" w:hanging="360"/>
      </w:pPr>
      <w:rPr>
        <w:rFonts w:ascii="Arial" w:hAnsi="Arial" w:hint="default"/>
      </w:rPr>
    </w:lvl>
    <w:lvl w:ilvl="3" w:tplc="19ECF492" w:tentative="1">
      <w:start w:val="1"/>
      <w:numFmt w:val="bullet"/>
      <w:lvlText w:val="•"/>
      <w:lvlJc w:val="left"/>
      <w:pPr>
        <w:tabs>
          <w:tab w:val="num" w:pos="2880"/>
        </w:tabs>
        <w:ind w:left="2880" w:hanging="360"/>
      </w:pPr>
      <w:rPr>
        <w:rFonts w:ascii="Arial" w:hAnsi="Arial" w:hint="default"/>
      </w:rPr>
    </w:lvl>
    <w:lvl w:ilvl="4" w:tplc="137AAE74" w:tentative="1">
      <w:start w:val="1"/>
      <w:numFmt w:val="bullet"/>
      <w:lvlText w:val="•"/>
      <w:lvlJc w:val="left"/>
      <w:pPr>
        <w:tabs>
          <w:tab w:val="num" w:pos="3600"/>
        </w:tabs>
        <w:ind w:left="3600" w:hanging="360"/>
      </w:pPr>
      <w:rPr>
        <w:rFonts w:ascii="Arial" w:hAnsi="Arial" w:hint="default"/>
      </w:rPr>
    </w:lvl>
    <w:lvl w:ilvl="5" w:tplc="38F8D3A2" w:tentative="1">
      <w:start w:val="1"/>
      <w:numFmt w:val="bullet"/>
      <w:lvlText w:val="•"/>
      <w:lvlJc w:val="left"/>
      <w:pPr>
        <w:tabs>
          <w:tab w:val="num" w:pos="4320"/>
        </w:tabs>
        <w:ind w:left="4320" w:hanging="360"/>
      </w:pPr>
      <w:rPr>
        <w:rFonts w:ascii="Arial" w:hAnsi="Arial" w:hint="default"/>
      </w:rPr>
    </w:lvl>
    <w:lvl w:ilvl="6" w:tplc="9AC026FE" w:tentative="1">
      <w:start w:val="1"/>
      <w:numFmt w:val="bullet"/>
      <w:lvlText w:val="•"/>
      <w:lvlJc w:val="left"/>
      <w:pPr>
        <w:tabs>
          <w:tab w:val="num" w:pos="5040"/>
        </w:tabs>
        <w:ind w:left="5040" w:hanging="360"/>
      </w:pPr>
      <w:rPr>
        <w:rFonts w:ascii="Arial" w:hAnsi="Arial" w:hint="default"/>
      </w:rPr>
    </w:lvl>
    <w:lvl w:ilvl="7" w:tplc="5E9AD0F4" w:tentative="1">
      <w:start w:val="1"/>
      <w:numFmt w:val="bullet"/>
      <w:lvlText w:val="•"/>
      <w:lvlJc w:val="left"/>
      <w:pPr>
        <w:tabs>
          <w:tab w:val="num" w:pos="5760"/>
        </w:tabs>
        <w:ind w:left="5760" w:hanging="360"/>
      </w:pPr>
      <w:rPr>
        <w:rFonts w:ascii="Arial" w:hAnsi="Arial" w:hint="default"/>
      </w:rPr>
    </w:lvl>
    <w:lvl w:ilvl="8" w:tplc="D38083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273071"/>
    <w:multiLevelType w:val="hybridMultilevel"/>
    <w:tmpl w:val="4B10212E"/>
    <w:lvl w:ilvl="0" w:tplc="2E2811A0">
      <w:start w:val="1"/>
      <w:numFmt w:val="bullet"/>
      <w:lvlText w:val="•"/>
      <w:lvlJc w:val="left"/>
      <w:pPr>
        <w:tabs>
          <w:tab w:val="num" w:pos="720"/>
        </w:tabs>
        <w:ind w:left="720" w:hanging="360"/>
      </w:pPr>
      <w:rPr>
        <w:rFonts w:ascii="Arial" w:hAnsi="Arial" w:hint="default"/>
      </w:rPr>
    </w:lvl>
    <w:lvl w:ilvl="1" w:tplc="AB044854" w:tentative="1">
      <w:start w:val="1"/>
      <w:numFmt w:val="bullet"/>
      <w:lvlText w:val="•"/>
      <w:lvlJc w:val="left"/>
      <w:pPr>
        <w:tabs>
          <w:tab w:val="num" w:pos="1440"/>
        </w:tabs>
        <w:ind w:left="1440" w:hanging="360"/>
      </w:pPr>
      <w:rPr>
        <w:rFonts w:ascii="Arial" w:hAnsi="Arial" w:hint="default"/>
      </w:rPr>
    </w:lvl>
    <w:lvl w:ilvl="2" w:tplc="533453F0" w:tentative="1">
      <w:start w:val="1"/>
      <w:numFmt w:val="bullet"/>
      <w:lvlText w:val="•"/>
      <w:lvlJc w:val="left"/>
      <w:pPr>
        <w:tabs>
          <w:tab w:val="num" w:pos="2160"/>
        </w:tabs>
        <w:ind w:left="2160" w:hanging="360"/>
      </w:pPr>
      <w:rPr>
        <w:rFonts w:ascii="Arial" w:hAnsi="Arial" w:hint="default"/>
      </w:rPr>
    </w:lvl>
    <w:lvl w:ilvl="3" w:tplc="AA82CF5A" w:tentative="1">
      <w:start w:val="1"/>
      <w:numFmt w:val="bullet"/>
      <w:lvlText w:val="•"/>
      <w:lvlJc w:val="left"/>
      <w:pPr>
        <w:tabs>
          <w:tab w:val="num" w:pos="2880"/>
        </w:tabs>
        <w:ind w:left="2880" w:hanging="360"/>
      </w:pPr>
      <w:rPr>
        <w:rFonts w:ascii="Arial" w:hAnsi="Arial" w:hint="default"/>
      </w:rPr>
    </w:lvl>
    <w:lvl w:ilvl="4" w:tplc="4C165C76" w:tentative="1">
      <w:start w:val="1"/>
      <w:numFmt w:val="bullet"/>
      <w:lvlText w:val="•"/>
      <w:lvlJc w:val="left"/>
      <w:pPr>
        <w:tabs>
          <w:tab w:val="num" w:pos="3600"/>
        </w:tabs>
        <w:ind w:left="3600" w:hanging="360"/>
      </w:pPr>
      <w:rPr>
        <w:rFonts w:ascii="Arial" w:hAnsi="Arial" w:hint="default"/>
      </w:rPr>
    </w:lvl>
    <w:lvl w:ilvl="5" w:tplc="6DFA9982" w:tentative="1">
      <w:start w:val="1"/>
      <w:numFmt w:val="bullet"/>
      <w:lvlText w:val="•"/>
      <w:lvlJc w:val="left"/>
      <w:pPr>
        <w:tabs>
          <w:tab w:val="num" w:pos="4320"/>
        </w:tabs>
        <w:ind w:left="4320" w:hanging="360"/>
      </w:pPr>
      <w:rPr>
        <w:rFonts w:ascii="Arial" w:hAnsi="Arial" w:hint="default"/>
      </w:rPr>
    </w:lvl>
    <w:lvl w:ilvl="6" w:tplc="B8646094" w:tentative="1">
      <w:start w:val="1"/>
      <w:numFmt w:val="bullet"/>
      <w:lvlText w:val="•"/>
      <w:lvlJc w:val="left"/>
      <w:pPr>
        <w:tabs>
          <w:tab w:val="num" w:pos="5040"/>
        </w:tabs>
        <w:ind w:left="5040" w:hanging="360"/>
      </w:pPr>
      <w:rPr>
        <w:rFonts w:ascii="Arial" w:hAnsi="Arial" w:hint="default"/>
      </w:rPr>
    </w:lvl>
    <w:lvl w:ilvl="7" w:tplc="A5287BDA" w:tentative="1">
      <w:start w:val="1"/>
      <w:numFmt w:val="bullet"/>
      <w:lvlText w:val="•"/>
      <w:lvlJc w:val="left"/>
      <w:pPr>
        <w:tabs>
          <w:tab w:val="num" w:pos="5760"/>
        </w:tabs>
        <w:ind w:left="5760" w:hanging="360"/>
      </w:pPr>
      <w:rPr>
        <w:rFonts w:ascii="Arial" w:hAnsi="Arial" w:hint="default"/>
      </w:rPr>
    </w:lvl>
    <w:lvl w:ilvl="8" w:tplc="C83071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52E2B30"/>
    <w:multiLevelType w:val="hybridMultilevel"/>
    <w:tmpl w:val="486EF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AE37D4"/>
    <w:multiLevelType w:val="hybridMultilevel"/>
    <w:tmpl w:val="174C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E04E3A"/>
    <w:multiLevelType w:val="hybridMultilevel"/>
    <w:tmpl w:val="AFACC564"/>
    <w:lvl w:ilvl="0" w:tplc="5D70E5D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47901718"/>
    <w:multiLevelType w:val="hybridMultilevel"/>
    <w:tmpl w:val="7974E194"/>
    <w:lvl w:ilvl="0" w:tplc="09E6F780">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47AB4005"/>
    <w:multiLevelType w:val="hybridMultilevel"/>
    <w:tmpl w:val="8116C772"/>
    <w:lvl w:ilvl="0" w:tplc="16C85B66">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674B44"/>
    <w:multiLevelType w:val="hybridMultilevel"/>
    <w:tmpl w:val="C81462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4A7C3A92"/>
    <w:multiLevelType w:val="hybridMultilevel"/>
    <w:tmpl w:val="F41C6DBA"/>
    <w:lvl w:ilvl="0" w:tplc="C97C50C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5" w15:restartNumberingAfterBreak="0">
    <w:nsid w:val="4D934515"/>
    <w:multiLevelType w:val="hybridMultilevel"/>
    <w:tmpl w:val="E072361A"/>
    <w:lvl w:ilvl="0" w:tplc="0B16AEF6">
      <w:start w:val="1"/>
      <w:numFmt w:val="bullet"/>
      <w:lvlText w:val="•"/>
      <w:lvlJc w:val="left"/>
      <w:pPr>
        <w:tabs>
          <w:tab w:val="num" w:pos="720"/>
        </w:tabs>
        <w:ind w:left="720" w:hanging="360"/>
      </w:pPr>
      <w:rPr>
        <w:rFonts w:ascii="Arial" w:hAnsi="Arial" w:hint="default"/>
      </w:rPr>
    </w:lvl>
    <w:lvl w:ilvl="1" w:tplc="9F3AE2F2">
      <w:start w:val="1"/>
      <w:numFmt w:val="bullet"/>
      <w:lvlText w:val="•"/>
      <w:lvlJc w:val="left"/>
      <w:pPr>
        <w:tabs>
          <w:tab w:val="num" w:pos="1440"/>
        </w:tabs>
        <w:ind w:left="1440" w:hanging="360"/>
      </w:pPr>
      <w:rPr>
        <w:rFonts w:ascii="Arial" w:hAnsi="Arial" w:hint="default"/>
      </w:rPr>
    </w:lvl>
    <w:lvl w:ilvl="2" w:tplc="0D9EAB68" w:tentative="1">
      <w:start w:val="1"/>
      <w:numFmt w:val="bullet"/>
      <w:lvlText w:val="•"/>
      <w:lvlJc w:val="left"/>
      <w:pPr>
        <w:tabs>
          <w:tab w:val="num" w:pos="2160"/>
        </w:tabs>
        <w:ind w:left="2160" w:hanging="360"/>
      </w:pPr>
      <w:rPr>
        <w:rFonts w:ascii="Arial" w:hAnsi="Arial" w:hint="default"/>
      </w:rPr>
    </w:lvl>
    <w:lvl w:ilvl="3" w:tplc="571AEE7E" w:tentative="1">
      <w:start w:val="1"/>
      <w:numFmt w:val="bullet"/>
      <w:lvlText w:val="•"/>
      <w:lvlJc w:val="left"/>
      <w:pPr>
        <w:tabs>
          <w:tab w:val="num" w:pos="2880"/>
        </w:tabs>
        <w:ind w:left="2880" w:hanging="360"/>
      </w:pPr>
      <w:rPr>
        <w:rFonts w:ascii="Arial" w:hAnsi="Arial" w:hint="default"/>
      </w:rPr>
    </w:lvl>
    <w:lvl w:ilvl="4" w:tplc="ED2AF006" w:tentative="1">
      <w:start w:val="1"/>
      <w:numFmt w:val="bullet"/>
      <w:lvlText w:val="•"/>
      <w:lvlJc w:val="left"/>
      <w:pPr>
        <w:tabs>
          <w:tab w:val="num" w:pos="3600"/>
        </w:tabs>
        <w:ind w:left="3600" w:hanging="360"/>
      </w:pPr>
      <w:rPr>
        <w:rFonts w:ascii="Arial" w:hAnsi="Arial" w:hint="default"/>
      </w:rPr>
    </w:lvl>
    <w:lvl w:ilvl="5" w:tplc="D9EEF9AE" w:tentative="1">
      <w:start w:val="1"/>
      <w:numFmt w:val="bullet"/>
      <w:lvlText w:val="•"/>
      <w:lvlJc w:val="left"/>
      <w:pPr>
        <w:tabs>
          <w:tab w:val="num" w:pos="4320"/>
        </w:tabs>
        <w:ind w:left="4320" w:hanging="360"/>
      </w:pPr>
      <w:rPr>
        <w:rFonts w:ascii="Arial" w:hAnsi="Arial" w:hint="default"/>
      </w:rPr>
    </w:lvl>
    <w:lvl w:ilvl="6" w:tplc="35F69EC2" w:tentative="1">
      <w:start w:val="1"/>
      <w:numFmt w:val="bullet"/>
      <w:lvlText w:val="•"/>
      <w:lvlJc w:val="left"/>
      <w:pPr>
        <w:tabs>
          <w:tab w:val="num" w:pos="5040"/>
        </w:tabs>
        <w:ind w:left="5040" w:hanging="360"/>
      </w:pPr>
      <w:rPr>
        <w:rFonts w:ascii="Arial" w:hAnsi="Arial" w:hint="default"/>
      </w:rPr>
    </w:lvl>
    <w:lvl w:ilvl="7" w:tplc="EDC2E426" w:tentative="1">
      <w:start w:val="1"/>
      <w:numFmt w:val="bullet"/>
      <w:lvlText w:val="•"/>
      <w:lvlJc w:val="left"/>
      <w:pPr>
        <w:tabs>
          <w:tab w:val="num" w:pos="5760"/>
        </w:tabs>
        <w:ind w:left="5760" w:hanging="360"/>
      </w:pPr>
      <w:rPr>
        <w:rFonts w:ascii="Arial" w:hAnsi="Arial" w:hint="default"/>
      </w:rPr>
    </w:lvl>
    <w:lvl w:ilvl="8" w:tplc="16286DF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9273CB"/>
    <w:multiLevelType w:val="hybridMultilevel"/>
    <w:tmpl w:val="BD5863B0"/>
    <w:lvl w:ilvl="0" w:tplc="03CE6456">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598216CD"/>
    <w:multiLevelType w:val="hybridMultilevel"/>
    <w:tmpl w:val="A67447A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38" w15:restartNumberingAfterBreak="0">
    <w:nsid w:val="5B8969F6"/>
    <w:multiLevelType w:val="hybridMultilevel"/>
    <w:tmpl w:val="8DDE2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EF7459"/>
    <w:multiLevelType w:val="hybridMultilevel"/>
    <w:tmpl w:val="BD5863B0"/>
    <w:lvl w:ilvl="0" w:tplc="03CE6456">
      <w:start w:val="1"/>
      <w:numFmt w:val="lowerLetter"/>
      <w:lvlText w:val="%1."/>
      <w:lvlJc w:val="left"/>
      <w:pPr>
        <w:ind w:left="72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6A99334A"/>
    <w:multiLevelType w:val="hybridMultilevel"/>
    <w:tmpl w:val="D4E03324"/>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41" w15:restartNumberingAfterBreak="0">
    <w:nsid w:val="6BBD7D7D"/>
    <w:multiLevelType w:val="hybridMultilevel"/>
    <w:tmpl w:val="06C4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C3D52"/>
    <w:multiLevelType w:val="hybridMultilevel"/>
    <w:tmpl w:val="A792FB6E"/>
    <w:lvl w:ilvl="0" w:tplc="DE224EC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73D62F89"/>
    <w:multiLevelType w:val="multilevel"/>
    <w:tmpl w:val="AEE2BA30"/>
    <w:lvl w:ilvl="0">
      <w:start w:val="1"/>
      <w:numFmt w:val="decimal"/>
      <w:pStyle w:val="Level110PT"/>
      <w:lvlText w:val="%1."/>
      <w:lvlJc w:val="left"/>
      <w:pPr>
        <w:ind w:left="0" w:firstLine="0"/>
      </w:pPr>
      <w:rPr>
        <w:rFonts w:hint="default"/>
      </w:rPr>
    </w:lvl>
    <w:lvl w:ilvl="1">
      <w:start w:val="1"/>
      <w:numFmt w:val="lowerLetter"/>
      <w:pStyle w:val="Level210PT"/>
      <w:lvlText w:val="%2."/>
      <w:lvlJc w:val="left"/>
      <w:pPr>
        <w:tabs>
          <w:tab w:val="num" w:pos="180"/>
        </w:tabs>
        <w:ind w:left="36" w:firstLine="144"/>
      </w:pPr>
      <w:rPr>
        <w:rFonts w:hint="default"/>
      </w:rPr>
    </w:lvl>
    <w:lvl w:ilvl="2">
      <w:start w:val="1"/>
      <w:numFmt w:val="decimal"/>
      <w:pStyle w:val="Level310PT"/>
      <w:lvlText w:val="(%3)"/>
      <w:lvlJc w:val="left"/>
      <w:pPr>
        <w:tabs>
          <w:tab w:val="num" w:pos="216"/>
        </w:tabs>
        <w:ind w:left="1080"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AF97460"/>
    <w:multiLevelType w:val="hybridMultilevel"/>
    <w:tmpl w:val="D438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E2AB3"/>
    <w:multiLevelType w:val="hybridMultilevel"/>
    <w:tmpl w:val="AAAE804E"/>
    <w:lvl w:ilvl="0" w:tplc="B0368E24">
      <w:start w:val="1"/>
      <w:numFmt w:val="bullet"/>
      <w:lvlText w:val="•"/>
      <w:lvlJc w:val="left"/>
      <w:pPr>
        <w:tabs>
          <w:tab w:val="num" w:pos="720"/>
        </w:tabs>
        <w:ind w:left="720" w:hanging="360"/>
      </w:pPr>
      <w:rPr>
        <w:rFonts w:ascii="Arial" w:hAnsi="Arial" w:hint="default"/>
      </w:rPr>
    </w:lvl>
    <w:lvl w:ilvl="1" w:tplc="8F88C1B4">
      <w:start w:val="1"/>
      <w:numFmt w:val="bullet"/>
      <w:lvlText w:val="•"/>
      <w:lvlJc w:val="left"/>
      <w:pPr>
        <w:tabs>
          <w:tab w:val="num" w:pos="1440"/>
        </w:tabs>
        <w:ind w:left="1440" w:hanging="360"/>
      </w:pPr>
      <w:rPr>
        <w:rFonts w:ascii="Arial" w:hAnsi="Arial" w:hint="default"/>
      </w:rPr>
    </w:lvl>
    <w:lvl w:ilvl="2" w:tplc="AE5A65CE" w:tentative="1">
      <w:start w:val="1"/>
      <w:numFmt w:val="bullet"/>
      <w:lvlText w:val="•"/>
      <w:lvlJc w:val="left"/>
      <w:pPr>
        <w:tabs>
          <w:tab w:val="num" w:pos="2160"/>
        </w:tabs>
        <w:ind w:left="2160" w:hanging="360"/>
      </w:pPr>
      <w:rPr>
        <w:rFonts w:ascii="Arial" w:hAnsi="Arial" w:hint="default"/>
      </w:rPr>
    </w:lvl>
    <w:lvl w:ilvl="3" w:tplc="EB048EA6" w:tentative="1">
      <w:start w:val="1"/>
      <w:numFmt w:val="bullet"/>
      <w:lvlText w:val="•"/>
      <w:lvlJc w:val="left"/>
      <w:pPr>
        <w:tabs>
          <w:tab w:val="num" w:pos="2880"/>
        </w:tabs>
        <w:ind w:left="2880" w:hanging="360"/>
      </w:pPr>
      <w:rPr>
        <w:rFonts w:ascii="Arial" w:hAnsi="Arial" w:hint="default"/>
      </w:rPr>
    </w:lvl>
    <w:lvl w:ilvl="4" w:tplc="02E4584C" w:tentative="1">
      <w:start w:val="1"/>
      <w:numFmt w:val="bullet"/>
      <w:lvlText w:val="•"/>
      <w:lvlJc w:val="left"/>
      <w:pPr>
        <w:tabs>
          <w:tab w:val="num" w:pos="3600"/>
        </w:tabs>
        <w:ind w:left="3600" w:hanging="360"/>
      </w:pPr>
      <w:rPr>
        <w:rFonts w:ascii="Arial" w:hAnsi="Arial" w:hint="default"/>
      </w:rPr>
    </w:lvl>
    <w:lvl w:ilvl="5" w:tplc="B55279EE" w:tentative="1">
      <w:start w:val="1"/>
      <w:numFmt w:val="bullet"/>
      <w:lvlText w:val="•"/>
      <w:lvlJc w:val="left"/>
      <w:pPr>
        <w:tabs>
          <w:tab w:val="num" w:pos="4320"/>
        </w:tabs>
        <w:ind w:left="4320" w:hanging="360"/>
      </w:pPr>
      <w:rPr>
        <w:rFonts w:ascii="Arial" w:hAnsi="Arial" w:hint="default"/>
      </w:rPr>
    </w:lvl>
    <w:lvl w:ilvl="6" w:tplc="25302692" w:tentative="1">
      <w:start w:val="1"/>
      <w:numFmt w:val="bullet"/>
      <w:lvlText w:val="•"/>
      <w:lvlJc w:val="left"/>
      <w:pPr>
        <w:tabs>
          <w:tab w:val="num" w:pos="5040"/>
        </w:tabs>
        <w:ind w:left="5040" w:hanging="360"/>
      </w:pPr>
      <w:rPr>
        <w:rFonts w:ascii="Arial" w:hAnsi="Arial" w:hint="default"/>
      </w:rPr>
    </w:lvl>
    <w:lvl w:ilvl="7" w:tplc="161A4174" w:tentative="1">
      <w:start w:val="1"/>
      <w:numFmt w:val="bullet"/>
      <w:lvlText w:val="•"/>
      <w:lvlJc w:val="left"/>
      <w:pPr>
        <w:tabs>
          <w:tab w:val="num" w:pos="5760"/>
        </w:tabs>
        <w:ind w:left="5760" w:hanging="360"/>
      </w:pPr>
      <w:rPr>
        <w:rFonts w:ascii="Arial" w:hAnsi="Arial" w:hint="default"/>
      </w:rPr>
    </w:lvl>
    <w:lvl w:ilvl="8" w:tplc="70E2084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714FB6"/>
    <w:multiLevelType w:val="hybridMultilevel"/>
    <w:tmpl w:val="76FE7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BA52B4"/>
    <w:multiLevelType w:val="hybridMultilevel"/>
    <w:tmpl w:val="532E5D32"/>
    <w:lvl w:ilvl="0" w:tplc="7E2E23B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7"/>
  </w:num>
  <w:num w:numId="2">
    <w:abstractNumId w:val="6"/>
  </w:num>
  <w:num w:numId="3">
    <w:abstractNumId w:val="5"/>
  </w:num>
  <w:num w:numId="4">
    <w:abstractNumId w:val="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2"/>
  </w:num>
  <w:num w:numId="8">
    <w:abstractNumId w:val="16"/>
    <w:lvlOverride w:ilvl="0">
      <w:lvl w:ilvl="0">
        <w:start w:val="1"/>
        <w:numFmt w:val="decimal"/>
        <w:pStyle w:val="Level1"/>
        <w:lvlText w:val="%1."/>
        <w:lvlJc w:val="left"/>
        <w:pPr>
          <w:tabs>
            <w:tab w:val="num" w:pos="572"/>
          </w:tabs>
          <w:ind w:left="270" w:firstLine="0"/>
        </w:pPr>
        <w:rPr>
          <w:rFonts w:hint="default"/>
        </w:rPr>
      </w:lvl>
    </w:lvlOverride>
    <w:lvlOverride w:ilvl="1">
      <w:lvl w:ilvl="1">
        <w:start w:val="1"/>
        <w:numFmt w:val="lowerLetter"/>
        <w:pStyle w:val="Level2"/>
        <w:lvlText w:val="%2."/>
        <w:lvlJc w:val="left"/>
        <w:pPr>
          <w:tabs>
            <w:tab w:val="num" w:pos="572"/>
          </w:tabs>
          <w:ind w:left="270" w:firstLine="0"/>
        </w:pPr>
        <w:rPr>
          <w:rFonts w:hint="default"/>
        </w:rPr>
      </w:lvl>
    </w:lvlOverride>
  </w:num>
  <w:num w:numId="9">
    <w:abstractNumId w:val="32"/>
  </w:num>
  <w:num w:numId="10">
    <w:abstractNumId w:val="18"/>
  </w:num>
  <w:num w:numId="11">
    <w:abstractNumId w:val="16"/>
  </w:num>
  <w:num w:numId="12">
    <w:abstractNumId w:val="21"/>
  </w:num>
  <w:num w:numId="13">
    <w:abstractNumId w:val="43"/>
  </w:num>
  <w:num w:numId="14">
    <w:abstractNumId w:val="46"/>
  </w:num>
  <w:num w:numId="15">
    <w:abstractNumId w:val="33"/>
  </w:num>
  <w:num w:numId="16">
    <w:abstractNumId w:val="28"/>
  </w:num>
  <w:num w:numId="17">
    <w:abstractNumId w:val="20"/>
  </w:num>
  <w:num w:numId="18">
    <w:abstractNumId w:val="42"/>
  </w:num>
  <w:num w:numId="19">
    <w:abstractNumId w:val="40"/>
  </w:num>
  <w:num w:numId="20">
    <w:abstractNumId w:val="17"/>
  </w:num>
  <w:num w:numId="21">
    <w:abstractNumId w:val="39"/>
  </w:num>
  <w:num w:numId="22">
    <w:abstractNumId w:val="36"/>
  </w:num>
  <w:num w:numId="23">
    <w:abstractNumId w:val="14"/>
  </w:num>
  <w:num w:numId="24">
    <w:abstractNumId w:val="30"/>
  </w:num>
  <w:num w:numId="25">
    <w:abstractNumId w:val="47"/>
  </w:num>
  <w:num w:numId="26">
    <w:abstractNumId w:val="29"/>
  </w:num>
  <w:num w:numId="27">
    <w:abstractNumId w:val="41"/>
  </w:num>
  <w:num w:numId="28">
    <w:abstractNumId w:val="23"/>
  </w:num>
  <w:num w:numId="29">
    <w:abstractNumId w:val="31"/>
  </w:num>
  <w:num w:numId="30">
    <w:abstractNumId w:val="38"/>
  </w:num>
  <w:num w:numId="31">
    <w:abstractNumId w:val="11"/>
  </w:num>
  <w:num w:numId="32">
    <w:abstractNumId w:val="34"/>
  </w:num>
  <w:num w:numId="33">
    <w:abstractNumId w:val="24"/>
  </w:num>
  <w:num w:numId="34">
    <w:abstractNumId w:val="12"/>
  </w:num>
  <w:num w:numId="35">
    <w:abstractNumId w:val="10"/>
  </w:num>
  <w:num w:numId="36">
    <w:abstractNumId w:val="37"/>
  </w:num>
  <w:num w:numId="37">
    <w:abstractNumId w:val="25"/>
  </w:num>
  <w:num w:numId="38">
    <w:abstractNumId w:val="44"/>
  </w:num>
  <w:num w:numId="39">
    <w:abstractNumId w:val="15"/>
  </w:num>
  <w:num w:numId="40">
    <w:abstractNumId w:val="27"/>
  </w:num>
  <w:num w:numId="41">
    <w:abstractNumId w:val="26"/>
  </w:num>
  <w:num w:numId="42">
    <w:abstractNumId w:val="13"/>
  </w:num>
  <w:num w:numId="43">
    <w:abstractNumId w:val="35"/>
  </w:num>
  <w:num w:numId="44">
    <w:abstractNumId w:val="19"/>
  </w:num>
  <w:num w:numId="45">
    <w:abstractNumId w:val="45"/>
  </w:num>
  <w:num w:numId="46">
    <w:abstractNumId w:val="3"/>
  </w:num>
  <w:num w:numId="47">
    <w:abstractNumId w:val="2"/>
  </w:num>
  <w:num w:numId="48">
    <w:abstractNumId w:val="1"/>
  </w:num>
  <w:num w:numId="4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activeWritingStyle w:appName="MSWord" w:lang="en-US" w:vendorID="64" w:dllVersion="131078" w:nlCheck="1" w:checkStyle="1"/>
  <w:activeWritingStyle w:appName="MSWord" w:lang="es-MX"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5"/>
  <w:drawingGridVerticalSpacing w:val="187"/>
  <w:displayHorizontalDrawingGridEvery w:val="2"/>
  <w:doNotUseMarginsForDrawingGridOrigin/>
  <w:drawingGridHorizontalOrigin w:val="1800"/>
  <w:drawingGridVerticalOrigin w:val="1440"/>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27B"/>
    <w:rsid w:val="00000369"/>
    <w:rsid w:val="0000043F"/>
    <w:rsid w:val="000004CC"/>
    <w:rsid w:val="00000D4E"/>
    <w:rsid w:val="00000E51"/>
    <w:rsid w:val="00001044"/>
    <w:rsid w:val="00001754"/>
    <w:rsid w:val="0000176E"/>
    <w:rsid w:val="00001E23"/>
    <w:rsid w:val="000028BE"/>
    <w:rsid w:val="00002D06"/>
    <w:rsid w:val="00003070"/>
    <w:rsid w:val="000035BB"/>
    <w:rsid w:val="0000361B"/>
    <w:rsid w:val="00003623"/>
    <w:rsid w:val="00003934"/>
    <w:rsid w:val="00003970"/>
    <w:rsid w:val="00003B22"/>
    <w:rsid w:val="00003D38"/>
    <w:rsid w:val="00003F79"/>
    <w:rsid w:val="000044A3"/>
    <w:rsid w:val="000045F9"/>
    <w:rsid w:val="000048F0"/>
    <w:rsid w:val="00004931"/>
    <w:rsid w:val="0000501E"/>
    <w:rsid w:val="000050DB"/>
    <w:rsid w:val="00005240"/>
    <w:rsid w:val="000054C8"/>
    <w:rsid w:val="00006591"/>
    <w:rsid w:val="00006841"/>
    <w:rsid w:val="00006C1F"/>
    <w:rsid w:val="000070A6"/>
    <w:rsid w:val="00007415"/>
    <w:rsid w:val="00007DF6"/>
    <w:rsid w:val="0001003F"/>
    <w:rsid w:val="00010400"/>
    <w:rsid w:val="00011000"/>
    <w:rsid w:val="00011188"/>
    <w:rsid w:val="0001128D"/>
    <w:rsid w:val="000112FE"/>
    <w:rsid w:val="00011446"/>
    <w:rsid w:val="000119FC"/>
    <w:rsid w:val="00011C05"/>
    <w:rsid w:val="00011C06"/>
    <w:rsid w:val="00011CCF"/>
    <w:rsid w:val="0001235E"/>
    <w:rsid w:val="000127D6"/>
    <w:rsid w:val="0001348E"/>
    <w:rsid w:val="000136D3"/>
    <w:rsid w:val="00013CB4"/>
    <w:rsid w:val="00013EC0"/>
    <w:rsid w:val="0001404E"/>
    <w:rsid w:val="00014B76"/>
    <w:rsid w:val="00014E59"/>
    <w:rsid w:val="00015002"/>
    <w:rsid w:val="0001576B"/>
    <w:rsid w:val="000157A3"/>
    <w:rsid w:val="00015AF1"/>
    <w:rsid w:val="00015B68"/>
    <w:rsid w:val="00015FF2"/>
    <w:rsid w:val="00016498"/>
    <w:rsid w:val="0001670D"/>
    <w:rsid w:val="00016B4A"/>
    <w:rsid w:val="00016CBE"/>
    <w:rsid w:val="00016CC3"/>
    <w:rsid w:val="00016E9C"/>
    <w:rsid w:val="00016E9F"/>
    <w:rsid w:val="00017DFD"/>
    <w:rsid w:val="00020319"/>
    <w:rsid w:val="0002038C"/>
    <w:rsid w:val="000203F0"/>
    <w:rsid w:val="00020926"/>
    <w:rsid w:val="00020F2F"/>
    <w:rsid w:val="00021458"/>
    <w:rsid w:val="0002163D"/>
    <w:rsid w:val="00021AC5"/>
    <w:rsid w:val="00021B37"/>
    <w:rsid w:val="00021ED6"/>
    <w:rsid w:val="00021F16"/>
    <w:rsid w:val="00021F33"/>
    <w:rsid w:val="000220BB"/>
    <w:rsid w:val="00022517"/>
    <w:rsid w:val="000225BD"/>
    <w:rsid w:val="00022605"/>
    <w:rsid w:val="00022763"/>
    <w:rsid w:val="00022C56"/>
    <w:rsid w:val="00022CFF"/>
    <w:rsid w:val="00023834"/>
    <w:rsid w:val="00023885"/>
    <w:rsid w:val="00023BF0"/>
    <w:rsid w:val="00023ED5"/>
    <w:rsid w:val="00024468"/>
    <w:rsid w:val="00024C99"/>
    <w:rsid w:val="00024EF5"/>
    <w:rsid w:val="00024F10"/>
    <w:rsid w:val="000251C3"/>
    <w:rsid w:val="000252A9"/>
    <w:rsid w:val="000258E7"/>
    <w:rsid w:val="00025C91"/>
    <w:rsid w:val="00025D42"/>
    <w:rsid w:val="00025DCC"/>
    <w:rsid w:val="00026737"/>
    <w:rsid w:val="000269A7"/>
    <w:rsid w:val="00026AAE"/>
    <w:rsid w:val="000270DD"/>
    <w:rsid w:val="00027306"/>
    <w:rsid w:val="00027AF1"/>
    <w:rsid w:val="00027BBB"/>
    <w:rsid w:val="00027D21"/>
    <w:rsid w:val="00027E2C"/>
    <w:rsid w:val="000300E3"/>
    <w:rsid w:val="00030324"/>
    <w:rsid w:val="0003070D"/>
    <w:rsid w:val="00030E66"/>
    <w:rsid w:val="0003152A"/>
    <w:rsid w:val="000318CD"/>
    <w:rsid w:val="00031A9C"/>
    <w:rsid w:val="00031DC1"/>
    <w:rsid w:val="00031EB1"/>
    <w:rsid w:val="00032431"/>
    <w:rsid w:val="000326CD"/>
    <w:rsid w:val="000328D1"/>
    <w:rsid w:val="00032FD0"/>
    <w:rsid w:val="00033169"/>
    <w:rsid w:val="000334A3"/>
    <w:rsid w:val="00033B8A"/>
    <w:rsid w:val="00033F63"/>
    <w:rsid w:val="00034181"/>
    <w:rsid w:val="000342A9"/>
    <w:rsid w:val="00034597"/>
    <w:rsid w:val="000348F5"/>
    <w:rsid w:val="00034D4D"/>
    <w:rsid w:val="00035030"/>
    <w:rsid w:val="000351E3"/>
    <w:rsid w:val="00035357"/>
    <w:rsid w:val="000354D7"/>
    <w:rsid w:val="000355B1"/>
    <w:rsid w:val="00035B15"/>
    <w:rsid w:val="00035C1E"/>
    <w:rsid w:val="00035EDD"/>
    <w:rsid w:val="00036208"/>
    <w:rsid w:val="00036396"/>
    <w:rsid w:val="00036590"/>
    <w:rsid w:val="0003678A"/>
    <w:rsid w:val="000368DC"/>
    <w:rsid w:val="00036B1C"/>
    <w:rsid w:val="00036BD0"/>
    <w:rsid w:val="00036CFD"/>
    <w:rsid w:val="00037468"/>
    <w:rsid w:val="00037C07"/>
    <w:rsid w:val="000404F5"/>
    <w:rsid w:val="0004053C"/>
    <w:rsid w:val="00040961"/>
    <w:rsid w:val="00040974"/>
    <w:rsid w:val="000409AD"/>
    <w:rsid w:val="00040BC1"/>
    <w:rsid w:val="000411B5"/>
    <w:rsid w:val="00041295"/>
    <w:rsid w:val="000417D1"/>
    <w:rsid w:val="000417D2"/>
    <w:rsid w:val="00041F6F"/>
    <w:rsid w:val="00042099"/>
    <w:rsid w:val="0004231B"/>
    <w:rsid w:val="000425D0"/>
    <w:rsid w:val="00042E53"/>
    <w:rsid w:val="00043342"/>
    <w:rsid w:val="0004382A"/>
    <w:rsid w:val="00043AF8"/>
    <w:rsid w:val="00043B0C"/>
    <w:rsid w:val="00043D3D"/>
    <w:rsid w:val="00043FB6"/>
    <w:rsid w:val="000446C8"/>
    <w:rsid w:val="00044854"/>
    <w:rsid w:val="00044856"/>
    <w:rsid w:val="0004496C"/>
    <w:rsid w:val="00044AE1"/>
    <w:rsid w:val="00044EC1"/>
    <w:rsid w:val="000454AF"/>
    <w:rsid w:val="00045C9B"/>
    <w:rsid w:val="00045E65"/>
    <w:rsid w:val="00045ED5"/>
    <w:rsid w:val="00046F33"/>
    <w:rsid w:val="000470AF"/>
    <w:rsid w:val="00047596"/>
    <w:rsid w:val="00047788"/>
    <w:rsid w:val="00047A1C"/>
    <w:rsid w:val="00047E94"/>
    <w:rsid w:val="00047FD8"/>
    <w:rsid w:val="0005060F"/>
    <w:rsid w:val="00050636"/>
    <w:rsid w:val="00050960"/>
    <w:rsid w:val="00051387"/>
    <w:rsid w:val="000513C0"/>
    <w:rsid w:val="0005145A"/>
    <w:rsid w:val="000515F2"/>
    <w:rsid w:val="00051929"/>
    <w:rsid w:val="00051A39"/>
    <w:rsid w:val="00051C80"/>
    <w:rsid w:val="00051C8B"/>
    <w:rsid w:val="00051E6B"/>
    <w:rsid w:val="000523AE"/>
    <w:rsid w:val="000524DC"/>
    <w:rsid w:val="000527C6"/>
    <w:rsid w:val="00052D8A"/>
    <w:rsid w:val="00053086"/>
    <w:rsid w:val="0005327D"/>
    <w:rsid w:val="000534AA"/>
    <w:rsid w:val="00053554"/>
    <w:rsid w:val="000535BB"/>
    <w:rsid w:val="00054335"/>
    <w:rsid w:val="000545DD"/>
    <w:rsid w:val="000549A2"/>
    <w:rsid w:val="00054A05"/>
    <w:rsid w:val="00054C93"/>
    <w:rsid w:val="00055342"/>
    <w:rsid w:val="000557C5"/>
    <w:rsid w:val="00055C58"/>
    <w:rsid w:val="00056054"/>
    <w:rsid w:val="000560C8"/>
    <w:rsid w:val="00056431"/>
    <w:rsid w:val="000564FB"/>
    <w:rsid w:val="00056EA4"/>
    <w:rsid w:val="00056FE9"/>
    <w:rsid w:val="000572FA"/>
    <w:rsid w:val="00057585"/>
    <w:rsid w:val="00057637"/>
    <w:rsid w:val="00057667"/>
    <w:rsid w:val="0005791F"/>
    <w:rsid w:val="000579DE"/>
    <w:rsid w:val="00060574"/>
    <w:rsid w:val="00060A50"/>
    <w:rsid w:val="00060A7F"/>
    <w:rsid w:val="00060BD4"/>
    <w:rsid w:val="00060EDB"/>
    <w:rsid w:val="00060FC4"/>
    <w:rsid w:val="00061032"/>
    <w:rsid w:val="000610C1"/>
    <w:rsid w:val="0006133E"/>
    <w:rsid w:val="00061392"/>
    <w:rsid w:val="0006154B"/>
    <w:rsid w:val="00061662"/>
    <w:rsid w:val="0006172A"/>
    <w:rsid w:val="000617D5"/>
    <w:rsid w:val="000619B9"/>
    <w:rsid w:val="00061BD7"/>
    <w:rsid w:val="00061CD1"/>
    <w:rsid w:val="00062450"/>
    <w:rsid w:val="000627E0"/>
    <w:rsid w:val="000628FD"/>
    <w:rsid w:val="00062AF5"/>
    <w:rsid w:val="00062E45"/>
    <w:rsid w:val="00063595"/>
    <w:rsid w:val="000635DF"/>
    <w:rsid w:val="000635E9"/>
    <w:rsid w:val="000635F8"/>
    <w:rsid w:val="00063754"/>
    <w:rsid w:val="000637E2"/>
    <w:rsid w:val="00063C8A"/>
    <w:rsid w:val="00064334"/>
    <w:rsid w:val="00064344"/>
    <w:rsid w:val="0006450F"/>
    <w:rsid w:val="00064835"/>
    <w:rsid w:val="0006498E"/>
    <w:rsid w:val="000649B6"/>
    <w:rsid w:val="00064C19"/>
    <w:rsid w:val="00064E95"/>
    <w:rsid w:val="00065249"/>
    <w:rsid w:val="000656DA"/>
    <w:rsid w:val="00065959"/>
    <w:rsid w:val="000662A0"/>
    <w:rsid w:val="000662CC"/>
    <w:rsid w:val="0006658A"/>
    <w:rsid w:val="0006658B"/>
    <w:rsid w:val="000668C3"/>
    <w:rsid w:val="00066AF9"/>
    <w:rsid w:val="00066DF7"/>
    <w:rsid w:val="000676A2"/>
    <w:rsid w:val="00070084"/>
    <w:rsid w:val="0007020C"/>
    <w:rsid w:val="000704EC"/>
    <w:rsid w:val="00070624"/>
    <w:rsid w:val="0007110B"/>
    <w:rsid w:val="00071219"/>
    <w:rsid w:val="00071312"/>
    <w:rsid w:val="0007155B"/>
    <w:rsid w:val="00071A23"/>
    <w:rsid w:val="00071CAA"/>
    <w:rsid w:val="000720AC"/>
    <w:rsid w:val="000720CA"/>
    <w:rsid w:val="0007217D"/>
    <w:rsid w:val="00072271"/>
    <w:rsid w:val="000724C5"/>
    <w:rsid w:val="000728D4"/>
    <w:rsid w:val="000729D2"/>
    <w:rsid w:val="00072C76"/>
    <w:rsid w:val="00072D2F"/>
    <w:rsid w:val="0007329C"/>
    <w:rsid w:val="0007335E"/>
    <w:rsid w:val="000733D4"/>
    <w:rsid w:val="00073511"/>
    <w:rsid w:val="00073588"/>
    <w:rsid w:val="000735DA"/>
    <w:rsid w:val="00073741"/>
    <w:rsid w:val="000737A2"/>
    <w:rsid w:val="00073A42"/>
    <w:rsid w:val="00073D36"/>
    <w:rsid w:val="00073D47"/>
    <w:rsid w:val="00073D58"/>
    <w:rsid w:val="000743D1"/>
    <w:rsid w:val="0007449E"/>
    <w:rsid w:val="00074783"/>
    <w:rsid w:val="00074FD6"/>
    <w:rsid w:val="0007518C"/>
    <w:rsid w:val="000751A9"/>
    <w:rsid w:val="00075206"/>
    <w:rsid w:val="000754D0"/>
    <w:rsid w:val="000759D5"/>
    <w:rsid w:val="00076222"/>
    <w:rsid w:val="00076353"/>
    <w:rsid w:val="00076503"/>
    <w:rsid w:val="000767F4"/>
    <w:rsid w:val="00076B9F"/>
    <w:rsid w:val="00076DD4"/>
    <w:rsid w:val="00076E7A"/>
    <w:rsid w:val="000773F4"/>
    <w:rsid w:val="00077B96"/>
    <w:rsid w:val="00077C72"/>
    <w:rsid w:val="000802C4"/>
    <w:rsid w:val="00080329"/>
    <w:rsid w:val="000803B1"/>
    <w:rsid w:val="000803DE"/>
    <w:rsid w:val="0008045F"/>
    <w:rsid w:val="000809F9"/>
    <w:rsid w:val="00080CF7"/>
    <w:rsid w:val="000813F5"/>
    <w:rsid w:val="00081525"/>
    <w:rsid w:val="00081C0E"/>
    <w:rsid w:val="00081E9F"/>
    <w:rsid w:val="00081FDA"/>
    <w:rsid w:val="0008245B"/>
    <w:rsid w:val="00082508"/>
    <w:rsid w:val="00082577"/>
    <w:rsid w:val="00082D43"/>
    <w:rsid w:val="00082FC9"/>
    <w:rsid w:val="000830CB"/>
    <w:rsid w:val="000832DF"/>
    <w:rsid w:val="00083636"/>
    <w:rsid w:val="00083992"/>
    <w:rsid w:val="0008436B"/>
    <w:rsid w:val="000845FB"/>
    <w:rsid w:val="00084960"/>
    <w:rsid w:val="00084E3B"/>
    <w:rsid w:val="00085682"/>
    <w:rsid w:val="000856D0"/>
    <w:rsid w:val="000857B2"/>
    <w:rsid w:val="00085896"/>
    <w:rsid w:val="00085B7F"/>
    <w:rsid w:val="00085B9C"/>
    <w:rsid w:val="00085F72"/>
    <w:rsid w:val="00086A23"/>
    <w:rsid w:val="00086B2E"/>
    <w:rsid w:val="00086BAE"/>
    <w:rsid w:val="00086C7D"/>
    <w:rsid w:val="00086D83"/>
    <w:rsid w:val="0008739D"/>
    <w:rsid w:val="0008755B"/>
    <w:rsid w:val="00087CD4"/>
    <w:rsid w:val="00087F82"/>
    <w:rsid w:val="00087FD3"/>
    <w:rsid w:val="00090003"/>
    <w:rsid w:val="00090316"/>
    <w:rsid w:val="000905B6"/>
    <w:rsid w:val="000908B7"/>
    <w:rsid w:val="00090D8B"/>
    <w:rsid w:val="00090FD5"/>
    <w:rsid w:val="000910D0"/>
    <w:rsid w:val="000914EE"/>
    <w:rsid w:val="0009150C"/>
    <w:rsid w:val="000918AA"/>
    <w:rsid w:val="00091DC7"/>
    <w:rsid w:val="00091FAD"/>
    <w:rsid w:val="0009200C"/>
    <w:rsid w:val="00092295"/>
    <w:rsid w:val="00092837"/>
    <w:rsid w:val="00092DC2"/>
    <w:rsid w:val="00092F2F"/>
    <w:rsid w:val="000931BC"/>
    <w:rsid w:val="0009323C"/>
    <w:rsid w:val="0009386E"/>
    <w:rsid w:val="00093B5A"/>
    <w:rsid w:val="00093D12"/>
    <w:rsid w:val="0009424E"/>
    <w:rsid w:val="000945C3"/>
    <w:rsid w:val="0009491E"/>
    <w:rsid w:val="00094D7F"/>
    <w:rsid w:val="00094EA8"/>
    <w:rsid w:val="000954BD"/>
    <w:rsid w:val="00095BE5"/>
    <w:rsid w:val="0009613D"/>
    <w:rsid w:val="00096C61"/>
    <w:rsid w:val="00096CB1"/>
    <w:rsid w:val="00096E1B"/>
    <w:rsid w:val="00096E55"/>
    <w:rsid w:val="00097014"/>
    <w:rsid w:val="0009798F"/>
    <w:rsid w:val="000979BA"/>
    <w:rsid w:val="00097DC1"/>
    <w:rsid w:val="000A015A"/>
    <w:rsid w:val="000A085F"/>
    <w:rsid w:val="000A088F"/>
    <w:rsid w:val="000A0A4F"/>
    <w:rsid w:val="000A1221"/>
    <w:rsid w:val="000A12F4"/>
    <w:rsid w:val="000A14DD"/>
    <w:rsid w:val="000A1556"/>
    <w:rsid w:val="000A166E"/>
    <w:rsid w:val="000A1969"/>
    <w:rsid w:val="000A1EDB"/>
    <w:rsid w:val="000A213F"/>
    <w:rsid w:val="000A2D63"/>
    <w:rsid w:val="000A2F5E"/>
    <w:rsid w:val="000A373B"/>
    <w:rsid w:val="000A37C2"/>
    <w:rsid w:val="000A39BF"/>
    <w:rsid w:val="000A409F"/>
    <w:rsid w:val="000A4105"/>
    <w:rsid w:val="000A456E"/>
    <w:rsid w:val="000A5494"/>
    <w:rsid w:val="000A55A8"/>
    <w:rsid w:val="000A5841"/>
    <w:rsid w:val="000A5A3F"/>
    <w:rsid w:val="000A5E7F"/>
    <w:rsid w:val="000A6B0F"/>
    <w:rsid w:val="000A6BF6"/>
    <w:rsid w:val="000A6F00"/>
    <w:rsid w:val="000A725B"/>
    <w:rsid w:val="000A75A2"/>
    <w:rsid w:val="000A75DE"/>
    <w:rsid w:val="000A7DE7"/>
    <w:rsid w:val="000B04D1"/>
    <w:rsid w:val="000B061D"/>
    <w:rsid w:val="000B07E1"/>
    <w:rsid w:val="000B0853"/>
    <w:rsid w:val="000B085B"/>
    <w:rsid w:val="000B0C3C"/>
    <w:rsid w:val="000B0D5F"/>
    <w:rsid w:val="000B1022"/>
    <w:rsid w:val="000B111D"/>
    <w:rsid w:val="000B141E"/>
    <w:rsid w:val="000B1A16"/>
    <w:rsid w:val="000B1B3C"/>
    <w:rsid w:val="000B2159"/>
    <w:rsid w:val="000B22B7"/>
    <w:rsid w:val="000B2794"/>
    <w:rsid w:val="000B2C71"/>
    <w:rsid w:val="000B34EF"/>
    <w:rsid w:val="000B3968"/>
    <w:rsid w:val="000B398C"/>
    <w:rsid w:val="000B3BA0"/>
    <w:rsid w:val="000B3CF8"/>
    <w:rsid w:val="000B3D9E"/>
    <w:rsid w:val="000B4195"/>
    <w:rsid w:val="000B442B"/>
    <w:rsid w:val="000B45FE"/>
    <w:rsid w:val="000B4A11"/>
    <w:rsid w:val="000B4CC5"/>
    <w:rsid w:val="000B4E2F"/>
    <w:rsid w:val="000B4E93"/>
    <w:rsid w:val="000B4EAA"/>
    <w:rsid w:val="000B565E"/>
    <w:rsid w:val="000B5AC2"/>
    <w:rsid w:val="000B5EEA"/>
    <w:rsid w:val="000B62A5"/>
    <w:rsid w:val="000B675B"/>
    <w:rsid w:val="000B694C"/>
    <w:rsid w:val="000B6A2E"/>
    <w:rsid w:val="000B6FA2"/>
    <w:rsid w:val="000B7093"/>
    <w:rsid w:val="000B71A4"/>
    <w:rsid w:val="000B75ED"/>
    <w:rsid w:val="000B7620"/>
    <w:rsid w:val="000B7721"/>
    <w:rsid w:val="000B79DD"/>
    <w:rsid w:val="000C014E"/>
    <w:rsid w:val="000C02FA"/>
    <w:rsid w:val="000C038D"/>
    <w:rsid w:val="000C0E8B"/>
    <w:rsid w:val="000C0F47"/>
    <w:rsid w:val="000C0F7F"/>
    <w:rsid w:val="000C1411"/>
    <w:rsid w:val="000C1617"/>
    <w:rsid w:val="000C1F81"/>
    <w:rsid w:val="000C21CA"/>
    <w:rsid w:val="000C3086"/>
    <w:rsid w:val="000C3094"/>
    <w:rsid w:val="000C31CE"/>
    <w:rsid w:val="000C36B3"/>
    <w:rsid w:val="000C3CA4"/>
    <w:rsid w:val="000C4007"/>
    <w:rsid w:val="000C420A"/>
    <w:rsid w:val="000C45BF"/>
    <w:rsid w:val="000C4747"/>
    <w:rsid w:val="000C4778"/>
    <w:rsid w:val="000C4896"/>
    <w:rsid w:val="000C4B49"/>
    <w:rsid w:val="000C5236"/>
    <w:rsid w:val="000C52DE"/>
    <w:rsid w:val="000C5306"/>
    <w:rsid w:val="000C55FD"/>
    <w:rsid w:val="000C56C0"/>
    <w:rsid w:val="000C5840"/>
    <w:rsid w:val="000C5972"/>
    <w:rsid w:val="000C59EE"/>
    <w:rsid w:val="000C59F8"/>
    <w:rsid w:val="000C5ACF"/>
    <w:rsid w:val="000C5C23"/>
    <w:rsid w:val="000C5FCB"/>
    <w:rsid w:val="000C6470"/>
    <w:rsid w:val="000C657F"/>
    <w:rsid w:val="000C66C3"/>
    <w:rsid w:val="000C6879"/>
    <w:rsid w:val="000C6BA5"/>
    <w:rsid w:val="000C6BF9"/>
    <w:rsid w:val="000C6DAF"/>
    <w:rsid w:val="000C7509"/>
    <w:rsid w:val="000D06FA"/>
    <w:rsid w:val="000D0820"/>
    <w:rsid w:val="000D0E7B"/>
    <w:rsid w:val="000D0F22"/>
    <w:rsid w:val="000D1C41"/>
    <w:rsid w:val="000D1CB2"/>
    <w:rsid w:val="000D1D99"/>
    <w:rsid w:val="000D20BF"/>
    <w:rsid w:val="000D2149"/>
    <w:rsid w:val="000D2DFD"/>
    <w:rsid w:val="000D2E5E"/>
    <w:rsid w:val="000D3A7C"/>
    <w:rsid w:val="000D3E9D"/>
    <w:rsid w:val="000D4119"/>
    <w:rsid w:val="000D47A8"/>
    <w:rsid w:val="000D47EA"/>
    <w:rsid w:val="000D4926"/>
    <w:rsid w:val="000D49B3"/>
    <w:rsid w:val="000D49FE"/>
    <w:rsid w:val="000D4B14"/>
    <w:rsid w:val="000D4FDC"/>
    <w:rsid w:val="000D5849"/>
    <w:rsid w:val="000D588B"/>
    <w:rsid w:val="000D5ACC"/>
    <w:rsid w:val="000D6038"/>
    <w:rsid w:val="000D67FC"/>
    <w:rsid w:val="000D69B6"/>
    <w:rsid w:val="000D6D79"/>
    <w:rsid w:val="000D727A"/>
    <w:rsid w:val="000D73B6"/>
    <w:rsid w:val="000D7AE1"/>
    <w:rsid w:val="000E014F"/>
    <w:rsid w:val="000E02AA"/>
    <w:rsid w:val="000E0A03"/>
    <w:rsid w:val="000E0A82"/>
    <w:rsid w:val="000E10BD"/>
    <w:rsid w:val="000E1463"/>
    <w:rsid w:val="000E16B2"/>
    <w:rsid w:val="000E1A69"/>
    <w:rsid w:val="000E2D25"/>
    <w:rsid w:val="000E2FC7"/>
    <w:rsid w:val="000E2FF0"/>
    <w:rsid w:val="000E3010"/>
    <w:rsid w:val="000E301A"/>
    <w:rsid w:val="000E3090"/>
    <w:rsid w:val="000E3243"/>
    <w:rsid w:val="000E327F"/>
    <w:rsid w:val="000E35E4"/>
    <w:rsid w:val="000E3623"/>
    <w:rsid w:val="000E375B"/>
    <w:rsid w:val="000E39D5"/>
    <w:rsid w:val="000E3B36"/>
    <w:rsid w:val="000E3F71"/>
    <w:rsid w:val="000E3F82"/>
    <w:rsid w:val="000E473F"/>
    <w:rsid w:val="000E4885"/>
    <w:rsid w:val="000E48FC"/>
    <w:rsid w:val="000E4AC1"/>
    <w:rsid w:val="000E4C43"/>
    <w:rsid w:val="000E572B"/>
    <w:rsid w:val="000E593F"/>
    <w:rsid w:val="000E5960"/>
    <w:rsid w:val="000E5A33"/>
    <w:rsid w:val="000E5FEB"/>
    <w:rsid w:val="000E64A6"/>
    <w:rsid w:val="000E65DF"/>
    <w:rsid w:val="000E67C1"/>
    <w:rsid w:val="000E6C5D"/>
    <w:rsid w:val="000E6CAB"/>
    <w:rsid w:val="000E7356"/>
    <w:rsid w:val="000E74E3"/>
    <w:rsid w:val="000E75F9"/>
    <w:rsid w:val="000E76DA"/>
    <w:rsid w:val="000E789C"/>
    <w:rsid w:val="000E78BD"/>
    <w:rsid w:val="000E7A2A"/>
    <w:rsid w:val="000E7EF0"/>
    <w:rsid w:val="000F019C"/>
    <w:rsid w:val="000F06B0"/>
    <w:rsid w:val="000F0C0A"/>
    <w:rsid w:val="000F12F6"/>
    <w:rsid w:val="000F1330"/>
    <w:rsid w:val="000F148B"/>
    <w:rsid w:val="000F1A2F"/>
    <w:rsid w:val="000F1A59"/>
    <w:rsid w:val="000F1D97"/>
    <w:rsid w:val="000F1F45"/>
    <w:rsid w:val="000F26CF"/>
    <w:rsid w:val="000F288A"/>
    <w:rsid w:val="000F28B6"/>
    <w:rsid w:val="000F296D"/>
    <w:rsid w:val="000F2B49"/>
    <w:rsid w:val="000F38D4"/>
    <w:rsid w:val="000F3B75"/>
    <w:rsid w:val="000F3DFD"/>
    <w:rsid w:val="000F3F7C"/>
    <w:rsid w:val="000F488C"/>
    <w:rsid w:val="000F4B14"/>
    <w:rsid w:val="000F4C89"/>
    <w:rsid w:val="000F4D5A"/>
    <w:rsid w:val="000F50FF"/>
    <w:rsid w:val="000F5604"/>
    <w:rsid w:val="000F5867"/>
    <w:rsid w:val="000F586A"/>
    <w:rsid w:val="000F5D35"/>
    <w:rsid w:val="000F6D0B"/>
    <w:rsid w:val="00100364"/>
    <w:rsid w:val="00100828"/>
    <w:rsid w:val="00100BE3"/>
    <w:rsid w:val="00100E6D"/>
    <w:rsid w:val="0010117C"/>
    <w:rsid w:val="0010125D"/>
    <w:rsid w:val="00101987"/>
    <w:rsid w:val="00101B3C"/>
    <w:rsid w:val="00101D4D"/>
    <w:rsid w:val="00101DB2"/>
    <w:rsid w:val="00101EC0"/>
    <w:rsid w:val="0010203D"/>
    <w:rsid w:val="0010217A"/>
    <w:rsid w:val="0010284D"/>
    <w:rsid w:val="00102CE5"/>
    <w:rsid w:val="00102FFE"/>
    <w:rsid w:val="00103049"/>
    <w:rsid w:val="00103B92"/>
    <w:rsid w:val="00104B10"/>
    <w:rsid w:val="00104B11"/>
    <w:rsid w:val="00104D7B"/>
    <w:rsid w:val="00104F4C"/>
    <w:rsid w:val="001050A0"/>
    <w:rsid w:val="00105205"/>
    <w:rsid w:val="001053E6"/>
    <w:rsid w:val="001055A0"/>
    <w:rsid w:val="0010560E"/>
    <w:rsid w:val="00105864"/>
    <w:rsid w:val="00105A78"/>
    <w:rsid w:val="00105B84"/>
    <w:rsid w:val="00105E19"/>
    <w:rsid w:val="0010615E"/>
    <w:rsid w:val="001066BB"/>
    <w:rsid w:val="001068BA"/>
    <w:rsid w:val="00106E81"/>
    <w:rsid w:val="00106F8F"/>
    <w:rsid w:val="0010701B"/>
    <w:rsid w:val="00107132"/>
    <w:rsid w:val="001077EE"/>
    <w:rsid w:val="00107816"/>
    <w:rsid w:val="00107A87"/>
    <w:rsid w:val="00107AA8"/>
    <w:rsid w:val="00107CB6"/>
    <w:rsid w:val="00107D4E"/>
    <w:rsid w:val="00111029"/>
    <w:rsid w:val="00111117"/>
    <w:rsid w:val="001119B7"/>
    <w:rsid w:val="00111CC2"/>
    <w:rsid w:val="00111E93"/>
    <w:rsid w:val="0011225B"/>
    <w:rsid w:val="001122C6"/>
    <w:rsid w:val="001124E8"/>
    <w:rsid w:val="0011271C"/>
    <w:rsid w:val="0011272C"/>
    <w:rsid w:val="0011293E"/>
    <w:rsid w:val="00112E9A"/>
    <w:rsid w:val="00113439"/>
    <w:rsid w:val="00113B65"/>
    <w:rsid w:val="00113CFC"/>
    <w:rsid w:val="00113F03"/>
    <w:rsid w:val="0011400A"/>
    <w:rsid w:val="001144C4"/>
    <w:rsid w:val="00114741"/>
    <w:rsid w:val="00114C7A"/>
    <w:rsid w:val="00114DEA"/>
    <w:rsid w:val="001152A1"/>
    <w:rsid w:val="0011533D"/>
    <w:rsid w:val="00115633"/>
    <w:rsid w:val="00115A24"/>
    <w:rsid w:val="00115B24"/>
    <w:rsid w:val="0011655E"/>
    <w:rsid w:val="00116840"/>
    <w:rsid w:val="00116DB9"/>
    <w:rsid w:val="0011747F"/>
    <w:rsid w:val="00117589"/>
    <w:rsid w:val="001177C9"/>
    <w:rsid w:val="00117DCB"/>
    <w:rsid w:val="00117E52"/>
    <w:rsid w:val="00120098"/>
    <w:rsid w:val="001207E3"/>
    <w:rsid w:val="00120866"/>
    <w:rsid w:val="00120A04"/>
    <w:rsid w:val="001213F2"/>
    <w:rsid w:val="001216E0"/>
    <w:rsid w:val="0012188A"/>
    <w:rsid w:val="001221B8"/>
    <w:rsid w:val="0012249A"/>
    <w:rsid w:val="00122E3A"/>
    <w:rsid w:val="0012351E"/>
    <w:rsid w:val="001239E9"/>
    <w:rsid w:val="00123B0F"/>
    <w:rsid w:val="00123CF8"/>
    <w:rsid w:val="00123DAF"/>
    <w:rsid w:val="00124769"/>
    <w:rsid w:val="001247DD"/>
    <w:rsid w:val="00125773"/>
    <w:rsid w:val="00125CAD"/>
    <w:rsid w:val="00125F1B"/>
    <w:rsid w:val="00126691"/>
    <w:rsid w:val="00126B08"/>
    <w:rsid w:val="00126E2F"/>
    <w:rsid w:val="00126E36"/>
    <w:rsid w:val="001277F5"/>
    <w:rsid w:val="00127935"/>
    <w:rsid w:val="00127C67"/>
    <w:rsid w:val="00127CE0"/>
    <w:rsid w:val="00130503"/>
    <w:rsid w:val="00130A1F"/>
    <w:rsid w:val="00130D06"/>
    <w:rsid w:val="00130F62"/>
    <w:rsid w:val="001311C5"/>
    <w:rsid w:val="00131707"/>
    <w:rsid w:val="00131BFC"/>
    <w:rsid w:val="00131D46"/>
    <w:rsid w:val="0013205F"/>
    <w:rsid w:val="00132080"/>
    <w:rsid w:val="0013229F"/>
    <w:rsid w:val="00133511"/>
    <w:rsid w:val="00133BB2"/>
    <w:rsid w:val="00133F28"/>
    <w:rsid w:val="00133F3A"/>
    <w:rsid w:val="00134524"/>
    <w:rsid w:val="00134568"/>
    <w:rsid w:val="0013473B"/>
    <w:rsid w:val="00134C89"/>
    <w:rsid w:val="001351C8"/>
    <w:rsid w:val="001353DF"/>
    <w:rsid w:val="0013556D"/>
    <w:rsid w:val="00135701"/>
    <w:rsid w:val="001359FE"/>
    <w:rsid w:val="00135A10"/>
    <w:rsid w:val="00135CAF"/>
    <w:rsid w:val="00135FAC"/>
    <w:rsid w:val="0013636C"/>
    <w:rsid w:val="001364A5"/>
    <w:rsid w:val="001368F3"/>
    <w:rsid w:val="0013738A"/>
    <w:rsid w:val="001373CA"/>
    <w:rsid w:val="001374F2"/>
    <w:rsid w:val="00137866"/>
    <w:rsid w:val="00137DE5"/>
    <w:rsid w:val="00140174"/>
    <w:rsid w:val="001404A4"/>
    <w:rsid w:val="00141227"/>
    <w:rsid w:val="00141443"/>
    <w:rsid w:val="00141836"/>
    <w:rsid w:val="00141A5D"/>
    <w:rsid w:val="00141ABC"/>
    <w:rsid w:val="00141B33"/>
    <w:rsid w:val="00141F1F"/>
    <w:rsid w:val="001429A5"/>
    <w:rsid w:val="001432C4"/>
    <w:rsid w:val="001433ED"/>
    <w:rsid w:val="0014345B"/>
    <w:rsid w:val="001437D9"/>
    <w:rsid w:val="00143947"/>
    <w:rsid w:val="00143AAB"/>
    <w:rsid w:val="00143E6B"/>
    <w:rsid w:val="00144466"/>
    <w:rsid w:val="001445B9"/>
    <w:rsid w:val="00144EAC"/>
    <w:rsid w:val="00145200"/>
    <w:rsid w:val="00145427"/>
    <w:rsid w:val="00145503"/>
    <w:rsid w:val="0014587D"/>
    <w:rsid w:val="00145B91"/>
    <w:rsid w:val="00146057"/>
    <w:rsid w:val="001462D3"/>
    <w:rsid w:val="00146B56"/>
    <w:rsid w:val="0014719A"/>
    <w:rsid w:val="0014733A"/>
    <w:rsid w:val="001477D7"/>
    <w:rsid w:val="001479C8"/>
    <w:rsid w:val="00147CE2"/>
    <w:rsid w:val="00150149"/>
    <w:rsid w:val="00150180"/>
    <w:rsid w:val="00150A62"/>
    <w:rsid w:val="00150E8C"/>
    <w:rsid w:val="00151CFE"/>
    <w:rsid w:val="0015207D"/>
    <w:rsid w:val="00152A70"/>
    <w:rsid w:val="00152D61"/>
    <w:rsid w:val="00152F5A"/>
    <w:rsid w:val="00152FD8"/>
    <w:rsid w:val="001532A6"/>
    <w:rsid w:val="00153303"/>
    <w:rsid w:val="001535B2"/>
    <w:rsid w:val="00153F25"/>
    <w:rsid w:val="00154044"/>
    <w:rsid w:val="00154210"/>
    <w:rsid w:val="0015446F"/>
    <w:rsid w:val="00154D3F"/>
    <w:rsid w:val="0015503B"/>
    <w:rsid w:val="00155810"/>
    <w:rsid w:val="001558A2"/>
    <w:rsid w:val="0015651B"/>
    <w:rsid w:val="00156999"/>
    <w:rsid w:val="00156FF2"/>
    <w:rsid w:val="0015756D"/>
    <w:rsid w:val="00157B0E"/>
    <w:rsid w:val="00157CBC"/>
    <w:rsid w:val="00157DE0"/>
    <w:rsid w:val="00160255"/>
    <w:rsid w:val="00160A80"/>
    <w:rsid w:val="00160FE9"/>
    <w:rsid w:val="001613BE"/>
    <w:rsid w:val="0016150F"/>
    <w:rsid w:val="00161AB4"/>
    <w:rsid w:val="00161E2A"/>
    <w:rsid w:val="001625D6"/>
    <w:rsid w:val="00162673"/>
    <w:rsid w:val="00162BBE"/>
    <w:rsid w:val="00162BD9"/>
    <w:rsid w:val="00162CB4"/>
    <w:rsid w:val="00162CD9"/>
    <w:rsid w:val="00162CED"/>
    <w:rsid w:val="00162D23"/>
    <w:rsid w:val="00162D99"/>
    <w:rsid w:val="00162FF6"/>
    <w:rsid w:val="001631EC"/>
    <w:rsid w:val="001639EB"/>
    <w:rsid w:val="001645B6"/>
    <w:rsid w:val="001646DD"/>
    <w:rsid w:val="00164C8D"/>
    <w:rsid w:val="00164EC1"/>
    <w:rsid w:val="00164F65"/>
    <w:rsid w:val="00164F6A"/>
    <w:rsid w:val="00164F73"/>
    <w:rsid w:val="001654C9"/>
    <w:rsid w:val="001656D7"/>
    <w:rsid w:val="00165B2C"/>
    <w:rsid w:val="00165B38"/>
    <w:rsid w:val="00165D53"/>
    <w:rsid w:val="001668B3"/>
    <w:rsid w:val="00166A11"/>
    <w:rsid w:val="00166D71"/>
    <w:rsid w:val="0016711A"/>
    <w:rsid w:val="001673F1"/>
    <w:rsid w:val="00167884"/>
    <w:rsid w:val="00167B39"/>
    <w:rsid w:val="001701D0"/>
    <w:rsid w:val="00170475"/>
    <w:rsid w:val="00170493"/>
    <w:rsid w:val="001706D4"/>
    <w:rsid w:val="001707ED"/>
    <w:rsid w:val="0017089B"/>
    <w:rsid w:val="00170B32"/>
    <w:rsid w:val="00170F1E"/>
    <w:rsid w:val="00171399"/>
    <w:rsid w:val="001715E0"/>
    <w:rsid w:val="001718EF"/>
    <w:rsid w:val="00171AB9"/>
    <w:rsid w:val="00171BC4"/>
    <w:rsid w:val="001720F3"/>
    <w:rsid w:val="00172768"/>
    <w:rsid w:val="00172824"/>
    <w:rsid w:val="00173201"/>
    <w:rsid w:val="001736D3"/>
    <w:rsid w:val="001747BB"/>
    <w:rsid w:val="0017518E"/>
    <w:rsid w:val="001751DB"/>
    <w:rsid w:val="001754A3"/>
    <w:rsid w:val="001756BE"/>
    <w:rsid w:val="00175C3F"/>
    <w:rsid w:val="00175E76"/>
    <w:rsid w:val="00176089"/>
    <w:rsid w:val="001761B5"/>
    <w:rsid w:val="001766AB"/>
    <w:rsid w:val="00176C28"/>
    <w:rsid w:val="00176FFA"/>
    <w:rsid w:val="001778D8"/>
    <w:rsid w:val="00177972"/>
    <w:rsid w:val="00177BD3"/>
    <w:rsid w:val="00177D20"/>
    <w:rsid w:val="001806B5"/>
    <w:rsid w:val="00180C05"/>
    <w:rsid w:val="00181296"/>
    <w:rsid w:val="00181B6D"/>
    <w:rsid w:val="0018242E"/>
    <w:rsid w:val="00182C70"/>
    <w:rsid w:val="0018322A"/>
    <w:rsid w:val="00183B77"/>
    <w:rsid w:val="00183C22"/>
    <w:rsid w:val="001840CE"/>
    <w:rsid w:val="0018461C"/>
    <w:rsid w:val="00184A7F"/>
    <w:rsid w:val="00185657"/>
    <w:rsid w:val="00185E2B"/>
    <w:rsid w:val="001861B6"/>
    <w:rsid w:val="00186399"/>
    <w:rsid w:val="001873A7"/>
    <w:rsid w:val="001877B3"/>
    <w:rsid w:val="00187C84"/>
    <w:rsid w:val="0019023C"/>
    <w:rsid w:val="00190420"/>
    <w:rsid w:val="001909D3"/>
    <w:rsid w:val="00190E09"/>
    <w:rsid w:val="00190E9F"/>
    <w:rsid w:val="00190F4E"/>
    <w:rsid w:val="00191185"/>
    <w:rsid w:val="00191214"/>
    <w:rsid w:val="00191847"/>
    <w:rsid w:val="00191B8A"/>
    <w:rsid w:val="0019209B"/>
    <w:rsid w:val="001924E3"/>
    <w:rsid w:val="001926B4"/>
    <w:rsid w:val="00192A7D"/>
    <w:rsid w:val="00192B8E"/>
    <w:rsid w:val="00192DD7"/>
    <w:rsid w:val="00192EEC"/>
    <w:rsid w:val="00192F04"/>
    <w:rsid w:val="0019399F"/>
    <w:rsid w:val="0019442A"/>
    <w:rsid w:val="00194470"/>
    <w:rsid w:val="0019485C"/>
    <w:rsid w:val="0019491B"/>
    <w:rsid w:val="0019492F"/>
    <w:rsid w:val="001949F2"/>
    <w:rsid w:val="001949FD"/>
    <w:rsid w:val="00194C17"/>
    <w:rsid w:val="00194E8F"/>
    <w:rsid w:val="00194EF0"/>
    <w:rsid w:val="00194FB6"/>
    <w:rsid w:val="00195381"/>
    <w:rsid w:val="00195950"/>
    <w:rsid w:val="00195989"/>
    <w:rsid w:val="0019664D"/>
    <w:rsid w:val="00196654"/>
    <w:rsid w:val="001966BE"/>
    <w:rsid w:val="001968EA"/>
    <w:rsid w:val="001975B0"/>
    <w:rsid w:val="00197671"/>
    <w:rsid w:val="001A04B3"/>
    <w:rsid w:val="001A0919"/>
    <w:rsid w:val="001A09F4"/>
    <w:rsid w:val="001A0BF0"/>
    <w:rsid w:val="001A0DCF"/>
    <w:rsid w:val="001A1450"/>
    <w:rsid w:val="001A1BB9"/>
    <w:rsid w:val="001A1D52"/>
    <w:rsid w:val="001A1F2F"/>
    <w:rsid w:val="001A1FD8"/>
    <w:rsid w:val="001A28B2"/>
    <w:rsid w:val="001A2AEB"/>
    <w:rsid w:val="001A2D5E"/>
    <w:rsid w:val="001A2E3F"/>
    <w:rsid w:val="001A30E1"/>
    <w:rsid w:val="001A31D6"/>
    <w:rsid w:val="001A31F4"/>
    <w:rsid w:val="001A34F7"/>
    <w:rsid w:val="001A3522"/>
    <w:rsid w:val="001A369F"/>
    <w:rsid w:val="001A3973"/>
    <w:rsid w:val="001A3A64"/>
    <w:rsid w:val="001A3C4C"/>
    <w:rsid w:val="001A4006"/>
    <w:rsid w:val="001A4297"/>
    <w:rsid w:val="001A44A1"/>
    <w:rsid w:val="001A44A4"/>
    <w:rsid w:val="001A47C2"/>
    <w:rsid w:val="001A4E1E"/>
    <w:rsid w:val="001A5348"/>
    <w:rsid w:val="001A550E"/>
    <w:rsid w:val="001A59AD"/>
    <w:rsid w:val="001A5B35"/>
    <w:rsid w:val="001A5BB9"/>
    <w:rsid w:val="001A6264"/>
    <w:rsid w:val="001A6306"/>
    <w:rsid w:val="001A63BC"/>
    <w:rsid w:val="001A696A"/>
    <w:rsid w:val="001A6DEE"/>
    <w:rsid w:val="001A701D"/>
    <w:rsid w:val="001A70D0"/>
    <w:rsid w:val="001A7516"/>
    <w:rsid w:val="001A7546"/>
    <w:rsid w:val="001A7689"/>
    <w:rsid w:val="001A777F"/>
    <w:rsid w:val="001A7A00"/>
    <w:rsid w:val="001A7E55"/>
    <w:rsid w:val="001B1020"/>
    <w:rsid w:val="001B109A"/>
    <w:rsid w:val="001B10C2"/>
    <w:rsid w:val="001B14A9"/>
    <w:rsid w:val="001B1984"/>
    <w:rsid w:val="001B1D35"/>
    <w:rsid w:val="001B2173"/>
    <w:rsid w:val="001B2F55"/>
    <w:rsid w:val="001B3396"/>
    <w:rsid w:val="001B35B6"/>
    <w:rsid w:val="001B39F6"/>
    <w:rsid w:val="001B3B42"/>
    <w:rsid w:val="001B3DBB"/>
    <w:rsid w:val="001B3F75"/>
    <w:rsid w:val="001B424F"/>
    <w:rsid w:val="001B4661"/>
    <w:rsid w:val="001B4982"/>
    <w:rsid w:val="001B4BCF"/>
    <w:rsid w:val="001B4D17"/>
    <w:rsid w:val="001B4E91"/>
    <w:rsid w:val="001B5308"/>
    <w:rsid w:val="001B54CD"/>
    <w:rsid w:val="001B5E27"/>
    <w:rsid w:val="001B627B"/>
    <w:rsid w:val="001B662A"/>
    <w:rsid w:val="001B6817"/>
    <w:rsid w:val="001B6C04"/>
    <w:rsid w:val="001B6C56"/>
    <w:rsid w:val="001B7B89"/>
    <w:rsid w:val="001B7FC3"/>
    <w:rsid w:val="001C0083"/>
    <w:rsid w:val="001C03BB"/>
    <w:rsid w:val="001C070A"/>
    <w:rsid w:val="001C07EB"/>
    <w:rsid w:val="001C0CD4"/>
    <w:rsid w:val="001C0EE7"/>
    <w:rsid w:val="001C0F99"/>
    <w:rsid w:val="001C0FFC"/>
    <w:rsid w:val="001C1124"/>
    <w:rsid w:val="001C1158"/>
    <w:rsid w:val="001C1230"/>
    <w:rsid w:val="001C1CA8"/>
    <w:rsid w:val="001C1E18"/>
    <w:rsid w:val="001C21A1"/>
    <w:rsid w:val="001C21CD"/>
    <w:rsid w:val="001C2E35"/>
    <w:rsid w:val="001C3459"/>
    <w:rsid w:val="001C368D"/>
    <w:rsid w:val="001C3798"/>
    <w:rsid w:val="001C38C4"/>
    <w:rsid w:val="001C3A7B"/>
    <w:rsid w:val="001C3C33"/>
    <w:rsid w:val="001C40C5"/>
    <w:rsid w:val="001C4126"/>
    <w:rsid w:val="001C41A7"/>
    <w:rsid w:val="001C425B"/>
    <w:rsid w:val="001C4473"/>
    <w:rsid w:val="001C458E"/>
    <w:rsid w:val="001C4754"/>
    <w:rsid w:val="001C47C9"/>
    <w:rsid w:val="001C48BD"/>
    <w:rsid w:val="001C4B8C"/>
    <w:rsid w:val="001C4CA3"/>
    <w:rsid w:val="001C4CE6"/>
    <w:rsid w:val="001C4FF9"/>
    <w:rsid w:val="001C5091"/>
    <w:rsid w:val="001C509A"/>
    <w:rsid w:val="001C544C"/>
    <w:rsid w:val="001C54F3"/>
    <w:rsid w:val="001C55CA"/>
    <w:rsid w:val="001C5734"/>
    <w:rsid w:val="001C6190"/>
    <w:rsid w:val="001C66C2"/>
    <w:rsid w:val="001C6D22"/>
    <w:rsid w:val="001C6DD8"/>
    <w:rsid w:val="001C7578"/>
    <w:rsid w:val="001C7A8F"/>
    <w:rsid w:val="001C7C43"/>
    <w:rsid w:val="001C7F02"/>
    <w:rsid w:val="001D0A4C"/>
    <w:rsid w:val="001D128F"/>
    <w:rsid w:val="001D1309"/>
    <w:rsid w:val="001D2BDA"/>
    <w:rsid w:val="001D3147"/>
    <w:rsid w:val="001D3469"/>
    <w:rsid w:val="001D3624"/>
    <w:rsid w:val="001D37F5"/>
    <w:rsid w:val="001D38C3"/>
    <w:rsid w:val="001D41EB"/>
    <w:rsid w:val="001D439E"/>
    <w:rsid w:val="001D43E2"/>
    <w:rsid w:val="001D563A"/>
    <w:rsid w:val="001D585C"/>
    <w:rsid w:val="001D5D21"/>
    <w:rsid w:val="001D5EFF"/>
    <w:rsid w:val="001D65F4"/>
    <w:rsid w:val="001D6642"/>
    <w:rsid w:val="001D6B84"/>
    <w:rsid w:val="001D6B9A"/>
    <w:rsid w:val="001D6F83"/>
    <w:rsid w:val="001D77D9"/>
    <w:rsid w:val="001D7CFA"/>
    <w:rsid w:val="001E06CF"/>
    <w:rsid w:val="001E0DF3"/>
    <w:rsid w:val="001E121F"/>
    <w:rsid w:val="001E1702"/>
    <w:rsid w:val="001E209C"/>
    <w:rsid w:val="001E2198"/>
    <w:rsid w:val="001E244E"/>
    <w:rsid w:val="001E2513"/>
    <w:rsid w:val="001E2822"/>
    <w:rsid w:val="001E288D"/>
    <w:rsid w:val="001E31C6"/>
    <w:rsid w:val="001E3A5B"/>
    <w:rsid w:val="001E3AEE"/>
    <w:rsid w:val="001E4163"/>
    <w:rsid w:val="001E472C"/>
    <w:rsid w:val="001E499D"/>
    <w:rsid w:val="001E4DDA"/>
    <w:rsid w:val="001E4E8E"/>
    <w:rsid w:val="001E4F49"/>
    <w:rsid w:val="001E567F"/>
    <w:rsid w:val="001E5853"/>
    <w:rsid w:val="001E5B96"/>
    <w:rsid w:val="001E5DC1"/>
    <w:rsid w:val="001E6194"/>
    <w:rsid w:val="001E66EE"/>
    <w:rsid w:val="001E6D10"/>
    <w:rsid w:val="001E6D17"/>
    <w:rsid w:val="001E6D81"/>
    <w:rsid w:val="001E6DD1"/>
    <w:rsid w:val="001E6EAA"/>
    <w:rsid w:val="001E70A1"/>
    <w:rsid w:val="001E72B2"/>
    <w:rsid w:val="001E7657"/>
    <w:rsid w:val="001E773F"/>
    <w:rsid w:val="001E7785"/>
    <w:rsid w:val="001E799E"/>
    <w:rsid w:val="001F02F6"/>
    <w:rsid w:val="001F040D"/>
    <w:rsid w:val="001F12FD"/>
    <w:rsid w:val="001F15C6"/>
    <w:rsid w:val="001F1692"/>
    <w:rsid w:val="001F1D49"/>
    <w:rsid w:val="001F1D99"/>
    <w:rsid w:val="001F235E"/>
    <w:rsid w:val="001F23DC"/>
    <w:rsid w:val="001F28A1"/>
    <w:rsid w:val="001F2FFB"/>
    <w:rsid w:val="001F31DE"/>
    <w:rsid w:val="001F3263"/>
    <w:rsid w:val="001F3380"/>
    <w:rsid w:val="001F3590"/>
    <w:rsid w:val="001F3920"/>
    <w:rsid w:val="001F3D3D"/>
    <w:rsid w:val="001F3DE9"/>
    <w:rsid w:val="001F452F"/>
    <w:rsid w:val="001F4659"/>
    <w:rsid w:val="001F4C2D"/>
    <w:rsid w:val="001F4DE9"/>
    <w:rsid w:val="001F4FFD"/>
    <w:rsid w:val="001F5D80"/>
    <w:rsid w:val="001F5EE8"/>
    <w:rsid w:val="001F622B"/>
    <w:rsid w:val="001F654B"/>
    <w:rsid w:val="001F6567"/>
    <w:rsid w:val="001F67E8"/>
    <w:rsid w:val="001F6A12"/>
    <w:rsid w:val="001F6AE4"/>
    <w:rsid w:val="001F71CD"/>
    <w:rsid w:val="001F7E9E"/>
    <w:rsid w:val="001F7FD3"/>
    <w:rsid w:val="00200042"/>
    <w:rsid w:val="002002A2"/>
    <w:rsid w:val="00200593"/>
    <w:rsid w:val="002014A7"/>
    <w:rsid w:val="00201652"/>
    <w:rsid w:val="002017E3"/>
    <w:rsid w:val="002017FA"/>
    <w:rsid w:val="00201808"/>
    <w:rsid w:val="002019F6"/>
    <w:rsid w:val="00201B05"/>
    <w:rsid w:val="00201E6E"/>
    <w:rsid w:val="0020226B"/>
    <w:rsid w:val="002023E3"/>
    <w:rsid w:val="002024E0"/>
    <w:rsid w:val="00202521"/>
    <w:rsid w:val="00202CCC"/>
    <w:rsid w:val="0020317F"/>
    <w:rsid w:val="002033CC"/>
    <w:rsid w:val="00203621"/>
    <w:rsid w:val="002036DB"/>
    <w:rsid w:val="002039D0"/>
    <w:rsid w:val="00204710"/>
    <w:rsid w:val="00204AB0"/>
    <w:rsid w:val="00204D4A"/>
    <w:rsid w:val="00205022"/>
    <w:rsid w:val="002052F2"/>
    <w:rsid w:val="00205927"/>
    <w:rsid w:val="0020592E"/>
    <w:rsid w:val="00205B20"/>
    <w:rsid w:val="00205FDE"/>
    <w:rsid w:val="00206083"/>
    <w:rsid w:val="00206391"/>
    <w:rsid w:val="00206782"/>
    <w:rsid w:val="002068B5"/>
    <w:rsid w:val="002068EF"/>
    <w:rsid w:val="00206B17"/>
    <w:rsid w:val="00206BCB"/>
    <w:rsid w:val="00206BE0"/>
    <w:rsid w:val="002073DA"/>
    <w:rsid w:val="00207734"/>
    <w:rsid w:val="00207BDC"/>
    <w:rsid w:val="00207F08"/>
    <w:rsid w:val="00210279"/>
    <w:rsid w:val="00210A4C"/>
    <w:rsid w:val="002112FA"/>
    <w:rsid w:val="00211436"/>
    <w:rsid w:val="002114AF"/>
    <w:rsid w:val="0021165D"/>
    <w:rsid w:val="00211A7B"/>
    <w:rsid w:val="00211C43"/>
    <w:rsid w:val="00211D49"/>
    <w:rsid w:val="002129B0"/>
    <w:rsid w:val="00212BB3"/>
    <w:rsid w:val="00212EE6"/>
    <w:rsid w:val="0021333F"/>
    <w:rsid w:val="00213491"/>
    <w:rsid w:val="00213717"/>
    <w:rsid w:val="00213967"/>
    <w:rsid w:val="00213BD3"/>
    <w:rsid w:val="00214130"/>
    <w:rsid w:val="00214176"/>
    <w:rsid w:val="002141EC"/>
    <w:rsid w:val="00214483"/>
    <w:rsid w:val="00214C9F"/>
    <w:rsid w:val="0021544D"/>
    <w:rsid w:val="00215D54"/>
    <w:rsid w:val="0021606A"/>
    <w:rsid w:val="00216226"/>
    <w:rsid w:val="002163ED"/>
    <w:rsid w:val="00216958"/>
    <w:rsid w:val="002169EC"/>
    <w:rsid w:val="00216E10"/>
    <w:rsid w:val="00216FB1"/>
    <w:rsid w:val="00217A8D"/>
    <w:rsid w:val="00217D93"/>
    <w:rsid w:val="0022034B"/>
    <w:rsid w:val="002205F5"/>
    <w:rsid w:val="002207D5"/>
    <w:rsid w:val="002208BF"/>
    <w:rsid w:val="00221246"/>
    <w:rsid w:val="002213D2"/>
    <w:rsid w:val="00221457"/>
    <w:rsid w:val="0022172D"/>
    <w:rsid w:val="00221857"/>
    <w:rsid w:val="002218BE"/>
    <w:rsid w:val="00222311"/>
    <w:rsid w:val="0022281D"/>
    <w:rsid w:val="00222831"/>
    <w:rsid w:val="00222963"/>
    <w:rsid w:val="00222C7F"/>
    <w:rsid w:val="00223BB6"/>
    <w:rsid w:val="00223D2E"/>
    <w:rsid w:val="00223DFC"/>
    <w:rsid w:val="002242E3"/>
    <w:rsid w:val="0022473C"/>
    <w:rsid w:val="00224DBA"/>
    <w:rsid w:val="002250B5"/>
    <w:rsid w:val="002253C0"/>
    <w:rsid w:val="00225443"/>
    <w:rsid w:val="00225811"/>
    <w:rsid w:val="00225BFD"/>
    <w:rsid w:val="00225F42"/>
    <w:rsid w:val="0022614F"/>
    <w:rsid w:val="0022657D"/>
    <w:rsid w:val="0022658D"/>
    <w:rsid w:val="00226846"/>
    <w:rsid w:val="002269B3"/>
    <w:rsid w:val="00226F00"/>
    <w:rsid w:val="002271FE"/>
    <w:rsid w:val="002272C0"/>
    <w:rsid w:val="002273B3"/>
    <w:rsid w:val="00227789"/>
    <w:rsid w:val="00227FB7"/>
    <w:rsid w:val="002300D6"/>
    <w:rsid w:val="002302B3"/>
    <w:rsid w:val="002303C3"/>
    <w:rsid w:val="00230EDF"/>
    <w:rsid w:val="00231363"/>
    <w:rsid w:val="00231BC2"/>
    <w:rsid w:val="00231C51"/>
    <w:rsid w:val="00231E60"/>
    <w:rsid w:val="00232314"/>
    <w:rsid w:val="00232748"/>
    <w:rsid w:val="00232820"/>
    <w:rsid w:val="002329E8"/>
    <w:rsid w:val="00232C5A"/>
    <w:rsid w:val="00233399"/>
    <w:rsid w:val="002335CB"/>
    <w:rsid w:val="00233943"/>
    <w:rsid w:val="002339F6"/>
    <w:rsid w:val="00233C73"/>
    <w:rsid w:val="00233E55"/>
    <w:rsid w:val="0023403A"/>
    <w:rsid w:val="002340A9"/>
    <w:rsid w:val="00234276"/>
    <w:rsid w:val="002346D0"/>
    <w:rsid w:val="00234743"/>
    <w:rsid w:val="00234C36"/>
    <w:rsid w:val="00234EB8"/>
    <w:rsid w:val="0023513C"/>
    <w:rsid w:val="0023527D"/>
    <w:rsid w:val="002352F6"/>
    <w:rsid w:val="00235595"/>
    <w:rsid w:val="0023559E"/>
    <w:rsid w:val="002357C8"/>
    <w:rsid w:val="002359FA"/>
    <w:rsid w:val="00235B22"/>
    <w:rsid w:val="00235E83"/>
    <w:rsid w:val="00235E8A"/>
    <w:rsid w:val="00236330"/>
    <w:rsid w:val="00236719"/>
    <w:rsid w:val="00236916"/>
    <w:rsid w:val="0023732C"/>
    <w:rsid w:val="00237373"/>
    <w:rsid w:val="00237547"/>
    <w:rsid w:val="00237762"/>
    <w:rsid w:val="0023798F"/>
    <w:rsid w:val="00237C61"/>
    <w:rsid w:val="00237CA0"/>
    <w:rsid w:val="00237F01"/>
    <w:rsid w:val="00240246"/>
    <w:rsid w:val="00240775"/>
    <w:rsid w:val="00240F23"/>
    <w:rsid w:val="00241395"/>
    <w:rsid w:val="00241461"/>
    <w:rsid w:val="002414F9"/>
    <w:rsid w:val="00241A70"/>
    <w:rsid w:val="00241C62"/>
    <w:rsid w:val="00241F42"/>
    <w:rsid w:val="002425FD"/>
    <w:rsid w:val="00242631"/>
    <w:rsid w:val="00242919"/>
    <w:rsid w:val="00242AFA"/>
    <w:rsid w:val="00242B06"/>
    <w:rsid w:val="002430DB"/>
    <w:rsid w:val="002432C9"/>
    <w:rsid w:val="002432F4"/>
    <w:rsid w:val="0024356E"/>
    <w:rsid w:val="0024383D"/>
    <w:rsid w:val="002439BF"/>
    <w:rsid w:val="00243B61"/>
    <w:rsid w:val="00243C5D"/>
    <w:rsid w:val="00244205"/>
    <w:rsid w:val="00244F3C"/>
    <w:rsid w:val="0024588B"/>
    <w:rsid w:val="0024599F"/>
    <w:rsid w:val="00245DB3"/>
    <w:rsid w:val="00246751"/>
    <w:rsid w:val="0024677B"/>
    <w:rsid w:val="00246935"/>
    <w:rsid w:val="00246A42"/>
    <w:rsid w:val="00246A75"/>
    <w:rsid w:val="00246D27"/>
    <w:rsid w:val="0024733A"/>
    <w:rsid w:val="002478FC"/>
    <w:rsid w:val="00247D4A"/>
    <w:rsid w:val="00247EB4"/>
    <w:rsid w:val="00250005"/>
    <w:rsid w:val="002506A0"/>
    <w:rsid w:val="00250AEE"/>
    <w:rsid w:val="00250CE1"/>
    <w:rsid w:val="00250E67"/>
    <w:rsid w:val="00251109"/>
    <w:rsid w:val="0025145E"/>
    <w:rsid w:val="002515B3"/>
    <w:rsid w:val="002518D9"/>
    <w:rsid w:val="00251905"/>
    <w:rsid w:val="00251B65"/>
    <w:rsid w:val="00251C4D"/>
    <w:rsid w:val="00251D57"/>
    <w:rsid w:val="00252363"/>
    <w:rsid w:val="002524B3"/>
    <w:rsid w:val="0025265A"/>
    <w:rsid w:val="002526A1"/>
    <w:rsid w:val="002526C7"/>
    <w:rsid w:val="00252C69"/>
    <w:rsid w:val="00252D39"/>
    <w:rsid w:val="00253697"/>
    <w:rsid w:val="00253966"/>
    <w:rsid w:val="00253A04"/>
    <w:rsid w:val="00253CA8"/>
    <w:rsid w:val="002540A3"/>
    <w:rsid w:val="0025462E"/>
    <w:rsid w:val="00254669"/>
    <w:rsid w:val="00254799"/>
    <w:rsid w:val="00254871"/>
    <w:rsid w:val="002548AD"/>
    <w:rsid w:val="002552E8"/>
    <w:rsid w:val="00255FBA"/>
    <w:rsid w:val="00256039"/>
    <w:rsid w:val="002562FD"/>
    <w:rsid w:val="00256549"/>
    <w:rsid w:val="00256D20"/>
    <w:rsid w:val="002570AF"/>
    <w:rsid w:val="002570BE"/>
    <w:rsid w:val="00257397"/>
    <w:rsid w:val="00257460"/>
    <w:rsid w:val="00257E71"/>
    <w:rsid w:val="002603E7"/>
    <w:rsid w:val="0026068D"/>
    <w:rsid w:val="002606AA"/>
    <w:rsid w:val="00260929"/>
    <w:rsid w:val="00260C17"/>
    <w:rsid w:val="00260D08"/>
    <w:rsid w:val="00260E88"/>
    <w:rsid w:val="00261105"/>
    <w:rsid w:val="002611AA"/>
    <w:rsid w:val="0026151F"/>
    <w:rsid w:val="002618F5"/>
    <w:rsid w:val="00261D6B"/>
    <w:rsid w:val="00261FB5"/>
    <w:rsid w:val="00262420"/>
    <w:rsid w:val="002626E0"/>
    <w:rsid w:val="00262A99"/>
    <w:rsid w:val="00262D4F"/>
    <w:rsid w:val="00262D89"/>
    <w:rsid w:val="002632EC"/>
    <w:rsid w:val="00263650"/>
    <w:rsid w:val="00263CCD"/>
    <w:rsid w:val="00263F3F"/>
    <w:rsid w:val="0026470C"/>
    <w:rsid w:val="002647BD"/>
    <w:rsid w:val="00264F8B"/>
    <w:rsid w:val="00265045"/>
    <w:rsid w:val="002657B7"/>
    <w:rsid w:val="00265B99"/>
    <w:rsid w:val="00266079"/>
    <w:rsid w:val="00267092"/>
    <w:rsid w:val="002671F4"/>
    <w:rsid w:val="00267639"/>
    <w:rsid w:val="002676FC"/>
    <w:rsid w:val="0026773E"/>
    <w:rsid w:val="00267DFD"/>
    <w:rsid w:val="00270C0C"/>
    <w:rsid w:val="00270E96"/>
    <w:rsid w:val="00270F76"/>
    <w:rsid w:val="002712ED"/>
    <w:rsid w:val="00271D05"/>
    <w:rsid w:val="00271DB2"/>
    <w:rsid w:val="00271F3B"/>
    <w:rsid w:val="00272156"/>
    <w:rsid w:val="00272541"/>
    <w:rsid w:val="00272651"/>
    <w:rsid w:val="00272F84"/>
    <w:rsid w:val="0027334E"/>
    <w:rsid w:val="00273CAB"/>
    <w:rsid w:val="00273DDF"/>
    <w:rsid w:val="00273EFA"/>
    <w:rsid w:val="00273FC0"/>
    <w:rsid w:val="002744A5"/>
    <w:rsid w:val="002744B1"/>
    <w:rsid w:val="00274764"/>
    <w:rsid w:val="002749DE"/>
    <w:rsid w:val="00274C2B"/>
    <w:rsid w:val="00274FFA"/>
    <w:rsid w:val="00275825"/>
    <w:rsid w:val="00275B41"/>
    <w:rsid w:val="00276632"/>
    <w:rsid w:val="00276781"/>
    <w:rsid w:val="0027690A"/>
    <w:rsid w:val="00276BB7"/>
    <w:rsid w:val="00276EFB"/>
    <w:rsid w:val="00276FAF"/>
    <w:rsid w:val="00277052"/>
    <w:rsid w:val="00277115"/>
    <w:rsid w:val="00277186"/>
    <w:rsid w:val="0027765E"/>
    <w:rsid w:val="00277877"/>
    <w:rsid w:val="00277C7F"/>
    <w:rsid w:val="002805E2"/>
    <w:rsid w:val="0028060C"/>
    <w:rsid w:val="00281067"/>
    <w:rsid w:val="00281347"/>
    <w:rsid w:val="0028200E"/>
    <w:rsid w:val="002823E4"/>
    <w:rsid w:val="002826A2"/>
    <w:rsid w:val="00282B6A"/>
    <w:rsid w:val="00282DC9"/>
    <w:rsid w:val="00282FD4"/>
    <w:rsid w:val="002832FA"/>
    <w:rsid w:val="002835DE"/>
    <w:rsid w:val="002836CB"/>
    <w:rsid w:val="00283E3C"/>
    <w:rsid w:val="0028406A"/>
    <w:rsid w:val="0028428B"/>
    <w:rsid w:val="002843FC"/>
    <w:rsid w:val="002849B7"/>
    <w:rsid w:val="00284E41"/>
    <w:rsid w:val="002851B5"/>
    <w:rsid w:val="002851C9"/>
    <w:rsid w:val="00286177"/>
    <w:rsid w:val="002869D4"/>
    <w:rsid w:val="00286A08"/>
    <w:rsid w:val="00286A9C"/>
    <w:rsid w:val="00286B46"/>
    <w:rsid w:val="00286B7F"/>
    <w:rsid w:val="0028778D"/>
    <w:rsid w:val="00287936"/>
    <w:rsid w:val="00287A3D"/>
    <w:rsid w:val="00287BE6"/>
    <w:rsid w:val="00290092"/>
    <w:rsid w:val="00290A02"/>
    <w:rsid w:val="00291282"/>
    <w:rsid w:val="002913B6"/>
    <w:rsid w:val="002915C3"/>
    <w:rsid w:val="0029160A"/>
    <w:rsid w:val="00291639"/>
    <w:rsid w:val="002918A3"/>
    <w:rsid w:val="0029192E"/>
    <w:rsid w:val="00291A66"/>
    <w:rsid w:val="0029244E"/>
    <w:rsid w:val="00292BC0"/>
    <w:rsid w:val="00292FBB"/>
    <w:rsid w:val="00293380"/>
    <w:rsid w:val="002933E4"/>
    <w:rsid w:val="0029341B"/>
    <w:rsid w:val="00293973"/>
    <w:rsid w:val="00293AF8"/>
    <w:rsid w:val="00293BB6"/>
    <w:rsid w:val="00294370"/>
    <w:rsid w:val="002943BF"/>
    <w:rsid w:val="002948E7"/>
    <w:rsid w:val="00294A79"/>
    <w:rsid w:val="00294C3A"/>
    <w:rsid w:val="00295071"/>
    <w:rsid w:val="002950C2"/>
    <w:rsid w:val="002956BD"/>
    <w:rsid w:val="00295822"/>
    <w:rsid w:val="00295D48"/>
    <w:rsid w:val="002966DA"/>
    <w:rsid w:val="002969CC"/>
    <w:rsid w:val="00296AF3"/>
    <w:rsid w:val="00296FAC"/>
    <w:rsid w:val="0029704C"/>
    <w:rsid w:val="00297176"/>
    <w:rsid w:val="0029719B"/>
    <w:rsid w:val="002974E3"/>
    <w:rsid w:val="00297575"/>
    <w:rsid w:val="00297809"/>
    <w:rsid w:val="0029796C"/>
    <w:rsid w:val="00297A4A"/>
    <w:rsid w:val="00297F76"/>
    <w:rsid w:val="002A03BC"/>
    <w:rsid w:val="002A0885"/>
    <w:rsid w:val="002A0DB6"/>
    <w:rsid w:val="002A1868"/>
    <w:rsid w:val="002A1E9B"/>
    <w:rsid w:val="002A29B9"/>
    <w:rsid w:val="002A31F6"/>
    <w:rsid w:val="002A3C3D"/>
    <w:rsid w:val="002A3D65"/>
    <w:rsid w:val="002A414E"/>
    <w:rsid w:val="002A451D"/>
    <w:rsid w:val="002A4F06"/>
    <w:rsid w:val="002A507C"/>
    <w:rsid w:val="002A5299"/>
    <w:rsid w:val="002A582E"/>
    <w:rsid w:val="002A58F0"/>
    <w:rsid w:val="002A5BEE"/>
    <w:rsid w:val="002A5C45"/>
    <w:rsid w:val="002A5ED6"/>
    <w:rsid w:val="002A6398"/>
    <w:rsid w:val="002A63DC"/>
    <w:rsid w:val="002A6460"/>
    <w:rsid w:val="002A66F4"/>
    <w:rsid w:val="002A69EE"/>
    <w:rsid w:val="002A6D72"/>
    <w:rsid w:val="002A7AD3"/>
    <w:rsid w:val="002A7C13"/>
    <w:rsid w:val="002A7D74"/>
    <w:rsid w:val="002A7E4A"/>
    <w:rsid w:val="002B0E00"/>
    <w:rsid w:val="002B11C1"/>
    <w:rsid w:val="002B129E"/>
    <w:rsid w:val="002B1335"/>
    <w:rsid w:val="002B13E7"/>
    <w:rsid w:val="002B1A9E"/>
    <w:rsid w:val="002B1B9C"/>
    <w:rsid w:val="002B1CEA"/>
    <w:rsid w:val="002B1DB3"/>
    <w:rsid w:val="002B25F0"/>
    <w:rsid w:val="002B2A77"/>
    <w:rsid w:val="002B2C50"/>
    <w:rsid w:val="002B327B"/>
    <w:rsid w:val="002B33C2"/>
    <w:rsid w:val="002B3553"/>
    <w:rsid w:val="002B3563"/>
    <w:rsid w:val="002B4304"/>
    <w:rsid w:val="002B43C2"/>
    <w:rsid w:val="002B4953"/>
    <w:rsid w:val="002B4B9B"/>
    <w:rsid w:val="002B4CE8"/>
    <w:rsid w:val="002B51F7"/>
    <w:rsid w:val="002B55EE"/>
    <w:rsid w:val="002B55F4"/>
    <w:rsid w:val="002B5893"/>
    <w:rsid w:val="002B5A29"/>
    <w:rsid w:val="002B606B"/>
    <w:rsid w:val="002B629A"/>
    <w:rsid w:val="002B67EF"/>
    <w:rsid w:val="002B6A06"/>
    <w:rsid w:val="002B6C88"/>
    <w:rsid w:val="002B70AB"/>
    <w:rsid w:val="002B73B7"/>
    <w:rsid w:val="002B73BF"/>
    <w:rsid w:val="002B7685"/>
    <w:rsid w:val="002B7938"/>
    <w:rsid w:val="002B7B6F"/>
    <w:rsid w:val="002C03B7"/>
    <w:rsid w:val="002C0996"/>
    <w:rsid w:val="002C0A8A"/>
    <w:rsid w:val="002C18B6"/>
    <w:rsid w:val="002C22AC"/>
    <w:rsid w:val="002C2560"/>
    <w:rsid w:val="002C282B"/>
    <w:rsid w:val="002C2C2A"/>
    <w:rsid w:val="002C2CC6"/>
    <w:rsid w:val="002C2DFE"/>
    <w:rsid w:val="002C2E87"/>
    <w:rsid w:val="002C301D"/>
    <w:rsid w:val="002C3FFE"/>
    <w:rsid w:val="002C4051"/>
    <w:rsid w:val="002C4714"/>
    <w:rsid w:val="002C489E"/>
    <w:rsid w:val="002C49A0"/>
    <w:rsid w:val="002C4AF8"/>
    <w:rsid w:val="002C4BDE"/>
    <w:rsid w:val="002C4F70"/>
    <w:rsid w:val="002C56A1"/>
    <w:rsid w:val="002C599B"/>
    <w:rsid w:val="002C5B38"/>
    <w:rsid w:val="002C5D0D"/>
    <w:rsid w:val="002C5F07"/>
    <w:rsid w:val="002C5F95"/>
    <w:rsid w:val="002C60F4"/>
    <w:rsid w:val="002C65FF"/>
    <w:rsid w:val="002C6663"/>
    <w:rsid w:val="002C7616"/>
    <w:rsid w:val="002C78EE"/>
    <w:rsid w:val="002D06A1"/>
    <w:rsid w:val="002D06F7"/>
    <w:rsid w:val="002D0745"/>
    <w:rsid w:val="002D09C8"/>
    <w:rsid w:val="002D0AA9"/>
    <w:rsid w:val="002D0ECA"/>
    <w:rsid w:val="002D10F2"/>
    <w:rsid w:val="002D15B9"/>
    <w:rsid w:val="002D1619"/>
    <w:rsid w:val="002D1DE0"/>
    <w:rsid w:val="002D2011"/>
    <w:rsid w:val="002D2498"/>
    <w:rsid w:val="002D3876"/>
    <w:rsid w:val="002D3993"/>
    <w:rsid w:val="002D39A6"/>
    <w:rsid w:val="002D3AA3"/>
    <w:rsid w:val="002D3B7B"/>
    <w:rsid w:val="002D4426"/>
    <w:rsid w:val="002D473C"/>
    <w:rsid w:val="002D49D7"/>
    <w:rsid w:val="002D4EC3"/>
    <w:rsid w:val="002D4F58"/>
    <w:rsid w:val="002D522F"/>
    <w:rsid w:val="002D5547"/>
    <w:rsid w:val="002D57DE"/>
    <w:rsid w:val="002D5B09"/>
    <w:rsid w:val="002D5C45"/>
    <w:rsid w:val="002D628A"/>
    <w:rsid w:val="002D634A"/>
    <w:rsid w:val="002D63F1"/>
    <w:rsid w:val="002D665F"/>
    <w:rsid w:val="002D6728"/>
    <w:rsid w:val="002D6BE5"/>
    <w:rsid w:val="002D7947"/>
    <w:rsid w:val="002D7A72"/>
    <w:rsid w:val="002D7F3E"/>
    <w:rsid w:val="002E03BC"/>
    <w:rsid w:val="002E05B4"/>
    <w:rsid w:val="002E0D0B"/>
    <w:rsid w:val="002E1862"/>
    <w:rsid w:val="002E1D89"/>
    <w:rsid w:val="002E1E8A"/>
    <w:rsid w:val="002E1F77"/>
    <w:rsid w:val="002E22FD"/>
    <w:rsid w:val="002E29E5"/>
    <w:rsid w:val="002E2EF0"/>
    <w:rsid w:val="002E3105"/>
    <w:rsid w:val="002E33C1"/>
    <w:rsid w:val="002E3587"/>
    <w:rsid w:val="002E367B"/>
    <w:rsid w:val="002E377D"/>
    <w:rsid w:val="002E3C63"/>
    <w:rsid w:val="002E42DC"/>
    <w:rsid w:val="002E4416"/>
    <w:rsid w:val="002E4575"/>
    <w:rsid w:val="002E4B5E"/>
    <w:rsid w:val="002E5301"/>
    <w:rsid w:val="002E59E8"/>
    <w:rsid w:val="002E5D95"/>
    <w:rsid w:val="002E5FFA"/>
    <w:rsid w:val="002E621E"/>
    <w:rsid w:val="002E6348"/>
    <w:rsid w:val="002E641E"/>
    <w:rsid w:val="002E6978"/>
    <w:rsid w:val="002E6AD0"/>
    <w:rsid w:val="002E716C"/>
    <w:rsid w:val="002E72A6"/>
    <w:rsid w:val="002E736E"/>
    <w:rsid w:val="002E74F9"/>
    <w:rsid w:val="002E7998"/>
    <w:rsid w:val="002E7EB6"/>
    <w:rsid w:val="002E7EC5"/>
    <w:rsid w:val="002F0414"/>
    <w:rsid w:val="002F042C"/>
    <w:rsid w:val="002F050E"/>
    <w:rsid w:val="002F0813"/>
    <w:rsid w:val="002F0915"/>
    <w:rsid w:val="002F0C70"/>
    <w:rsid w:val="002F102B"/>
    <w:rsid w:val="002F10AE"/>
    <w:rsid w:val="002F10BC"/>
    <w:rsid w:val="002F1291"/>
    <w:rsid w:val="002F19C0"/>
    <w:rsid w:val="002F1F85"/>
    <w:rsid w:val="002F2656"/>
    <w:rsid w:val="002F276C"/>
    <w:rsid w:val="002F2AF5"/>
    <w:rsid w:val="002F2D16"/>
    <w:rsid w:val="002F34FB"/>
    <w:rsid w:val="002F3CED"/>
    <w:rsid w:val="002F4049"/>
    <w:rsid w:val="002F41C0"/>
    <w:rsid w:val="002F4356"/>
    <w:rsid w:val="002F45E4"/>
    <w:rsid w:val="002F4678"/>
    <w:rsid w:val="002F4801"/>
    <w:rsid w:val="002F4CDE"/>
    <w:rsid w:val="002F4DAF"/>
    <w:rsid w:val="002F4E55"/>
    <w:rsid w:val="002F511C"/>
    <w:rsid w:val="002F581D"/>
    <w:rsid w:val="002F5F69"/>
    <w:rsid w:val="002F5F87"/>
    <w:rsid w:val="002F6690"/>
    <w:rsid w:val="002F68D8"/>
    <w:rsid w:val="002F69AF"/>
    <w:rsid w:val="002F6AAF"/>
    <w:rsid w:val="002F6B4B"/>
    <w:rsid w:val="002F6E18"/>
    <w:rsid w:val="002F7354"/>
    <w:rsid w:val="002F7A6C"/>
    <w:rsid w:val="002F7B93"/>
    <w:rsid w:val="003000BC"/>
    <w:rsid w:val="0030055A"/>
    <w:rsid w:val="003009E2"/>
    <w:rsid w:val="00300F2E"/>
    <w:rsid w:val="00301662"/>
    <w:rsid w:val="0030180F"/>
    <w:rsid w:val="00301E84"/>
    <w:rsid w:val="0030234F"/>
    <w:rsid w:val="0030273D"/>
    <w:rsid w:val="00302D38"/>
    <w:rsid w:val="00302F72"/>
    <w:rsid w:val="00303301"/>
    <w:rsid w:val="0030379A"/>
    <w:rsid w:val="00303C21"/>
    <w:rsid w:val="00303D94"/>
    <w:rsid w:val="00304493"/>
    <w:rsid w:val="0030459E"/>
    <w:rsid w:val="003049A0"/>
    <w:rsid w:val="00304A4E"/>
    <w:rsid w:val="00304D05"/>
    <w:rsid w:val="00304D69"/>
    <w:rsid w:val="00304D88"/>
    <w:rsid w:val="00304FAF"/>
    <w:rsid w:val="00305AF7"/>
    <w:rsid w:val="00305F6D"/>
    <w:rsid w:val="00306659"/>
    <w:rsid w:val="003066B0"/>
    <w:rsid w:val="00306D75"/>
    <w:rsid w:val="00306DA7"/>
    <w:rsid w:val="0030755C"/>
    <w:rsid w:val="00307D70"/>
    <w:rsid w:val="00307EF7"/>
    <w:rsid w:val="00310162"/>
    <w:rsid w:val="0031020F"/>
    <w:rsid w:val="00310AD6"/>
    <w:rsid w:val="00310AE2"/>
    <w:rsid w:val="00310F89"/>
    <w:rsid w:val="00311C02"/>
    <w:rsid w:val="00311CFF"/>
    <w:rsid w:val="00311FCC"/>
    <w:rsid w:val="00312852"/>
    <w:rsid w:val="00312D00"/>
    <w:rsid w:val="00312FC8"/>
    <w:rsid w:val="00313231"/>
    <w:rsid w:val="003138A8"/>
    <w:rsid w:val="00313C03"/>
    <w:rsid w:val="00313C99"/>
    <w:rsid w:val="0031406B"/>
    <w:rsid w:val="00314108"/>
    <w:rsid w:val="003143FB"/>
    <w:rsid w:val="00314411"/>
    <w:rsid w:val="003145BC"/>
    <w:rsid w:val="00314BEC"/>
    <w:rsid w:val="00314BF8"/>
    <w:rsid w:val="003161D5"/>
    <w:rsid w:val="0031636B"/>
    <w:rsid w:val="00316457"/>
    <w:rsid w:val="00316AA5"/>
    <w:rsid w:val="00317212"/>
    <w:rsid w:val="003172BE"/>
    <w:rsid w:val="00317BA8"/>
    <w:rsid w:val="00317D72"/>
    <w:rsid w:val="00317DFC"/>
    <w:rsid w:val="003202FF"/>
    <w:rsid w:val="00320324"/>
    <w:rsid w:val="003203FD"/>
    <w:rsid w:val="003205FE"/>
    <w:rsid w:val="0032084D"/>
    <w:rsid w:val="00320FD9"/>
    <w:rsid w:val="00321357"/>
    <w:rsid w:val="00321638"/>
    <w:rsid w:val="00321BC2"/>
    <w:rsid w:val="00321E0B"/>
    <w:rsid w:val="00322469"/>
    <w:rsid w:val="00322755"/>
    <w:rsid w:val="00322837"/>
    <w:rsid w:val="0032292A"/>
    <w:rsid w:val="00322ABA"/>
    <w:rsid w:val="00322CB9"/>
    <w:rsid w:val="00322CD0"/>
    <w:rsid w:val="00322D7C"/>
    <w:rsid w:val="00322DF3"/>
    <w:rsid w:val="003231E5"/>
    <w:rsid w:val="003238A3"/>
    <w:rsid w:val="003238D2"/>
    <w:rsid w:val="00323CBB"/>
    <w:rsid w:val="003240A7"/>
    <w:rsid w:val="003243BA"/>
    <w:rsid w:val="003243BE"/>
    <w:rsid w:val="0032455D"/>
    <w:rsid w:val="00324563"/>
    <w:rsid w:val="00324660"/>
    <w:rsid w:val="00324672"/>
    <w:rsid w:val="00324AA7"/>
    <w:rsid w:val="00324ADF"/>
    <w:rsid w:val="00324C9F"/>
    <w:rsid w:val="00324F25"/>
    <w:rsid w:val="00325216"/>
    <w:rsid w:val="00325D55"/>
    <w:rsid w:val="00326016"/>
    <w:rsid w:val="003263D2"/>
    <w:rsid w:val="00327263"/>
    <w:rsid w:val="00327611"/>
    <w:rsid w:val="00327A94"/>
    <w:rsid w:val="00327B8B"/>
    <w:rsid w:val="00327C04"/>
    <w:rsid w:val="0033051F"/>
    <w:rsid w:val="00330709"/>
    <w:rsid w:val="0033081E"/>
    <w:rsid w:val="0033085D"/>
    <w:rsid w:val="003308C8"/>
    <w:rsid w:val="00330AE4"/>
    <w:rsid w:val="00330C0F"/>
    <w:rsid w:val="00330CEF"/>
    <w:rsid w:val="00330F3F"/>
    <w:rsid w:val="003313F6"/>
    <w:rsid w:val="00331D63"/>
    <w:rsid w:val="00331DA2"/>
    <w:rsid w:val="00331DA4"/>
    <w:rsid w:val="003320E6"/>
    <w:rsid w:val="003321CC"/>
    <w:rsid w:val="00332452"/>
    <w:rsid w:val="003326E0"/>
    <w:rsid w:val="0033277B"/>
    <w:rsid w:val="00332964"/>
    <w:rsid w:val="00332F1D"/>
    <w:rsid w:val="00333129"/>
    <w:rsid w:val="00333CB4"/>
    <w:rsid w:val="003344F3"/>
    <w:rsid w:val="003345CA"/>
    <w:rsid w:val="00334BC8"/>
    <w:rsid w:val="00334C98"/>
    <w:rsid w:val="0033531F"/>
    <w:rsid w:val="00335365"/>
    <w:rsid w:val="00335ACA"/>
    <w:rsid w:val="00335DE9"/>
    <w:rsid w:val="00335F11"/>
    <w:rsid w:val="00336439"/>
    <w:rsid w:val="003367E9"/>
    <w:rsid w:val="003370C4"/>
    <w:rsid w:val="00337165"/>
    <w:rsid w:val="003377DA"/>
    <w:rsid w:val="00340299"/>
    <w:rsid w:val="0034064C"/>
    <w:rsid w:val="00340BC2"/>
    <w:rsid w:val="00340C55"/>
    <w:rsid w:val="00340E88"/>
    <w:rsid w:val="003411DB"/>
    <w:rsid w:val="003417A7"/>
    <w:rsid w:val="00341950"/>
    <w:rsid w:val="00341D1E"/>
    <w:rsid w:val="0034253C"/>
    <w:rsid w:val="003426ED"/>
    <w:rsid w:val="00342783"/>
    <w:rsid w:val="003427FE"/>
    <w:rsid w:val="0034298E"/>
    <w:rsid w:val="00342A86"/>
    <w:rsid w:val="00342B34"/>
    <w:rsid w:val="00343224"/>
    <w:rsid w:val="00343634"/>
    <w:rsid w:val="00343910"/>
    <w:rsid w:val="00343C20"/>
    <w:rsid w:val="00343C65"/>
    <w:rsid w:val="00343E38"/>
    <w:rsid w:val="003445ED"/>
    <w:rsid w:val="003447EA"/>
    <w:rsid w:val="003448C3"/>
    <w:rsid w:val="00344B9B"/>
    <w:rsid w:val="00344E04"/>
    <w:rsid w:val="003457D7"/>
    <w:rsid w:val="00345950"/>
    <w:rsid w:val="00345B9B"/>
    <w:rsid w:val="00346AF3"/>
    <w:rsid w:val="00346B9E"/>
    <w:rsid w:val="00346CBB"/>
    <w:rsid w:val="00346F28"/>
    <w:rsid w:val="003472CD"/>
    <w:rsid w:val="0034792F"/>
    <w:rsid w:val="0035029E"/>
    <w:rsid w:val="003507FB"/>
    <w:rsid w:val="00350BB0"/>
    <w:rsid w:val="00350DEC"/>
    <w:rsid w:val="0035127B"/>
    <w:rsid w:val="00351F1B"/>
    <w:rsid w:val="003522A2"/>
    <w:rsid w:val="003524DE"/>
    <w:rsid w:val="003525FD"/>
    <w:rsid w:val="0035277E"/>
    <w:rsid w:val="003527D0"/>
    <w:rsid w:val="0035281C"/>
    <w:rsid w:val="00352D2C"/>
    <w:rsid w:val="00352F35"/>
    <w:rsid w:val="0035300C"/>
    <w:rsid w:val="00353532"/>
    <w:rsid w:val="00353580"/>
    <w:rsid w:val="00353600"/>
    <w:rsid w:val="0035363A"/>
    <w:rsid w:val="00353646"/>
    <w:rsid w:val="003536C4"/>
    <w:rsid w:val="00353923"/>
    <w:rsid w:val="003539F1"/>
    <w:rsid w:val="003541B3"/>
    <w:rsid w:val="00354253"/>
    <w:rsid w:val="00354503"/>
    <w:rsid w:val="003545B9"/>
    <w:rsid w:val="0035495A"/>
    <w:rsid w:val="003549A6"/>
    <w:rsid w:val="00354C2C"/>
    <w:rsid w:val="00354CF0"/>
    <w:rsid w:val="003553C3"/>
    <w:rsid w:val="003553ED"/>
    <w:rsid w:val="00355549"/>
    <w:rsid w:val="003555A6"/>
    <w:rsid w:val="0035568D"/>
    <w:rsid w:val="00355846"/>
    <w:rsid w:val="003558C4"/>
    <w:rsid w:val="003562E1"/>
    <w:rsid w:val="00356318"/>
    <w:rsid w:val="003564AE"/>
    <w:rsid w:val="0035666B"/>
    <w:rsid w:val="00356D74"/>
    <w:rsid w:val="00357168"/>
    <w:rsid w:val="003574E7"/>
    <w:rsid w:val="00357939"/>
    <w:rsid w:val="00357971"/>
    <w:rsid w:val="00357ADA"/>
    <w:rsid w:val="00357B36"/>
    <w:rsid w:val="00357C88"/>
    <w:rsid w:val="00357D81"/>
    <w:rsid w:val="00357F76"/>
    <w:rsid w:val="003608E8"/>
    <w:rsid w:val="00360D25"/>
    <w:rsid w:val="0036121E"/>
    <w:rsid w:val="00361264"/>
    <w:rsid w:val="003615B7"/>
    <w:rsid w:val="00361639"/>
    <w:rsid w:val="003623B8"/>
    <w:rsid w:val="003626B8"/>
    <w:rsid w:val="00362938"/>
    <w:rsid w:val="00362E01"/>
    <w:rsid w:val="00363187"/>
    <w:rsid w:val="00363727"/>
    <w:rsid w:val="00363B1C"/>
    <w:rsid w:val="00363FE8"/>
    <w:rsid w:val="00364211"/>
    <w:rsid w:val="00364EA3"/>
    <w:rsid w:val="00364FE1"/>
    <w:rsid w:val="0036512F"/>
    <w:rsid w:val="0036513F"/>
    <w:rsid w:val="0036517A"/>
    <w:rsid w:val="0036522D"/>
    <w:rsid w:val="00365369"/>
    <w:rsid w:val="00365583"/>
    <w:rsid w:val="00366187"/>
    <w:rsid w:val="00366898"/>
    <w:rsid w:val="003669D5"/>
    <w:rsid w:val="00366D89"/>
    <w:rsid w:val="00366E73"/>
    <w:rsid w:val="0036706A"/>
    <w:rsid w:val="00367124"/>
    <w:rsid w:val="003676D0"/>
    <w:rsid w:val="003679DF"/>
    <w:rsid w:val="00367A43"/>
    <w:rsid w:val="00367E39"/>
    <w:rsid w:val="0037011E"/>
    <w:rsid w:val="00370150"/>
    <w:rsid w:val="00370479"/>
    <w:rsid w:val="00370712"/>
    <w:rsid w:val="00370C7F"/>
    <w:rsid w:val="00370E5C"/>
    <w:rsid w:val="0037122D"/>
    <w:rsid w:val="00371394"/>
    <w:rsid w:val="003716C5"/>
    <w:rsid w:val="00371981"/>
    <w:rsid w:val="00372100"/>
    <w:rsid w:val="003722A6"/>
    <w:rsid w:val="003722AC"/>
    <w:rsid w:val="003724CC"/>
    <w:rsid w:val="003726AE"/>
    <w:rsid w:val="0037311F"/>
    <w:rsid w:val="003731B4"/>
    <w:rsid w:val="0037342A"/>
    <w:rsid w:val="0037342E"/>
    <w:rsid w:val="0037363C"/>
    <w:rsid w:val="00373C70"/>
    <w:rsid w:val="00373DFD"/>
    <w:rsid w:val="0037477E"/>
    <w:rsid w:val="003749C0"/>
    <w:rsid w:val="00374D05"/>
    <w:rsid w:val="00374F42"/>
    <w:rsid w:val="00375741"/>
    <w:rsid w:val="00375905"/>
    <w:rsid w:val="00375A7B"/>
    <w:rsid w:val="00375ECA"/>
    <w:rsid w:val="00376139"/>
    <w:rsid w:val="0037614F"/>
    <w:rsid w:val="003763B3"/>
    <w:rsid w:val="0037686E"/>
    <w:rsid w:val="00376A12"/>
    <w:rsid w:val="00376DFD"/>
    <w:rsid w:val="00377130"/>
    <w:rsid w:val="00377214"/>
    <w:rsid w:val="00377261"/>
    <w:rsid w:val="003773DD"/>
    <w:rsid w:val="00377505"/>
    <w:rsid w:val="0037782B"/>
    <w:rsid w:val="00377A7B"/>
    <w:rsid w:val="00377F00"/>
    <w:rsid w:val="003803A9"/>
    <w:rsid w:val="00380EB7"/>
    <w:rsid w:val="0038104A"/>
    <w:rsid w:val="0038142E"/>
    <w:rsid w:val="00381795"/>
    <w:rsid w:val="00381A56"/>
    <w:rsid w:val="00382256"/>
    <w:rsid w:val="003823BE"/>
    <w:rsid w:val="00382433"/>
    <w:rsid w:val="00382501"/>
    <w:rsid w:val="00382844"/>
    <w:rsid w:val="00382F02"/>
    <w:rsid w:val="00383073"/>
    <w:rsid w:val="00383215"/>
    <w:rsid w:val="00383678"/>
    <w:rsid w:val="003836E4"/>
    <w:rsid w:val="00383E63"/>
    <w:rsid w:val="00384578"/>
    <w:rsid w:val="00384762"/>
    <w:rsid w:val="00384CFC"/>
    <w:rsid w:val="00384DFF"/>
    <w:rsid w:val="00385266"/>
    <w:rsid w:val="003854FC"/>
    <w:rsid w:val="0038554D"/>
    <w:rsid w:val="003856EA"/>
    <w:rsid w:val="00385E3D"/>
    <w:rsid w:val="00385EA8"/>
    <w:rsid w:val="00385FE8"/>
    <w:rsid w:val="003861DD"/>
    <w:rsid w:val="00386280"/>
    <w:rsid w:val="003862DE"/>
    <w:rsid w:val="00386543"/>
    <w:rsid w:val="00386E21"/>
    <w:rsid w:val="00386EF2"/>
    <w:rsid w:val="00387274"/>
    <w:rsid w:val="003877E9"/>
    <w:rsid w:val="0039027E"/>
    <w:rsid w:val="0039078B"/>
    <w:rsid w:val="003910B0"/>
    <w:rsid w:val="00391317"/>
    <w:rsid w:val="003917A0"/>
    <w:rsid w:val="00391800"/>
    <w:rsid w:val="003918FB"/>
    <w:rsid w:val="00392290"/>
    <w:rsid w:val="00392481"/>
    <w:rsid w:val="003925EF"/>
    <w:rsid w:val="00392801"/>
    <w:rsid w:val="00392E97"/>
    <w:rsid w:val="00392FDB"/>
    <w:rsid w:val="0039376B"/>
    <w:rsid w:val="003939C2"/>
    <w:rsid w:val="00393A6B"/>
    <w:rsid w:val="00393E4C"/>
    <w:rsid w:val="00393F0A"/>
    <w:rsid w:val="00394013"/>
    <w:rsid w:val="00394188"/>
    <w:rsid w:val="00394668"/>
    <w:rsid w:val="00394720"/>
    <w:rsid w:val="00394906"/>
    <w:rsid w:val="003949E5"/>
    <w:rsid w:val="00394B15"/>
    <w:rsid w:val="00394E4D"/>
    <w:rsid w:val="003951EF"/>
    <w:rsid w:val="00395550"/>
    <w:rsid w:val="00395A6A"/>
    <w:rsid w:val="00395B3A"/>
    <w:rsid w:val="00396620"/>
    <w:rsid w:val="00396842"/>
    <w:rsid w:val="003968CF"/>
    <w:rsid w:val="00396A31"/>
    <w:rsid w:val="00396A5E"/>
    <w:rsid w:val="00397183"/>
    <w:rsid w:val="00397499"/>
    <w:rsid w:val="00397579"/>
    <w:rsid w:val="0039760D"/>
    <w:rsid w:val="00397844"/>
    <w:rsid w:val="00397AD9"/>
    <w:rsid w:val="00397CCF"/>
    <w:rsid w:val="003A0310"/>
    <w:rsid w:val="003A033C"/>
    <w:rsid w:val="003A0B8D"/>
    <w:rsid w:val="003A0C95"/>
    <w:rsid w:val="003A0D69"/>
    <w:rsid w:val="003A0F9C"/>
    <w:rsid w:val="003A1B0B"/>
    <w:rsid w:val="003A1DFF"/>
    <w:rsid w:val="003A1E09"/>
    <w:rsid w:val="003A21E7"/>
    <w:rsid w:val="003A2729"/>
    <w:rsid w:val="003A2C74"/>
    <w:rsid w:val="003A3240"/>
    <w:rsid w:val="003A385D"/>
    <w:rsid w:val="003A3EB0"/>
    <w:rsid w:val="003A465A"/>
    <w:rsid w:val="003A489B"/>
    <w:rsid w:val="003A4F47"/>
    <w:rsid w:val="003A5736"/>
    <w:rsid w:val="003A5CAF"/>
    <w:rsid w:val="003A5CE4"/>
    <w:rsid w:val="003A5D08"/>
    <w:rsid w:val="003A5DF3"/>
    <w:rsid w:val="003A60AE"/>
    <w:rsid w:val="003A6980"/>
    <w:rsid w:val="003A6BE2"/>
    <w:rsid w:val="003A6F95"/>
    <w:rsid w:val="003A6FEF"/>
    <w:rsid w:val="003A707A"/>
    <w:rsid w:val="003A715F"/>
    <w:rsid w:val="003A738C"/>
    <w:rsid w:val="003B04F3"/>
    <w:rsid w:val="003B068C"/>
    <w:rsid w:val="003B0837"/>
    <w:rsid w:val="003B087A"/>
    <w:rsid w:val="003B0B10"/>
    <w:rsid w:val="003B0B5A"/>
    <w:rsid w:val="003B140C"/>
    <w:rsid w:val="003B173A"/>
    <w:rsid w:val="003B1787"/>
    <w:rsid w:val="003B1B88"/>
    <w:rsid w:val="003B1F6D"/>
    <w:rsid w:val="003B209F"/>
    <w:rsid w:val="003B2554"/>
    <w:rsid w:val="003B279E"/>
    <w:rsid w:val="003B290C"/>
    <w:rsid w:val="003B2AC5"/>
    <w:rsid w:val="003B2D1E"/>
    <w:rsid w:val="003B2DC0"/>
    <w:rsid w:val="003B2E90"/>
    <w:rsid w:val="003B2FF9"/>
    <w:rsid w:val="003B31DB"/>
    <w:rsid w:val="003B3856"/>
    <w:rsid w:val="003B393B"/>
    <w:rsid w:val="003B45EB"/>
    <w:rsid w:val="003B47CA"/>
    <w:rsid w:val="003B4ABB"/>
    <w:rsid w:val="003B4DA5"/>
    <w:rsid w:val="003B4FCE"/>
    <w:rsid w:val="003B567A"/>
    <w:rsid w:val="003B568D"/>
    <w:rsid w:val="003B57EE"/>
    <w:rsid w:val="003B59E8"/>
    <w:rsid w:val="003B5BA0"/>
    <w:rsid w:val="003B5C10"/>
    <w:rsid w:val="003B5DE1"/>
    <w:rsid w:val="003B6285"/>
    <w:rsid w:val="003B62FB"/>
    <w:rsid w:val="003B6364"/>
    <w:rsid w:val="003B6B30"/>
    <w:rsid w:val="003B6C58"/>
    <w:rsid w:val="003B6D6A"/>
    <w:rsid w:val="003B7046"/>
    <w:rsid w:val="003B7630"/>
    <w:rsid w:val="003B778F"/>
    <w:rsid w:val="003B7BE7"/>
    <w:rsid w:val="003B7C62"/>
    <w:rsid w:val="003B7CF6"/>
    <w:rsid w:val="003B7F55"/>
    <w:rsid w:val="003C01F9"/>
    <w:rsid w:val="003C0CD8"/>
    <w:rsid w:val="003C0CE6"/>
    <w:rsid w:val="003C109C"/>
    <w:rsid w:val="003C116C"/>
    <w:rsid w:val="003C12FB"/>
    <w:rsid w:val="003C1ED6"/>
    <w:rsid w:val="003C25A0"/>
    <w:rsid w:val="003C2D4D"/>
    <w:rsid w:val="003C3048"/>
    <w:rsid w:val="003C332A"/>
    <w:rsid w:val="003C348C"/>
    <w:rsid w:val="003C397B"/>
    <w:rsid w:val="003C3B51"/>
    <w:rsid w:val="003C3F24"/>
    <w:rsid w:val="003C41BD"/>
    <w:rsid w:val="003C448E"/>
    <w:rsid w:val="003C461F"/>
    <w:rsid w:val="003C4A56"/>
    <w:rsid w:val="003C4B61"/>
    <w:rsid w:val="003C4F20"/>
    <w:rsid w:val="003C57BE"/>
    <w:rsid w:val="003C5894"/>
    <w:rsid w:val="003C5AEE"/>
    <w:rsid w:val="003C5F36"/>
    <w:rsid w:val="003C5FA7"/>
    <w:rsid w:val="003C6659"/>
    <w:rsid w:val="003C678F"/>
    <w:rsid w:val="003C6B51"/>
    <w:rsid w:val="003C6B6B"/>
    <w:rsid w:val="003C6F49"/>
    <w:rsid w:val="003C7007"/>
    <w:rsid w:val="003C734B"/>
    <w:rsid w:val="003C760B"/>
    <w:rsid w:val="003C7985"/>
    <w:rsid w:val="003D00C9"/>
    <w:rsid w:val="003D01D8"/>
    <w:rsid w:val="003D01E9"/>
    <w:rsid w:val="003D057C"/>
    <w:rsid w:val="003D0770"/>
    <w:rsid w:val="003D0889"/>
    <w:rsid w:val="003D0E23"/>
    <w:rsid w:val="003D11D6"/>
    <w:rsid w:val="003D1706"/>
    <w:rsid w:val="003D17C3"/>
    <w:rsid w:val="003D1811"/>
    <w:rsid w:val="003D257A"/>
    <w:rsid w:val="003D2601"/>
    <w:rsid w:val="003D2696"/>
    <w:rsid w:val="003D284E"/>
    <w:rsid w:val="003D29D9"/>
    <w:rsid w:val="003D2E0C"/>
    <w:rsid w:val="003D2F68"/>
    <w:rsid w:val="003D3058"/>
    <w:rsid w:val="003D3373"/>
    <w:rsid w:val="003D3472"/>
    <w:rsid w:val="003D36BB"/>
    <w:rsid w:val="003D3729"/>
    <w:rsid w:val="003D39CE"/>
    <w:rsid w:val="003D3BC6"/>
    <w:rsid w:val="003D44FD"/>
    <w:rsid w:val="003D511B"/>
    <w:rsid w:val="003D5417"/>
    <w:rsid w:val="003D54AF"/>
    <w:rsid w:val="003D56B1"/>
    <w:rsid w:val="003D599F"/>
    <w:rsid w:val="003D5F3B"/>
    <w:rsid w:val="003D6072"/>
    <w:rsid w:val="003D6848"/>
    <w:rsid w:val="003D68AE"/>
    <w:rsid w:val="003D6956"/>
    <w:rsid w:val="003D6A42"/>
    <w:rsid w:val="003D6BA3"/>
    <w:rsid w:val="003D7365"/>
    <w:rsid w:val="003D76B9"/>
    <w:rsid w:val="003D77C2"/>
    <w:rsid w:val="003D7C94"/>
    <w:rsid w:val="003E00C1"/>
    <w:rsid w:val="003E074B"/>
    <w:rsid w:val="003E0E71"/>
    <w:rsid w:val="003E10D2"/>
    <w:rsid w:val="003E17F0"/>
    <w:rsid w:val="003E17F9"/>
    <w:rsid w:val="003E1BF1"/>
    <w:rsid w:val="003E1BFA"/>
    <w:rsid w:val="003E1FC5"/>
    <w:rsid w:val="003E2495"/>
    <w:rsid w:val="003E24C4"/>
    <w:rsid w:val="003E279B"/>
    <w:rsid w:val="003E2C1D"/>
    <w:rsid w:val="003E2C44"/>
    <w:rsid w:val="003E2D5B"/>
    <w:rsid w:val="003E3E82"/>
    <w:rsid w:val="003E4DB5"/>
    <w:rsid w:val="003E4F1F"/>
    <w:rsid w:val="003E51A3"/>
    <w:rsid w:val="003E5266"/>
    <w:rsid w:val="003E53ED"/>
    <w:rsid w:val="003E59D5"/>
    <w:rsid w:val="003E5D84"/>
    <w:rsid w:val="003E5F44"/>
    <w:rsid w:val="003E6061"/>
    <w:rsid w:val="003E621E"/>
    <w:rsid w:val="003E62B3"/>
    <w:rsid w:val="003E6709"/>
    <w:rsid w:val="003E6DCF"/>
    <w:rsid w:val="003E7011"/>
    <w:rsid w:val="003E705A"/>
    <w:rsid w:val="003E7D9D"/>
    <w:rsid w:val="003E7E51"/>
    <w:rsid w:val="003E7F57"/>
    <w:rsid w:val="003F03C8"/>
    <w:rsid w:val="003F049E"/>
    <w:rsid w:val="003F0D21"/>
    <w:rsid w:val="003F1293"/>
    <w:rsid w:val="003F17B2"/>
    <w:rsid w:val="003F17F2"/>
    <w:rsid w:val="003F1C21"/>
    <w:rsid w:val="003F1CD6"/>
    <w:rsid w:val="003F25C4"/>
    <w:rsid w:val="003F271A"/>
    <w:rsid w:val="003F2CF0"/>
    <w:rsid w:val="003F2E6D"/>
    <w:rsid w:val="003F311E"/>
    <w:rsid w:val="003F31C0"/>
    <w:rsid w:val="003F484A"/>
    <w:rsid w:val="003F48EE"/>
    <w:rsid w:val="003F495A"/>
    <w:rsid w:val="003F4F5A"/>
    <w:rsid w:val="003F565F"/>
    <w:rsid w:val="003F5784"/>
    <w:rsid w:val="003F5F82"/>
    <w:rsid w:val="003F5FFD"/>
    <w:rsid w:val="003F6069"/>
    <w:rsid w:val="003F61CE"/>
    <w:rsid w:val="003F67EC"/>
    <w:rsid w:val="003F68CB"/>
    <w:rsid w:val="003F6986"/>
    <w:rsid w:val="003F6A3F"/>
    <w:rsid w:val="003F6A4F"/>
    <w:rsid w:val="003F723E"/>
    <w:rsid w:val="003F74FC"/>
    <w:rsid w:val="003F7A5A"/>
    <w:rsid w:val="003F7A85"/>
    <w:rsid w:val="003F7CC0"/>
    <w:rsid w:val="003F7DB8"/>
    <w:rsid w:val="003F7DBE"/>
    <w:rsid w:val="00400002"/>
    <w:rsid w:val="00400472"/>
    <w:rsid w:val="00400659"/>
    <w:rsid w:val="00400EC8"/>
    <w:rsid w:val="0040168D"/>
    <w:rsid w:val="00401832"/>
    <w:rsid w:val="004022A9"/>
    <w:rsid w:val="0040241E"/>
    <w:rsid w:val="00402715"/>
    <w:rsid w:val="004029E9"/>
    <w:rsid w:val="00402C4A"/>
    <w:rsid w:val="00402DDC"/>
    <w:rsid w:val="004037D7"/>
    <w:rsid w:val="004037ED"/>
    <w:rsid w:val="0040431C"/>
    <w:rsid w:val="0040459C"/>
    <w:rsid w:val="00404831"/>
    <w:rsid w:val="00404AC7"/>
    <w:rsid w:val="00404CDD"/>
    <w:rsid w:val="00404CF3"/>
    <w:rsid w:val="00404E64"/>
    <w:rsid w:val="00405999"/>
    <w:rsid w:val="00405AA9"/>
    <w:rsid w:val="00406A31"/>
    <w:rsid w:val="00406AD0"/>
    <w:rsid w:val="00406DDE"/>
    <w:rsid w:val="004072BA"/>
    <w:rsid w:val="00407998"/>
    <w:rsid w:val="00410595"/>
    <w:rsid w:val="004105BE"/>
    <w:rsid w:val="00410686"/>
    <w:rsid w:val="004108C6"/>
    <w:rsid w:val="00410916"/>
    <w:rsid w:val="00410918"/>
    <w:rsid w:val="0041100F"/>
    <w:rsid w:val="004112E1"/>
    <w:rsid w:val="004114F7"/>
    <w:rsid w:val="00411661"/>
    <w:rsid w:val="00411832"/>
    <w:rsid w:val="0041197D"/>
    <w:rsid w:val="00411F13"/>
    <w:rsid w:val="00412347"/>
    <w:rsid w:val="0041254F"/>
    <w:rsid w:val="004127D1"/>
    <w:rsid w:val="004129D5"/>
    <w:rsid w:val="00412C46"/>
    <w:rsid w:val="00412E39"/>
    <w:rsid w:val="00412F3E"/>
    <w:rsid w:val="00412FCC"/>
    <w:rsid w:val="004133FF"/>
    <w:rsid w:val="004137F7"/>
    <w:rsid w:val="00413885"/>
    <w:rsid w:val="004138CF"/>
    <w:rsid w:val="00413E4E"/>
    <w:rsid w:val="00413E6F"/>
    <w:rsid w:val="00414107"/>
    <w:rsid w:val="004144C4"/>
    <w:rsid w:val="00414652"/>
    <w:rsid w:val="00414747"/>
    <w:rsid w:val="00414BF1"/>
    <w:rsid w:val="00414FA5"/>
    <w:rsid w:val="004152CA"/>
    <w:rsid w:val="00415602"/>
    <w:rsid w:val="00415F70"/>
    <w:rsid w:val="00415FB6"/>
    <w:rsid w:val="00416764"/>
    <w:rsid w:val="0041686F"/>
    <w:rsid w:val="00416892"/>
    <w:rsid w:val="00416EE3"/>
    <w:rsid w:val="0041729A"/>
    <w:rsid w:val="00417C5A"/>
    <w:rsid w:val="004202A4"/>
    <w:rsid w:val="004205E8"/>
    <w:rsid w:val="00420D00"/>
    <w:rsid w:val="00421639"/>
    <w:rsid w:val="004216DA"/>
    <w:rsid w:val="004218EB"/>
    <w:rsid w:val="00421965"/>
    <w:rsid w:val="00421D04"/>
    <w:rsid w:val="0042233E"/>
    <w:rsid w:val="0042299A"/>
    <w:rsid w:val="00422C0B"/>
    <w:rsid w:val="00422C37"/>
    <w:rsid w:val="00422F58"/>
    <w:rsid w:val="00422FEF"/>
    <w:rsid w:val="00423073"/>
    <w:rsid w:val="004232EF"/>
    <w:rsid w:val="00423708"/>
    <w:rsid w:val="00423EC4"/>
    <w:rsid w:val="00424849"/>
    <w:rsid w:val="00424D04"/>
    <w:rsid w:val="00425443"/>
    <w:rsid w:val="0042597F"/>
    <w:rsid w:val="00425A22"/>
    <w:rsid w:val="00425AF9"/>
    <w:rsid w:val="00425F49"/>
    <w:rsid w:val="004268D9"/>
    <w:rsid w:val="0042707C"/>
    <w:rsid w:val="004273B6"/>
    <w:rsid w:val="004278AE"/>
    <w:rsid w:val="00427978"/>
    <w:rsid w:val="004301D1"/>
    <w:rsid w:val="00430651"/>
    <w:rsid w:val="0043074F"/>
    <w:rsid w:val="00430AD2"/>
    <w:rsid w:val="00430C67"/>
    <w:rsid w:val="00430E69"/>
    <w:rsid w:val="004311B5"/>
    <w:rsid w:val="004316A6"/>
    <w:rsid w:val="004317DB"/>
    <w:rsid w:val="00431AF3"/>
    <w:rsid w:val="00431BE3"/>
    <w:rsid w:val="00431BED"/>
    <w:rsid w:val="00431CA3"/>
    <w:rsid w:val="0043244E"/>
    <w:rsid w:val="00432512"/>
    <w:rsid w:val="00432A9F"/>
    <w:rsid w:val="00432E10"/>
    <w:rsid w:val="00433807"/>
    <w:rsid w:val="0043399E"/>
    <w:rsid w:val="004339D1"/>
    <w:rsid w:val="00433B82"/>
    <w:rsid w:val="004342E8"/>
    <w:rsid w:val="0043464A"/>
    <w:rsid w:val="00434729"/>
    <w:rsid w:val="00434865"/>
    <w:rsid w:val="004348A5"/>
    <w:rsid w:val="0043491A"/>
    <w:rsid w:val="004349AE"/>
    <w:rsid w:val="004365E6"/>
    <w:rsid w:val="00436ACC"/>
    <w:rsid w:val="00436D85"/>
    <w:rsid w:val="00436E9F"/>
    <w:rsid w:val="00436F33"/>
    <w:rsid w:val="004370BC"/>
    <w:rsid w:val="00437378"/>
    <w:rsid w:val="0043791A"/>
    <w:rsid w:val="00437CEA"/>
    <w:rsid w:val="0044080C"/>
    <w:rsid w:val="00440B77"/>
    <w:rsid w:val="00440C9A"/>
    <w:rsid w:val="00441016"/>
    <w:rsid w:val="00441870"/>
    <w:rsid w:val="00441946"/>
    <w:rsid w:val="0044211B"/>
    <w:rsid w:val="00442986"/>
    <w:rsid w:val="00442AC2"/>
    <w:rsid w:val="00443125"/>
    <w:rsid w:val="00443180"/>
    <w:rsid w:val="004432EC"/>
    <w:rsid w:val="0044380D"/>
    <w:rsid w:val="0044396C"/>
    <w:rsid w:val="00443A5B"/>
    <w:rsid w:val="004441F5"/>
    <w:rsid w:val="00444256"/>
    <w:rsid w:val="00444AC3"/>
    <w:rsid w:val="00444C0A"/>
    <w:rsid w:val="00444D9F"/>
    <w:rsid w:val="00444F1D"/>
    <w:rsid w:val="00444FF8"/>
    <w:rsid w:val="00445112"/>
    <w:rsid w:val="004451D3"/>
    <w:rsid w:val="0044589D"/>
    <w:rsid w:val="00445E43"/>
    <w:rsid w:val="00446019"/>
    <w:rsid w:val="004461F3"/>
    <w:rsid w:val="0044625E"/>
    <w:rsid w:val="00446D07"/>
    <w:rsid w:val="00446E91"/>
    <w:rsid w:val="0044711C"/>
    <w:rsid w:val="00447157"/>
    <w:rsid w:val="00447A86"/>
    <w:rsid w:val="00447CE0"/>
    <w:rsid w:val="004504B3"/>
    <w:rsid w:val="00450567"/>
    <w:rsid w:val="0045074C"/>
    <w:rsid w:val="0045079A"/>
    <w:rsid w:val="00450B15"/>
    <w:rsid w:val="00450B2A"/>
    <w:rsid w:val="00450D6E"/>
    <w:rsid w:val="00450E61"/>
    <w:rsid w:val="00450EFD"/>
    <w:rsid w:val="00450FF0"/>
    <w:rsid w:val="0045102A"/>
    <w:rsid w:val="0045164A"/>
    <w:rsid w:val="0045189E"/>
    <w:rsid w:val="0045197D"/>
    <w:rsid w:val="00451AD2"/>
    <w:rsid w:val="00451C88"/>
    <w:rsid w:val="00452BAA"/>
    <w:rsid w:val="00452DDF"/>
    <w:rsid w:val="00452E0E"/>
    <w:rsid w:val="0045305E"/>
    <w:rsid w:val="0045359B"/>
    <w:rsid w:val="00453665"/>
    <w:rsid w:val="00453859"/>
    <w:rsid w:val="00453DDC"/>
    <w:rsid w:val="00453DE0"/>
    <w:rsid w:val="00453E01"/>
    <w:rsid w:val="00453FA0"/>
    <w:rsid w:val="00454589"/>
    <w:rsid w:val="0045488E"/>
    <w:rsid w:val="00454B56"/>
    <w:rsid w:val="00454DC7"/>
    <w:rsid w:val="00454FDA"/>
    <w:rsid w:val="004550B7"/>
    <w:rsid w:val="004556D3"/>
    <w:rsid w:val="00455ED8"/>
    <w:rsid w:val="00456632"/>
    <w:rsid w:val="0045671C"/>
    <w:rsid w:val="004569DF"/>
    <w:rsid w:val="00456C86"/>
    <w:rsid w:val="00456C97"/>
    <w:rsid w:val="00456E85"/>
    <w:rsid w:val="0045703A"/>
    <w:rsid w:val="004577B8"/>
    <w:rsid w:val="004578FA"/>
    <w:rsid w:val="004579F8"/>
    <w:rsid w:val="00460D2D"/>
    <w:rsid w:val="00461177"/>
    <w:rsid w:val="004613BC"/>
    <w:rsid w:val="00461471"/>
    <w:rsid w:val="0046194D"/>
    <w:rsid w:val="00461AAC"/>
    <w:rsid w:val="00461FF6"/>
    <w:rsid w:val="00462A0D"/>
    <w:rsid w:val="00462AC3"/>
    <w:rsid w:val="00462D23"/>
    <w:rsid w:val="004634E7"/>
    <w:rsid w:val="00463DAD"/>
    <w:rsid w:val="00463EBF"/>
    <w:rsid w:val="00464FD4"/>
    <w:rsid w:val="0046509D"/>
    <w:rsid w:val="004652B9"/>
    <w:rsid w:val="00465468"/>
    <w:rsid w:val="00465490"/>
    <w:rsid w:val="004657B2"/>
    <w:rsid w:val="004659C2"/>
    <w:rsid w:val="004660F1"/>
    <w:rsid w:val="004662E8"/>
    <w:rsid w:val="004663A5"/>
    <w:rsid w:val="004663F5"/>
    <w:rsid w:val="0046651E"/>
    <w:rsid w:val="00466547"/>
    <w:rsid w:val="004665CE"/>
    <w:rsid w:val="0046669E"/>
    <w:rsid w:val="00466FA7"/>
    <w:rsid w:val="004673BC"/>
    <w:rsid w:val="0046751B"/>
    <w:rsid w:val="0046757A"/>
    <w:rsid w:val="0046783B"/>
    <w:rsid w:val="00467C0A"/>
    <w:rsid w:val="00467D4B"/>
    <w:rsid w:val="0047025F"/>
    <w:rsid w:val="004705B1"/>
    <w:rsid w:val="00470648"/>
    <w:rsid w:val="0047065F"/>
    <w:rsid w:val="004707AD"/>
    <w:rsid w:val="00470B26"/>
    <w:rsid w:val="0047101C"/>
    <w:rsid w:val="004710F8"/>
    <w:rsid w:val="00471BBA"/>
    <w:rsid w:val="00471C3D"/>
    <w:rsid w:val="00471C76"/>
    <w:rsid w:val="004729A3"/>
    <w:rsid w:val="00472AB4"/>
    <w:rsid w:val="00472AB5"/>
    <w:rsid w:val="00472CE2"/>
    <w:rsid w:val="00472EEC"/>
    <w:rsid w:val="0047378A"/>
    <w:rsid w:val="00473C48"/>
    <w:rsid w:val="00474054"/>
    <w:rsid w:val="00474583"/>
    <w:rsid w:val="004746C0"/>
    <w:rsid w:val="004746DA"/>
    <w:rsid w:val="0047475C"/>
    <w:rsid w:val="004747EE"/>
    <w:rsid w:val="00474B2B"/>
    <w:rsid w:val="00474D22"/>
    <w:rsid w:val="004751AE"/>
    <w:rsid w:val="00475200"/>
    <w:rsid w:val="00475333"/>
    <w:rsid w:val="00475338"/>
    <w:rsid w:val="00475C97"/>
    <w:rsid w:val="00475D53"/>
    <w:rsid w:val="00475DED"/>
    <w:rsid w:val="00475E04"/>
    <w:rsid w:val="00475E55"/>
    <w:rsid w:val="00476267"/>
    <w:rsid w:val="0047630D"/>
    <w:rsid w:val="004764C3"/>
    <w:rsid w:val="004767F3"/>
    <w:rsid w:val="0047690A"/>
    <w:rsid w:val="00476E40"/>
    <w:rsid w:val="00476EDD"/>
    <w:rsid w:val="00477AAD"/>
    <w:rsid w:val="0048018F"/>
    <w:rsid w:val="0048021D"/>
    <w:rsid w:val="00480400"/>
    <w:rsid w:val="004805B8"/>
    <w:rsid w:val="004808DE"/>
    <w:rsid w:val="00481240"/>
    <w:rsid w:val="0048155F"/>
    <w:rsid w:val="004815DE"/>
    <w:rsid w:val="0048168E"/>
    <w:rsid w:val="004816B8"/>
    <w:rsid w:val="00481761"/>
    <w:rsid w:val="00481CB9"/>
    <w:rsid w:val="00481EA5"/>
    <w:rsid w:val="00482475"/>
    <w:rsid w:val="0048248B"/>
    <w:rsid w:val="00482798"/>
    <w:rsid w:val="004829C9"/>
    <w:rsid w:val="0048358F"/>
    <w:rsid w:val="00483CB2"/>
    <w:rsid w:val="00483D4D"/>
    <w:rsid w:val="00484989"/>
    <w:rsid w:val="00484DC0"/>
    <w:rsid w:val="00484F50"/>
    <w:rsid w:val="004854EE"/>
    <w:rsid w:val="004856CB"/>
    <w:rsid w:val="004857AF"/>
    <w:rsid w:val="00485CAA"/>
    <w:rsid w:val="00485EDF"/>
    <w:rsid w:val="00486376"/>
    <w:rsid w:val="00486994"/>
    <w:rsid w:val="00486A18"/>
    <w:rsid w:val="00486A97"/>
    <w:rsid w:val="00486D13"/>
    <w:rsid w:val="00486DBB"/>
    <w:rsid w:val="0048700C"/>
    <w:rsid w:val="0048718A"/>
    <w:rsid w:val="00487449"/>
    <w:rsid w:val="004874B5"/>
    <w:rsid w:val="00487554"/>
    <w:rsid w:val="0048769C"/>
    <w:rsid w:val="00487ACC"/>
    <w:rsid w:val="00487C11"/>
    <w:rsid w:val="00490477"/>
    <w:rsid w:val="004908C1"/>
    <w:rsid w:val="00492051"/>
    <w:rsid w:val="00492392"/>
    <w:rsid w:val="004926E6"/>
    <w:rsid w:val="004928BD"/>
    <w:rsid w:val="00492AFA"/>
    <w:rsid w:val="00492F7A"/>
    <w:rsid w:val="00493301"/>
    <w:rsid w:val="0049394E"/>
    <w:rsid w:val="00493D79"/>
    <w:rsid w:val="00493F1B"/>
    <w:rsid w:val="004940F1"/>
    <w:rsid w:val="0049463F"/>
    <w:rsid w:val="00494FAC"/>
    <w:rsid w:val="004952AF"/>
    <w:rsid w:val="0049533A"/>
    <w:rsid w:val="004956DD"/>
    <w:rsid w:val="00495ECD"/>
    <w:rsid w:val="00495EF9"/>
    <w:rsid w:val="00496377"/>
    <w:rsid w:val="004968F4"/>
    <w:rsid w:val="00496ABC"/>
    <w:rsid w:val="00496C79"/>
    <w:rsid w:val="00496D54"/>
    <w:rsid w:val="004971ED"/>
    <w:rsid w:val="0049736A"/>
    <w:rsid w:val="004976DD"/>
    <w:rsid w:val="0049790E"/>
    <w:rsid w:val="00497938"/>
    <w:rsid w:val="00497ACB"/>
    <w:rsid w:val="00497CD3"/>
    <w:rsid w:val="004A011D"/>
    <w:rsid w:val="004A0155"/>
    <w:rsid w:val="004A0260"/>
    <w:rsid w:val="004A061B"/>
    <w:rsid w:val="004A064A"/>
    <w:rsid w:val="004A080B"/>
    <w:rsid w:val="004A0846"/>
    <w:rsid w:val="004A0BDA"/>
    <w:rsid w:val="004A0CE7"/>
    <w:rsid w:val="004A0D2B"/>
    <w:rsid w:val="004A0D36"/>
    <w:rsid w:val="004A1306"/>
    <w:rsid w:val="004A19D4"/>
    <w:rsid w:val="004A1B74"/>
    <w:rsid w:val="004A1E4A"/>
    <w:rsid w:val="004A1E9D"/>
    <w:rsid w:val="004A222E"/>
    <w:rsid w:val="004A226B"/>
    <w:rsid w:val="004A22B4"/>
    <w:rsid w:val="004A2407"/>
    <w:rsid w:val="004A2826"/>
    <w:rsid w:val="004A285C"/>
    <w:rsid w:val="004A2B0C"/>
    <w:rsid w:val="004A2D94"/>
    <w:rsid w:val="004A2F13"/>
    <w:rsid w:val="004A2FCF"/>
    <w:rsid w:val="004A3F47"/>
    <w:rsid w:val="004A4374"/>
    <w:rsid w:val="004A4650"/>
    <w:rsid w:val="004A4FE8"/>
    <w:rsid w:val="004A5037"/>
    <w:rsid w:val="004A559A"/>
    <w:rsid w:val="004A58FE"/>
    <w:rsid w:val="004A5DCF"/>
    <w:rsid w:val="004A60DD"/>
    <w:rsid w:val="004A611C"/>
    <w:rsid w:val="004A61BE"/>
    <w:rsid w:val="004A61FB"/>
    <w:rsid w:val="004A69F5"/>
    <w:rsid w:val="004A6ACF"/>
    <w:rsid w:val="004A6AFC"/>
    <w:rsid w:val="004A6B43"/>
    <w:rsid w:val="004A6D8A"/>
    <w:rsid w:val="004A6EFA"/>
    <w:rsid w:val="004A7FAA"/>
    <w:rsid w:val="004B03E5"/>
    <w:rsid w:val="004B080D"/>
    <w:rsid w:val="004B08CA"/>
    <w:rsid w:val="004B09F7"/>
    <w:rsid w:val="004B0A7B"/>
    <w:rsid w:val="004B0CF0"/>
    <w:rsid w:val="004B0E41"/>
    <w:rsid w:val="004B132E"/>
    <w:rsid w:val="004B15C1"/>
    <w:rsid w:val="004B16C3"/>
    <w:rsid w:val="004B1C5E"/>
    <w:rsid w:val="004B2381"/>
    <w:rsid w:val="004B25C9"/>
    <w:rsid w:val="004B278A"/>
    <w:rsid w:val="004B2BA2"/>
    <w:rsid w:val="004B3216"/>
    <w:rsid w:val="004B34AC"/>
    <w:rsid w:val="004B393C"/>
    <w:rsid w:val="004B4160"/>
    <w:rsid w:val="004B4192"/>
    <w:rsid w:val="004B435C"/>
    <w:rsid w:val="004B44C8"/>
    <w:rsid w:val="004B4685"/>
    <w:rsid w:val="004B476F"/>
    <w:rsid w:val="004B4987"/>
    <w:rsid w:val="004B4F0C"/>
    <w:rsid w:val="004B5052"/>
    <w:rsid w:val="004B50AF"/>
    <w:rsid w:val="004B5176"/>
    <w:rsid w:val="004B5357"/>
    <w:rsid w:val="004B59A8"/>
    <w:rsid w:val="004B59F6"/>
    <w:rsid w:val="004B5AD9"/>
    <w:rsid w:val="004B5BEE"/>
    <w:rsid w:val="004B5D3B"/>
    <w:rsid w:val="004B5D91"/>
    <w:rsid w:val="004B6092"/>
    <w:rsid w:val="004B63DD"/>
    <w:rsid w:val="004B6A3D"/>
    <w:rsid w:val="004B6BF8"/>
    <w:rsid w:val="004B6F99"/>
    <w:rsid w:val="004B70F0"/>
    <w:rsid w:val="004B771B"/>
    <w:rsid w:val="004B7995"/>
    <w:rsid w:val="004B7B6C"/>
    <w:rsid w:val="004C00CB"/>
    <w:rsid w:val="004C0292"/>
    <w:rsid w:val="004C0799"/>
    <w:rsid w:val="004C0ABE"/>
    <w:rsid w:val="004C0CEC"/>
    <w:rsid w:val="004C1C0C"/>
    <w:rsid w:val="004C1D96"/>
    <w:rsid w:val="004C23B0"/>
    <w:rsid w:val="004C24EF"/>
    <w:rsid w:val="004C2A54"/>
    <w:rsid w:val="004C2AA6"/>
    <w:rsid w:val="004C2B1D"/>
    <w:rsid w:val="004C30EE"/>
    <w:rsid w:val="004C32AC"/>
    <w:rsid w:val="004C35CE"/>
    <w:rsid w:val="004C3778"/>
    <w:rsid w:val="004C460C"/>
    <w:rsid w:val="004C467D"/>
    <w:rsid w:val="004C478B"/>
    <w:rsid w:val="004C4B30"/>
    <w:rsid w:val="004C4EE5"/>
    <w:rsid w:val="004C4FFF"/>
    <w:rsid w:val="004C50E0"/>
    <w:rsid w:val="004C5F46"/>
    <w:rsid w:val="004C603D"/>
    <w:rsid w:val="004C6054"/>
    <w:rsid w:val="004C6198"/>
    <w:rsid w:val="004C6378"/>
    <w:rsid w:val="004C6566"/>
    <w:rsid w:val="004C6647"/>
    <w:rsid w:val="004C6745"/>
    <w:rsid w:val="004C6982"/>
    <w:rsid w:val="004C7418"/>
    <w:rsid w:val="004C7829"/>
    <w:rsid w:val="004C78C7"/>
    <w:rsid w:val="004C7CE1"/>
    <w:rsid w:val="004D0A08"/>
    <w:rsid w:val="004D0F66"/>
    <w:rsid w:val="004D14A2"/>
    <w:rsid w:val="004D18CB"/>
    <w:rsid w:val="004D1A53"/>
    <w:rsid w:val="004D1BFD"/>
    <w:rsid w:val="004D1C4F"/>
    <w:rsid w:val="004D1E13"/>
    <w:rsid w:val="004D21CF"/>
    <w:rsid w:val="004D2591"/>
    <w:rsid w:val="004D2AA0"/>
    <w:rsid w:val="004D2B1C"/>
    <w:rsid w:val="004D2F26"/>
    <w:rsid w:val="004D333D"/>
    <w:rsid w:val="004D3997"/>
    <w:rsid w:val="004D3C3D"/>
    <w:rsid w:val="004D3F03"/>
    <w:rsid w:val="004D3FE2"/>
    <w:rsid w:val="004D40F2"/>
    <w:rsid w:val="004D41D6"/>
    <w:rsid w:val="004D4410"/>
    <w:rsid w:val="004D4760"/>
    <w:rsid w:val="004D4BC1"/>
    <w:rsid w:val="004D4E53"/>
    <w:rsid w:val="004D4FC3"/>
    <w:rsid w:val="004D4FC6"/>
    <w:rsid w:val="004D51A7"/>
    <w:rsid w:val="004D5382"/>
    <w:rsid w:val="004D5C41"/>
    <w:rsid w:val="004D5C7C"/>
    <w:rsid w:val="004D5CCF"/>
    <w:rsid w:val="004D5DF9"/>
    <w:rsid w:val="004D605D"/>
    <w:rsid w:val="004D623D"/>
    <w:rsid w:val="004D6872"/>
    <w:rsid w:val="004D6993"/>
    <w:rsid w:val="004D6B35"/>
    <w:rsid w:val="004D73AC"/>
    <w:rsid w:val="004D73F5"/>
    <w:rsid w:val="004D78F4"/>
    <w:rsid w:val="004D7E6A"/>
    <w:rsid w:val="004E0109"/>
    <w:rsid w:val="004E03B4"/>
    <w:rsid w:val="004E05FC"/>
    <w:rsid w:val="004E0697"/>
    <w:rsid w:val="004E06A4"/>
    <w:rsid w:val="004E08ED"/>
    <w:rsid w:val="004E097F"/>
    <w:rsid w:val="004E09C8"/>
    <w:rsid w:val="004E0B3D"/>
    <w:rsid w:val="004E0C8F"/>
    <w:rsid w:val="004E1A54"/>
    <w:rsid w:val="004E1B4F"/>
    <w:rsid w:val="004E1CAA"/>
    <w:rsid w:val="004E1D1F"/>
    <w:rsid w:val="004E2019"/>
    <w:rsid w:val="004E221F"/>
    <w:rsid w:val="004E233A"/>
    <w:rsid w:val="004E2A91"/>
    <w:rsid w:val="004E2E35"/>
    <w:rsid w:val="004E36B0"/>
    <w:rsid w:val="004E36F7"/>
    <w:rsid w:val="004E37CC"/>
    <w:rsid w:val="004E3FD2"/>
    <w:rsid w:val="004E4472"/>
    <w:rsid w:val="004E4619"/>
    <w:rsid w:val="004E4639"/>
    <w:rsid w:val="004E5562"/>
    <w:rsid w:val="004E5BFB"/>
    <w:rsid w:val="004E5C2A"/>
    <w:rsid w:val="004E5DB5"/>
    <w:rsid w:val="004E6459"/>
    <w:rsid w:val="004E6C1D"/>
    <w:rsid w:val="004E6F53"/>
    <w:rsid w:val="004E7282"/>
    <w:rsid w:val="004E7BEA"/>
    <w:rsid w:val="004E7E13"/>
    <w:rsid w:val="004F0863"/>
    <w:rsid w:val="004F0C50"/>
    <w:rsid w:val="004F136C"/>
    <w:rsid w:val="004F140B"/>
    <w:rsid w:val="004F14A2"/>
    <w:rsid w:val="004F1A46"/>
    <w:rsid w:val="004F1AEB"/>
    <w:rsid w:val="004F1B12"/>
    <w:rsid w:val="004F1B29"/>
    <w:rsid w:val="004F1B57"/>
    <w:rsid w:val="004F23D2"/>
    <w:rsid w:val="004F2476"/>
    <w:rsid w:val="004F3134"/>
    <w:rsid w:val="004F3723"/>
    <w:rsid w:val="004F3D3B"/>
    <w:rsid w:val="004F3D67"/>
    <w:rsid w:val="004F3FA5"/>
    <w:rsid w:val="004F400D"/>
    <w:rsid w:val="004F4028"/>
    <w:rsid w:val="004F4154"/>
    <w:rsid w:val="004F4936"/>
    <w:rsid w:val="004F4C7D"/>
    <w:rsid w:val="004F4F57"/>
    <w:rsid w:val="004F5067"/>
    <w:rsid w:val="004F561B"/>
    <w:rsid w:val="004F608C"/>
    <w:rsid w:val="004F6AE4"/>
    <w:rsid w:val="004F6FA1"/>
    <w:rsid w:val="004F703C"/>
    <w:rsid w:val="004F7161"/>
    <w:rsid w:val="004F72ED"/>
    <w:rsid w:val="004F76E6"/>
    <w:rsid w:val="0050029D"/>
    <w:rsid w:val="0050059A"/>
    <w:rsid w:val="00500BD2"/>
    <w:rsid w:val="00500DEF"/>
    <w:rsid w:val="00500F1E"/>
    <w:rsid w:val="00500F90"/>
    <w:rsid w:val="005014F0"/>
    <w:rsid w:val="005016DF"/>
    <w:rsid w:val="005025AD"/>
    <w:rsid w:val="005026AB"/>
    <w:rsid w:val="00502709"/>
    <w:rsid w:val="0050328D"/>
    <w:rsid w:val="00503F32"/>
    <w:rsid w:val="00503F51"/>
    <w:rsid w:val="0050413D"/>
    <w:rsid w:val="0050440B"/>
    <w:rsid w:val="00504EAC"/>
    <w:rsid w:val="0050513E"/>
    <w:rsid w:val="005051E0"/>
    <w:rsid w:val="00505571"/>
    <w:rsid w:val="005061CD"/>
    <w:rsid w:val="00506439"/>
    <w:rsid w:val="00506491"/>
    <w:rsid w:val="0050674E"/>
    <w:rsid w:val="00506DAF"/>
    <w:rsid w:val="00507425"/>
    <w:rsid w:val="005075B9"/>
    <w:rsid w:val="005076A1"/>
    <w:rsid w:val="00507E81"/>
    <w:rsid w:val="005102CC"/>
    <w:rsid w:val="005104ED"/>
    <w:rsid w:val="00510EF8"/>
    <w:rsid w:val="005112EE"/>
    <w:rsid w:val="00511345"/>
    <w:rsid w:val="005113BF"/>
    <w:rsid w:val="00511901"/>
    <w:rsid w:val="00511912"/>
    <w:rsid w:val="00511930"/>
    <w:rsid w:val="00511A50"/>
    <w:rsid w:val="00511DAD"/>
    <w:rsid w:val="00511F12"/>
    <w:rsid w:val="00512828"/>
    <w:rsid w:val="0051290D"/>
    <w:rsid w:val="005129C1"/>
    <w:rsid w:val="005129CA"/>
    <w:rsid w:val="00512A63"/>
    <w:rsid w:val="00512AB6"/>
    <w:rsid w:val="005130CD"/>
    <w:rsid w:val="005131D5"/>
    <w:rsid w:val="00513774"/>
    <w:rsid w:val="00513A1F"/>
    <w:rsid w:val="00513DC6"/>
    <w:rsid w:val="00513E1D"/>
    <w:rsid w:val="00514298"/>
    <w:rsid w:val="00514504"/>
    <w:rsid w:val="005149DD"/>
    <w:rsid w:val="005150CF"/>
    <w:rsid w:val="00515CDF"/>
    <w:rsid w:val="00515FBF"/>
    <w:rsid w:val="005160F8"/>
    <w:rsid w:val="0051615F"/>
    <w:rsid w:val="00516573"/>
    <w:rsid w:val="0051660C"/>
    <w:rsid w:val="0051673C"/>
    <w:rsid w:val="00516793"/>
    <w:rsid w:val="005167C6"/>
    <w:rsid w:val="00517068"/>
    <w:rsid w:val="00517598"/>
    <w:rsid w:val="00517ACE"/>
    <w:rsid w:val="00517D37"/>
    <w:rsid w:val="00517D54"/>
    <w:rsid w:val="00517DD8"/>
    <w:rsid w:val="0052007D"/>
    <w:rsid w:val="005201A9"/>
    <w:rsid w:val="005206E7"/>
    <w:rsid w:val="005207E3"/>
    <w:rsid w:val="00520B4E"/>
    <w:rsid w:val="00520C71"/>
    <w:rsid w:val="00520CDE"/>
    <w:rsid w:val="00520CFD"/>
    <w:rsid w:val="0052139A"/>
    <w:rsid w:val="00521654"/>
    <w:rsid w:val="00521905"/>
    <w:rsid w:val="00521DC5"/>
    <w:rsid w:val="005224EF"/>
    <w:rsid w:val="00522509"/>
    <w:rsid w:val="00522867"/>
    <w:rsid w:val="005228DE"/>
    <w:rsid w:val="00522AF8"/>
    <w:rsid w:val="00522FED"/>
    <w:rsid w:val="00523009"/>
    <w:rsid w:val="00523735"/>
    <w:rsid w:val="00523B94"/>
    <w:rsid w:val="00523CAE"/>
    <w:rsid w:val="00523CB7"/>
    <w:rsid w:val="0052422C"/>
    <w:rsid w:val="005247CE"/>
    <w:rsid w:val="00524AE5"/>
    <w:rsid w:val="00525245"/>
    <w:rsid w:val="005254E4"/>
    <w:rsid w:val="005257EB"/>
    <w:rsid w:val="00525A08"/>
    <w:rsid w:val="00525CA8"/>
    <w:rsid w:val="00525E50"/>
    <w:rsid w:val="00525ED1"/>
    <w:rsid w:val="0052609B"/>
    <w:rsid w:val="00526AF4"/>
    <w:rsid w:val="00526CCF"/>
    <w:rsid w:val="00527122"/>
    <w:rsid w:val="0052720F"/>
    <w:rsid w:val="005275ED"/>
    <w:rsid w:val="00527DEE"/>
    <w:rsid w:val="00527F78"/>
    <w:rsid w:val="00530010"/>
    <w:rsid w:val="00530232"/>
    <w:rsid w:val="00530864"/>
    <w:rsid w:val="00530B74"/>
    <w:rsid w:val="0053108C"/>
    <w:rsid w:val="00532468"/>
    <w:rsid w:val="00532DA7"/>
    <w:rsid w:val="00532ED2"/>
    <w:rsid w:val="0053326C"/>
    <w:rsid w:val="0053333D"/>
    <w:rsid w:val="005336BE"/>
    <w:rsid w:val="00533779"/>
    <w:rsid w:val="0053389E"/>
    <w:rsid w:val="00534011"/>
    <w:rsid w:val="00534207"/>
    <w:rsid w:val="005347B2"/>
    <w:rsid w:val="00534C42"/>
    <w:rsid w:val="00534F61"/>
    <w:rsid w:val="00535012"/>
    <w:rsid w:val="005351A4"/>
    <w:rsid w:val="005359C4"/>
    <w:rsid w:val="00535A61"/>
    <w:rsid w:val="00535AC1"/>
    <w:rsid w:val="00535AD9"/>
    <w:rsid w:val="00535EA5"/>
    <w:rsid w:val="00536637"/>
    <w:rsid w:val="00536C82"/>
    <w:rsid w:val="0053717F"/>
    <w:rsid w:val="0053742F"/>
    <w:rsid w:val="005375B3"/>
    <w:rsid w:val="00537672"/>
    <w:rsid w:val="00537FC2"/>
    <w:rsid w:val="0054033C"/>
    <w:rsid w:val="00540603"/>
    <w:rsid w:val="00540949"/>
    <w:rsid w:val="00541191"/>
    <w:rsid w:val="00541BA1"/>
    <w:rsid w:val="00541D00"/>
    <w:rsid w:val="00541EFC"/>
    <w:rsid w:val="00542158"/>
    <w:rsid w:val="005423C1"/>
    <w:rsid w:val="0054248B"/>
    <w:rsid w:val="0054288A"/>
    <w:rsid w:val="00542B05"/>
    <w:rsid w:val="00542DE0"/>
    <w:rsid w:val="00543375"/>
    <w:rsid w:val="00543EAB"/>
    <w:rsid w:val="005443AD"/>
    <w:rsid w:val="0054450C"/>
    <w:rsid w:val="005452F4"/>
    <w:rsid w:val="00545636"/>
    <w:rsid w:val="00545918"/>
    <w:rsid w:val="00545ADB"/>
    <w:rsid w:val="00545E88"/>
    <w:rsid w:val="00545F39"/>
    <w:rsid w:val="0054654E"/>
    <w:rsid w:val="005465A4"/>
    <w:rsid w:val="00546B58"/>
    <w:rsid w:val="00546F2B"/>
    <w:rsid w:val="0054771A"/>
    <w:rsid w:val="00547EF4"/>
    <w:rsid w:val="00550060"/>
    <w:rsid w:val="005500D2"/>
    <w:rsid w:val="0055035B"/>
    <w:rsid w:val="0055037A"/>
    <w:rsid w:val="00551207"/>
    <w:rsid w:val="00551683"/>
    <w:rsid w:val="00551959"/>
    <w:rsid w:val="00551AC9"/>
    <w:rsid w:val="00551C7E"/>
    <w:rsid w:val="0055286E"/>
    <w:rsid w:val="00552AAD"/>
    <w:rsid w:val="00552FF4"/>
    <w:rsid w:val="005539D7"/>
    <w:rsid w:val="00553D52"/>
    <w:rsid w:val="0055458E"/>
    <w:rsid w:val="00554BF9"/>
    <w:rsid w:val="00554F0E"/>
    <w:rsid w:val="00555528"/>
    <w:rsid w:val="005556C8"/>
    <w:rsid w:val="005556D4"/>
    <w:rsid w:val="0055586B"/>
    <w:rsid w:val="00555D30"/>
    <w:rsid w:val="0055604A"/>
    <w:rsid w:val="00556139"/>
    <w:rsid w:val="005561F9"/>
    <w:rsid w:val="00557807"/>
    <w:rsid w:val="00557ED9"/>
    <w:rsid w:val="00557FFD"/>
    <w:rsid w:val="005604C4"/>
    <w:rsid w:val="00560B81"/>
    <w:rsid w:val="00560FB8"/>
    <w:rsid w:val="00561072"/>
    <w:rsid w:val="00561766"/>
    <w:rsid w:val="0056194A"/>
    <w:rsid w:val="005622B0"/>
    <w:rsid w:val="005625E4"/>
    <w:rsid w:val="0056263D"/>
    <w:rsid w:val="00562835"/>
    <w:rsid w:val="00562B4A"/>
    <w:rsid w:val="00562C26"/>
    <w:rsid w:val="00563350"/>
    <w:rsid w:val="0056348E"/>
    <w:rsid w:val="0056359D"/>
    <w:rsid w:val="00563B38"/>
    <w:rsid w:val="00563EE3"/>
    <w:rsid w:val="0056409C"/>
    <w:rsid w:val="0056485D"/>
    <w:rsid w:val="00564DB2"/>
    <w:rsid w:val="00564F7D"/>
    <w:rsid w:val="00564FA2"/>
    <w:rsid w:val="00565001"/>
    <w:rsid w:val="005652A3"/>
    <w:rsid w:val="00565A07"/>
    <w:rsid w:val="005663EC"/>
    <w:rsid w:val="005665F0"/>
    <w:rsid w:val="00566CB5"/>
    <w:rsid w:val="00567064"/>
    <w:rsid w:val="00567098"/>
    <w:rsid w:val="0056750F"/>
    <w:rsid w:val="00567DED"/>
    <w:rsid w:val="0057050B"/>
    <w:rsid w:val="00570711"/>
    <w:rsid w:val="00571104"/>
    <w:rsid w:val="0057114D"/>
    <w:rsid w:val="00571639"/>
    <w:rsid w:val="0057177A"/>
    <w:rsid w:val="00571875"/>
    <w:rsid w:val="00571FA6"/>
    <w:rsid w:val="0057205D"/>
    <w:rsid w:val="00572501"/>
    <w:rsid w:val="0057448B"/>
    <w:rsid w:val="005744D3"/>
    <w:rsid w:val="005748A8"/>
    <w:rsid w:val="00574DF7"/>
    <w:rsid w:val="00574F9E"/>
    <w:rsid w:val="00575508"/>
    <w:rsid w:val="00575A0A"/>
    <w:rsid w:val="00575C03"/>
    <w:rsid w:val="00575C33"/>
    <w:rsid w:val="00575D23"/>
    <w:rsid w:val="005768D9"/>
    <w:rsid w:val="0057694E"/>
    <w:rsid w:val="00576B8D"/>
    <w:rsid w:val="00576FEB"/>
    <w:rsid w:val="005773B4"/>
    <w:rsid w:val="00577502"/>
    <w:rsid w:val="00577731"/>
    <w:rsid w:val="00577B76"/>
    <w:rsid w:val="00577FA1"/>
    <w:rsid w:val="00580168"/>
    <w:rsid w:val="0058030F"/>
    <w:rsid w:val="005806A4"/>
    <w:rsid w:val="00580A4D"/>
    <w:rsid w:val="00580FC5"/>
    <w:rsid w:val="00580FCE"/>
    <w:rsid w:val="005810AB"/>
    <w:rsid w:val="005810FB"/>
    <w:rsid w:val="005813FB"/>
    <w:rsid w:val="0058197E"/>
    <w:rsid w:val="00581DA3"/>
    <w:rsid w:val="00581EF2"/>
    <w:rsid w:val="005822B2"/>
    <w:rsid w:val="005824A3"/>
    <w:rsid w:val="00582774"/>
    <w:rsid w:val="00583522"/>
    <w:rsid w:val="00583A51"/>
    <w:rsid w:val="00584165"/>
    <w:rsid w:val="0058431D"/>
    <w:rsid w:val="005849D4"/>
    <w:rsid w:val="00584BF0"/>
    <w:rsid w:val="005853EE"/>
    <w:rsid w:val="005856A0"/>
    <w:rsid w:val="00585A47"/>
    <w:rsid w:val="00585B75"/>
    <w:rsid w:val="00585C38"/>
    <w:rsid w:val="00585C88"/>
    <w:rsid w:val="0058652A"/>
    <w:rsid w:val="00586635"/>
    <w:rsid w:val="005868D1"/>
    <w:rsid w:val="00586926"/>
    <w:rsid w:val="00586F41"/>
    <w:rsid w:val="0058749F"/>
    <w:rsid w:val="005878E4"/>
    <w:rsid w:val="00587B88"/>
    <w:rsid w:val="00590804"/>
    <w:rsid w:val="00590867"/>
    <w:rsid w:val="00590A09"/>
    <w:rsid w:val="00590B32"/>
    <w:rsid w:val="00590C1D"/>
    <w:rsid w:val="00590CD8"/>
    <w:rsid w:val="00590F3B"/>
    <w:rsid w:val="00591158"/>
    <w:rsid w:val="005914D7"/>
    <w:rsid w:val="00591900"/>
    <w:rsid w:val="00591A78"/>
    <w:rsid w:val="00591E10"/>
    <w:rsid w:val="005922C4"/>
    <w:rsid w:val="0059294A"/>
    <w:rsid w:val="00592AB9"/>
    <w:rsid w:val="00592C1F"/>
    <w:rsid w:val="00592EE0"/>
    <w:rsid w:val="005931AF"/>
    <w:rsid w:val="00593D43"/>
    <w:rsid w:val="00593D60"/>
    <w:rsid w:val="00593DEF"/>
    <w:rsid w:val="0059439F"/>
    <w:rsid w:val="005943C9"/>
    <w:rsid w:val="005944FE"/>
    <w:rsid w:val="0059452E"/>
    <w:rsid w:val="0059589C"/>
    <w:rsid w:val="005958CE"/>
    <w:rsid w:val="00595934"/>
    <w:rsid w:val="00595A69"/>
    <w:rsid w:val="005963F2"/>
    <w:rsid w:val="0059651E"/>
    <w:rsid w:val="00596710"/>
    <w:rsid w:val="005968BB"/>
    <w:rsid w:val="005970A5"/>
    <w:rsid w:val="00597176"/>
    <w:rsid w:val="005976A1"/>
    <w:rsid w:val="0059770E"/>
    <w:rsid w:val="00597862"/>
    <w:rsid w:val="00597ACB"/>
    <w:rsid w:val="00597E17"/>
    <w:rsid w:val="005A05BD"/>
    <w:rsid w:val="005A0B40"/>
    <w:rsid w:val="005A0B96"/>
    <w:rsid w:val="005A0C9A"/>
    <w:rsid w:val="005A0FC9"/>
    <w:rsid w:val="005A11C1"/>
    <w:rsid w:val="005A12F6"/>
    <w:rsid w:val="005A16C4"/>
    <w:rsid w:val="005A1D05"/>
    <w:rsid w:val="005A2157"/>
    <w:rsid w:val="005A264C"/>
    <w:rsid w:val="005A291D"/>
    <w:rsid w:val="005A2DA3"/>
    <w:rsid w:val="005A2DCE"/>
    <w:rsid w:val="005A2F6C"/>
    <w:rsid w:val="005A3695"/>
    <w:rsid w:val="005A36F9"/>
    <w:rsid w:val="005A36FF"/>
    <w:rsid w:val="005A394F"/>
    <w:rsid w:val="005A3C3D"/>
    <w:rsid w:val="005A4014"/>
    <w:rsid w:val="005A414F"/>
    <w:rsid w:val="005A4449"/>
    <w:rsid w:val="005A46AF"/>
    <w:rsid w:val="005A4843"/>
    <w:rsid w:val="005A4F26"/>
    <w:rsid w:val="005A5569"/>
    <w:rsid w:val="005A567C"/>
    <w:rsid w:val="005A571B"/>
    <w:rsid w:val="005A587E"/>
    <w:rsid w:val="005A5ED1"/>
    <w:rsid w:val="005A5F42"/>
    <w:rsid w:val="005A630C"/>
    <w:rsid w:val="005A6B68"/>
    <w:rsid w:val="005A6EDF"/>
    <w:rsid w:val="005A710E"/>
    <w:rsid w:val="005A76C3"/>
    <w:rsid w:val="005A77C7"/>
    <w:rsid w:val="005A7911"/>
    <w:rsid w:val="005A7A13"/>
    <w:rsid w:val="005A7E9B"/>
    <w:rsid w:val="005B0361"/>
    <w:rsid w:val="005B0675"/>
    <w:rsid w:val="005B0681"/>
    <w:rsid w:val="005B0D11"/>
    <w:rsid w:val="005B0D86"/>
    <w:rsid w:val="005B1B0C"/>
    <w:rsid w:val="005B1DCA"/>
    <w:rsid w:val="005B1E2D"/>
    <w:rsid w:val="005B26E0"/>
    <w:rsid w:val="005B2887"/>
    <w:rsid w:val="005B2BED"/>
    <w:rsid w:val="005B2C53"/>
    <w:rsid w:val="005B2F01"/>
    <w:rsid w:val="005B309A"/>
    <w:rsid w:val="005B3167"/>
    <w:rsid w:val="005B3249"/>
    <w:rsid w:val="005B34FD"/>
    <w:rsid w:val="005B3722"/>
    <w:rsid w:val="005B37B5"/>
    <w:rsid w:val="005B41FB"/>
    <w:rsid w:val="005B4309"/>
    <w:rsid w:val="005B4341"/>
    <w:rsid w:val="005B46A2"/>
    <w:rsid w:val="005B4FED"/>
    <w:rsid w:val="005B50AF"/>
    <w:rsid w:val="005B52CA"/>
    <w:rsid w:val="005B53C2"/>
    <w:rsid w:val="005B53EB"/>
    <w:rsid w:val="005B55BE"/>
    <w:rsid w:val="005B56E6"/>
    <w:rsid w:val="005B5C7B"/>
    <w:rsid w:val="005B60A1"/>
    <w:rsid w:val="005B643E"/>
    <w:rsid w:val="005B651F"/>
    <w:rsid w:val="005B65B3"/>
    <w:rsid w:val="005B69B9"/>
    <w:rsid w:val="005B7742"/>
    <w:rsid w:val="005B78C8"/>
    <w:rsid w:val="005B7AD7"/>
    <w:rsid w:val="005B7B80"/>
    <w:rsid w:val="005B7D31"/>
    <w:rsid w:val="005C04A1"/>
    <w:rsid w:val="005C0A14"/>
    <w:rsid w:val="005C0C74"/>
    <w:rsid w:val="005C1243"/>
    <w:rsid w:val="005C1692"/>
    <w:rsid w:val="005C210F"/>
    <w:rsid w:val="005C25E1"/>
    <w:rsid w:val="005C2605"/>
    <w:rsid w:val="005C2F5F"/>
    <w:rsid w:val="005C31FD"/>
    <w:rsid w:val="005C3704"/>
    <w:rsid w:val="005C3B14"/>
    <w:rsid w:val="005C3E25"/>
    <w:rsid w:val="005C3E50"/>
    <w:rsid w:val="005C4058"/>
    <w:rsid w:val="005C40AE"/>
    <w:rsid w:val="005C418D"/>
    <w:rsid w:val="005C441A"/>
    <w:rsid w:val="005C49B9"/>
    <w:rsid w:val="005C4A11"/>
    <w:rsid w:val="005C4A46"/>
    <w:rsid w:val="005C4B96"/>
    <w:rsid w:val="005C526F"/>
    <w:rsid w:val="005C52D0"/>
    <w:rsid w:val="005C5382"/>
    <w:rsid w:val="005C5424"/>
    <w:rsid w:val="005C553A"/>
    <w:rsid w:val="005C5894"/>
    <w:rsid w:val="005C5F67"/>
    <w:rsid w:val="005C620A"/>
    <w:rsid w:val="005C6335"/>
    <w:rsid w:val="005C692A"/>
    <w:rsid w:val="005C6C6E"/>
    <w:rsid w:val="005C6E66"/>
    <w:rsid w:val="005C7153"/>
    <w:rsid w:val="005C7AB4"/>
    <w:rsid w:val="005C7AEB"/>
    <w:rsid w:val="005C7DCA"/>
    <w:rsid w:val="005D0026"/>
    <w:rsid w:val="005D031D"/>
    <w:rsid w:val="005D042A"/>
    <w:rsid w:val="005D0667"/>
    <w:rsid w:val="005D06CB"/>
    <w:rsid w:val="005D0754"/>
    <w:rsid w:val="005D092C"/>
    <w:rsid w:val="005D0BEC"/>
    <w:rsid w:val="005D14DB"/>
    <w:rsid w:val="005D15A0"/>
    <w:rsid w:val="005D1B2C"/>
    <w:rsid w:val="005D21D0"/>
    <w:rsid w:val="005D2B66"/>
    <w:rsid w:val="005D2D7E"/>
    <w:rsid w:val="005D2F09"/>
    <w:rsid w:val="005D3044"/>
    <w:rsid w:val="005D3157"/>
    <w:rsid w:val="005D3560"/>
    <w:rsid w:val="005D36A9"/>
    <w:rsid w:val="005D3A7F"/>
    <w:rsid w:val="005D40D1"/>
    <w:rsid w:val="005D434E"/>
    <w:rsid w:val="005D451A"/>
    <w:rsid w:val="005D4772"/>
    <w:rsid w:val="005D4EAE"/>
    <w:rsid w:val="005D5214"/>
    <w:rsid w:val="005D557C"/>
    <w:rsid w:val="005D55A5"/>
    <w:rsid w:val="005D5696"/>
    <w:rsid w:val="005D56EB"/>
    <w:rsid w:val="005D5788"/>
    <w:rsid w:val="005D5AB5"/>
    <w:rsid w:val="005D6549"/>
    <w:rsid w:val="005D66B8"/>
    <w:rsid w:val="005D670F"/>
    <w:rsid w:val="005D68A5"/>
    <w:rsid w:val="005D6D0E"/>
    <w:rsid w:val="005D7883"/>
    <w:rsid w:val="005D7BB7"/>
    <w:rsid w:val="005D7D19"/>
    <w:rsid w:val="005E01AE"/>
    <w:rsid w:val="005E02BF"/>
    <w:rsid w:val="005E0471"/>
    <w:rsid w:val="005E0795"/>
    <w:rsid w:val="005E0D73"/>
    <w:rsid w:val="005E1189"/>
    <w:rsid w:val="005E1B1D"/>
    <w:rsid w:val="005E1CB3"/>
    <w:rsid w:val="005E2A0F"/>
    <w:rsid w:val="005E333F"/>
    <w:rsid w:val="005E373D"/>
    <w:rsid w:val="005E3ABB"/>
    <w:rsid w:val="005E3ABD"/>
    <w:rsid w:val="005E3AC6"/>
    <w:rsid w:val="005E40C4"/>
    <w:rsid w:val="005E48C2"/>
    <w:rsid w:val="005E49D2"/>
    <w:rsid w:val="005E4A44"/>
    <w:rsid w:val="005E4EB4"/>
    <w:rsid w:val="005E53A0"/>
    <w:rsid w:val="005E54B0"/>
    <w:rsid w:val="005E550F"/>
    <w:rsid w:val="005E5C0E"/>
    <w:rsid w:val="005E607C"/>
    <w:rsid w:val="005E63B6"/>
    <w:rsid w:val="005E686F"/>
    <w:rsid w:val="005E690F"/>
    <w:rsid w:val="005E6980"/>
    <w:rsid w:val="005E6F61"/>
    <w:rsid w:val="005E6FBA"/>
    <w:rsid w:val="005E7233"/>
    <w:rsid w:val="005E74CA"/>
    <w:rsid w:val="005E7608"/>
    <w:rsid w:val="005E76C2"/>
    <w:rsid w:val="005E78E1"/>
    <w:rsid w:val="005E7904"/>
    <w:rsid w:val="005E7B41"/>
    <w:rsid w:val="005E7D15"/>
    <w:rsid w:val="005F02DF"/>
    <w:rsid w:val="005F0D03"/>
    <w:rsid w:val="005F19B2"/>
    <w:rsid w:val="005F1A44"/>
    <w:rsid w:val="005F1AA5"/>
    <w:rsid w:val="005F1C8A"/>
    <w:rsid w:val="005F1D66"/>
    <w:rsid w:val="005F25D3"/>
    <w:rsid w:val="005F273E"/>
    <w:rsid w:val="005F2DE3"/>
    <w:rsid w:val="005F2EC2"/>
    <w:rsid w:val="005F30C2"/>
    <w:rsid w:val="005F3760"/>
    <w:rsid w:val="005F3D0B"/>
    <w:rsid w:val="005F3F67"/>
    <w:rsid w:val="005F41FF"/>
    <w:rsid w:val="005F4534"/>
    <w:rsid w:val="005F4967"/>
    <w:rsid w:val="005F4B12"/>
    <w:rsid w:val="005F4CD8"/>
    <w:rsid w:val="005F4DA2"/>
    <w:rsid w:val="005F4E50"/>
    <w:rsid w:val="005F513E"/>
    <w:rsid w:val="005F5543"/>
    <w:rsid w:val="005F55CA"/>
    <w:rsid w:val="005F566A"/>
    <w:rsid w:val="005F5691"/>
    <w:rsid w:val="005F5754"/>
    <w:rsid w:val="005F6420"/>
    <w:rsid w:val="005F676E"/>
    <w:rsid w:val="005F69ED"/>
    <w:rsid w:val="005F6B47"/>
    <w:rsid w:val="005F6CAA"/>
    <w:rsid w:val="005F6CB0"/>
    <w:rsid w:val="005F6DE9"/>
    <w:rsid w:val="005F6E1D"/>
    <w:rsid w:val="005F6EC8"/>
    <w:rsid w:val="005F6FB0"/>
    <w:rsid w:val="005F70A2"/>
    <w:rsid w:val="005F7323"/>
    <w:rsid w:val="005F784B"/>
    <w:rsid w:val="005F794D"/>
    <w:rsid w:val="005F7D6B"/>
    <w:rsid w:val="005F7F75"/>
    <w:rsid w:val="00600DBB"/>
    <w:rsid w:val="00600F61"/>
    <w:rsid w:val="006011E8"/>
    <w:rsid w:val="00601A68"/>
    <w:rsid w:val="00601ABA"/>
    <w:rsid w:val="00601C4C"/>
    <w:rsid w:val="00602991"/>
    <w:rsid w:val="00602B0B"/>
    <w:rsid w:val="00602D6F"/>
    <w:rsid w:val="00602D75"/>
    <w:rsid w:val="00602F87"/>
    <w:rsid w:val="0060307C"/>
    <w:rsid w:val="006037BB"/>
    <w:rsid w:val="00603F1A"/>
    <w:rsid w:val="006040EA"/>
    <w:rsid w:val="006041E9"/>
    <w:rsid w:val="0060460D"/>
    <w:rsid w:val="00604ED6"/>
    <w:rsid w:val="00605625"/>
    <w:rsid w:val="006056D0"/>
    <w:rsid w:val="00606139"/>
    <w:rsid w:val="006062ED"/>
    <w:rsid w:val="006065A9"/>
    <w:rsid w:val="00606976"/>
    <w:rsid w:val="00606F53"/>
    <w:rsid w:val="0060756D"/>
    <w:rsid w:val="00607EA2"/>
    <w:rsid w:val="0061001C"/>
    <w:rsid w:val="006101C2"/>
    <w:rsid w:val="006105D1"/>
    <w:rsid w:val="00610C2A"/>
    <w:rsid w:val="00610E18"/>
    <w:rsid w:val="00611049"/>
    <w:rsid w:val="0061106A"/>
    <w:rsid w:val="00611812"/>
    <w:rsid w:val="00611CE9"/>
    <w:rsid w:val="00611E0F"/>
    <w:rsid w:val="0061211F"/>
    <w:rsid w:val="0061222C"/>
    <w:rsid w:val="00612260"/>
    <w:rsid w:val="006125D1"/>
    <w:rsid w:val="00612712"/>
    <w:rsid w:val="00612766"/>
    <w:rsid w:val="00612993"/>
    <w:rsid w:val="00612ABC"/>
    <w:rsid w:val="00612DB9"/>
    <w:rsid w:val="006133F0"/>
    <w:rsid w:val="006139A0"/>
    <w:rsid w:val="00613CE9"/>
    <w:rsid w:val="00614319"/>
    <w:rsid w:val="00614466"/>
    <w:rsid w:val="006147DE"/>
    <w:rsid w:val="00614D79"/>
    <w:rsid w:val="00614F83"/>
    <w:rsid w:val="0061565F"/>
    <w:rsid w:val="00615ABD"/>
    <w:rsid w:val="006169D8"/>
    <w:rsid w:val="006171E4"/>
    <w:rsid w:val="00617557"/>
    <w:rsid w:val="00617B54"/>
    <w:rsid w:val="00617DBC"/>
    <w:rsid w:val="00620653"/>
    <w:rsid w:val="0062079E"/>
    <w:rsid w:val="0062081C"/>
    <w:rsid w:val="006212BB"/>
    <w:rsid w:val="006215F4"/>
    <w:rsid w:val="006217C3"/>
    <w:rsid w:val="00621B39"/>
    <w:rsid w:val="006220E2"/>
    <w:rsid w:val="006223E4"/>
    <w:rsid w:val="00622754"/>
    <w:rsid w:val="0062279A"/>
    <w:rsid w:val="00623621"/>
    <w:rsid w:val="006238EC"/>
    <w:rsid w:val="006239BF"/>
    <w:rsid w:val="00623F28"/>
    <w:rsid w:val="00624569"/>
    <w:rsid w:val="006246B0"/>
    <w:rsid w:val="00624CF1"/>
    <w:rsid w:val="006251D9"/>
    <w:rsid w:val="0062529D"/>
    <w:rsid w:val="006254D2"/>
    <w:rsid w:val="00625647"/>
    <w:rsid w:val="0062570C"/>
    <w:rsid w:val="006257DD"/>
    <w:rsid w:val="00626137"/>
    <w:rsid w:val="0062639B"/>
    <w:rsid w:val="006266BF"/>
    <w:rsid w:val="00626A20"/>
    <w:rsid w:val="00626C36"/>
    <w:rsid w:val="00626E99"/>
    <w:rsid w:val="00626EF2"/>
    <w:rsid w:val="00626FC2"/>
    <w:rsid w:val="006275B3"/>
    <w:rsid w:val="0063039D"/>
    <w:rsid w:val="00630447"/>
    <w:rsid w:val="006304BD"/>
    <w:rsid w:val="00630896"/>
    <w:rsid w:val="00630931"/>
    <w:rsid w:val="006311F9"/>
    <w:rsid w:val="00631235"/>
    <w:rsid w:val="006314B5"/>
    <w:rsid w:val="00631C50"/>
    <w:rsid w:val="00631D93"/>
    <w:rsid w:val="00631E6E"/>
    <w:rsid w:val="00631FF6"/>
    <w:rsid w:val="00632119"/>
    <w:rsid w:val="00632134"/>
    <w:rsid w:val="00632942"/>
    <w:rsid w:val="00632B00"/>
    <w:rsid w:val="00632E09"/>
    <w:rsid w:val="00632E9D"/>
    <w:rsid w:val="00632F7C"/>
    <w:rsid w:val="0063300C"/>
    <w:rsid w:val="006331C8"/>
    <w:rsid w:val="006332E7"/>
    <w:rsid w:val="006333DE"/>
    <w:rsid w:val="00633AB9"/>
    <w:rsid w:val="00633FDD"/>
    <w:rsid w:val="00634240"/>
    <w:rsid w:val="006342E3"/>
    <w:rsid w:val="00634841"/>
    <w:rsid w:val="00634900"/>
    <w:rsid w:val="0063510E"/>
    <w:rsid w:val="00635891"/>
    <w:rsid w:val="00636244"/>
    <w:rsid w:val="0063637A"/>
    <w:rsid w:val="00636D2E"/>
    <w:rsid w:val="00636DE1"/>
    <w:rsid w:val="00636FF2"/>
    <w:rsid w:val="00637A47"/>
    <w:rsid w:val="00637BAE"/>
    <w:rsid w:val="00637DF7"/>
    <w:rsid w:val="00640093"/>
    <w:rsid w:val="006401B5"/>
    <w:rsid w:val="00640247"/>
    <w:rsid w:val="00640296"/>
    <w:rsid w:val="00640A2E"/>
    <w:rsid w:val="00640CBC"/>
    <w:rsid w:val="00640D54"/>
    <w:rsid w:val="00640F5D"/>
    <w:rsid w:val="006411C5"/>
    <w:rsid w:val="006414F8"/>
    <w:rsid w:val="00641666"/>
    <w:rsid w:val="00641D72"/>
    <w:rsid w:val="00641F62"/>
    <w:rsid w:val="00641F7B"/>
    <w:rsid w:val="00642489"/>
    <w:rsid w:val="00642ECA"/>
    <w:rsid w:val="00642FE0"/>
    <w:rsid w:val="00642FEF"/>
    <w:rsid w:val="00643279"/>
    <w:rsid w:val="00643360"/>
    <w:rsid w:val="0064337B"/>
    <w:rsid w:val="006439A5"/>
    <w:rsid w:val="00643D55"/>
    <w:rsid w:val="00643E23"/>
    <w:rsid w:val="00643E38"/>
    <w:rsid w:val="006442DF"/>
    <w:rsid w:val="0064455F"/>
    <w:rsid w:val="00644766"/>
    <w:rsid w:val="0064476D"/>
    <w:rsid w:val="0064496C"/>
    <w:rsid w:val="00644CF2"/>
    <w:rsid w:val="00644DEB"/>
    <w:rsid w:val="0064516C"/>
    <w:rsid w:val="00645394"/>
    <w:rsid w:val="006457C0"/>
    <w:rsid w:val="00645B24"/>
    <w:rsid w:val="00645F24"/>
    <w:rsid w:val="0064606B"/>
    <w:rsid w:val="0064630B"/>
    <w:rsid w:val="00647191"/>
    <w:rsid w:val="00647978"/>
    <w:rsid w:val="0064797C"/>
    <w:rsid w:val="00647D60"/>
    <w:rsid w:val="006502BA"/>
    <w:rsid w:val="00650329"/>
    <w:rsid w:val="00650404"/>
    <w:rsid w:val="006506C6"/>
    <w:rsid w:val="00650EAC"/>
    <w:rsid w:val="00650FB1"/>
    <w:rsid w:val="00651F68"/>
    <w:rsid w:val="0065203A"/>
    <w:rsid w:val="0065208E"/>
    <w:rsid w:val="006524DA"/>
    <w:rsid w:val="00652638"/>
    <w:rsid w:val="00652CD4"/>
    <w:rsid w:val="00652D2B"/>
    <w:rsid w:val="00652E94"/>
    <w:rsid w:val="00652ECD"/>
    <w:rsid w:val="00652F83"/>
    <w:rsid w:val="00653031"/>
    <w:rsid w:val="0065320E"/>
    <w:rsid w:val="00653445"/>
    <w:rsid w:val="00653807"/>
    <w:rsid w:val="00653971"/>
    <w:rsid w:val="006539BF"/>
    <w:rsid w:val="00653D1F"/>
    <w:rsid w:val="006544B5"/>
    <w:rsid w:val="00654579"/>
    <w:rsid w:val="00654F8C"/>
    <w:rsid w:val="00655B96"/>
    <w:rsid w:val="00655F3D"/>
    <w:rsid w:val="0065622C"/>
    <w:rsid w:val="006564CE"/>
    <w:rsid w:val="00656840"/>
    <w:rsid w:val="006569E7"/>
    <w:rsid w:val="00656B03"/>
    <w:rsid w:val="0065740A"/>
    <w:rsid w:val="00657565"/>
    <w:rsid w:val="006576EF"/>
    <w:rsid w:val="00657D41"/>
    <w:rsid w:val="00657F11"/>
    <w:rsid w:val="00657FFB"/>
    <w:rsid w:val="006601C5"/>
    <w:rsid w:val="00660B63"/>
    <w:rsid w:val="00660CB1"/>
    <w:rsid w:val="00661642"/>
    <w:rsid w:val="006618BD"/>
    <w:rsid w:val="00661C09"/>
    <w:rsid w:val="006621E9"/>
    <w:rsid w:val="00662436"/>
    <w:rsid w:val="006625CC"/>
    <w:rsid w:val="006631EA"/>
    <w:rsid w:val="00663230"/>
    <w:rsid w:val="0066370D"/>
    <w:rsid w:val="00663920"/>
    <w:rsid w:val="00663AA2"/>
    <w:rsid w:val="00663DC0"/>
    <w:rsid w:val="00663FE1"/>
    <w:rsid w:val="006645E9"/>
    <w:rsid w:val="00664859"/>
    <w:rsid w:val="00664AFC"/>
    <w:rsid w:val="00664F13"/>
    <w:rsid w:val="00665D18"/>
    <w:rsid w:val="00665E77"/>
    <w:rsid w:val="0066629D"/>
    <w:rsid w:val="006665BD"/>
    <w:rsid w:val="006667B0"/>
    <w:rsid w:val="00666967"/>
    <w:rsid w:val="00667361"/>
    <w:rsid w:val="0066787C"/>
    <w:rsid w:val="00667B28"/>
    <w:rsid w:val="00667C38"/>
    <w:rsid w:val="00670C66"/>
    <w:rsid w:val="00671098"/>
    <w:rsid w:val="00671122"/>
    <w:rsid w:val="006714E6"/>
    <w:rsid w:val="00671873"/>
    <w:rsid w:val="00671A40"/>
    <w:rsid w:val="00671D37"/>
    <w:rsid w:val="00671DF2"/>
    <w:rsid w:val="00671F77"/>
    <w:rsid w:val="0067201B"/>
    <w:rsid w:val="0067250C"/>
    <w:rsid w:val="00672952"/>
    <w:rsid w:val="00672988"/>
    <w:rsid w:val="00672AA0"/>
    <w:rsid w:val="00672CEA"/>
    <w:rsid w:val="006732B1"/>
    <w:rsid w:val="00673344"/>
    <w:rsid w:val="006733F7"/>
    <w:rsid w:val="00673520"/>
    <w:rsid w:val="00673A89"/>
    <w:rsid w:val="006745E1"/>
    <w:rsid w:val="006747D8"/>
    <w:rsid w:val="006747FD"/>
    <w:rsid w:val="00674D8E"/>
    <w:rsid w:val="006754F6"/>
    <w:rsid w:val="006756F7"/>
    <w:rsid w:val="006758C3"/>
    <w:rsid w:val="006759BF"/>
    <w:rsid w:val="00675A41"/>
    <w:rsid w:val="00676112"/>
    <w:rsid w:val="006763F7"/>
    <w:rsid w:val="00676535"/>
    <w:rsid w:val="00676C7F"/>
    <w:rsid w:val="00676EEC"/>
    <w:rsid w:val="00676FAD"/>
    <w:rsid w:val="00676FDD"/>
    <w:rsid w:val="00677085"/>
    <w:rsid w:val="0067764D"/>
    <w:rsid w:val="0067765F"/>
    <w:rsid w:val="00677C56"/>
    <w:rsid w:val="00680121"/>
    <w:rsid w:val="00680214"/>
    <w:rsid w:val="00680237"/>
    <w:rsid w:val="006803F0"/>
    <w:rsid w:val="00680595"/>
    <w:rsid w:val="0068097C"/>
    <w:rsid w:val="00680F42"/>
    <w:rsid w:val="006814C4"/>
    <w:rsid w:val="0068190B"/>
    <w:rsid w:val="0068209C"/>
    <w:rsid w:val="00682796"/>
    <w:rsid w:val="00682A6E"/>
    <w:rsid w:val="00682F1C"/>
    <w:rsid w:val="00682F7F"/>
    <w:rsid w:val="006836AB"/>
    <w:rsid w:val="0068393D"/>
    <w:rsid w:val="00683BA3"/>
    <w:rsid w:val="00683DAA"/>
    <w:rsid w:val="0068408D"/>
    <w:rsid w:val="0068410C"/>
    <w:rsid w:val="0068440D"/>
    <w:rsid w:val="00684799"/>
    <w:rsid w:val="006847E5"/>
    <w:rsid w:val="00684912"/>
    <w:rsid w:val="006854C0"/>
    <w:rsid w:val="0068567B"/>
    <w:rsid w:val="0068589A"/>
    <w:rsid w:val="0068589D"/>
    <w:rsid w:val="006858E9"/>
    <w:rsid w:val="00685A96"/>
    <w:rsid w:val="00685AB0"/>
    <w:rsid w:val="00685F4D"/>
    <w:rsid w:val="00685FAE"/>
    <w:rsid w:val="006860D3"/>
    <w:rsid w:val="006865C7"/>
    <w:rsid w:val="00686BB3"/>
    <w:rsid w:val="00686D41"/>
    <w:rsid w:val="00687098"/>
    <w:rsid w:val="00687613"/>
    <w:rsid w:val="00687AFE"/>
    <w:rsid w:val="00690BC1"/>
    <w:rsid w:val="00690C21"/>
    <w:rsid w:val="00690DB1"/>
    <w:rsid w:val="006912A2"/>
    <w:rsid w:val="00691310"/>
    <w:rsid w:val="006914BB"/>
    <w:rsid w:val="006916D4"/>
    <w:rsid w:val="006919C8"/>
    <w:rsid w:val="006919CD"/>
    <w:rsid w:val="00692002"/>
    <w:rsid w:val="00692485"/>
    <w:rsid w:val="00692865"/>
    <w:rsid w:val="00692C09"/>
    <w:rsid w:val="00692C8B"/>
    <w:rsid w:val="00693267"/>
    <w:rsid w:val="006932F0"/>
    <w:rsid w:val="0069393C"/>
    <w:rsid w:val="0069409F"/>
    <w:rsid w:val="006940E2"/>
    <w:rsid w:val="00694452"/>
    <w:rsid w:val="0069447F"/>
    <w:rsid w:val="00694494"/>
    <w:rsid w:val="00694793"/>
    <w:rsid w:val="0069502E"/>
    <w:rsid w:val="006956EE"/>
    <w:rsid w:val="0069592D"/>
    <w:rsid w:val="00695A21"/>
    <w:rsid w:val="006960F6"/>
    <w:rsid w:val="00696225"/>
    <w:rsid w:val="00696A7B"/>
    <w:rsid w:val="00696B1D"/>
    <w:rsid w:val="00696DB9"/>
    <w:rsid w:val="006970B8"/>
    <w:rsid w:val="006974CF"/>
    <w:rsid w:val="0069774C"/>
    <w:rsid w:val="00697764"/>
    <w:rsid w:val="00697BD0"/>
    <w:rsid w:val="006A056D"/>
    <w:rsid w:val="006A08F1"/>
    <w:rsid w:val="006A0B6D"/>
    <w:rsid w:val="006A0C4A"/>
    <w:rsid w:val="006A175B"/>
    <w:rsid w:val="006A1776"/>
    <w:rsid w:val="006A199A"/>
    <w:rsid w:val="006A2023"/>
    <w:rsid w:val="006A20DF"/>
    <w:rsid w:val="006A22E7"/>
    <w:rsid w:val="006A23D2"/>
    <w:rsid w:val="006A25D0"/>
    <w:rsid w:val="006A2AC3"/>
    <w:rsid w:val="006A3092"/>
    <w:rsid w:val="006A33FE"/>
    <w:rsid w:val="006A42D4"/>
    <w:rsid w:val="006A4BE6"/>
    <w:rsid w:val="006A4E89"/>
    <w:rsid w:val="006A525C"/>
    <w:rsid w:val="006A5383"/>
    <w:rsid w:val="006A553B"/>
    <w:rsid w:val="006A5692"/>
    <w:rsid w:val="006A5A40"/>
    <w:rsid w:val="006A5C08"/>
    <w:rsid w:val="006A613D"/>
    <w:rsid w:val="006A67F4"/>
    <w:rsid w:val="006A6902"/>
    <w:rsid w:val="006A69A1"/>
    <w:rsid w:val="006A6ABE"/>
    <w:rsid w:val="006A6C06"/>
    <w:rsid w:val="006A6D0D"/>
    <w:rsid w:val="006A6D67"/>
    <w:rsid w:val="006A7293"/>
    <w:rsid w:val="006A73D0"/>
    <w:rsid w:val="006A77BC"/>
    <w:rsid w:val="006A7B2A"/>
    <w:rsid w:val="006B0360"/>
    <w:rsid w:val="006B04E0"/>
    <w:rsid w:val="006B09CC"/>
    <w:rsid w:val="006B0D99"/>
    <w:rsid w:val="006B0EB6"/>
    <w:rsid w:val="006B12FE"/>
    <w:rsid w:val="006B1377"/>
    <w:rsid w:val="006B1747"/>
    <w:rsid w:val="006B184B"/>
    <w:rsid w:val="006B194C"/>
    <w:rsid w:val="006B19A4"/>
    <w:rsid w:val="006B1D68"/>
    <w:rsid w:val="006B1DAA"/>
    <w:rsid w:val="006B246B"/>
    <w:rsid w:val="006B2A78"/>
    <w:rsid w:val="006B2B10"/>
    <w:rsid w:val="006B37E3"/>
    <w:rsid w:val="006B3945"/>
    <w:rsid w:val="006B3AA7"/>
    <w:rsid w:val="006B3B0B"/>
    <w:rsid w:val="006B42A4"/>
    <w:rsid w:val="006B42A5"/>
    <w:rsid w:val="006B4363"/>
    <w:rsid w:val="006B4470"/>
    <w:rsid w:val="006B45F0"/>
    <w:rsid w:val="006B4975"/>
    <w:rsid w:val="006B4B98"/>
    <w:rsid w:val="006B4FBE"/>
    <w:rsid w:val="006B518D"/>
    <w:rsid w:val="006B52CB"/>
    <w:rsid w:val="006B530F"/>
    <w:rsid w:val="006B5401"/>
    <w:rsid w:val="006B60F1"/>
    <w:rsid w:val="006B67A7"/>
    <w:rsid w:val="006B67E5"/>
    <w:rsid w:val="006B6FE6"/>
    <w:rsid w:val="006B7867"/>
    <w:rsid w:val="006B7B3F"/>
    <w:rsid w:val="006B7FBB"/>
    <w:rsid w:val="006C017D"/>
    <w:rsid w:val="006C04DB"/>
    <w:rsid w:val="006C07B8"/>
    <w:rsid w:val="006C09B7"/>
    <w:rsid w:val="006C0AD3"/>
    <w:rsid w:val="006C1163"/>
    <w:rsid w:val="006C1C0B"/>
    <w:rsid w:val="006C1C13"/>
    <w:rsid w:val="006C1D19"/>
    <w:rsid w:val="006C2331"/>
    <w:rsid w:val="006C2434"/>
    <w:rsid w:val="006C30F5"/>
    <w:rsid w:val="006C3338"/>
    <w:rsid w:val="006C3832"/>
    <w:rsid w:val="006C3BF4"/>
    <w:rsid w:val="006C3CA9"/>
    <w:rsid w:val="006C3CF0"/>
    <w:rsid w:val="006C414E"/>
    <w:rsid w:val="006C42B6"/>
    <w:rsid w:val="006C43F2"/>
    <w:rsid w:val="006C4468"/>
    <w:rsid w:val="006C48C3"/>
    <w:rsid w:val="006C4CE8"/>
    <w:rsid w:val="006C4F33"/>
    <w:rsid w:val="006C52D1"/>
    <w:rsid w:val="006C532D"/>
    <w:rsid w:val="006C58EF"/>
    <w:rsid w:val="006C5F55"/>
    <w:rsid w:val="006C6275"/>
    <w:rsid w:val="006C6607"/>
    <w:rsid w:val="006C68C9"/>
    <w:rsid w:val="006C6E78"/>
    <w:rsid w:val="006C7110"/>
    <w:rsid w:val="006C72D3"/>
    <w:rsid w:val="006C755F"/>
    <w:rsid w:val="006C7C84"/>
    <w:rsid w:val="006D04F2"/>
    <w:rsid w:val="006D05DA"/>
    <w:rsid w:val="006D06A2"/>
    <w:rsid w:val="006D08BF"/>
    <w:rsid w:val="006D0AE0"/>
    <w:rsid w:val="006D0CA3"/>
    <w:rsid w:val="006D0DD6"/>
    <w:rsid w:val="006D12A3"/>
    <w:rsid w:val="006D1394"/>
    <w:rsid w:val="006D1418"/>
    <w:rsid w:val="006D15E6"/>
    <w:rsid w:val="006D19A5"/>
    <w:rsid w:val="006D22A5"/>
    <w:rsid w:val="006D23CD"/>
    <w:rsid w:val="006D255F"/>
    <w:rsid w:val="006D2A5E"/>
    <w:rsid w:val="006D2BD8"/>
    <w:rsid w:val="006D2EB2"/>
    <w:rsid w:val="006D30AA"/>
    <w:rsid w:val="006D33B5"/>
    <w:rsid w:val="006D33F9"/>
    <w:rsid w:val="006D3636"/>
    <w:rsid w:val="006D3864"/>
    <w:rsid w:val="006D3AEE"/>
    <w:rsid w:val="006D3BED"/>
    <w:rsid w:val="006D3C1C"/>
    <w:rsid w:val="006D404C"/>
    <w:rsid w:val="006D450E"/>
    <w:rsid w:val="006D4535"/>
    <w:rsid w:val="006D4958"/>
    <w:rsid w:val="006D4F90"/>
    <w:rsid w:val="006D4FD5"/>
    <w:rsid w:val="006D50BD"/>
    <w:rsid w:val="006D50DE"/>
    <w:rsid w:val="006D5713"/>
    <w:rsid w:val="006D6078"/>
    <w:rsid w:val="006D6DFE"/>
    <w:rsid w:val="006D6EED"/>
    <w:rsid w:val="006D6FA9"/>
    <w:rsid w:val="006D7607"/>
    <w:rsid w:val="006D76B1"/>
    <w:rsid w:val="006D78DD"/>
    <w:rsid w:val="006D7CC1"/>
    <w:rsid w:val="006D7E72"/>
    <w:rsid w:val="006E0071"/>
    <w:rsid w:val="006E00B1"/>
    <w:rsid w:val="006E0195"/>
    <w:rsid w:val="006E072F"/>
    <w:rsid w:val="006E0B26"/>
    <w:rsid w:val="006E0E1D"/>
    <w:rsid w:val="006E143A"/>
    <w:rsid w:val="006E1B24"/>
    <w:rsid w:val="006E1F04"/>
    <w:rsid w:val="006E233D"/>
    <w:rsid w:val="006E254B"/>
    <w:rsid w:val="006E2617"/>
    <w:rsid w:val="006E261C"/>
    <w:rsid w:val="006E2847"/>
    <w:rsid w:val="006E2907"/>
    <w:rsid w:val="006E2B55"/>
    <w:rsid w:val="006E2FA2"/>
    <w:rsid w:val="006E301E"/>
    <w:rsid w:val="006E3022"/>
    <w:rsid w:val="006E3184"/>
    <w:rsid w:val="006E32AD"/>
    <w:rsid w:val="006E45D5"/>
    <w:rsid w:val="006E50DC"/>
    <w:rsid w:val="006E53C8"/>
    <w:rsid w:val="006E57EE"/>
    <w:rsid w:val="006E5CF3"/>
    <w:rsid w:val="006E5EA9"/>
    <w:rsid w:val="006E5ED5"/>
    <w:rsid w:val="006E6051"/>
    <w:rsid w:val="006E66E3"/>
    <w:rsid w:val="006E7261"/>
    <w:rsid w:val="006E7399"/>
    <w:rsid w:val="006E7517"/>
    <w:rsid w:val="006E76DB"/>
    <w:rsid w:val="006E7C06"/>
    <w:rsid w:val="006E7E4C"/>
    <w:rsid w:val="006F02AD"/>
    <w:rsid w:val="006F047A"/>
    <w:rsid w:val="006F07B2"/>
    <w:rsid w:val="006F0AAA"/>
    <w:rsid w:val="006F0FED"/>
    <w:rsid w:val="006F1408"/>
    <w:rsid w:val="006F1A8E"/>
    <w:rsid w:val="006F1D24"/>
    <w:rsid w:val="006F2839"/>
    <w:rsid w:val="006F2A08"/>
    <w:rsid w:val="006F2EFA"/>
    <w:rsid w:val="006F36A2"/>
    <w:rsid w:val="006F36A7"/>
    <w:rsid w:val="006F37EF"/>
    <w:rsid w:val="006F3AC6"/>
    <w:rsid w:val="006F3F70"/>
    <w:rsid w:val="006F4279"/>
    <w:rsid w:val="006F4306"/>
    <w:rsid w:val="006F48A4"/>
    <w:rsid w:val="006F4E73"/>
    <w:rsid w:val="006F55AD"/>
    <w:rsid w:val="006F56ED"/>
    <w:rsid w:val="006F57F6"/>
    <w:rsid w:val="006F6607"/>
    <w:rsid w:val="006F67BE"/>
    <w:rsid w:val="006F67DA"/>
    <w:rsid w:val="006F6A38"/>
    <w:rsid w:val="006F6B0E"/>
    <w:rsid w:val="006F6DFB"/>
    <w:rsid w:val="006F6E80"/>
    <w:rsid w:val="006F72CA"/>
    <w:rsid w:val="006F775A"/>
    <w:rsid w:val="006F780D"/>
    <w:rsid w:val="006F7ACD"/>
    <w:rsid w:val="007005E8"/>
    <w:rsid w:val="00700642"/>
    <w:rsid w:val="007007B5"/>
    <w:rsid w:val="007007F6"/>
    <w:rsid w:val="007009A7"/>
    <w:rsid w:val="00700BCE"/>
    <w:rsid w:val="00700C36"/>
    <w:rsid w:val="00700F1E"/>
    <w:rsid w:val="00700FEE"/>
    <w:rsid w:val="00701279"/>
    <w:rsid w:val="007016D3"/>
    <w:rsid w:val="00701761"/>
    <w:rsid w:val="00701A11"/>
    <w:rsid w:val="00701BBC"/>
    <w:rsid w:val="00701C91"/>
    <w:rsid w:val="00702893"/>
    <w:rsid w:val="00702DF5"/>
    <w:rsid w:val="00703066"/>
    <w:rsid w:val="00703465"/>
    <w:rsid w:val="0070349A"/>
    <w:rsid w:val="0070349C"/>
    <w:rsid w:val="00703811"/>
    <w:rsid w:val="007038B5"/>
    <w:rsid w:val="00703926"/>
    <w:rsid w:val="00703E7A"/>
    <w:rsid w:val="007042DD"/>
    <w:rsid w:val="007050C2"/>
    <w:rsid w:val="007054D9"/>
    <w:rsid w:val="007058C6"/>
    <w:rsid w:val="00705944"/>
    <w:rsid w:val="00706095"/>
    <w:rsid w:val="007062C4"/>
    <w:rsid w:val="007066B7"/>
    <w:rsid w:val="00706EF5"/>
    <w:rsid w:val="007075B9"/>
    <w:rsid w:val="00707727"/>
    <w:rsid w:val="0070788A"/>
    <w:rsid w:val="00707AD7"/>
    <w:rsid w:val="00707AE6"/>
    <w:rsid w:val="00707E89"/>
    <w:rsid w:val="00707F8D"/>
    <w:rsid w:val="0071022B"/>
    <w:rsid w:val="007104AF"/>
    <w:rsid w:val="00710522"/>
    <w:rsid w:val="007106E1"/>
    <w:rsid w:val="00710B75"/>
    <w:rsid w:val="00710C0F"/>
    <w:rsid w:val="00711FAD"/>
    <w:rsid w:val="00712B41"/>
    <w:rsid w:val="00713155"/>
    <w:rsid w:val="0071368A"/>
    <w:rsid w:val="007137C6"/>
    <w:rsid w:val="00713BCC"/>
    <w:rsid w:val="00713D1F"/>
    <w:rsid w:val="007140BD"/>
    <w:rsid w:val="00714668"/>
    <w:rsid w:val="00714F25"/>
    <w:rsid w:val="00714F32"/>
    <w:rsid w:val="00714F38"/>
    <w:rsid w:val="007150F7"/>
    <w:rsid w:val="00715CEF"/>
    <w:rsid w:val="00716024"/>
    <w:rsid w:val="007160D7"/>
    <w:rsid w:val="007161DC"/>
    <w:rsid w:val="007161EB"/>
    <w:rsid w:val="00716373"/>
    <w:rsid w:val="00716434"/>
    <w:rsid w:val="0071682E"/>
    <w:rsid w:val="00716890"/>
    <w:rsid w:val="007170CC"/>
    <w:rsid w:val="0071767F"/>
    <w:rsid w:val="0071784D"/>
    <w:rsid w:val="0071786D"/>
    <w:rsid w:val="00717AC9"/>
    <w:rsid w:val="00717CDD"/>
    <w:rsid w:val="00717F32"/>
    <w:rsid w:val="007203F8"/>
    <w:rsid w:val="00720535"/>
    <w:rsid w:val="0072055A"/>
    <w:rsid w:val="00720AAC"/>
    <w:rsid w:val="00720CE2"/>
    <w:rsid w:val="00720E02"/>
    <w:rsid w:val="00721179"/>
    <w:rsid w:val="00721343"/>
    <w:rsid w:val="00721686"/>
    <w:rsid w:val="007218D5"/>
    <w:rsid w:val="007225C8"/>
    <w:rsid w:val="00722835"/>
    <w:rsid w:val="00722ABF"/>
    <w:rsid w:val="00722AC9"/>
    <w:rsid w:val="00722C15"/>
    <w:rsid w:val="0072319D"/>
    <w:rsid w:val="00723317"/>
    <w:rsid w:val="0072340A"/>
    <w:rsid w:val="00723865"/>
    <w:rsid w:val="00723FAA"/>
    <w:rsid w:val="00724020"/>
    <w:rsid w:val="007240A1"/>
    <w:rsid w:val="00724285"/>
    <w:rsid w:val="0072452F"/>
    <w:rsid w:val="00724AA0"/>
    <w:rsid w:val="00724AB3"/>
    <w:rsid w:val="007251DF"/>
    <w:rsid w:val="007257B9"/>
    <w:rsid w:val="00725B48"/>
    <w:rsid w:val="007263D5"/>
    <w:rsid w:val="00726575"/>
    <w:rsid w:val="0072695D"/>
    <w:rsid w:val="007269B0"/>
    <w:rsid w:val="00726C44"/>
    <w:rsid w:val="00726E23"/>
    <w:rsid w:val="0073003B"/>
    <w:rsid w:val="00730131"/>
    <w:rsid w:val="0073063A"/>
    <w:rsid w:val="007309DD"/>
    <w:rsid w:val="00730EBB"/>
    <w:rsid w:val="00730FC8"/>
    <w:rsid w:val="0073107C"/>
    <w:rsid w:val="00731400"/>
    <w:rsid w:val="00731423"/>
    <w:rsid w:val="0073160A"/>
    <w:rsid w:val="007316CD"/>
    <w:rsid w:val="007316D0"/>
    <w:rsid w:val="00731A6A"/>
    <w:rsid w:val="00731FC9"/>
    <w:rsid w:val="007320AC"/>
    <w:rsid w:val="007320F6"/>
    <w:rsid w:val="00732B14"/>
    <w:rsid w:val="00732EBB"/>
    <w:rsid w:val="0073307A"/>
    <w:rsid w:val="0073329B"/>
    <w:rsid w:val="00733408"/>
    <w:rsid w:val="00733781"/>
    <w:rsid w:val="00733F07"/>
    <w:rsid w:val="0073401B"/>
    <w:rsid w:val="00734536"/>
    <w:rsid w:val="00734CD9"/>
    <w:rsid w:val="00734CF9"/>
    <w:rsid w:val="00735268"/>
    <w:rsid w:val="00735280"/>
    <w:rsid w:val="00735450"/>
    <w:rsid w:val="0073558F"/>
    <w:rsid w:val="007357DA"/>
    <w:rsid w:val="00735951"/>
    <w:rsid w:val="00735CDB"/>
    <w:rsid w:val="00737361"/>
    <w:rsid w:val="00737F78"/>
    <w:rsid w:val="007402B4"/>
    <w:rsid w:val="0074067C"/>
    <w:rsid w:val="00740909"/>
    <w:rsid w:val="00740FFC"/>
    <w:rsid w:val="007412D8"/>
    <w:rsid w:val="00741737"/>
    <w:rsid w:val="00741B95"/>
    <w:rsid w:val="007426DD"/>
    <w:rsid w:val="007428BD"/>
    <w:rsid w:val="007428D4"/>
    <w:rsid w:val="00742D04"/>
    <w:rsid w:val="00743063"/>
    <w:rsid w:val="00743275"/>
    <w:rsid w:val="007433AC"/>
    <w:rsid w:val="00743437"/>
    <w:rsid w:val="007440D4"/>
    <w:rsid w:val="007449CF"/>
    <w:rsid w:val="00744A4F"/>
    <w:rsid w:val="00744EA7"/>
    <w:rsid w:val="00746025"/>
    <w:rsid w:val="0074613E"/>
    <w:rsid w:val="007462B2"/>
    <w:rsid w:val="00746434"/>
    <w:rsid w:val="007467AF"/>
    <w:rsid w:val="0074684C"/>
    <w:rsid w:val="00746D70"/>
    <w:rsid w:val="007472F8"/>
    <w:rsid w:val="00747345"/>
    <w:rsid w:val="0074749F"/>
    <w:rsid w:val="0074776B"/>
    <w:rsid w:val="0074796B"/>
    <w:rsid w:val="00747C44"/>
    <w:rsid w:val="00747DD4"/>
    <w:rsid w:val="00747F5D"/>
    <w:rsid w:val="007505C9"/>
    <w:rsid w:val="007506CC"/>
    <w:rsid w:val="00750884"/>
    <w:rsid w:val="007511A6"/>
    <w:rsid w:val="0075163E"/>
    <w:rsid w:val="00751745"/>
    <w:rsid w:val="007517E9"/>
    <w:rsid w:val="007519B8"/>
    <w:rsid w:val="007519D3"/>
    <w:rsid w:val="00751A6A"/>
    <w:rsid w:val="00751A7A"/>
    <w:rsid w:val="0075248E"/>
    <w:rsid w:val="00752542"/>
    <w:rsid w:val="007527D8"/>
    <w:rsid w:val="00752EB8"/>
    <w:rsid w:val="007530C4"/>
    <w:rsid w:val="0075357C"/>
    <w:rsid w:val="00753DA6"/>
    <w:rsid w:val="007541AF"/>
    <w:rsid w:val="007545CC"/>
    <w:rsid w:val="00754948"/>
    <w:rsid w:val="00754D4B"/>
    <w:rsid w:val="00754F15"/>
    <w:rsid w:val="00754FE4"/>
    <w:rsid w:val="0075520D"/>
    <w:rsid w:val="00755AF0"/>
    <w:rsid w:val="00755C20"/>
    <w:rsid w:val="00755CFB"/>
    <w:rsid w:val="00756145"/>
    <w:rsid w:val="007561C6"/>
    <w:rsid w:val="007562CF"/>
    <w:rsid w:val="007564A2"/>
    <w:rsid w:val="007564ED"/>
    <w:rsid w:val="00756AA8"/>
    <w:rsid w:val="00756ACD"/>
    <w:rsid w:val="00756B4A"/>
    <w:rsid w:val="0075711E"/>
    <w:rsid w:val="0075724F"/>
    <w:rsid w:val="00757400"/>
    <w:rsid w:val="00757DED"/>
    <w:rsid w:val="00757FE6"/>
    <w:rsid w:val="0076054E"/>
    <w:rsid w:val="00760669"/>
    <w:rsid w:val="00760B4F"/>
    <w:rsid w:val="007616F6"/>
    <w:rsid w:val="00761832"/>
    <w:rsid w:val="00761ACB"/>
    <w:rsid w:val="0076211F"/>
    <w:rsid w:val="007625D3"/>
    <w:rsid w:val="007627ED"/>
    <w:rsid w:val="00762873"/>
    <w:rsid w:val="007629AD"/>
    <w:rsid w:val="007629C2"/>
    <w:rsid w:val="007632C3"/>
    <w:rsid w:val="007635B4"/>
    <w:rsid w:val="00763708"/>
    <w:rsid w:val="00763798"/>
    <w:rsid w:val="00763F83"/>
    <w:rsid w:val="00764141"/>
    <w:rsid w:val="007642F1"/>
    <w:rsid w:val="0076468D"/>
    <w:rsid w:val="007646AC"/>
    <w:rsid w:val="00764C3F"/>
    <w:rsid w:val="00764D8E"/>
    <w:rsid w:val="0076508F"/>
    <w:rsid w:val="00765678"/>
    <w:rsid w:val="00765990"/>
    <w:rsid w:val="00765B76"/>
    <w:rsid w:val="00765B99"/>
    <w:rsid w:val="0076688C"/>
    <w:rsid w:val="0076688E"/>
    <w:rsid w:val="00766D4B"/>
    <w:rsid w:val="00766F29"/>
    <w:rsid w:val="007670D4"/>
    <w:rsid w:val="007670E0"/>
    <w:rsid w:val="00767507"/>
    <w:rsid w:val="00767880"/>
    <w:rsid w:val="00767DAF"/>
    <w:rsid w:val="00770094"/>
    <w:rsid w:val="007703EE"/>
    <w:rsid w:val="00770408"/>
    <w:rsid w:val="00770498"/>
    <w:rsid w:val="0077059D"/>
    <w:rsid w:val="00770637"/>
    <w:rsid w:val="0077070A"/>
    <w:rsid w:val="00770872"/>
    <w:rsid w:val="00770D84"/>
    <w:rsid w:val="00770FA5"/>
    <w:rsid w:val="00770FFF"/>
    <w:rsid w:val="007713FB"/>
    <w:rsid w:val="00771841"/>
    <w:rsid w:val="007718C2"/>
    <w:rsid w:val="00772801"/>
    <w:rsid w:val="00772CB1"/>
    <w:rsid w:val="00772FCE"/>
    <w:rsid w:val="0077321B"/>
    <w:rsid w:val="0077423D"/>
    <w:rsid w:val="00774521"/>
    <w:rsid w:val="007745BC"/>
    <w:rsid w:val="0077468A"/>
    <w:rsid w:val="007746B8"/>
    <w:rsid w:val="007747A6"/>
    <w:rsid w:val="00774942"/>
    <w:rsid w:val="00774D26"/>
    <w:rsid w:val="00774D9C"/>
    <w:rsid w:val="00774F1B"/>
    <w:rsid w:val="007751F3"/>
    <w:rsid w:val="00775232"/>
    <w:rsid w:val="00775390"/>
    <w:rsid w:val="00775800"/>
    <w:rsid w:val="00775927"/>
    <w:rsid w:val="007759B3"/>
    <w:rsid w:val="00775B52"/>
    <w:rsid w:val="00775C7E"/>
    <w:rsid w:val="007760CF"/>
    <w:rsid w:val="0077612B"/>
    <w:rsid w:val="00776609"/>
    <w:rsid w:val="00776A39"/>
    <w:rsid w:val="00776A79"/>
    <w:rsid w:val="00776AE7"/>
    <w:rsid w:val="00776C36"/>
    <w:rsid w:val="0077710D"/>
    <w:rsid w:val="007772E9"/>
    <w:rsid w:val="00777911"/>
    <w:rsid w:val="00777AE8"/>
    <w:rsid w:val="00777B48"/>
    <w:rsid w:val="00780275"/>
    <w:rsid w:val="00780656"/>
    <w:rsid w:val="00780C87"/>
    <w:rsid w:val="007810C5"/>
    <w:rsid w:val="007812A8"/>
    <w:rsid w:val="0078169B"/>
    <w:rsid w:val="007821DF"/>
    <w:rsid w:val="007821FB"/>
    <w:rsid w:val="0078223F"/>
    <w:rsid w:val="00782293"/>
    <w:rsid w:val="007822AA"/>
    <w:rsid w:val="00782716"/>
    <w:rsid w:val="00782CA9"/>
    <w:rsid w:val="0078304F"/>
    <w:rsid w:val="00783921"/>
    <w:rsid w:val="0078392A"/>
    <w:rsid w:val="00783DF0"/>
    <w:rsid w:val="00784282"/>
    <w:rsid w:val="00784498"/>
    <w:rsid w:val="00784566"/>
    <w:rsid w:val="0078482E"/>
    <w:rsid w:val="00784ACC"/>
    <w:rsid w:val="00784B26"/>
    <w:rsid w:val="007858CA"/>
    <w:rsid w:val="00785ACA"/>
    <w:rsid w:val="00785E43"/>
    <w:rsid w:val="00786476"/>
    <w:rsid w:val="00786504"/>
    <w:rsid w:val="007867CE"/>
    <w:rsid w:val="007868CB"/>
    <w:rsid w:val="0078698A"/>
    <w:rsid w:val="007869B2"/>
    <w:rsid w:val="00786B3A"/>
    <w:rsid w:val="00786B6D"/>
    <w:rsid w:val="00786D8F"/>
    <w:rsid w:val="00786DCB"/>
    <w:rsid w:val="00786EBA"/>
    <w:rsid w:val="0078719B"/>
    <w:rsid w:val="00787621"/>
    <w:rsid w:val="00787A6D"/>
    <w:rsid w:val="00787C6B"/>
    <w:rsid w:val="00787D03"/>
    <w:rsid w:val="00790426"/>
    <w:rsid w:val="00790793"/>
    <w:rsid w:val="007908F1"/>
    <w:rsid w:val="00790AB7"/>
    <w:rsid w:val="00790ADF"/>
    <w:rsid w:val="00790DEE"/>
    <w:rsid w:val="007910C8"/>
    <w:rsid w:val="007919B0"/>
    <w:rsid w:val="00791DB0"/>
    <w:rsid w:val="007920C2"/>
    <w:rsid w:val="0079212F"/>
    <w:rsid w:val="00792438"/>
    <w:rsid w:val="0079260C"/>
    <w:rsid w:val="00792684"/>
    <w:rsid w:val="007929C9"/>
    <w:rsid w:val="00792A84"/>
    <w:rsid w:val="00792AF8"/>
    <w:rsid w:val="00792BB0"/>
    <w:rsid w:val="00792BF0"/>
    <w:rsid w:val="00792F82"/>
    <w:rsid w:val="0079315B"/>
    <w:rsid w:val="0079367C"/>
    <w:rsid w:val="007938A4"/>
    <w:rsid w:val="00793B0C"/>
    <w:rsid w:val="007940DC"/>
    <w:rsid w:val="007943E2"/>
    <w:rsid w:val="007943EE"/>
    <w:rsid w:val="0079453B"/>
    <w:rsid w:val="007945A0"/>
    <w:rsid w:val="007946C4"/>
    <w:rsid w:val="00794AF8"/>
    <w:rsid w:val="00794C60"/>
    <w:rsid w:val="00794DBA"/>
    <w:rsid w:val="00794DC1"/>
    <w:rsid w:val="007951D0"/>
    <w:rsid w:val="007951E5"/>
    <w:rsid w:val="007956BC"/>
    <w:rsid w:val="007958CF"/>
    <w:rsid w:val="007960C4"/>
    <w:rsid w:val="007961F5"/>
    <w:rsid w:val="00796883"/>
    <w:rsid w:val="007968C8"/>
    <w:rsid w:val="00796E51"/>
    <w:rsid w:val="00796FD8"/>
    <w:rsid w:val="007972AD"/>
    <w:rsid w:val="0079731E"/>
    <w:rsid w:val="00797581"/>
    <w:rsid w:val="00797617"/>
    <w:rsid w:val="0079765A"/>
    <w:rsid w:val="007A097E"/>
    <w:rsid w:val="007A0B19"/>
    <w:rsid w:val="007A0EBB"/>
    <w:rsid w:val="007A0ED4"/>
    <w:rsid w:val="007A0F4E"/>
    <w:rsid w:val="007A10EA"/>
    <w:rsid w:val="007A14AE"/>
    <w:rsid w:val="007A1688"/>
    <w:rsid w:val="007A1890"/>
    <w:rsid w:val="007A21E0"/>
    <w:rsid w:val="007A254E"/>
    <w:rsid w:val="007A27C8"/>
    <w:rsid w:val="007A38CB"/>
    <w:rsid w:val="007A4107"/>
    <w:rsid w:val="007A4367"/>
    <w:rsid w:val="007A466E"/>
    <w:rsid w:val="007A490A"/>
    <w:rsid w:val="007A4923"/>
    <w:rsid w:val="007A4B3B"/>
    <w:rsid w:val="007A4BBB"/>
    <w:rsid w:val="007A4E1A"/>
    <w:rsid w:val="007A502F"/>
    <w:rsid w:val="007A5B7D"/>
    <w:rsid w:val="007A5C76"/>
    <w:rsid w:val="007A6318"/>
    <w:rsid w:val="007A66EE"/>
    <w:rsid w:val="007A68DB"/>
    <w:rsid w:val="007A6953"/>
    <w:rsid w:val="007A6A8D"/>
    <w:rsid w:val="007A74FC"/>
    <w:rsid w:val="007A76D3"/>
    <w:rsid w:val="007A7A69"/>
    <w:rsid w:val="007A7B95"/>
    <w:rsid w:val="007B048D"/>
    <w:rsid w:val="007B0BFD"/>
    <w:rsid w:val="007B0CB8"/>
    <w:rsid w:val="007B0E74"/>
    <w:rsid w:val="007B1061"/>
    <w:rsid w:val="007B10F6"/>
    <w:rsid w:val="007B1523"/>
    <w:rsid w:val="007B1796"/>
    <w:rsid w:val="007B1D1F"/>
    <w:rsid w:val="007B2573"/>
    <w:rsid w:val="007B25E4"/>
    <w:rsid w:val="007B296F"/>
    <w:rsid w:val="007B2B06"/>
    <w:rsid w:val="007B2E47"/>
    <w:rsid w:val="007B2F88"/>
    <w:rsid w:val="007B3499"/>
    <w:rsid w:val="007B35F0"/>
    <w:rsid w:val="007B381C"/>
    <w:rsid w:val="007B39ED"/>
    <w:rsid w:val="007B3BAC"/>
    <w:rsid w:val="007B3D56"/>
    <w:rsid w:val="007B3FB7"/>
    <w:rsid w:val="007B4211"/>
    <w:rsid w:val="007B4216"/>
    <w:rsid w:val="007B4236"/>
    <w:rsid w:val="007B42D6"/>
    <w:rsid w:val="007B4725"/>
    <w:rsid w:val="007B4736"/>
    <w:rsid w:val="007B4A90"/>
    <w:rsid w:val="007B4DC7"/>
    <w:rsid w:val="007B4F42"/>
    <w:rsid w:val="007B5101"/>
    <w:rsid w:val="007B53A3"/>
    <w:rsid w:val="007B5804"/>
    <w:rsid w:val="007B5AF6"/>
    <w:rsid w:val="007B6428"/>
    <w:rsid w:val="007B6486"/>
    <w:rsid w:val="007B6720"/>
    <w:rsid w:val="007B6969"/>
    <w:rsid w:val="007B6AB1"/>
    <w:rsid w:val="007B6B87"/>
    <w:rsid w:val="007B6DB8"/>
    <w:rsid w:val="007B7025"/>
    <w:rsid w:val="007B746C"/>
    <w:rsid w:val="007B78D6"/>
    <w:rsid w:val="007B790B"/>
    <w:rsid w:val="007B7A8E"/>
    <w:rsid w:val="007B7C97"/>
    <w:rsid w:val="007C01BF"/>
    <w:rsid w:val="007C055A"/>
    <w:rsid w:val="007C0AD0"/>
    <w:rsid w:val="007C13EE"/>
    <w:rsid w:val="007C15FD"/>
    <w:rsid w:val="007C17A2"/>
    <w:rsid w:val="007C182A"/>
    <w:rsid w:val="007C1A30"/>
    <w:rsid w:val="007C1B54"/>
    <w:rsid w:val="007C24F9"/>
    <w:rsid w:val="007C2AA1"/>
    <w:rsid w:val="007C32CB"/>
    <w:rsid w:val="007C3493"/>
    <w:rsid w:val="007C34E1"/>
    <w:rsid w:val="007C38CF"/>
    <w:rsid w:val="007C3EE2"/>
    <w:rsid w:val="007C3F35"/>
    <w:rsid w:val="007C4013"/>
    <w:rsid w:val="007C4073"/>
    <w:rsid w:val="007C40A4"/>
    <w:rsid w:val="007C4274"/>
    <w:rsid w:val="007C44D3"/>
    <w:rsid w:val="007C4D76"/>
    <w:rsid w:val="007C4F1C"/>
    <w:rsid w:val="007C4FD1"/>
    <w:rsid w:val="007C53A3"/>
    <w:rsid w:val="007C5510"/>
    <w:rsid w:val="007C5553"/>
    <w:rsid w:val="007C555B"/>
    <w:rsid w:val="007C5D9A"/>
    <w:rsid w:val="007C61F6"/>
    <w:rsid w:val="007C636F"/>
    <w:rsid w:val="007C65BB"/>
    <w:rsid w:val="007C685E"/>
    <w:rsid w:val="007C697D"/>
    <w:rsid w:val="007C6C9C"/>
    <w:rsid w:val="007C7150"/>
    <w:rsid w:val="007C7C5D"/>
    <w:rsid w:val="007D0366"/>
    <w:rsid w:val="007D0389"/>
    <w:rsid w:val="007D0398"/>
    <w:rsid w:val="007D07A5"/>
    <w:rsid w:val="007D07DF"/>
    <w:rsid w:val="007D08C2"/>
    <w:rsid w:val="007D0A07"/>
    <w:rsid w:val="007D0CA7"/>
    <w:rsid w:val="007D0EF4"/>
    <w:rsid w:val="007D10C8"/>
    <w:rsid w:val="007D15C2"/>
    <w:rsid w:val="007D1A78"/>
    <w:rsid w:val="007D1E64"/>
    <w:rsid w:val="007D2358"/>
    <w:rsid w:val="007D2AE2"/>
    <w:rsid w:val="007D2C35"/>
    <w:rsid w:val="007D307C"/>
    <w:rsid w:val="007D3678"/>
    <w:rsid w:val="007D3EDB"/>
    <w:rsid w:val="007D43CD"/>
    <w:rsid w:val="007D442B"/>
    <w:rsid w:val="007D4804"/>
    <w:rsid w:val="007D48B5"/>
    <w:rsid w:val="007D4DD8"/>
    <w:rsid w:val="007D5243"/>
    <w:rsid w:val="007D5852"/>
    <w:rsid w:val="007D5B7F"/>
    <w:rsid w:val="007D5F54"/>
    <w:rsid w:val="007D6282"/>
    <w:rsid w:val="007D6576"/>
    <w:rsid w:val="007D6D14"/>
    <w:rsid w:val="007D6D15"/>
    <w:rsid w:val="007D717C"/>
    <w:rsid w:val="007D72DE"/>
    <w:rsid w:val="007D7788"/>
    <w:rsid w:val="007D791B"/>
    <w:rsid w:val="007D7DC4"/>
    <w:rsid w:val="007E0071"/>
    <w:rsid w:val="007E0190"/>
    <w:rsid w:val="007E01C2"/>
    <w:rsid w:val="007E02B4"/>
    <w:rsid w:val="007E033D"/>
    <w:rsid w:val="007E0417"/>
    <w:rsid w:val="007E07C5"/>
    <w:rsid w:val="007E082F"/>
    <w:rsid w:val="007E09F9"/>
    <w:rsid w:val="007E0E52"/>
    <w:rsid w:val="007E111A"/>
    <w:rsid w:val="007E1312"/>
    <w:rsid w:val="007E18E9"/>
    <w:rsid w:val="007E1C66"/>
    <w:rsid w:val="007E1E10"/>
    <w:rsid w:val="007E1F95"/>
    <w:rsid w:val="007E2260"/>
    <w:rsid w:val="007E24B1"/>
    <w:rsid w:val="007E298A"/>
    <w:rsid w:val="007E2CA9"/>
    <w:rsid w:val="007E2DC9"/>
    <w:rsid w:val="007E3B9B"/>
    <w:rsid w:val="007E3FCA"/>
    <w:rsid w:val="007E469D"/>
    <w:rsid w:val="007E51C8"/>
    <w:rsid w:val="007E56EF"/>
    <w:rsid w:val="007E635A"/>
    <w:rsid w:val="007E646B"/>
    <w:rsid w:val="007E65CF"/>
    <w:rsid w:val="007E741C"/>
    <w:rsid w:val="007E7714"/>
    <w:rsid w:val="007E79C7"/>
    <w:rsid w:val="007E7ACD"/>
    <w:rsid w:val="007E7B87"/>
    <w:rsid w:val="007E7FE8"/>
    <w:rsid w:val="007F014E"/>
    <w:rsid w:val="007F02D1"/>
    <w:rsid w:val="007F07AB"/>
    <w:rsid w:val="007F0BF3"/>
    <w:rsid w:val="007F0C14"/>
    <w:rsid w:val="007F0E57"/>
    <w:rsid w:val="007F0F26"/>
    <w:rsid w:val="007F10B0"/>
    <w:rsid w:val="007F1165"/>
    <w:rsid w:val="007F13C6"/>
    <w:rsid w:val="007F164E"/>
    <w:rsid w:val="007F1755"/>
    <w:rsid w:val="007F17E8"/>
    <w:rsid w:val="007F1964"/>
    <w:rsid w:val="007F1BE5"/>
    <w:rsid w:val="007F1CD2"/>
    <w:rsid w:val="007F21B6"/>
    <w:rsid w:val="007F2512"/>
    <w:rsid w:val="007F26E4"/>
    <w:rsid w:val="007F28DD"/>
    <w:rsid w:val="007F290B"/>
    <w:rsid w:val="007F2DEF"/>
    <w:rsid w:val="007F2F62"/>
    <w:rsid w:val="007F32A4"/>
    <w:rsid w:val="007F3634"/>
    <w:rsid w:val="007F37F7"/>
    <w:rsid w:val="007F38A9"/>
    <w:rsid w:val="007F3DE3"/>
    <w:rsid w:val="007F41CD"/>
    <w:rsid w:val="007F44DA"/>
    <w:rsid w:val="007F4895"/>
    <w:rsid w:val="007F4DA4"/>
    <w:rsid w:val="007F4E3C"/>
    <w:rsid w:val="007F5484"/>
    <w:rsid w:val="007F569C"/>
    <w:rsid w:val="007F601F"/>
    <w:rsid w:val="007F6190"/>
    <w:rsid w:val="007F63F1"/>
    <w:rsid w:val="007F66FF"/>
    <w:rsid w:val="007F6A62"/>
    <w:rsid w:val="007F71B4"/>
    <w:rsid w:val="007F731E"/>
    <w:rsid w:val="007F7329"/>
    <w:rsid w:val="007F732B"/>
    <w:rsid w:val="007F7547"/>
    <w:rsid w:val="007F765C"/>
    <w:rsid w:val="007F7A14"/>
    <w:rsid w:val="007F7B5B"/>
    <w:rsid w:val="0080007D"/>
    <w:rsid w:val="00800093"/>
    <w:rsid w:val="00800306"/>
    <w:rsid w:val="00800728"/>
    <w:rsid w:val="00800AB0"/>
    <w:rsid w:val="00800D2A"/>
    <w:rsid w:val="008013AA"/>
    <w:rsid w:val="00801594"/>
    <w:rsid w:val="0080165F"/>
    <w:rsid w:val="00801884"/>
    <w:rsid w:val="00801AB4"/>
    <w:rsid w:val="00801EAA"/>
    <w:rsid w:val="008023D8"/>
    <w:rsid w:val="008028D0"/>
    <w:rsid w:val="00802931"/>
    <w:rsid w:val="008039AC"/>
    <w:rsid w:val="00803C30"/>
    <w:rsid w:val="00803D53"/>
    <w:rsid w:val="008047B8"/>
    <w:rsid w:val="00804A68"/>
    <w:rsid w:val="00805154"/>
    <w:rsid w:val="00805197"/>
    <w:rsid w:val="00805529"/>
    <w:rsid w:val="00805A9B"/>
    <w:rsid w:val="008060D4"/>
    <w:rsid w:val="008065A6"/>
    <w:rsid w:val="00806614"/>
    <w:rsid w:val="008068E6"/>
    <w:rsid w:val="008069CA"/>
    <w:rsid w:val="00807024"/>
    <w:rsid w:val="008075B9"/>
    <w:rsid w:val="00807663"/>
    <w:rsid w:val="00807874"/>
    <w:rsid w:val="008078F6"/>
    <w:rsid w:val="00807923"/>
    <w:rsid w:val="008079D9"/>
    <w:rsid w:val="00807C50"/>
    <w:rsid w:val="00807D49"/>
    <w:rsid w:val="0081016F"/>
    <w:rsid w:val="008104ED"/>
    <w:rsid w:val="0081054C"/>
    <w:rsid w:val="00810566"/>
    <w:rsid w:val="0081060C"/>
    <w:rsid w:val="00810C89"/>
    <w:rsid w:val="00810CE5"/>
    <w:rsid w:val="008114EC"/>
    <w:rsid w:val="00811847"/>
    <w:rsid w:val="00812989"/>
    <w:rsid w:val="00812BDE"/>
    <w:rsid w:val="00812D8E"/>
    <w:rsid w:val="008130A4"/>
    <w:rsid w:val="008136AC"/>
    <w:rsid w:val="00813E8D"/>
    <w:rsid w:val="00813FD0"/>
    <w:rsid w:val="00814C90"/>
    <w:rsid w:val="00814D55"/>
    <w:rsid w:val="0081507D"/>
    <w:rsid w:val="008151D2"/>
    <w:rsid w:val="0081528D"/>
    <w:rsid w:val="00815628"/>
    <w:rsid w:val="0081572C"/>
    <w:rsid w:val="00815C15"/>
    <w:rsid w:val="008163C5"/>
    <w:rsid w:val="008165F7"/>
    <w:rsid w:val="00816851"/>
    <w:rsid w:val="008168C4"/>
    <w:rsid w:val="008169D3"/>
    <w:rsid w:val="00816B64"/>
    <w:rsid w:val="00817013"/>
    <w:rsid w:val="008179F3"/>
    <w:rsid w:val="00817F03"/>
    <w:rsid w:val="00820070"/>
    <w:rsid w:val="008200C7"/>
    <w:rsid w:val="00820243"/>
    <w:rsid w:val="008202D8"/>
    <w:rsid w:val="00820322"/>
    <w:rsid w:val="008208C4"/>
    <w:rsid w:val="00820970"/>
    <w:rsid w:val="00820BA4"/>
    <w:rsid w:val="00820F36"/>
    <w:rsid w:val="008216DD"/>
    <w:rsid w:val="00821C56"/>
    <w:rsid w:val="00821D96"/>
    <w:rsid w:val="008220A1"/>
    <w:rsid w:val="0082212E"/>
    <w:rsid w:val="00822171"/>
    <w:rsid w:val="00822520"/>
    <w:rsid w:val="008225B9"/>
    <w:rsid w:val="008228F3"/>
    <w:rsid w:val="00822FF2"/>
    <w:rsid w:val="00823258"/>
    <w:rsid w:val="0082342F"/>
    <w:rsid w:val="008237DA"/>
    <w:rsid w:val="00823822"/>
    <w:rsid w:val="008238A3"/>
    <w:rsid w:val="00823F38"/>
    <w:rsid w:val="0082402E"/>
    <w:rsid w:val="0082458C"/>
    <w:rsid w:val="00824818"/>
    <w:rsid w:val="008248CD"/>
    <w:rsid w:val="00824A07"/>
    <w:rsid w:val="00824BBB"/>
    <w:rsid w:val="00824DA9"/>
    <w:rsid w:val="008250C9"/>
    <w:rsid w:val="008250D7"/>
    <w:rsid w:val="008251E2"/>
    <w:rsid w:val="00825BD4"/>
    <w:rsid w:val="00826044"/>
    <w:rsid w:val="008262C6"/>
    <w:rsid w:val="00826658"/>
    <w:rsid w:val="008266AF"/>
    <w:rsid w:val="008267A8"/>
    <w:rsid w:val="00826929"/>
    <w:rsid w:val="00826C8A"/>
    <w:rsid w:val="00826CCA"/>
    <w:rsid w:val="00826D03"/>
    <w:rsid w:val="00827149"/>
    <w:rsid w:val="008273E2"/>
    <w:rsid w:val="008276D6"/>
    <w:rsid w:val="008279AB"/>
    <w:rsid w:val="008279B4"/>
    <w:rsid w:val="008304DE"/>
    <w:rsid w:val="00830744"/>
    <w:rsid w:val="0083085E"/>
    <w:rsid w:val="00830B5D"/>
    <w:rsid w:val="00830C3A"/>
    <w:rsid w:val="00831518"/>
    <w:rsid w:val="008317C0"/>
    <w:rsid w:val="00831A16"/>
    <w:rsid w:val="00831A71"/>
    <w:rsid w:val="00832043"/>
    <w:rsid w:val="00832098"/>
    <w:rsid w:val="008325E9"/>
    <w:rsid w:val="00832711"/>
    <w:rsid w:val="00832805"/>
    <w:rsid w:val="008329BF"/>
    <w:rsid w:val="00832C3C"/>
    <w:rsid w:val="00833088"/>
    <w:rsid w:val="0083349A"/>
    <w:rsid w:val="008337A0"/>
    <w:rsid w:val="0083389D"/>
    <w:rsid w:val="00833A41"/>
    <w:rsid w:val="00834190"/>
    <w:rsid w:val="0083419E"/>
    <w:rsid w:val="008341A9"/>
    <w:rsid w:val="008342E3"/>
    <w:rsid w:val="00834365"/>
    <w:rsid w:val="00834478"/>
    <w:rsid w:val="0083484C"/>
    <w:rsid w:val="00834DA9"/>
    <w:rsid w:val="00834DB5"/>
    <w:rsid w:val="0083509A"/>
    <w:rsid w:val="00835200"/>
    <w:rsid w:val="00835CA5"/>
    <w:rsid w:val="00835E82"/>
    <w:rsid w:val="00835FE9"/>
    <w:rsid w:val="00836380"/>
    <w:rsid w:val="0083640F"/>
    <w:rsid w:val="008364D7"/>
    <w:rsid w:val="008364DF"/>
    <w:rsid w:val="008364EF"/>
    <w:rsid w:val="008368E8"/>
    <w:rsid w:val="0083699E"/>
    <w:rsid w:val="0083790A"/>
    <w:rsid w:val="00837EF8"/>
    <w:rsid w:val="008402B9"/>
    <w:rsid w:val="00840378"/>
    <w:rsid w:val="0084048F"/>
    <w:rsid w:val="0084053B"/>
    <w:rsid w:val="00840773"/>
    <w:rsid w:val="0084097C"/>
    <w:rsid w:val="00840A41"/>
    <w:rsid w:val="008411BE"/>
    <w:rsid w:val="008411C7"/>
    <w:rsid w:val="00841228"/>
    <w:rsid w:val="008413D5"/>
    <w:rsid w:val="008416A2"/>
    <w:rsid w:val="00841857"/>
    <w:rsid w:val="00842036"/>
    <w:rsid w:val="0084203D"/>
    <w:rsid w:val="00842065"/>
    <w:rsid w:val="00842131"/>
    <w:rsid w:val="0084247B"/>
    <w:rsid w:val="008425BE"/>
    <w:rsid w:val="00842A72"/>
    <w:rsid w:val="0084326D"/>
    <w:rsid w:val="00843894"/>
    <w:rsid w:val="00843A10"/>
    <w:rsid w:val="00844164"/>
    <w:rsid w:val="00844400"/>
    <w:rsid w:val="00844557"/>
    <w:rsid w:val="0084471A"/>
    <w:rsid w:val="00844CF8"/>
    <w:rsid w:val="00845058"/>
    <w:rsid w:val="00845446"/>
    <w:rsid w:val="008454CC"/>
    <w:rsid w:val="00845A6E"/>
    <w:rsid w:val="00846256"/>
    <w:rsid w:val="00846397"/>
    <w:rsid w:val="00846AB3"/>
    <w:rsid w:val="00846C7E"/>
    <w:rsid w:val="00846D8A"/>
    <w:rsid w:val="00847312"/>
    <w:rsid w:val="0084765B"/>
    <w:rsid w:val="00847828"/>
    <w:rsid w:val="00847981"/>
    <w:rsid w:val="00847A9C"/>
    <w:rsid w:val="00847C0F"/>
    <w:rsid w:val="00847FB1"/>
    <w:rsid w:val="008502BB"/>
    <w:rsid w:val="00850884"/>
    <w:rsid w:val="00850AE8"/>
    <w:rsid w:val="00850D21"/>
    <w:rsid w:val="00850D57"/>
    <w:rsid w:val="00851054"/>
    <w:rsid w:val="00851401"/>
    <w:rsid w:val="008514A0"/>
    <w:rsid w:val="0085172A"/>
    <w:rsid w:val="008517E3"/>
    <w:rsid w:val="00851C56"/>
    <w:rsid w:val="00852575"/>
    <w:rsid w:val="00852770"/>
    <w:rsid w:val="008527A1"/>
    <w:rsid w:val="00852D64"/>
    <w:rsid w:val="00852FB7"/>
    <w:rsid w:val="00853242"/>
    <w:rsid w:val="008532D3"/>
    <w:rsid w:val="00853730"/>
    <w:rsid w:val="00853997"/>
    <w:rsid w:val="00853EB9"/>
    <w:rsid w:val="00854108"/>
    <w:rsid w:val="0085422F"/>
    <w:rsid w:val="00854363"/>
    <w:rsid w:val="00854461"/>
    <w:rsid w:val="00854927"/>
    <w:rsid w:val="008549DC"/>
    <w:rsid w:val="008549F8"/>
    <w:rsid w:val="00854E30"/>
    <w:rsid w:val="00854E9A"/>
    <w:rsid w:val="008550BE"/>
    <w:rsid w:val="00855260"/>
    <w:rsid w:val="0085548B"/>
    <w:rsid w:val="00855502"/>
    <w:rsid w:val="0085554C"/>
    <w:rsid w:val="00855ACA"/>
    <w:rsid w:val="00855E95"/>
    <w:rsid w:val="008567B7"/>
    <w:rsid w:val="008567C6"/>
    <w:rsid w:val="00856913"/>
    <w:rsid w:val="00856BDF"/>
    <w:rsid w:val="00856C20"/>
    <w:rsid w:val="00856CE6"/>
    <w:rsid w:val="00856FCA"/>
    <w:rsid w:val="0085785D"/>
    <w:rsid w:val="00857B59"/>
    <w:rsid w:val="008607E6"/>
    <w:rsid w:val="0086089D"/>
    <w:rsid w:val="00860F70"/>
    <w:rsid w:val="00861389"/>
    <w:rsid w:val="0086160E"/>
    <w:rsid w:val="00861897"/>
    <w:rsid w:val="0086194A"/>
    <w:rsid w:val="00861A97"/>
    <w:rsid w:val="00861D31"/>
    <w:rsid w:val="00862228"/>
    <w:rsid w:val="00862D80"/>
    <w:rsid w:val="00862F26"/>
    <w:rsid w:val="00863191"/>
    <w:rsid w:val="00863284"/>
    <w:rsid w:val="00863367"/>
    <w:rsid w:val="008633A4"/>
    <w:rsid w:val="008633E1"/>
    <w:rsid w:val="00863EBE"/>
    <w:rsid w:val="00864545"/>
    <w:rsid w:val="0086462D"/>
    <w:rsid w:val="0086470E"/>
    <w:rsid w:val="0086494D"/>
    <w:rsid w:val="00864B22"/>
    <w:rsid w:val="00864CCA"/>
    <w:rsid w:val="00865131"/>
    <w:rsid w:val="008651DC"/>
    <w:rsid w:val="00865553"/>
    <w:rsid w:val="00865A09"/>
    <w:rsid w:val="00865A1E"/>
    <w:rsid w:val="00865ADE"/>
    <w:rsid w:val="00866118"/>
    <w:rsid w:val="008662F8"/>
    <w:rsid w:val="00866364"/>
    <w:rsid w:val="00866719"/>
    <w:rsid w:val="00866951"/>
    <w:rsid w:val="00866DB2"/>
    <w:rsid w:val="00866E79"/>
    <w:rsid w:val="0086716D"/>
    <w:rsid w:val="00867E36"/>
    <w:rsid w:val="00870417"/>
    <w:rsid w:val="008707B2"/>
    <w:rsid w:val="008708F0"/>
    <w:rsid w:val="0087144A"/>
    <w:rsid w:val="0087180C"/>
    <w:rsid w:val="00871AB0"/>
    <w:rsid w:val="00871BD9"/>
    <w:rsid w:val="00871D66"/>
    <w:rsid w:val="008726ED"/>
    <w:rsid w:val="00873F35"/>
    <w:rsid w:val="008740B4"/>
    <w:rsid w:val="0087441D"/>
    <w:rsid w:val="0087444A"/>
    <w:rsid w:val="00874471"/>
    <w:rsid w:val="008748F0"/>
    <w:rsid w:val="0087503F"/>
    <w:rsid w:val="008754C0"/>
    <w:rsid w:val="008762AF"/>
    <w:rsid w:val="00876706"/>
    <w:rsid w:val="008768A9"/>
    <w:rsid w:val="00876A29"/>
    <w:rsid w:val="00876AF3"/>
    <w:rsid w:val="00876B7D"/>
    <w:rsid w:val="00876BE3"/>
    <w:rsid w:val="00876BEF"/>
    <w:rsid w:val="00876DBE"/>
    <w:rsid w:val="008773F5"/>
    <w:rsid w:val="00877673"/>
    <w:rsid w:val="008776FE"/>
    <w:rsid w:val="00877E14"/>
    <w:rsid w:val="00880685"/>
    <w:rsid w:val="00880A14"/>
    <w:rsid w:val="00880B3D"/>
    <w:rsid w:val="00880B5E"/>
    <w:rsid w:val="00880CDE"/>
    <w:rsid w:val="00880E26"/>
    <w:rsid w:val="00880F96"/>
    <w:rsid w:val="00881167"/>
    <w:rsid w:val="00881859"/>
    <w:rsid w:val="00881B37"/>
    <w:rsid w:val="00881B68"/>
    <w:rsid w:val="00881B70"/>
    <w:rsid w:val="00882131"/>
    <w:rsid w:val="0088221A"/>
    <w:rsid w:val="00882288"/>
    <w:rsid w:val="00882541"/>
    <w:rsid w:val="00882932"/>
    <w:rsid w:val="00883037"/>
    <w:rsid w:val="0088312E"/>
    <w:rsid w:val="00883329"/>
    <w:rsid w:val="008839C7"/>
    <w:rsid w:val="00883CB8"/>
    <w:rsid w:val="00883E8A"/>
    <w:rsid w:val="008840D4"/>
    <w:rsid w:val="008845D6"/>
    <w:rsid w:val="0088469F"/>
    <w:rsid w:val="00884F43"/>
    <w:rsid w:val="00884FCD"/>
    <w:rsid w:val="00885629"/>
    <w:rsid w:val="00885AF1"/>
    <w:rsid w:val="00885B64"/>
    <w:rsid w:val="00885BFD"/>
    <w:rsid w:val="00885C49"/>
    <w:rsid w:val="00885E4D"/>
    <w:rsid w:val="008862FD"/>
    <w:rsid w:val="008865F6"/>
    <w:rsid w:val="00886745"/>
    <w:rsid w:val="00886977"/>
    <w:rsid w:val="00886A73"/>
    <w:rsid w:val="00886D21"/>
    <w:rsid w:val="008873E8"/>
    <w:rsid w:val="00887930"/>
    <w:rsid w:val="00887C72"/>
    <w:rsid w:val="00890448"/>
    <w:rsid w:val="008904A3"/>
    <w:rsid w:val="00890AB8"/>
    <w:rsid w:val="00890F8B"/>
    <w:rsid w:val="008911BC"/>
    <w:rsid w:val="0089143B"/>
    <w:rsid w:val="00891A90"/>
    <w:rsid w:val="00891BE8"/>
    <w:rsid w:val="00891CCD"/>
    <w:rsid w:val="0089241F"/>
    <w:rsid w:val="00892532"/>
    <w:rsid w:val="00892A33"/>
    <w:rsid w:val="00892AE3"/>
    <w:rsid w:val="00892C93"/>
    <w:rsid w:val="00892CA0"/>
    <w:rsid w:val="00892DB1"/>
    <w:rsid w:val="0089308A"/>
    <w:rsid w:val="0089311A"/>
    <w:rsid w:val="008931AA"/>
    <w:rsid w:val="00893243"/>
    <w:rsid w:val="008935F0"/>
    <w:rsid w:val="00893F4C"/>
    <w:rsid w:val="00893FE6"/>
    <w:rsid w:val="008950B7"/>
    <w:rsid w:val="008951DC"/>
    <w:rsid w:val="0089522A"/>
    <w:rsid w:val="00895A25"/>
    <w:rsid w:val="00895BBD"/>
    <w:rsid w:val="00896083"/>
    <w:rsid w:val="008964ED"/>
    <w:rsid w:val="00896778"/>
    <w:rsid w:val="0089698D"/>
    <w:rsid w:val="00896F0C"/>
    <w:rsid w:val="00897292"/>
    <w:rsid w:val="00897611"/>
    <w:rsid w:val="00897BBA"/>
    <w:rsid w:val="00897DE8"/>
    <w:rsid w:val="00897E53"/>
    <w:rsid w:val="00897E5D"/>
    <w:rsid w:val="008A0327"/>
    <w:rsid w:val="008A05AC"/>
    <w:rsid w:val="008A07C3"/>
    <w:rsid w:val="008A08F4"/>
    <w:rsid w:val="008A0A86"/>
    <w:rsid w:val="008A0BAD"/>
    <w:rsid w:val="008A0F39"/>
    <w:rsid w:val="008A11EA"/>
    <w:rsid w:val="008A1A9C"/>
    <w:rsid w:val="008A1E92"/>
    <w:rsid w:val="008A2009"/>
    <w:rsid w:val="008A217E"/>
    <w:rsid w:val="008A2471"/>
    <w:rsid w:val="008A24CF"/>
    <w:rsid w:val="008A25D7"/>
    <w:rsid w:val="008A2700"/>
    <w:rsid w:val="008A2BFB"/>
    <w:rsid w:val="008A2E61"/>
    <w:rsid w:val="008A37D8"/>
    <w:rsid w:val="008A3987"/>
    <w:rsid w:val="008A3BC4"/>
    <w:rsid w:val="008A3D83"/>
    <w:rsid w:val="008A4162"/>
    <w:rsid w:val="008A43EC"/>
    <w:rsid w:val="008A57E2"/>
    <w:rsid w:val="008A5894"/>
    <w:rsid w:val="008A58E8"/>
    <w:rsid w:val="008A5B8F"/>
    <w:rsid w:val="008A6087"/>
    <w:rsid w:val="008A63FB"/>
    <w:rsid w:val="008A6740"/>
    <w:rsid w:val="008A6C47"/>
    <w:rsid w:val="008A6CA5"/>
    <w:rsid w:val="008A6E2D"/>
    <w:rsid w:val="008A6FA0"/>
    <w:rsid w:val="008A7054"/>
    <w:rsid w:val="008B0518"/>
    <w:rsid w:val="008B0A5E"/>
    <w:rsid w:val="008B0FE1"/>
    <w:rsid w:val="008B12EA"/>
    <w:rsid w:val="008B1418"/>
    <w:rsid w:val="008B1777"/>
    <w:rsid w:val="008B18F8"/>
    <w:rsid w:val="008B1C42"/>
    <w:rsid w:val="008B1DC2"/>
    <w:rsid w:val="008B2578"/>
    <w:rsid w:val="008B2C71"/>
    <w:rsid w:val="008B315A"/>
    <w:rsid w:val="008B3551"/>
    <w:rsid w:val="008B3582"/>
    <w:rsid w:val="008B3734"/>
    <w:rsid w:val="008B381D"/>
    <w:rsid w:val="008B391D"/>
    <w:rsid w:val="008B4226"/>
    <w:rsid w:val="008B4318"/>
    <w:rsid w:val="008B435C"/>
    <w:rsid w:val="008B43C5"/>
    <w:rsid w:val="008B43C6"/>
    <w:rsid w:val="008B43FD"/>
    <w:rsid w:val="008B48BC"/>
    <w:rsid w:val="008B4E93"/>
    <w:rsid w:val="008B5731"/>
    <w:rsid w:val="008B5AD1"/>
    <w:rsid w:val="008B5C71"/>
    <w:rsid w:val="008B5F5C"/>
    <w:rsid w:val="008B5F88"/>
    <w:rsid w:val="008B623A"/>
    <w:rsid w:val="008B6469"/>
    <w:rsid w:val="008B654C"/>
    <w:rsid w:val="008B6695"/>
    <w:rsid w:val="008B6774"/>
    <w:rsid w:val="008B7116"/>
    <w:rsid w:val="008B731C"/>
    <w:rsid w:val="008B7D3B"/>
    <w:rsid w:val="008B7F58"/>
    <w:rsid w:val="008C0887"/>
    <w:rsid w:val="008C0A68"/>
    <w:rsid w:val="008C0EBC"/>
    <w:rsid w:val="008C1706"/>
    <w:rsid w:val="008C1865"/>
    <w:rsid w:val="008C1F1D"/>
    <w:rsid w:val="008C1FA7"/>
    <w:rsid w:val="008C2122"/>
    <w:rsid w:val="008C232F"/>
    <w:rsid w:val="008C243B"/>
    <w:rsid w:val="008C2987"/>
    <w:rsid w:val="008C2A30"/>
    <w:rsid w:val="008C2AEF"/>
    <w:rsid w:val="008C2CAA"/>
    <w:rsid w:val="008C3000"/>
    <w:rsid w:val="008C34F9"/>
    <w:rsid w:val="008C3E0B"/>
    <w:rsid w:val="008C3F38"/>
    <w:rsid w:val="008C3FC3"/>
    <w:rsid w:val="008C4252"/>
    <w:rsid w:val="008C4663"/>
    <w:rsid w:val="008C4949"/>
    <w:rsid w:val="008C4E45"/>
    <w:rsid w:val="008C526D"/>
    <w:rsid w:val="008C5437"/>
    <w:rsid w:val="008C58BA"/>
    <w:rsid w:val="008C59A3"/>
    <w:rsid w:val="008C5A80"/>
    <w:rsid w:val="008C5B9B"/>
    <w:rsid w:val="008C5D6D"/>
    <w:rsid w:val="008C5EB5"/>
    <w:rsid w:val="008C5F9C"/>
    <w:rsid w:val="008C607D"/>
    <w:rsid w:val="008C626E"/>
    <w:rsid w:val="008C6680"/>
    <w:rsid w:val="008C6936"/>
    <w:rsid w:val="008C69A0"/>
    <w:rsid w:val="008C6C06"/>
    <w:rsid w:val="008C6D22"/>
    <w:rsid w:val="008C6F5C"/>
    <w:rsid w:val="008C70BC"/>
    <w:rsid w:val="008C7458"/>
    <w:rsid w:val="008C767F"/>
    <w:rsid w:val="008C76BA"/>
    <w:rsid w:val="008C7EC6"/>
    <w:rsid w:val="008D02A7"/>
    <w:rsid w:val="008D032C"/>
    <w:rsid w:val="008D0963"/>
    <w:rsid w:val="008D0B74"/>
    <w:rsid w:val="008D0D6C"/>
    <w:rsid w:val="008D0F6B"/>
    <w:rsid w:val="008D12AA"/>
    <w:rsid w:val="008D1524"/>
    <w:rsid w:val="008D163B"/>
    <w:rsid w:val="008D21AE"/>
    <w:rsid w:val="008D2402"/>
    <w:rsid w:val="008D2688"/>
    <w:rsid w:val="008D2B9E"/>
    <w:rsid w:val="008D2BDE"/>
    <w:rsid w:val="008D2D88"/>
    <w:rsid w:val="008D30F3"/>
    <w:rsid w:val="008D35BC"/>
    <w:rsid w:val="008D361B"/>
    <w:rsid w:val="008D3678"/>
    <w:rsid w:val="008D3A70"/>
    <w:rsid w:val="008D3BBF"/>
    <w:rsid w:val="008D3E1A"/>
    <w:rsid w:val="008D3F48"/>
    <w:rsid w:val="008D41AB"/>
    <w:rsid w:val="008D4275"/>
    <w:rsid w:val="008D46E8"/>
    <w:rsid w:val="008D4AAB"/>
    <w:rsid w:val="008D4CA6"/>
    <w:rsid w:val="008D4CE2"/>
    <w:rsid w:val="008D535C"/>
    <w:rsid w:val="008D54D8"/>
    <w:rsid w:val="008D59D7"/>
    <w:rsid w:val="008D6632"/>
    <w:rsid w:val="008D69EA"/>
    <w:rsid w:val="008D6C68"/>
    <w:rsid w:val="008D6C71"/>
    <w:rsid w:val="008D6CF7"/>
    <w:rsid w:val="008D6FF7"/>
    <w:rsid w:val="008D706F"/>
    <w:rsid w:val="008D7191"/>
    <w:rsid w:val="008D723C"/>
    <w:rsid w:val="008D79A8"/>
    <w:rsid w:val="008D7D93"/>
    <w:rsid w:val="008E0043"/>
    <w:rsid w:val="008E0714"/>
    <w:rsid w:val="008E0852"/>
    <w:rsid w:val="008E09D6"/>
    <w:rsid w:val="008E0D97"/>
    <w:rsid w:val="008E1C51"/>
    <w:rsid w:val="008E1EEB"/>
    <w:rsid w:val="008E255E"/>
    <w:rsid w:val="008E2752"/>
    <w:rsid w:val="008E2BAB"/>
    <w:rsid w:val="008E2CAD"/>
    <w:rsid w:val="008E366B"/>
    <w:rsid w:val="008E3A32"/>
    <w:rsid w:val="008E446E"/>
    <w:rsid w:val="008E44D9"/>
    <w:rsid w:val="008E4C9A"/>
    <w:rsid w:val="008E4E0E"/>
    <w:rsid w:val="008E4F39"/>
    <w:rsid w:val="008E4F47"/>
    <w:rsid w:val="008E5420"/>
    <w:rsid w:val="008E58D1"/>
    <w:rsid w:val="008E5DB8"/>
    <w:rsid w:val="008E60A1"/>
    <w:rsid w:val="008E60E3"/>
    <w:rsid w:val="008E613E"/>
    <w:rsid w:val="008E61AB"/>
    <w:rsid w:val="008E67A4"/>
    <w:rsid w:val="008E67C5"/>
    <w:rsid w:val="008E7332"/>
    <w:rsid w:val="008E7355"/>
    <w:rsid w:val="008E7477"/>
    <w:rsid w:val="008E74A1"/>
    <w:rsid w:val="008E7FF9"/>
    <w:rsid w:val="008F00C7"/>
    <w:rsid w:val="008F061D"/>
    <w:rsid w:val="008F0A18"/>
    <w:rsid w:val="008F0E59"/>
    <w:rsid w:val="008F217D"/>
    <w:rsid w:val="008F2418"/>
    <w:rsid w:val="008F245D"/>
    <w:rsid w:val="008F2874"/>
    <w:rsid w:val="008F2D18"/>
    <w:rsid w:val="008F2ED1"/>
    <w:rsid w:val="008F3100"/>
    <w:rsid w:val="008F40F4"/>
    <w:rsid w:val="008F447F"/>
    <w:rsid w:val="008F44F6"/>
    <w:rsid w:val="008F49A8"/>
    <w:rsid w:val="008F4D3B"/>
    <w:rsid w:val="008F4F7F"/>
    <w:rsid w:val="008F555F"/>
    <w:rsid w:val="008F5856"/>
    <w:rsid w:val="008F5A66"/>
    <w:rsid w:val="008F5EEE"/>
    <w:rsid w:val="008F5F6B"/>
    <w:rsid w:val="008F62E4"/>
    <w:rsid w:val="008F64AB"/>
    <w:rsid w:val="008F67F6"/>
    <w:rsid w:val="008F69AD"/>
    <w:rsid w:val="008F6B4B"/>
    <w:rsid w:val="008F7492"/>
    <w:rsid w:val="008F74D4"/>
    <w:rsid w:val="00900507"/>
    <w:rsid w:val="0090065F"/>
    <w:rsid w:val="00900B6E"/>
    <w:rsid w:val="00900F84"/>
    <w:rsid w:val="00901008"/>
    <w:rsid w:val="00901296"/>
    <w:rsid w:val="00901508"/>
    <w:rsid w:val="00901CB1"/>
    <w:rsid w:val="00902051"/>
    <w:rsid w:val="00902061"/>
    <w:rsid w:val="009021C3"/>
    <w:rsid w:val="00902E79"/>
    <w:rsid w:val="00903048"/>
    <w:rsid w:val="00903192"/>
    <w:rsid w:val="00903207"/>
    <w:rsid w:val="00903C62"/>
    <w:rsid w:val="0090509C"/>
    <w:rsid w:val="0090585A"/>
    <w:rsid w:val="00905C32"/>
    <w:rsid w:val="0090604A"/>
    <w:rsid w:val="00906219"/>
    <w:rsid w:val="0090660B"/>
    <w:rsid w:val="00906B2A"/>
    <w:rsid w:val="00906E9A"/>
    <w:rsid w:val="00906F6F"/>
    <w:rsid w:val="00907030"/>
    <w:rsid w:val="009072DF"/>
    <w:rsid w:val="00907320"/>
    <w:rsid w:val="00907A20"/>
    <w:rsid w:val="00907BBC"/>
    <w:rsid w:val="00907D62"/>
    <w:rsid w:val="00907F6D"/>
    <w:rsid w:val="00907FE4"/>
    <w:rsid w:val="009100A8"/>
    <w:rsid w:val="00910147"/>
    <w:rsid w:val="00910417"/>
    <w:rsid w:val="00910CFF"/>
    <w:rsid w:val="00910D45"/>
    <w:rsid w:val="00911094"/>
    <w:rsid w:val="0091130F"/>
    <w:rsid w:val="00911390"/>
    <w:rsid w:val="009125E8"/>
    <w:rsid w:val="009127AC"/>
    <w:rsid w:val="009127B3"/>
    <w:rsid w:val="0091286D"/>
    <w:rsid w:val="009128B9"/>
    <w:rsid w:val="00912928"/>
    <w:rsid w:val="00912D93"/>
    <w:rsid w:val="00912F35"/>
    <w:rsid w:val="00912FB4"/>
    <w:rsid w:val="0091303C"/>
    <w:rsid w:val="009132A9"/>
    <w:rsid w:val="009132F0"/>
    <w:rsid w:val="00913765"/>
    <w:rsid w:val="00913885"/>
    <w:rsid w:val="00913D24"/>
    <w:rsid w:val="00914143"/>
    <w:rsid w:val="009143AB"/>
    <w:rsid w:val="009144DA"/>
    <w:rsid w:val="009146AC"/>
    <w:rsid w:val="00914C88"/>
    <w:rsid w:val="00914D14"/>
    <w:rsid w:val="00914D62"/>
    <w:rsid w:val="00914DB0"/>
    <w:rsid w:val="00914F98"/>
    <w:rsid w:val="0091544A"/>
    <w:rsid w:val="009158D1"/>
    <w:rsid w:val="00916016"/>
    <w:rsid w:val="00916764"/>
    <w:rsid w:val="00916D4E"/>
    <w:rsid w:val="0091728E"/>
    <w:rsid w:val="0091763E"/>
    <w:rsid w:val="00917D9C"/>
    <w:rsid w:val="00917E6D"/>
    <w:rsid w:val="0092079B"/>
    <w:rsid w:val="00920868"/>
    <w:rsid w:val="00920B8F"/>
    <w:rsid w:val="00921A12"/>
    <w:rsid w:val="00921D28"/>
    <w:rsid w:val="00921D5B"/>
    <w:rsid w:val="009220A5"/>
    <w:rsid w:val="00922303"/>
    <w:rsid w:val="00922AB3"/>
    <w:rsid w:val="009236F2"/>
    <w:rsid w:val="00923AF4"/>
    <w:rsid w:val="00923AFE"/>
    <w:rsid w:val="00923DD5"/>
    <w:rsid w:val="0092400B"/>
    <w:rsid w:val="009240AC"/>
    <w:rsid w:val="0092414B"/>
    <w:rsid w:val="009241ED"/>
    <w:rsid w:val="00924418"/>
    <w:rsid w:val="009247F7"/>
    <w:rsid w:val="00925127"/>
    <w:rsid w:val="0092573F"/>
    <w:rsid w:val="00925791"/>
    <w:rsid w:val="00925F2C"/>
    <w:rsid w:val="0092628A"/>
    <w:rsid w:val="0092666A"/>
    <w:rsid w:val="009268C3"/>
    <w:rsid w:val="009274AC"/>
    <w:rsid w:val="009278C1"/>
    <w:rsid w:val="00927ADF"/>
    <w:rsid w:val="009300A6"/>
    <w:rsid w:val="009301E2"/>
    <w:rsid w:val="0093036A"/>
    <w:rsid w:val="0093085B"/>
    <w:rsid w:val="00930D30"/>
    <w:rsid w:val="00931FB1"/>
    <w:rsid w:val="009322F0"/>
    <w:rsid w:val="0093284A"/>
    <w:rsid w:val="00932A24"/>
    <w:rsid w:val="00932B51"/>
    <w:rsid w:val="00932C53"/>
    <w:rsid w:val="00932EEB"/>
    <w:rsid w:val="009338F7"/>
    <w:rsid w:val="00933A9A"/>
    <w:rsid w:val="00933FE1"/>
    <w:rsid w:val="00934178"/>
    <w:rsid w:val="009343E0"/>
    <w:rsid w:val="00934651"/>
    <w:rsid w:val="00935077"/>
    <w:rsid w:val="009352F2"/>
    <w:rsid w:val="009353EE"/>
    <w:rsid w:val="0093573F"/>
    <w:rsid w:val="00935D37"/>
    <w:rsid w:val="00935FF0"/>
    <w:rsid w:val="009361C2"/>
    <w:rsid w:val="00936259"/>
    <w:rsid w:val="009362BE"/>
    <w:rsid w:val="00936546"/>
    <w:rsid w:val="009365DF"/>
    <w:rsid w:val="00936992"/>
    <w:rsid w:val="00936EF9"/>
    <w:rsid w:val="00936FC3"/>
    <w:rsid w:val="00937031"/>
    <w:rsid w:val="00937162"/>
    <w:rsid w:val="009373DE"/>
    <w:rsid w:val="009376CC"/>
    <w:rsid w:val="00937907"/>
    <w:rsid w:val="00937A27"/>
    <w:rsid w:val="00937A95"/>
    <w:rsid w:val="00940057"/>
    <w:rsid w:val="0094068C"/>
    <w:rsid w:val="00940729"/>
    <w:rsid w:val="00940B72"/>
    <w:rsid w:val="00940CE4"/>
    <w:rsid w:val="00940E83"/>
    <w:rsid w:val="00941113"/>
    <w:rsid w:val="00941874"/>
    <w:rsid w:val="00941D3E"/>
    <w:rsid w:val="0094208D"/>
    <w:rsid w:val="009425F0"/>
    <w:rsid w:val="00942773"/>
    <w:rsid w:val="00942C53"/>
    <w:rsid w:val="00942E7D"/>
    <w:rsid w:val="00942F27"/>
    <w:rsid w:val="009434E4"/>
    <w:rsid w:val="009437D7"/>
    <w:rsid w:val="00943B45"/>
    <w:rsid w:val="00943B8C"/>
    <w:rsid w:val="0094418C"/>
    <w:rsid w:val="00944364"/>
    <w:rsid w:val="009446E8"/>
    <w:rsid w:val="00944774"/>
    <w:rsid w:val="009454A0"/>
    <w:rsid w:val="009454E3"/>
    <w:rsid w:val="009457A0"/>
    <w:rsid w:val="0094581A"/>
    <w:rsid w:val="0094587F"/>
    <w:rsid w:val="009459A8"/>
    <w:rsid w:val="00946067"/>
    <w:rsid w:val="00946452"/>
    <w:rsid w:val="00946943"/>
    <w:rsid w:val="00946C53"/>
    <w:rsid w:val="00946D16"/>
    <w:rsid w:val="00946E5D"/>
    <w:rsid w:val="00946FB8"/>
    <w:rsid w:val="0094713E"/>
    <w:rsid w:val="009476A3"/>
    <w:rsid w:val="009477EF"/>
    <w:rsid w:val="00947893"/>
    <w:rsid w:val="009478F2"/>
    <w:rsid w:val="00947CC5"/>
    <w:rsid w:val="00947CCF"/>
    <w:rsid w:val="009506A1"/>
    <w:rsid w:val="00950798"/>
    <w:rsid w:val="00950D66"/>
    <w:rsid w:val="0095105A"/>
    <w:rsid w:val="00951473"/>
    <w:rsid w:val="00951553"/>
    <w:rsid w:val="0095155A"/>
    <w:rsid w:val="009517CC"/>
    <w:rsid w:val="009518ED"/>
    <w:rsid w:val="00951979"/>
    <w:rsid w:val="00951CE4"/>
    <w:rsid w:val="00951D3A"/>
    <w:rsid w:val="00951EC2"/>
    <w:rsid w:val="00951FAB"/>
    <w:rsid w:val="009521BD"/>
    <w:rsid w:val="00952401"/>
    <w:rsid w:val="0095244F"/>
    <w:rsid w:val="0095252F"/>
    <w:rsid w:val="009529D4"/>
    <w:rsid w:val="00953016"/>
    <w:rsid w:val="00953882"/>
    <w:rsid w:val="00953E38"/>
    <w:rsid w:val="00953FFF"/>
    <w:rsid w:val="00954288"/>
    <w:rsid w:val="009544B3"/>
    <w:rsid w:val="00954927"/>
    <w:rsid w:val="00954A0F"/>
    <w:rsid w:val="00954C39"/>
    <w:rsid w:val="00954CBD"/>
    <w:rsid w:val="00955398"/>
    <w:rsid w:val="009553B7"/>
    <w:rsid w:val="00955477"/>
    <w:rsid w:val="0095566C"/>
    <w:rsid w:val="00955B31"/>
    <w:rsid w:val="00955FCE"/>
    <w:rsid w:val="00955FDE"/>
    <w:rsid w:val="0095603D"/>
    <w:rsid w:val="0095679C"/>
    <w:rsid w:val="009568AD"/>
    <w:rsid w:val="00956D1D"/>
    <w:rsid w:val="009573B8"/>
    <w:rsid w:val="00957552"/>
    <w:rsid w:val="009575DC"/>
    <w:rsid w:val="00957626"/>
    <w:rsid w:val="0096005A"/>
    <w:rsid w:val="009600CA"/>
    <w:rsid w:val="0096090E"/>
    <w:rsid w:val="00960AC5"/>
    <w:rsid w:val="00960BE8"/>
    <w:rsid w:val="00960C95"/>
    <w:rsid w:val="00960F55"/>
    <w:rsid w:val="00961016"/>
    <w:rsid w:val="0096125B"/>
    <w:rsid w:val="00961605"/>
    <w:rsid w:val="009618A2"/>
    <w:rsid w:val="00961FBF"/>
    <w:rsid w:val="0096247B"/>
    <w:rsid w:val="00962A4E"/>
    <w:rsid w:val="00962FB1"/>
    <w:rsid w:val="0096320B"/>
    <w:rsid w:val="009635F1"/>
    <w:rsid w:val="009639B0"/>
    <w:rsid w:val="00963AD3"/>
    <w:rsid w:val="00963F1D"/>
    <w:rsid w:val="0096417C"/>
    <w:rsid w:val="00964196"/>
    <w:rsid w:val="009643B1"/>
    <w:rsid w:val="00964787"/>
    <w:rsid w:val="00965082"/>
    <w:rsid w:val="0096508F"/>
    <w:rsid w:val="00965462"/>
    <w:rsid w:val="00965593"/>
    <w:rsid w:val="00965A83"/>
    <w:rsid w:val="00965AE9"/>
    <w:rsid w:val="00965E83"/>
    <w:rsid w:val="00965F4C"/>
    <w:rsid w:val="009662B5"/>
    <w:rsid w:val="009666AD"/>
    <w:rsid w:val="0096676F"/>
    <w:rsid w:val="009672A0"/>
    <w:rsid w:val="0096763E"/>
    <w:rsid w:val="00967BD7"/>
    <w:rsid w:val="00967C6E"/>
    <w:rsid w:val="009702AE"/>
    <w:rsid w:val="009702C4"/>
    <w:rsid w:val="00970497"/>
    <w:rsid w:val="009704B1"/>
    <w:rsid w:val="0097059B"/>
    <w:rsid w:val="0097078F"/>
    <w:rsid w:val="0097086E"/>
    <w:rsid w:val="00970991"/>
    <w:rsid w:val="00970B96"/>
    <w:rsid w:val="0097111F"/>
    <w:rsid w:val="00971121"/>
    <w:rsid w:val="0097144E"/>
    <w:rsid w:val="0097231D"/>
    <w:rsid w:val="00972492"/>
    <w:rsid w:val="009724A6"/>
    <w:rsid w:val="009728D0"/>
    <w:rsid w:val="00972E25"/>
    <w:rsid w:val="009730AD"/>
    <w:rsid w:val="009736F0"/>
    <w:rsid w:val="00973DEA"/>
    <w:rsid w:val="009741BC"/>
    <w:rsid w:val="00974414"/>
    <w:rsid w:val="009745CE"/>
    <w:rsid w:val="00974D12"/>
    <w:rsid w:val="0097505D"/>
    <w:rsid w:val="00975128"/>
    <w:rsid w:val="00975384"/>
    <w:rsid w:val="009767EF"/>
    <w:rsid w:val="00976853"/>
    <w:rsid w:val="009769B4"/>
    <w:rsid w:val="009769F4"/>
    <w:rsid w:val="00976AD6"/>
    <w:rsid w:val="00976B4A"/>
    <w:rsid w:val="00976B9E"/>
    <w:rsid w:val="00976FA0"/>
    <w:rsid w:val="00977397"/>
    <w:rsid w:val="009776BE"/>
    <w:rsid w:val="009779BB"/>
    <w:rsid w:val="00980631"/>
    <w:rsid w:val="009806EC"/>
    <w:rsid w:val="00980849"/>
    <w:rsid w:val="00980A12"/>
    <w:rsid w:val="00980A22"/>
    <w:rsid w:val="00980DA5"/>
    <w:rsid w:val="0098138A"/>
    <w:rsid w:val="0098144C"/>
    <w:rsid w:val="009819D5"/>
    <w:rsid w:val="00981DF4"/>
    <w:rsid w:val="00981F90"/>
    <w:rsid w:val="00982C10"/>
    <w:rsid w:val="00982EC4"/>
    <w:rsid w:val="00982EC5"/>
    <w:rsid w:val="009834FD"/>
    <w:rsid w:val="00983702"/>
    <w:rsid w:val="009838A5"/>
    <w:rsid w:val="00983A43"/>
    <w:rsid w:val="00983A67"/>
    <w:rsid w:val="00983C35"/>
    <w:rsid w:val="0098405C"/>
    <w:rsid w:val="009841B6"/>
    <w:rsid w:val="0098431D"/>
    <w:rsid w:val="00984418"/>
    <w:rsid w:val="00984690"/>
    <w:rsid w:val="009847FE"/>
    <w:rsid w:val="00984C2A"/>
    <w:rsid w:val="00984FB3"/>
    <w:rsid w:val="00985192"/>
    <w:rsid w:val="0098533C"/>
    <w:rsid w:val="00985A2D"/>
    <w:rsid w:val="00985ED8"/>
    <w:rsid w:val="00985F0C"/>
    <w:rsid w:val="0098622B"/>
    <w:rsid w:val="0098633F"/>
    <w:rsid w:val="00986771"/>
    <w:rsid w:val="00986BDA"/>
    <w:rsid w:val="00987086"/>
    <w:rsid w:val="00987163"/>
    <w:rsid w:val="00987225"/>
    <w:rsid w:val="009874CF"/>
    <w:rsid w:val="0098788B"/>
    <w:rsid w:val="00987CA8"/>
    <w:rsid w:val="00987F1A"/>
    <w:rsid w:val="009906A6"/>
    <w:rsid w:val="00990AF5"/>
    <w:rsid w:val="00990DD6"/>
    <w:rsid w:val="00990ED8"/>
    <w:rsid w:val="00991460"/>
    <w:rsid w:val="00991C96"/>
    <w:rsid w:val="00991CAD"/>
    <w:rsid w:val="00991D87"/>
    <w:rsid w:val="009923FA"/>
    <w:rsid w:val="0099241E"/>
    <w:rsid w:val="009924F4"/>
    <w:rsid w:val="00992EBC"/>
    <w:rsid w:val="0099323F"/>
    <w:rsid w:val="009934FC"/>
    <w:rsid w:val="0099383A"/>
    <w:rsid w:val="00993BE1"/>
    <w:rsid w:val="00993E1B"/>
    <w:rsid w:val="00993EF1"/>
    <w:rsid w:val="00993FFA"/>
    <w:rsid w:val="00994027"/>
    <w:rsid w:val="00994536"/>
    <w:rsid w:val="00994813"/>
    <w:rsid w:val="009948A5"/>
    <w:rsid w:val="00994CC8"/>
    <w:rsid w:val="00994E35"/>
    <w:rsid w:val="0099508C"/>
    <w:rsid w:val="009954AB"/>
    <w:rsid w:val="00995575"/>
    <w:rsid w:val="009959B9"/>
    <w:rsid w:val="00996363"/>
    <w:rsid w:val="009969EA"/>
    <w:rsid w:val="00997012"/>
    <w:rsid w:val="00997658"/>
    <w:rsid w:val="0099783C"/>
    <w:rsid w:val="009A17E1"/>
    <w:rsid w:val="009A2479"/>
    <w:rsid w:val="009A25D4"/>
    <w:rsid w:val="009A266B"/>
    <w:rsid w:val="009A26AC"/>
    <w:rsid w:val="009A2874"/>
    <w:rsid w:val="009A2A71"/>
    <w:rsid w:val="009A2F5F"/>
    <w:rsid w:val="009A3068"/>
    <w:rsid w:val="009A3314"/>
    <w:rsid w:val="009A371B"/>
    <w:rsid w:val="009A38AF"/>
    <w:rsid w:val="009A38E7"/>
    <w:rsid w:val="009A3A1D"/>
    <w:rsid w:val="009A3A97"/>
    <w:rsid w:val="009A3FD6"/>
    <w:rsid w:val="009A4103"/>
    <w:rsid w:val="009A43A9"/>
    <w:rsid w:val="009A4625"/>
    <w:rsid w:val="009A469D"/>
    <w:rsid w:val="009A496F"/>
    <w:rsid w:val="009A4A5D"/>
    <w:rsid w:val="009A5A12"/>
    <w:rsid w:val="009A5E88"/>
    <w:rsid w:val="009A5EDD"/>
    <w:rsid w:val="009A5F11"/>
    <w:rsid w:val="009A6159"/>
    <w:rsid w:val="009A6251"/>
    <w:rsid w:val="009A6252"/>
    <w:rsid w:val="009A6563"/>
    <w:rsid w:val="009A669D"/>
    <w:rsid w:val="009A6873"/>
    <w:rsid w:val="009A694A"/>
    <w:rsid w:val="009A6A81"/>
    <w:rsid w:val="009A6D38"/>
    <w:rsid w:val="009A7566"/>
    <w:rsid w:val="009A7DA9"/>
    <w:rsid w:val="009B0D97"/>
    <w:rsid w:val="009B0DAA"/>
    <w:rsid w:val="009B0DCE"/>
    <w:rsid w:val="009B0E5C"/>
    <w:rsid w:val="009B17EB"/>
    <w:rsid w:val="009B23A2"/>
    <w:rsid w:val="009B2F59"/>
    <w:rsid w:val="009B33D1"/>
    <w:rsid w:val="009B3666"/>
    <w:rsid w:val="009B3E11"/>
    <w:rsid w:val="009B3E81"/>
    <w:rsid w:val="009B3FE7"/>
    <w:rsid w:val="009B440B"/>
    <w:rsid w:val="009B45C8"/>
    <w:rsid w:val="009B4759"/>
    <w:rsid w:val="009B49F0"/>
    <w:rsid w:val="009B4AA6"/>
    <w:rsid w:val="009B4CC2"/>
    <w:rsid w:val="009B4D75"/>
    <w:rsid w:val="009B4DAD"/>
    <w:rsid w:val="009B4EB7"/>
    <w:rsid w:val="009B4ED5"/>
    <w:rsid w:val="009B5462"/>
    <w:rsid w:val="009B5961"/>
    <w:rsid w:val="009B5A96"/>
    <w:rsid w:val="009B5C9E"/>
    <w:rsid w:val="009B628E"/>
    <w:rsid w:val="009B64D0"/>
    <w:rsid w:val="009B6FFE"/>
    <w:rsid w:val="009B7051"/>
    <w:rsid w:val="009B748F"/>
    <w:rsid w:val="009B76B4"/>
    <w:rsid w:val="009B7A89"/>
    <w:rsid w:val="009B7AAB"/>
    <w:rsid w:val="009B7CEA"/>
    <w:rsid w:val="009B7DDF"/>
    <w:rsid w:val="009C0296"/>
    <w:rsid w:val="009C02F1"/>
    <w:rsid w:val="009C0397"/>
    <w:rsid w:val="009C03D7"/>
    <w:rsid w:val="009C0403"/>
    <w:rsid w:val="009C0BFF"/>
    <w:rsid w:val="009C0E2A"/>
    <w:rsid w:val="009C0F7B"/>
    <w:rsid w:val="009C144A"/>
    <w:rsid w:val="009C1639"/>
    <w:rsid w:val="009C1706"/>
    <w:rsid w:val="009C2205"/>
    <w:rsid w:val="009C22FE"/>
    <w:rsid w:val="009C2AD2"/>
    <w:rsid w:val="009C2C50"/>
    <w:rsid w:val="009C2E02"/>
    <w:rsid w:val="009C2ED5"/>
    <w:rsid w:val="009C2FF8"/>
    <w:rsid w:val="009C304B"/>
    <w:rsid w:val="009C3115"/>
    <w:rsid w:val="009C3832"/>
    <w:rsid w:val="009C3855"/>
    <w:rsid w:val="009C4023"/>
    <w:rsid w:val="009C42A4"/>
    <w:rsid w:val="009C46BF"/>
    <w:rsid w:val="009C47CB"/>
    <w:rsid w:val="009C4B7E"/>
    <w:rsid w:val="009C4C28"/>
    <w:rsid w:val="009C4F31"/>
    <w:rsid w:val="009C50F9"/>
    <w:rsid w:val="009C53FA"/>
    <w:rsid w:val="009C5F4E"/>
    <w:rsid w:val="009C6358"/>
    <w:rsid w:val="009C6685"/>
    <w:rsid w:val="009C66C7"/>
    <w:rsid w:val="009C677A"/>
    <w:rsid w:val="009C6C3F"/>
    <w:rsid w:val="009C6C4F"/>
    <w:rsid w:val="009C6EB6"/>
    <w:rsid w:val="009C6F5B"/>
    <w:rsid w:val="009C73F1"/>
    <w:rsid w:val="009C78CF"/>
    <w:rsid w:val="009C7908"/>
    <w:rsid w:val="009C7A44"/>
    <w:rsid w:val="009D001E"/>
    <w:rsid w:val="009D0772"/>
    <w:rsid w:val="009D09BC"/>
    <w:rsid w:val="009D0D05"/>
    <w:rsid w:val="009D0D92"/>
    <w:rsid w:val="009D174A"/>
    <w:rsid w:val="009D194F"/>
    <w:rsid w:val="009D1A4E"/>
    <w:rsid w:val="009D1A94"/>
    <w:rsid w:val="009D1F2F"/>
    <w:rsid w:val="009D208C"/>
    <w:rsid w:val="009D224D"/>
    <w:rsid w:val="009D2265"/>
    <w:rsid w:val="009D27A2"/>
    <w:rsid w:val="009D2CA6"/>
    <w:rsid w:val="009D3514"/>
    <w:rsid w:val="009D3B5F"/>
    <w:rsid w:val="009D3B9C"/>
    <w:rsid w:val="009D3EAE"/>
    <w:rsid w:val="009D403A"/>
    <w:rsid w:val="009D42FB"/>
    <w:rsid w:val="009D45C8"/>
    <w:rsid w:val="009D4702"/>
    <w:rsid w:val="009D4DB6"/>
    <w:rsid w:val="009D4DC3"/>
    <w:rsid w:val="009D528E"/>
    <w:rsid w:val="009D52B3"/>
    <w:rsid w:val="009D64A9"/>
    <w:rsid w:val="009D6DC5"/>
    <w:rsid w:val="009D705B"/>
    <w:rsid w:val="009D7248"/>
    <w:rsid w:val="009D7487"/>
    <w:rsid w:val="009D76BE"/>
    <w:rsid w:val="009D79B0"/>
    <w:rsid w:val="009D7E00"/>
    <w:rsid w:val="009D7E80"/>
    <w:rsid w:val="009E00C3"/>
    <w:rsid w:val="009E0370"/>
    <w:rsid w:val="009E044B"/>
    <w:rsid w:val="009E04B0"/>
    <w:rsid w:val="009E06AA"/>
    <w:rsid w:val="009E0C46"/>
    <w:rsid w:val="009E0D8C"/>
    <w:rsid w:val="009E1002"/>
    <w:rsid w:val="009E10DC"/>
    <w:rsid w:val="009E1B7C"/>
    <w:rsid w:val="009E1C07"/>
    <w:rsid w:val="009E1E56"/>
    <w:rsid w:val="009E21BA"/>
    <w:rsid w:val="009E26F2"/>
    <w:rsid w:val="009E294C"/>
    <w:rsid w:val="009E2E31"/>
    <w:rsid w:val="009E32F5"/>
    <w:rsid w:val="009E3476"/>
    <w:rsid w:val="009E3504"/>
    <w:rsid w:val="009E3835"/>
    <w:rsid w:val="009E3DC8"/>
    <w:rsid w:val="009E3E4B"/>
    <w:rsid w:val="009E3F7E"/>
    <w:rsid w:val="009E4795"/>
    <w:rsid w:val="009E47D4"/>
    <w:rsid w:val="009E496D"/>
    <w:rsid w:val="009E4B57"/>
    <w:rsid w:val="009E4C7D"/>
    <w:rsid w:val="009E4EB0"/>
    <w:rsid w:val="009E4F1F"/>
    <w:rsid w:val="009E4FDF"/>
    <w:rsid w:val="009E54CC"/>
    <w:rsid w:val="009E55BC"/>
    <w:rsid w:val="009E6250"/>
    <w:rsid w:val="009E63B7"/>
    <w:rsid w:val="009E6431"/>
    <w:rsid w:val="009E6E7D"/>
    <w:rsid w:val="009E6E80"/>
    <w:rsid w:val="009E738E"/>
    <w:rsid w:val="009E75EF"/>
    <w:rsid w:val="009E7785"/>
    <w:rsid w:val="009E7902"/>
    <w:rsid w:val="009E7A0A"/>
    <w:rsid w:val="009E7AF0"/>
    <w:rsid w:val="009E7DA2"/>
    <w:rsid w:val="009E7DA3"/>
    <w:rsid w:val="009F00B6"/>
    <w:rsid w:val="009F04A5"/>
    <w:rsid w:val="009F099E"/>
    <w:rsid w:val="009F09AB"/>
    <w:rsid w:val="009F0E4C"/>
    <w:rsid w:val="009F10FC"/>
    <w:rsid w:val="009F1171"/>
    <w:rsid w:val="009F149B"/>
    <w:rsid w:val="009F1754"/>
    <w:rsid w:val="009F17C0"/>
    <w:rsid w:val="009F1A65"/>
    <w:rsid w:val="009F2043"/>
    <w:rsid w:val="009F23A3"/>
    <w:rsid w:val="009F24FC"/>
    <w:rsid w:val="009F26D2"/>
    <w:rsid w:val="009F2C0F"/>
    <w:rsid w:val="009F2FB0"/>
    <w:rsid w:val="009F3031"/>
    <w:rsid w:val="009F3085"/>
    <w:rsid w:val="009F30EB"/>
    <w:rsid w:val="009F319F"/>
    <w:rsid w:val="009F3370"/>
    <w:rsid w:val="009F3545"/>
    <w:rsid w:val="009F3774"/>
    <w:rsid w:val="009F3FC9"/>
    <w:rsid w:val="009F45A5"/>
    <w:rsid w:val="009F45F6"/>
    <w:rsid w:val="009F49C3"/>
    <w:rsid w:val="009F4B70"/>
    <w:rsid w:val="009F4DFF"/>
    <w:rsid w:val="009F4F45"/>
    <w:rsid w:val="009F5149"/>
    <w:rsid w:val="009F5BEC"/>
    <w:rsid w:val="009F5C8D"/>
    <w:rsid w:val="009F5E1A"/>
    <w:rsid w:val="009F638C"/>
    <w:rsid w:val="009F68A6"/>
    <w:rsid w:val="009F6B04"/>
    <w:rsid w:val="009F6E5D"/>
    <w:rsid w:val="009F6E88"/>
    <w:rsid w:val="009F6ED7"/>
    <w:rsid w:val="009F6FA7"/>
    <w:rsid w:val="009F7334"/>
    <w:rsid w:val="009F7464"/>
    <w:rsid w:val="009F764E"/>
    <w:rsid w:val="009F7B27"/>
    <w:rsid w:val="009F7EFB"/>
    <w:rsid w:val="00A000FF"/>
    <w:rsid w:val="00A0061A"/>
    <w:rsid w:val="00A008A7"/>
    <w:rsid w:val="00A00A27"/>
    <w:rsid w:val="00A00CE3"/>
    <w:rsid w:val="00A01585"/>
    <w:rsid w:val="00A017C8"/>
    <w:rsid w:val="00A018A1"/>
    <w:rsid w:val="00A01BDD"/>
    <w:rsid w:val="00A01BE1"/>
    <w:rsid w:val="00A01E88"/>
    <w:rsid w:val="00A0227B"/>
    <w:rsid w:val="00A0280B"/>
    <w:rsid w:val="00A02A9B"/>
    <w:rsid w:val="00A03174"/>
    <w:rsid w:val="00A03AD0"/>
    <w:rsid w:val="00A03B3D"/>
    <w:rsid w:val="00A03BC9"/>
    <w:rsid w:val="00A03E2B"/>
    <w:rsid w:val="00A03EC3"/>
    <w:rsid w:val="00A0419B"/>
    <w:rsid w:val="00A04416"/>
    <w:rsid w:val="00A04819"/>
    <w:rsid w:val="00A0493A"/>
    <w:rsid w:val="00A04A97"/>
    <w:rsid w:val="00A051B5"/>
    <w:rsid w:val="00A05237"/>
    <w:rsid w:val="00A05244"/>
    <w:rsid w:val="00A05C7F"/>
    <w:rsid w:val="00A05CE9"/>
    <w:rsid w:val="00A06561"/>
    <w:rsid w:val="00A0673E"/>
    <w:rsid w:val="00A06A61"/>
    <w:rsid w:val="00A06BD0"/>
    <w:rsid w:val="00A072FF"/>
    <w:rsid w:val="00A07519"/>
    <w:rsid w:val="00A07887"/>
    <w:rsid w:val="00A079E0"/>
    <w:rsid w:val="00A07D3B"/>
    <w:rsid w:val="00A10116"/>
    <w:rsid w:val="00A10AB8"/>
    <w:rsid w:val="00A10D04"/>
    <w:rsid w:val="00A11141"/>
    <w:rsid w:val="00A1125B"/>
    <w:rsid w:val="00A112D3"/>
    <w:rsid w:val="00A11D43"/>
    <w:rsid w:val="00A11F6C"/>
    <w:rsid w:val="00A1242F"/>
    <w:rsid w:val="00A127BF"/>
    <w:rsid w:val="00A128AE"/>
    <w:rsid w:val="00A12A59"/>
    <w:rsid w:val="00A12CA6"/>
    <w:rsid w:val="00A13229"/>
    <w:rsid w:val="00A1346E"/>
    <w:rsid w:val="00A13909"/>
    <w:rsid w:val="00A144C1"/>
    <w:rsid w:val="00A147F6"/>
    <w:rsid w:val="00A149EB"/>
    <w:rsid w:val="00A153EC"/>
    <w:rsid w:val="00A158A1"/>
    <w:rsid w:val="00A16285"/>
    <w:rsid w:val="00A16586"/>
    <w:rsid w:val="00A16678"/>
    <w:rsid w:val="00A16959"/>
    <w:rsid w:val="00A16A05"/>
    <w:rsid w:val="00A16C02"/>
    <w:rsid w:val="00A1770F"/>
    <w:rsid w:val="00A17827"/>
    <w:rsid w:val="00A17909"/>
    <w:rsid w:val="00A17938"/>
    <w:rsid w:val="00A17BBB"/>
    <w:rsid w:val="00A2048E"/>
    <w:rsid w:val="00A204E1"/>
    <w:rsid w:val="00A2062E"/>
    <w:rsid w:val="00A20725"/>
    <w:rsid w:val="00A209E7"/>
    <w:rsid w:val="00A20BE2"/>
    <w:rsid w:val="00A21092"/>
    <w:rsid w:val="00A210F0"/>
    <w:rsid w:val="00A2123C"/>
    <w:rsid w:val="00A21394"/>
    <w:rsid w:val="00A215D8"/>
    <w:rsid w:val="00A21639"/>
    <w:rsid w:val="00A21725"/>
    <w:rsid w:val="00A21BDE"/>
    <w:rsid w:val="00A21E72"/>
    <w:rsid w:val="00A2252F"/>
    <w:rsid w:val="00A225D4"/>
    <w:rsid w:val="00A23218"/>
    <w:rsid w:val="00A232DB"/>
    <w:rsid w:val="00A23B87"/>
    <w:rsid w:val="00A23CB6"/>
    <w:rsid w:val="00A23DD8"/>
    <w:rsid w:val="00A23E0D"/>
    <w:rsid w:val="00A23FAB"/>
    <w:rsid w:val="00A241AF"/>
    <w:rsid w:val="00A24405"/>
    <w:rsid w:val="00A24E7A"/>
    <w:rsid w:val="00A25042"/>
    <w:rsid w:val="00A2572E"/>
    <w:rsid w:val="00A25D5B"/>
    <w:rsid w:val="00A25DDF"/>
    <w:rsid w:val="00A25F32"/>
    <w:rsid w:val="00A26538"/>
    <w:rsid w:val="00A265D1"/>
    <w:rsid w:val="00A2683D"/>
    <w:rsid w:val="00A26C3F"/>
    <w:rsid w:val="00A26DD2"/>
    <w:rsid w:val="00A27047"/>
    <w:rsid w:val="00A2750C"/>
    <w:rsid w:val="00A2796B"/>
    <w:rsid w:val="00A27AFB"/>
    <w:rsid w:val="00A27B44"/>
    <w:rsid w:val="00A3036F"/>
    <w:rsid w:val="00A30573"/>
    <w:rsid w:val="00A30598"/>
    <w:rsid w:val="00A30A4C"/>
    <w:rsid w:val="00A30B7C"/>
    <w:rsid w:val="00A30B80"/>
    <w:rsid w:val="00A30E7E"/>
    <w:rsid w:val="00A311F4"/>
    <w:rsid w:val="00A314F8"/>
    <w:rsid w:val="00A3177E"/>
    <w:rsid w:val="00A31931"/>
    <w:rsid w:val="00A31DC0"/>
    <w:rsid w:val="00A31F5D"/>
    <w:rsid w:val="00A31F65"/>
    <w:rsid w:val="00A325D2"/>
    <w:rsid w:val="00A3266C"/>
    <w:rsid w:val="00A328A5"/>
    <w:rsid w:val="00A337C6"/>
    <w:rsid w:val="00A33B72"/>
    <w:rsid w:val="00A33E34"/>
    <w:rsid w:val="00A33E66"/>
    <w:rsid w:val="00A34557"/>
    <w:rsid w:val="00A34A85"/>
    <w:rsid w:val="00A352A2"/>
    <w:rsid w:val="00A35C27"/>
    <w:rsid w:val="00A35DE7"/>
    <w:rsid w:val="00A35F36"/>
    <w:rsid w:val="00A35F86"/>
    <w:rsid w:val="00A36373"/>
    <w:rsid w:val="00A363BB"/>
    <w:rsid w:val="00A364B2"/>
    <w:rsid w:val="00A36A0E"/>
    <w:rsid w:val="00A36E83"/>
    <w:rsid w:val="00A36F58"/>
    <w:rsid w:val="00A37894"/>
    <w:rsid w:val="00A37EEA"/>
    <w:rsid w:val="00A40219"/>
    <w:rsid w:val="00A40249"/>
    <w:rsid w:val="00A4065C"/>
    <w:rsid w:val="00A4073F"/>
    <w:rsid w:val="00A40A4D"/>
    <w:rsid w:val="00A40EDF"/>
    <w:rsid w:val="00A40F48"/>
    <w:rsid w:val="00A410A3"/>
    <w:rsid w:val="00A41A22"/>
    <w:rsid w:val="00A41CBB"/>
    <w:rsid w:val="00A424D0"/>
    <w:rsid w:val="00A42E9E"/>
    <w:rsid w:val="00A43206"/>
    <w:rsid w:val="00A4322F"/>
    <w:rsid w:val="00A44133"/>
    <w:rsid w:val="00A44162"/>
    <w:rsid w:val="00A44519"/>
    <w:rsid w:val="00A44569"/>
    <w:rsid w:val="00A44604"/>
    <w:rsid w:val="00A446A6"/>
    <w:rsid w:val="00A44708"/>
    <w:rsid w:val="00A44880"/>
    <w:rsid w:val="00A454A4"/>
    <w:rsid w:val="00A456B7"/>
    <w:rsid w:val="00A45C5D"/>
    <w:rsid w:val="00A45E0E"/>
    <w:rsid w:val="00A45EC6"/>
    <w:rsid w:val="00A45FF9"/>
    <w:rsid w:val="00A4667C"/>
    <w:rsid w:val="00A467FC"/>
    <w:rsid w:val="00A46DF2"/>
    <w:rsid w:val="00A47210"/>
    <w:rsid w:val="00A4737C"/>
    <w:rsid w:val="00A47391"/>
    <w:rsid w:val="00A473F6"/>
    <w:rsid w:val="00A4749F"/>
    <w:rsid w:val="00A474C2"/>
    <w:rsid w:val="00A47C09"/>
    <w:rsid w:val="00A500E2"/>
    <w:rsid w:val="00A509A1"/>
    <w:rsid w:val="00A50C79"/>
    <w:rsid w:val="00A50CF2"/>
    <w:rsid w:val="00A50F62"/>
    <w:rsid w:val="00A50F77"/>
    <w:rsid w:val="00A510CF"/>
    <w:rsid w:val="00A51E06"/>
    <w:rsid w:val="00A52160"/>
    <w:rsid w:val="00A5279D"/>
    <w:rsid w:val="00A5305D"/>
    <w:rsid w:val="00A53264"/>
    <w:rsid w:val="00A5364E"/>
    <w:rsid w:val="00A53848"/>
    <w:rsid w:val="00A53908"/>
    <w:rsid w:val="00A53AA9"/>
    <w:rsid w:val="00A541B3"/>
    <w:rsid w:val="00A541DF"/>
    <w:rsid w:val="00A5428D"/>
    <w:rsid w:val="00A544F1"/>
    <w:rsid w:val="00A54A1A"/>
    <w:rsid w:val="00A54D1C"/>
    <w:rsid w:val="00A552EE"/>
    <w:rsid w:val="00A557C5"/>
    <w:rsid w:val="00A558AD"/>
    <w:rsid w:val="00A55A8F"/>
    <w:rsid w:val="00A55B35"/>
    <w:rsid w:val="00A55CFD"/>
    <w:rsid w:val="00A55D10"/>
    <w:rsid w:val="00A56093"/>
    <w:rsid w:val="00A560CA"/>
    <w:rsid w:val="00A5634B"/>
    <w:rsid w:val="00A568A5"/>
    <w:rsid w:val="00A56992"/>
    <w:rsid w:val="00A569F0"/>
    <w:rsid w:val="00A57A32"/>
    <w:rsid w:val="00A57AA8"/>
    <w:rsid w:val="00A57EEF"/>
    <w:rsid w:val="00A60256"/>
    <w:rsid w:val="00A602C9"/>
    <w:rsid w:val="00A6032C"/>
    <w:rsid w:val="00A60498"/>
    <w:rsid w:val="00A60861"/>
    <w:rsid w:val="00A60A7F"/>
    <w:rsid w:val="00A612D8"/>
    <w:rsid w:val="00A612E9"/>
    <w:rsid w:val="00A61335"/>
    <w:rsid w:val="00A613B2"/>
    <w:rsid w:val="00A6153E"/>
    <w:rsid w:val="00A61844"/>
    <w:rsid w:val="00A61877"/>
    <w:rsid w:val="00A61C8F"/>
    <w:rsid w:val="00A61D49"/>
    <w:rsid w:val="00A61D6A"/>
    <w:rsid w:val="00A61D7B"/>
    <w:rsid w:val="00A61E97"/>
    <w:rsid w:val="00A6232D"/>
    <w:rsid w:val="00A62343"/>
    <w:rsid w:val="00A626E8"/>
    <w:rsid w:val="00A62790"/>
    <w:rsid w:val="00A628C7"/>
    <w:rsid w:val="00A629D8"/>
    <w:rsid w:val="00A62D21"/>
    <w:rsid w:val="00A6305C"/>
    <w:rsid w:val="00A630ED"/>
    <w:rsid w:val="00A635B4"/>
    <w:rsid w:val="00A6373A"/>
    <w:rsid w:val="00A64091"/>
    <w:rsid w:val="00A644C2"/>
    <w:rsid w:val="00A6474E"/>
    <w:rsid w:val="00A64964"/>
    <w:rsid w:val="00A64996"/>
    <w:rsid w:val="00A64CD0"/>
    <w:rsid w:val="00A64D8C"/>
    <w:rsid w:val="00A65124"/>
    <w:rsid w:val="00A651A9"/>
    <w:rsid w:val="00A65516"/>
    <w:rsid w:val="00A6556E"/>
    <w:rsid w:val="00A65CA0"/>
    <w:rsid w:val="00A664AF"/>
    <w:rsid w:val="00A666A7"/>
    <w:rsid w:val="00A66F61"/>
    <w:rsid w:val="00A66FA6"/>
    <w:rsid w:val="00A671CE"/>
    <w:rsid w:val="00A67565"/>
    <w:rsid w:val="00A67599"/>
    <w:rsid w:val="00A67F33"/>
    <w:rsid w:val="00A7026C"/>
    <w:rsid w:val="00A70E3C"/>
    <w:rsid w:val="00A71496"/>
    <w:rsid w:val="00A71C4D"/>
    <w:rsid w:val="00A71D11"/>
    <w:rsid w:val="00A71E40"/>
    <w:rsid w:val="00A7200E"/>
    <w:rsid w:val="00A72102"/>
    <w:rsid w:val="00A7247E"/>
    <w:rsid w:val="00A72B5C"/>
    <w:rsid w:val="00A72D25"/>
    <w:rsid w:val="00A72D35"/>
    <w:rsid w:val="00A73117"/>
    <w:rsid w:val="00A73124"/>
    <w:rsid w:val="00A731DA"/>
    <w:rsid w:val="00A734FD"/>
    <w:rsid w:val="00A73DBA"/>
    <w:rsid w:val="00A741BC"/>
    <w:rsid w:val="00A745CB"/>
    <w:rsid w:val="00A7466B"/>
    <w:rsid w:val="00A74B35"/>
    <w:rsid w:val="00A75245"/>
    <w:rsid w:val="00A75281"/>
    <w:rsid w:val="00A75852"/>
    <w:rsid w:val="00A75C72"/>
    <w:rsid w:val="00A75DB2"/>
    <w:rsid w:val="00A76123"/>
    <w:rsid w:val="00A7614F"/>
    <w:rsid w:val="00A76657"/>
    <w:rsid w:val="00A76B64"/>
    <w:rsid w:val="00A76E92"/>
    <w:rsid w:val="00A772F9"/>
    <w:rsid w:val="00A773EB"/>
    <w:rsid w:val="00A775A0"/>
    <w:rsid w:val="00A77C37"/>
    <w:rsid w:val="00A77E6F"/>
    <w:rsid w:val="00A8001F"/>
    <w:rsid w:val="00A803BF"/>
    <w:rsid w:val="00A805D4"/>
    <w:rsid w:val="00A808E9"/>
    <w:rsid w:val="00A80920"/>
    <w:rsid w:val="00A80C10"/>
    <w:rsid w:val="00A810A0"/>
    <w:rsid w:val="00A811A7"/>
    <w:rsid w:val="00A812CE"/>
    <w:rsid w:val="00A81622"/>
    <w:rsid w:val="00A81B53"/>
    <w:rsid w:val="00A81F5D"/>
    <w:rsid w:val="00A822B2"/>
    <w:rsid w:val="00A82300"/>
    <w:rsid w:val="00A82314"/>
    <w:rsid w:val="00A823CF"/>
    <w:rsid w:val="00A823F8"/>
    <w:rsid w:val="00A82A4C"/>
    <w:rsid w:val="00A83806"/>
    <w:rsid w:val="00A839A8"/>
    <w:rsid w:val="00A83DB9"/>
    <w:rsid w:val="00A83E17"/>
    <w:rsid w:val="00A840C4"/>
    <w:rsid w:val="00A850C2"/>
    <w:rsid w:val="00A85262"/>
    <w:rsid w:val="00A853FD"/>
    <w:rsid w:val="00A85488"/>
    <w:rsid w:val="00A8569A"/>
    <w:rsid w:val="00A857E4"/>
    <w:rsid w:val="00A85985"/>
    <w:rsid w:val="00A859AC"/>
    <w:rsid w:val="00A85A99"/>
    <w:rsid w:val="00A85BB4"/>
    <w:rsid w:val="00A85DAA"/>
    <w:rsid w:val="00A85F3A"/>
    <w:rsid w:val="00A866B1"/>
    <w:rsid w:val="00A86969"/>
    <w:rsid w:val="00A86B9F"/>
    <w:rsid w:val="00A86BA8"/>
    <w:rsid w:val="00A86C77"/>
    <w:rsid w:val="00A8702E"/>
    <w:rsid w:val="00A871E0"/>
    <w:rsid w:val="00A87315"/>
    <w:rsid w:val="00A87758"/>
    <w:rsid w:val="00A879D6"/>
    <w:rsid w:val="00A905C5"/>
    <w:rsid w:val="00A90843"/>
    <w:rsid w:val="00A90953"/>
    <w:rsid w:val="00A909A2"/>
    <w:rsid w:val="00A91554"/>
    <w:rsid w:val="00A916E8"/>
    <w:rsid w:val="00A91826"/>
    <w:rsid w:val="00A91C3F"/>
    <w:rsid w:val="00A92679"/>
    <w:rsid w:val="00A9269F"/>
    <w:rsid w:val="00A926D1"/>
    <w:rsid w:val="00A92A23"/>
    <w:rsid w:val="00A92A55"/>
    <w:rsid w:val="00A92D77"/>
    <w:rsid w:val="00A930BE"/>
    <w:rsid w:val="00A9316E"/>
    <w:rsid w:val="00A93364"/>
    <w:rsid w:val="00A9341A"/>
    <w:rsid w:val="00A93ABF"/>
    <w:rsid w:val="00A9435C"/>
    <w:rsid w:val="00A94410"/>
    <w:rsid w:val="00A94985"/>
    <w:rsid w:val="00A94C26"/>
    <w:rsid w:val="00A94D4A"/>
    <w:rsid w:val="00A94EB6"/>
    <w:rsid w:val="00A94F6D"/>
    <w:rsid w:val="00A95216"/>
    <w:rsid w:val="00A9531B"/>
    <w:rsid w:val="00A955DD"/>
    <w:rsid w:val="00A955F7"/>
    <w:rsid w:val="00A956B9"/>
    <w:rsid w:val="00A957DE"/>
    <w:rsid w:val="00A95C2C"/>
    <w:rsid w:val="00A95CB0"/>
    <w:rsid w:val="00A95D1A"/>
    <w:rsid w:val="00A95FA8"/>
    <w:rsid w:val="00A96005"/>
    <w:rsid w:val="00A96423"/>
    <w:rsid w:val="00A96E91"/>
    <w:rsid w:val="00A97422"/>
    <w:rsid w:val="00A9765F"/>
    <w:rsid w:val="00A977E2"/>
    <w:rsid w:val="00AA065A"/>
    <w:rsid w:val="00AA08F8"/>
    <w:rsid w:val="00AA0C6C"/>
    <w:rsid w:val="00AA0F0B"/>
    <w:rsid w:val="00AA0F0E"/>
    <w:rsid w:val="00AA0FA6"/>
    <w:rsid w:val="00AA1129"/>
    <w:rsid w:val="00AA128D"/>
    <w:rsid w:val="00AA13B1"/>
    <w:rsid w:val="00AA1598"/>
    <w:rsid w:val="00AA165B"/>
    <w:rsid w:val="00AA1747"/>
    <w:rsid w:val="00AA198F"/>
    <w:rsid w:val="00AA2FB2"/>
    <w:rsid w:val="00AA30B5"/>
    <w:rsid w:val="00AA3235"/>
    <w:rsid w:val="00AA33AC"/>
    <w:rsid w:val="00AA3558"/>
    <w:rsid w:val="00AA37B8"/>
    <w:rsid w:val="00AA3971"/>
    <w:rsid w:val="00AA39D1"/>
    <w:rsid w:val="00AA3AA1"/>
    <w:rsid w:val="00AA402B"/>
    <w:rsid w:val="00AA49F3"/>
    <w:rsid w:val="00AA5B7C"/>
    <w:rsid w:val="00AA5DBE"/>
    <w:rsid w:val="00AA5EDA"/>
    <w:rsid w:val="00AA5FA4"/>
    <w:rsid w:val="00AA696D"/>
    <w:rsid w:val="00AA7AB7"/>
    <w:rsid w:val="00AA7EF7"/>
    <w:rsid w:val="00AB00C0"/>
    <w:rsid w:val="00AB0929"/>
    <w:rsid w:val="00AB0E54"/>
    <w:rsid w:val="00AB19B4"/>
    <w:rsid w:val="00AB1A8C"/>
    <w:rsid w:val="00AB1BEB"/>
    <w:rsid w:val="00AB208B"/>
    <w:rsid w:val="00AB24BC"/>
    <w:rsid w:val="00AB2A81"/>
    <w:rsid w:val="00AB2CE2"/>
    <w:rsid w:val="00AB31D9"/>
    <w:rsid w:val="00AB31E3"/>
    <w:rsid w:val="00AB3276"/>
    <w:rsid w:val="00AB3891"/>
    <w:rsid w:val="00AB3B3B"/>
    <w:rsid w:val="00AB3F97"/>
    <w:rsid w:val="00AB3FF8"/>
    <w:rsid w:val="00AB4395"/>
    <w:rsid w:val="00AB43C4"/>
    <w:rsid w:val="00AB4532"/>
    <w:rsid w:val="00AB485D"/>
    <w:rsid w:val="00AB4D66"/>
    <w:rsid w:val="00AB4F61"/>
    <w:rsid w:val="00AB4FCA"/>
    <w:rsid w:val="00AB521D"/>
    <w:rsid w:val="00AB525C"/>
    <w:rsid w:val="00AB54AB"/>
    <w:rsid w:val="00AB5769"/>
    <w:rsid w:val="00AB57B1"/>
    <w:rsid w:val="00AB6091"/>
    <w:rsid w:val="00AB65AB"/>
    <w:rsid w:val="00AB66CF"/>
    <w:rsid w:val="00AB66E6"/>
    <w:rsid w:val="00AB69C9"/>
    <w:rsid w:val="00AB6E43"/>
    <w:rsid w:val="00AB7861"/>
    <w:rsid w:val="00AB78D9"/>
    <w:rsid w:val="00AB7931"/>
    <w:rsid w:val="00AB7E07"/>
    <w:rsid w:val="00AB7E6F"/>
    <w:rsid w:val="00AC0429"/>
    <w:rsid w:val="00AC04CB"/>
    <w:rsid w:val="00AC05E0"/>
    <w:rsid w:val="00AC074A"/>
    <w:rsid w:val="00AC0F90"/>
    <w:rsid w:val="00AC110A"/>
    <w:rsid w:val="00AC1239"/>
    <w:rsid w:val="00AC1264"/>
    <w:rsid w:val="00AC1307"/>
    <w:rsid w:val="00AC1491"/>
    <w:rsid w:val="00AC1665"/>
    <w:rsid w:val="00AC1757"/>
    <w:rsid w:val="00AC176C"/>
    <w:rsid w:val="00AC17A4"/>
    <w:rsid w:val="00AC18E0"/>
    <w:rsid w:val="00AC18EB"/>
    <w:rsid w:val="00AC1964"/>
    <w:rsid w:val="00AC1BEA"/>
    <w:rsid w:val="00AC21B8"/>
    <w:rsid w:val="00AC247D"/>
    <w:rsid w:val="00AC29A3"/>
    <w:rsid w:val="00AC2A5F"/>
    <w:rsid w:val="00AC2B7F"/>
    <w:rsid w:val="00AC3076"/>
    <w:rsid w:val="00AC3229"/>
    <w:rsid w:val="00AC3721"/>
    <w:rsid w:val="00AC379B"/>
    <w:rsid w:val="00AC3809"/>
    <w:rsid w:val="00AC40EB"/>
    <w:rsid w:val="00AC4380"/>
    <w:rsid w:val="00AC4462"/>
    <w:rsid w:val="00AC46B6"/>
    <w:rsid w:val="00AC46F6"/>
    <w:rsid w:val="00AC47D2"/>
    <w:rsid w:val="00AC490A"/>
    <w:rsid w:val="00AC4C55"/>
    <w:rsid w:val="00AC4E39"/>
    <w:rsid w:val="00AC5376"/>
    <w:rsid w:val="00AC572F"/>
    <w:rsid w:val="00AC5AA3"/>
    <w:rsid w:val="00AC5C66"/>
    <w:rsid w:val="00AC5F31"/>
    <w:rsid w:val="00AC6248"/>
    <w:rsid w:val="00AC687C"/>
    <w:rsid w:val="00AC745F"/>
    <w:rsid w:val="00AC7F64"/>
    <w:rsid w:val="00AD0537"/>
    <w:rsid w:val="00AD0DBB"/>
    <w:rsid w:val="00AD1191"/>
    <w:rsid w:val="00AD11B6"/>
    <w:rsid w:val="00AD12D6"/>
    <w:rsid w:val="00AD1C75"/>
    <w:rsid w:val="00AD1CEB"/>
    <w:rsid w:val="00AD1D16"/>
    <w:rsid w:val="00AD1E99"/>
    <w:rsid w:val="00AD204C"/>
    <w:rsid w:val="00AD230F"/>
    <w:rsid w:val="00AD232A"/>
    <w:rsid w:val="00AD3547"/>
    <w:rsid w:val="00AD3690"/>
    <w:rsid w:val="00AD3E49"/>
    <w:rsid w:val="00AD3E79"/>
    <w:rsid w:val="00AD4322"/>
    <w:rsid w:val="00AD4A7E"/>
    <w:rsid w:val="00AD4AAE"/>
    <w:rsid w:val="00AD4E02"/>
    <w:rsid w:val="00AD505E"/>
    <w:rsid w:val="00AD5514"/>
    <w:rsid w:val="00AD561E"/>
    <w:rsid w:val="00AD585E"/>
    <w:rsid w:val="00AD5DC0"/>
    <w:rsid w:val="00AD627F"/>
    <w:rsid w:val="00AD6AEA"/>
    <w:rsid w:val="00AD6CC1"/>
    <w:rsid w:val="00AD6DE3"/>
    <w:rsid w:val="00AD6EBD"/>
    <w:rsid w:val="00AD6FC3"/>
    <w:rsid w:val="00AD7B52"/>
    <w:rsid w:val="00AE05CA"/>
    <w:rsid w:val="00AE06A8"/>
    <w:rsid w:val="00AE06A9"/>
    <w:rsid w:val="00AE19CB"/>
    <w:rsid w:val="00AE206F"/>
    <w:rsid w:val="00AE24D8"/>
    <w:rsid w:val="00AE27EE"/>
    <w:rsid w:val="00AE2B81"/>
    <w:rsid w:val="00AE2C17"/>
    <w:rsid w:val="00AE2F75"/>
    <w:rsid w:val="00AE2FF4"/>
    <w:rsid w:val="00AE36E8"/>
    <w:rsid w:val="00AE396B"/>
    <w:rsid w:val="00AE4309"/>
    <w:rsid w:val="00AE44F6"/>
    <w:rsid w:val="00AE46FC"/>
    <w:rsid w:val="00AE4797"/>
    <w:rsid w:val="00AE4E03"/>
    <w:rsid w:val="00AE5346"/>
    <w:rsid w:val="00AE5405"/>
    <w:rsid w:val="00AE5807"/>
    <w:rsid w:val="00AE5C45"/>
    <w:rsid w:val="00AE5D86"/>
    <w:rsid w:val="00AE5DAF"/>
    <w:rsid w:val="00AE6081"/>
    <w:rsid w:val="00AE622D"/>
    <w:rsid w:val="00AE653E"/>
    <w:rsid w:val="00AE6544"/>
    <w:rsid w:val="00AE67A3"/>
    <w:rsid w:val="00AE6EDD"/>
    <w:rsid w:val="00AE7538"/>
    <w:rsid w:val="00AE755E"/>
    <w:rsid w:val="00AE7984"/>
    <w:rsid w:val="00AE7BA4"/>
    <w:rsid w:val="00AF02AB"/>
    <w:rsid w:val="00AF0368"/>
    <w:rsid w:val="00AF065C"/>
    <w:rsid w:val="00AF0663"/>
    <w:rsid w:val="00AF095F"/>
    <w:rsid w:val="00AF0C8E"/>
    <w:rsid w:val="00AF0DA3"/>
    <w:rsid w:val="00AF1752"/>
    <w:rsid w:val="00AF22FC"/>
    <w:rsid w:val="00AF2A1C"/>
    <w:rsid w:val="00AF2C95"/>
    <w:rsid w:val="00AF2E9C"/>
    <w:rsid w:val="00AF2FA3"/>
    <w:rsid w:val="00AF2FFB"/>
    <w:rsid w:val="00AF302E"/>
    <w:rsid w:val="00AF3161"/>
    <w:rsid w:val="00AF32DD"/>
    <w:rsid w:val="00AF343A"/>
    <w:rsid w:val="00AF3B92"/>
    <w:rsid w:val="00AF3BFA"/>
    <w:rsid w:val="00AF3CA3"/>
    <w:rsid w:val="00AF432B"/>
    <w:rsid w:val="00AF4341"/>
    <w:rsid w:val="00AF4347"/>
    <w:rsid w:val="00AF47A8"/>
    <w:rsid w:val="00AF49F8"/>
    <w:rsid w:val="00AF583F"/>
    <w:rsid w:val="00AF5B59"/>
    <w:rsid w:val="00AF5C06"/>
    <w:rsid w:val="00AF5DC8"/>
    <w:rsid w:val="00AF5E38"/>
    <w:rsid w:val="00AF5F97"/>
    <w:rsid w:val="00AF607D"/>
    <w:rsid w:val="00AF62BC"/>
    <w:rsid w:val="00AF6686"/>
    <w:rsid w:val="00AF699F"/>
    <w:rsid w:val="00AF6AF0"/>
    <w:rsid w:val="00AF6BC1"/>
    <w:rsid w:val="00AF6CCD"/>
    <w:rsid w:val="00AF74C0"/>
    <w:rsid w:val="00AF7BE7"/>
    <w:rsid w:val="00AF7F92"/>
    <w:rsid w:val="00B0012B"/>
    <w:rsid w:val="00B0013D"/>
    <w:rsid w:val="00B00877"/>
    <w:rsid w:val="00B00AC0"/>
    <w:rsid w:val="00B00B7B"/>
    <w:rsid w:val="00B00CC4"/>
    <w:rsid w:val="00B00D5F"/>
    <w:rsid w:val="00B00D95"/>
    <w:rsid w:val="00B00EA1"/>
    <w:rsid w:val="00B01489"/>
    <w:rsid w:val="00B01AD5"/>
    <w:rsid w:val="00B01C3B"/>
    <w:rsid w:val="00B01C73"/>
    <w:rsid w:val="00B01D56"/>
    <w:rsid w:val="00B02466"/>
    <w:rsid w:val="00B025E8"/>
    <w:rsid w:val="00B027A1"/>
    <w:rsid w:val="00B029CE"/>
    <w:rsid w:val="00B02E36"/>
    <w:rsid w:val="00B02FB0"/>
    <w:rsid w:val="00B031BE"/>
    <w:rsid w:val="00B0333C"/>
    <w:rsid w:val="00B03995"/>
    <w:rsid w:val="00B040FC"/>
    <w:rsid w:val="00B046D7"/>
    <w:rsid w:val="00B04752"/>
    <w:rsid w:val="00B04928"/>
    <w:rsid w:val="00B04972"/>
    <w:rsid w:val="00B04C59"/>
    <w:rsid w:val="00B05175"/>
    <w:rsid w:val="00B0549E"/>
    <w:rsid w:val="00B055D4"/>
    <w:rsid w:val="00B057FB"/>
    <w:rsid w:val="00B0592C"/>
    <w:rsid w:val="00B05D64"/>
    <w:rsid w:val="00B06135"/>
    <w:rsid w:val="00B0627D"/>
    <w:rsid w:val="00B06C7A"/>
    <w:rsid w:val="00B06E32"/>
    <w:rsid w:val="00B0761E"/>
    <w:rsid w:val="00B07889"/>
    <w:rsid w:val="00B079FE"/>
    <w:rsid w:val="00B07AD5"/>
    <w:rsid w:val="00B1008F"/>
    <w:rsid w:val="00B1014F"/>
    <w:rsid w:val="00B10E54"/>
    <w:rsid w:val="00B10E8F"/>
    <w:rsid w:val="00B10F68"/>
    <w:rsid w:val="00B111B3"/>
    <w:rsid w:val="00B11358"/>
    <w:rsid w:val="00B115AC"/>
    <w:rsid w:val="00B116BF"/>
    <w:rsid w:val="00B1184E"/>
    <w:rsid w:val="00B119B5"/>
    <w:rsid w:val="00B11B1B"/>
    <w:rsid w:val="00B1223A"/>
    <w:rsid w:val="00B124DC"/>
    <w:rsid w:val="00B124E5"/>
    <w:rsid w:val="00B12564"/>
    <w:rsid w:val="00B125D6"/>
    <w:rsid w:val="00B127BE"/>
    <w:rsid w:val="00B1299D"/>
    <w:rsid w:val="00B12C1A"/>
    <w:rsid w:val="00B12DA5"/>
    <w:rsid w:val="00B12EBF"/>
    <w:rsid w:val="00B133C4"/>
    <w:rsid w:val="00B13611"/>
    <w:rsid w:val="00B13C42"/>
    <w:rsid w:val="00B13D31"/>
    <w:rsid w:val="00B1425A"/>
    <w:rsid w:val="00B14391"/>
    <w:rsid w:val="00B14513"/>
    <w:rsid w:val="00B1452A"/>
    <w:rsid w:val="00B1452F"/>
    <w:rsid w:val="00B14775"/>
    <w:rsid w:val="00B14D1A"/>
    <w:rsid w:val="00B14E00"/>
    <w:rsid w:val="00B15A05"/>
    <w:rsid w:val="00B1671F"/>
    <w:rsid w:val="00B1684B"/>
    <w:rsid w:val="00B168F4"/>
    <w:rsid w:val="00B16FA1"/>
    <w:rsid w:val="00B17065"/>
    <w:rsid w:val="00B17507"/>
    <w:rsid w:val="00B1751C"/>
    <w:rsid w:val="00B17B6A"/>
    <w:rsid w:val="00B17E8D"/>
    <w:rsid w:val="00B200A6"/>
    <w:rsid w:val="00B20936"/>
    <w:rsid w:val="00B20A5F"/>
    <w:rsid w:val="00B20F46"/>
    <w:rsid w:val="00B2107C"/>
    <w:rsid w:val="00B21180"/>
    <w:rsid w:val="00B21296"/>
    <w:rsid w:val="00B214F3"/>
    <w:rsid w:val="00B21889"/>
    <w:rsid w:val="00B21DA2"/>
    <w:rsid w:val="00B2221B"/>
    <w:rsid w:val="00B2227D"/>
    <w:rsid w:val="00B223A7"/>
    <w:rsid w:val="00B22698"/>
    <w:rsid w:val="00B230D6"/>
    <w:rsid w:val="00B23237"/>
    <w:rsid w:val="00B23650"/>
    <w:rsid w:val="00B23AC5"/>
    <w:rsid w:val="00B23E9B"/>
    <w:rsid w:val="00B240B5"/>
    <w:rsid w:val="00B24142"/>
    <w:rsid w:val="00B243D3"/>
    <w:rsid w:val="00B24576"/>
    <w:rsid w:val="00B2457A"/>
    <w:rsid w:val="00B2487B"/>
    <w:rsid w:val="00B252B6"/>
    <w:rsid w:val="00B255E7"/>
    <w:rsid w:val="00B257CD"/>
    <w:rsid w:val="00B25884"/>
    <w:rsid w:val="00B25945"/>
    <w:rsid w:val="00B25C5A"/>
    <w:rsid w:val="00B26380"/>
    <w:rsid w:val="00B2657D"/>
    <w:rsid w:val="00B2677E"/>
    <w:rsid w:val="00B26BCD"/>
    <w:rsid w:val="00B26C63"/>
    <w:rsid w:val="00B2701C"/>
    <w:rsid w:val="00B2733F"/>
    <w:rsid w:val="00B27370"/>
    <w:rsid w:val="00B27477"/>
    <w:rsid w:val="00B277C0"/>
    <w:rsid w:val="00B278EF"/>
    <w:rsid w:val="00B27E82"/>
    <w:rsid w:val="00B300C1"/>
    <w:rsid w:val="00B302DE"/>
    <w:rsid w:val="00B30483"/>
    <w:rsid w:val="00B306B6"/>
    <w:rsid w:val="00B3073F"/>
    <w:rsid w:val="00B308B3"/>
    <w:rsid w:val="00B30E1A"/>
    <w:rsid w:val="00B312EB"/>
    <w:rsid w:val="00B31817"/>
    <w:rsid w:val="00B31A9C"/>
    <w:rsid w:val="00B31C72"/>
    <w:rsid w:val="00B31E15"/>
    <w:rsid w:val="00B31EF4"/>
    <w:rsid w:val="00B320C8"/>
    <w:rsid w:val="00B324A5"/>
    <w:rsid w:val="00B327ED"/>
    <w:rsid w:val="00B32B27"/>
    <w:rsid w:val="00B32D87"/>
    <w:rsid w:val="00B32DCA"/>
    <w:rsid w:val="00B32E5B"/>
    <w:rsid w:val="00B3310F"/>
    <w:rsid w:val="00B33530"/>
    <w:rsid w:val="00B33C48"/>
    <w:rsid w:val="00B33D8C"/>
    <w:rsid w:val="00B342B3"/>
    <w:rsid w:val="00B34590"/>
    <w:rsid w:val="00B34BAA"/>
    <w:rsid w:val="00B34BFE"/>
    <w:rsid w:val="00B34D5F"/>
    <w:rsid w:val="00B35191"/>
    <w:rsid w:val="00B35470"/>
    <w:rsid w:val="00B359EB"/>
    <w:rsid w:val="00B35C34"/>
    <w:rsid w:val="00B36907"/>
    <w:rsid w:val="00B370E1"/>
    <w:rsid w:val="00B372D9"/>
    <w:rsid w:val="00B373A3"/>
    <w:rsid w:val="00B37582"/>
    <w:rsid w:val="00B378F1"/>
    <w:rsid w:val="00B37CDB"/>
    <w:rsid w:val="00B402BC"/>
    <w:rsid w:val="00B403AB"/>
    <w:rsid w:val="00B40536"/>
    <w:rsid w:val="00B4089E"/>
    <w:rsid w:val="00B408A9"/>
    <w:rsid w:val="00B40CA0"/>
    <w:rsid w:val="00B40D3A"/>
    <w:rsid w:val="00B40D56"/>
    <w:rsid w:val="00B40E18"/>
    <w:rsid w:val="00B40FE4"/>
    <w:rsid w:val="00B413F6"/>
    <w:rsid w:val="00B41511"/>
    <w:rsid w:val="00B41B08"/>
    <w:rsid w:val="00B42806"/>
    <w:rsid w:val="00B42D2F"/>
    <w:rsid w:val="00B42E60"/>
    <w:rsid w:val="00B43395"/>
    <w:rsid w:val="00B4375D"/>
    <w:rsid w:val="00B44102"/>
    <w:rsid w:val="00B442B3"/>
    <w:rsid w:val="00B444A5"/>
    <w:rsid w:val="00B44FB7"/>
    <w:rsid w:val="00B45BF8"/>
    <w:rsid w:val="00B45D79"/>
    <w:rsid w:val="00B45EA2"/>
    <w:rsid w:val="00B46130"/>
    <w:rsid w:val="00B462CF"/>
    <w:rsid w:val="00B4655E"/>
    <w:rsid w:val="00B469DF"/>
    <w:rsid w:val="00B46C71"/>
    <w:rsid w:val="00B47357"/>
    <w:rsid w:val="00B47399"/>
    <w:rsid w:val="00B4774F"/>
    <w:rsid w:val="00B47798"/>
    <w:rsid w:val="00B5020B"/>
    <w:rsid w:val="00B504B9"/>
    <w:rsid w:val="00B506A8"/>
    <w:rsid w:val="00B50854"/>
    <w:rsid w:val="00B50A58"/>
    <w:rsid w:val="00B50AFB"/>
    <w:rsid w:val="00B5109C"/>
    <w:rsid w:val="00B51280"/>
    <w:rsid w:val="00B51404"/>
    <w:rsid w:val="00B5143C"/>
    <w:rsid w:val="00B51B4D"/>
    <w:rsid w:val="00B51FBE"/>
    <w:rsid w:val="00B52096"/>
    <w:rsid w:val="00B52539"/>
    <w:rsid w:val="00B5286D"/>
    <w:rsid w:val="00B52EC9"/>
    <w:rsid w:val="00B52FE2"/>
    <w:rsid w:val="00B5303C"/>
    <w:rsid w:val="00B5321B"/>
    <w:rsid w:val="00B53454"/>
    <w:rsid w:val="00B5378F"/>
    <w:rsid w:val="00B538F2"/>
    <w:rsid w:val="00B53A7A"/>
    <w:rsid w:val="00B5420E"/>
    <w:rsid w:val="00B5426A"/>
    <w:rsid w:val="00B54AA4"/>
    <w:rsid w:val="00B54BB3"/>
    <w:rsid w:val="00B54D79"/>
    <w:rsid w:val="00B550FB"/>
    <w:rsid w:val="00B5568E"/>
    <w:rsid w:val="00B557DF"/>
    <w:rsid w:val="00B55879"/>
    <w:rsid w:val="00B5587E"/>
    <w:rsid w:val="00B55A35"/>
    <w:rsid w:val="00B55A3F"/>
    <w:rsid w:val="00B55E38"/>
    <w:rsid w:val="00B55E8B"/>
    <w:rsid w:val="00B55F80"/>
    <w:rsid w:val="00B562AF"/>
    <w:rsid w:val="00B5645A"/>
    <w:rsid w:val="00B565C0"/>
    <w:rsid w:val="00B565D2"/>
    <w:rsid w:val="00B569A2"/>
    <w:rsid w:val="00B5707B"/>
    <w:rsid w:val="00B5741C"/>
    <w:rsid w:val="00B57906"/>
    <w:rsid w:val="00B57C84"/>
    <w:rsid w:val="00B57D02"/>
    <w:rsid w:val="00B60166"/>
    <w:rsid w:val="00B6086A"/>
    <w:rsid w:val="00B60885"/>
    <w:rsid w:val="00B60A6F"/>
    <w:rsid w:val="00B60CA7"/>
    <w:rsid w:val="00B60D6B"/>
    <w:rsid w:val="00B61055"/>
    <w:rsid w:val="00B61097"/>
    <w:rsid w:val="00B615A4"/>
    <w:rsid w:val="00B61715"/>
    <w:rsid w:val="00B6191E"/>
    <w:rsid w:val="00B619B3"/>
    <w:rsid w:val="00B61EB1"/>
    <w:rsid w:val="00B6238C"/>
    <w:rsid w:val="00B6268A"/>
    <w:rsid w:val="00B627C7"/>
    <w:rsid w:val="00B62B9C"/>
    <w:rsid w:val="00B63252"/>
    <w:rsid w:val="00B63834"/>
    <w:rsid w:val="00B63CB8"/>
    <w:rsid w:val="00B64008"/>
    <w:rsid w:val="00B64694"/>
    <w:rsid w:val="00B64ACD"/>
    <w:rsid w:val="00B64FA4"/>
    <w:rsid w:val="00B6520D"/>
    <w:rsid w:val="00B6581B"/>
    <w:rsid w:val="00B66551"/>
    <w:rsid w:val="00B66BBE"/>
    <w:rsid w:val="00B66DC6"/>
    <w:rsid w:val="00B6726B"/>
    <w:rsid w:val="00B67352"/>
    <w:rsid w:val="00B67362"/>
    <w:rsid w:val="00B676E4"/>
    <w:rsid w:val="00B67D6F"/>
    <w:rsid w:val="00B701F3"/>
    <w:rsid w:val="00B70349"/>
    <w:rsid w:val="00B7068B"/>
    <w:rsid w:val="00B7086B"/>
    <w:rsid w:val="00B70BA1"/>
    <w:rsid w:val="00B7132E"/>
    <w:rsid w:val="00B71631"/>
    <w:rsid w:val="00B71F62"/>
    <w:rsid w:val="00B724C6"/>
    <w:rsid w:val="00B735D2"/>
    <w:rsid w:val="00B73912"/>
    <w:rsid w:val="00B73957"/>
    <w:rsid w:val="00B739BA"/>
    <w:rsid w:val="00B74296"/>
    <w:rsid w:val="00B746E9"/>
    <w:rsid w:val="00B74965"/>
    <w:rsid w:val="00B74AB6"/>
    <w:rsid w:val="00B74AFC"/>
    <w:rsid w:val="00B74F7F"/>
    <w:rsid w:val="00B7550E"/>
    <w:rsid w:val="00B75E26"/>
    <w:rsid w:val="00B767C7"/>
    <w:rsid w:val="00B76CC5"/>
    <w:rsid w:val="00B76E0A"/>
    <w:rsid w:val="00B7712D"/>
    <w:rsid w:val="00B77441"/>
    <w:rsid w:val="00B774A7"/>
    <w:rsid w:val="00B7796C"/>
    <w:rsid w:val="00B77E20"/>
    <w:rsid w:val="00B80246"/>
    <w:rsid w:val="00B8026B"/>
    <w:rsid w:val="00B80442"/>
    <w:rsid w:val="00B806E1"/>
    <w:rsid w:val="00B8079E"/>
    <w:rsid w:val="00B80980"/>
    <w:rsid w:val="00B80993"/>
    <w:rsid w:val="00B813B0"/>
    <w:rsid w:val="00B814BD"/>
    <w:rsid w:val="00B81573"/>
    <w:rsid w:val="00B815AD"/>
    <w:rsid w:val="00B817CA"/>
    <w:rsid w:val="00B8189E"/>
    <w:rsid w:val="00B81C35"/>
    <w:rsid w:val="00B81CAA"/>
    <w:rsid w:val="00B81CBD"/>
    <w:rsid w:val="00B81E36"/>
    <w:rsid w:val="00B81E8D"/>
    <w:rsid w:val="00B8217E"/>
    <w:rsid w:val="00B82192"/>
    <w:rsid w:val="00B82860"/>
    <w:rsid w:val="00B8290F"/>
    <w:rsid w:val="00B82CA7"/>
    <w:rsid w:val="00B83400"/>
    <w:rsid w:val="00B8383E"/>
    <w:rsid w:val="00B83A68"/>
    <w:rsid w:val="00B83D2B"/>
    <w:rsid w:val="00B83D54"/>
    <w:rsid w:val="00B8495A"/>
    <w:rsid w:val="00B84B07"/>
    <w:rsid w:val="00B84D17"/>
    <w:rsid w:val="00B84DC7"/>
    <w:rsid w:val="00B85362"/>
    <w:rsid w:val="00B855AA"/>
    <w:rsid w:val="00B85783"/>
    <w:rsid w:val="00B85806"/>
    <w:rsid w:val="00B8586E"/>
    <w:rsid w:val="00B862FC"/>
    <w:rsid w:val="00B86492"/>
    <w:rsid w:val="00B86DA7"/>
    <w:rsid w:val="00B8744A"/>
    <w:rsid w:val="00B874DB"/>
    <w:rsid w:val="00B87527"/>
    <w:rsid w:val="00B878D8"/>
    <w:rsid w:val="00B87A77"/>
    <w:rsid w:val="00B90190"/>
    <w:rsid w:val="00B903AB"/>
    <w:rsid w:val="00B904B7"/>
    <w:rsid w:val="00B90556"/>
    <w:rsid w:val="00B905E0"/>
    <w:rsid w:val="00B90671"/>
    <w:rsid w:val="00B9097D"/>
    <w:rsid w:val="00B90C47"/>
    <w:rsid w:val="00B910D7"/>
    <w:rsid w:val="00B9175C"/>
    <w:rsid w:val="00B91934"/>
    <w:rsid w:val="00B91ADA"/>
    <w:rsid w:val="00B921E9"/>
    <w:rsid w:val="00B9227F"/>
    <w:rsid w:val="00B925B7"/>
    <w:rsid w:val="00B92EB0"/>
    <w:rsid w:val="00B92EF1"/>
    <w:rsid w:val="00B9308D"/>
    <w:rsid w:val="00B93265"/>
    <w:rsid w:val="00B933A3"/>
    <w:rsid w:val="00B93D56"/>
    <w:rsid w:val="00B940E3"/>
    <w:rsid w:val="00B9486A"/>
    <w:rsid w:val="00B94934"/>
    <w:rsid w:val="00B94B89"/>
    <w:rsid w:val="00B94E85"/>
    <w:rsid w:val="00B94F03"/>
    <w:rsid w:val="00B95448"/>
    <w:rsid w:val="00B95753"/>
    <w:rsid w:val="00B95782"/>
    <w:rsid w:val="00B95A73"/>
    <w:rsid w:val="00B95AD0"/>
    <w:rsid w:val="00B9638B"/>
    <w:rsid w:val="00B963CA"/>
    <w:rsid w:val="00B96548"/>
    <w:rsid w:val="00B96640"/>
    <w:rsid w:val="00B966B7"/>
    <w:rsid w:val="00B968A0"/>
    <w:rsid w:val="00B96A8D"/>
    <w:rsid w:val="00B96C12"/>
    <w:rsid w:val="00B96D62"/>
    <w:rsid w:val="00B9701F"/>
    <w:rsid w:val="00BA0027"/>
    <w:rsid w:val="00BA020C"/>
    <w:rsid w:val="00BA021C"/>
    <w:rsid w:val="00BA074A"/>
    <w:rsid w:val="00BA0816"/>
    <w:rsid w:val="00BA08AD"/>
    <w:rsid w:val="00BA103C"/>
    <w:rsid w:val="00BA11C1"/>
    <w:rsid w:val="00BA1E7E"/>
    <w:rsid w:val="00BA1E99"/>
    <w:rsid w:val="00BA20A2"/>
    <w:rsid w:val="00BA2160"/>
    <w:rsid w:val="00BA2396"/>
    <w:rsid w:val="00BA29EE"/>
    <w:rsid w:val="00BA2A9B"/>
    <w:rsid w:val="00BA2C9B"/>
    <w:rsid w:val="00BA2F30"/>
    <w:rsid w:val="00BA3117"/>
    <w:rsid w:val="00BA3C42"/>
    <w:rsid w:val="00BA3DA3"/>
    <w:rsid w:val="00BA3E35"/>
    <w:rsid w:val="00BA3E58"/>
    <w:rsid w:val="00BA3E7A"/>
    <w:rsid w:val="00BA498E"/>
    <w:rsid w:val="00BA4C03"/>
    <w:rsid w:val="00BA4C4F"/>
    <w:rsid w:val="00BA5146"/>
    <w:rsid w:val="00BA615D"/>
    <w:rsid w:val="00BA6725"/>
    <w:rsid w:val="00BA6C00"/>
    <w:rsid w:val="00BA6D5D"/>
    <w:rsid w:val="00BA7664"/>
    <w:rsid w:val="00BA76AE"/>
    <w:rsid w:val="00BA77FE"/>
    <w:rsid w:val="00BA7856"/>
    <w:rsid w:val="00BA7E96"/>
    <w:rsid w:val="00BB0566"/>
    <w:rsid w:val="00BB05BC"/>
    <w:rsid w:val="00BB09E9"/>
    <w:rsid w:val="00BB0B1B"/>
    <w:rsid w:val="00BB1163"/>
    <w:rsid w:val="00BB14C9"/>
    <w:rsid w:val="00BB1AB3"/>
    <w:rsid w:val="00BB1DA5"/>
    <w:rsid w:val="00BB1F69"/>
    <w:rsid w:val="00BB2224"/>
    <w:rsid w:val="00BB2322"/>
    <w:rsid w:val="00BB2348"/>
    <w:rsid w:val="00BB2929"/>
    <w:rsid w:val="00BB2BB5"/>
    <w:rsid w:val="00BB2F3B"/>
    <w:rsid w:val="00BB31A4"/>
    <w:rsid w:val="00BB31D5"/>
    <w:rsid w:val="00BB3302"/>
    <w:rsid w:val="00BB3337"/>
    <w:rsid w:val="00BB38B2"/>
    <w:rsid w:val="00BB39E7"/>
    <w:rsid w:val="00BB3B6F"/>
    <w:rsid w:val="00BB48BB"/>
    <w:rsid w:val="00BB4F7B"/>
    <w:rsid w:val="00BB5710"/>
    <w:rsid w:val="00BB5D8D"/>
    <w:rsid w:val="00BB606E"/>
    <w:rsid w:val="00BB6435"/>
    <w:rsid w:val="00BB6481"/>
    <w:rsid w:val="00BB64A3"/>
    <w:rsid w:val="00BB670B"/>
    <w:rsid w:val="00BB68A3"/>
    <w:rsid w:val="00BB71EE"/>
    <w:rsid w:val="00BC0436"/>
    <w:rsid w:val="00BC1004"/>
    <w:rsid w:val="00BC18F6"/>
    <w:rsid w:val="00BC1A53"/>
    <w:rsid w:val="00BC1CFE"/>
    <w:rsid w:val="00BC1E98"/>
    <w:rsid w:val="00BC2096"/>
    <w:rsid w:val="00BC20D1"/>
    <w:rsid w:val="00BC22B6"/>
    <w:rsid w:val="00BC2305"/>
    <w:rsid w:val="00BC2665"/>
    <w:rsid w:val="00BC284E"/>
    <w:rsid w:val="00BC28AC"/>
    <w:rsid w:val="00BC2EE7"/>
    <w:rsid w:val="00BC318E"/>
    <w:rsid w:val="00BC335C"/>
    <w:rsid w:val="00BC34AC"/>
    <w:rsid w:val="00BC39DD"/>
    <w:rsid w:val="00BC3C71"/>
    <w:rsid w:val="00BC3D38"/>
    <w:rsid w:val="00BC3E48"/>
    <w:rsid w:val="00BC4032"/>
    <w:rsid w:val="00BC4184"/>
    <w:rsid w:val="00BC41B2"/>
    <w:rsid w:val="00BC43DE"/>
    <w:rsid w:val="00BC4495"/>
    <w:rsid w:val="00BC45B4"/>
    <w:rsid w:val="00BC4645"/>
    <w:rsid w:val="00BC4B34"/>
    <w:rsid w:val="00BC535D"/>
    <w:rsid w:val="00BC53B7"/>
    <w:rsid w:val="00BC57B2"/>
    <w:rsid w:val="00BC5885"/>
    <w:rsid w:val="00BC67D8"/>
    <w:rsid w:val="00BC6ADC"/>
    <w:rsid w:val="00BC6BD6"/>
    <w:rsid w:val="00BC75C9"/>
    <w:rsid w:val="00BD030A"/>
    <w:rsid w:val="00BD052C"/>
    <w:rsid w:val="00BD065B"/>
    <w:rsid w:val="00BD0DA8"/>
    <w:rsid w:val="00BD128B"/>
    <w:rsid w:val="00BD13C8"/>
    <w:rsid w:val="00BD18EE"/>
    <w:rsid w:val="00BD1AD9"/>
    <w:rsid w:val="00BD1BB8"/>
    <w:rsid w:val="00BD1C2E"/>
    <w:rsid w:val="00BD1E0F"/>
    <w:rsid w:val="00BD205C"/>
    <w:rsid w:val="00BD2127"/>
    <w:rsid w:val="00BD23F3"/>
    <w:rsid w:val="00BD2926"/>
    <w:rsid w:val="00BD2B91"/>
    <w:rsid w:val="00BD329A"/>
    <w:rsid w:val="00BD33B9"/>
    <w:rsid w:val="00BD368B"/>
    <w:rsid w:val="00BD3F8C"/>
    <w:rsid w:val="00BD423E"/>
    <w:rsid w:val="00BD4240"/>
    <w:rsid w:val="00BD48F9"/>
    <w:rsid w:val="00BD4ACC"/>
    <w:rsid w:val="00BD4D6E"/>
    <w:rsid w:val="00BD538F"/>
    <w:rsid w:val="00BD5465"/>
    <w:rsid w:val="00BD56D7"/>
    <w:rsid w:val="00BD5D27"/>
    <w:rsid w:val="00BD6235"/>
    <w:rsid w:val="00BD62F0"/>
    <w:rsid w:val="00BD66B2"/>
    <w:rsid w:val="00BD6873"/>
    <w:rsid w:val="00BD6A9A"/>
    <w:rsid w:val="00BD6AC7"/>
    <w:rsid w:val="00BD6CE4"/>
    <w:rsid w:val="00BD702D"/>
    <w:rsid w:val="00BD741C"/>
    <w:rsid w:val="00BD746C"/>
    <w:rsid w:val="00BD74EC"/>
    <w:rsid w:val="00BD7531"/>
    <w:rsid w:val="00BD75F7"/>
    <w:rsid w:val="00BE015C"/>
    <w:rsid w:val="00BE021C"/>
    <w:rsid w:val="00BE050B"/>
    <w:rsid w:val="00BE089D"/>
    <w:rsid w:val="00BE0D9B"/>
    <w:rsid w:val="00BE0DF8"/>
    <w:rsid w:val="00BE1111"/>
    <w:rsid w:val="00BE1368"/>
    <w:rsid w:val="00BE1D2B"/>
    <w:rsid w:val="00BE1DAD"/>
    <w:rsid w:val="00BE1F0E"/>
    <w:rsid w:val="00BE229F"/>
    <w:rsid w:val="00BE245C"/>
    <w:rsid w:val="00BE2804"/>
    <w:rsid w:val="00BE2B45"/>
    <w:rsid w:val="00BE2E63"/>
    <w:rsid w:val="00BE2F90"/>
    <w:rsid w:val="00BE32FA"/>
    <w:rsid w:val="00BE34CE"/>
    <w:rsid w:val="00BE3F48"/>
    <w:rsid w:val="00BE3FE0"/>
    <w:rsid w:val="00BE40E0"/>
    <w:rsid w:val="00BE4326"/>
    <w:rsid w:val="00BE4478"/>
    <w:rsid w:val="00BE462E"/>
    <w:rsid w:val="00BE4877"/>
    <w:rsid w:val="00BE49DA"/>
    <w:rsid w:val="00BE4A01"/>
    <w:rsid w:val="00BE4BE5"/>
    <w:rsid w:val="00BE4C99"/>
    <w:rsid w:val="00BE4F23"/>
    <w:rsid w:val="00BE5533"/>
    <w:rsid w:val="00BE575C"/>
    <w:rsid w:val="00BE5B1C"/>
    <w:rsid w:val="00BE5C6E"/>
    <w:rsid w:val="00BE601C"/>
    <w:rsid w:val="00BE6073"/>
    <w:rsid w:val="00BE62CF"/>
    <w:rsid w:val="00BE715B"/>
    <w:rsid w:val="00BE71F6"/>
    <w:rsid w:val="00BF0974"/>
    <w:rsid w:val="00BF0F18"/>
    <w:rsid w:val="00BF1BDD"/>
    <w:rsid w:val="00BF1C5B"/>
    <w:rsid w:val="00BF1CC9"/>
    <w:rsid w:val="00BF1DBD"/>
    <w:rsid w:val="00BF3482"/>
    <w:rsid w:val="00BF37AE"/>
    <w:rsid w:val="00BF3A83"/>
    <w:rsid w:val="00BF3C55"/>
    <w:rsid w:val="00BF3CC7"/>
    <w:rsid w:val="00BF459C"/>
    <w:rsid w:val="00BF5176"/>
    <w:rsid w:val="00BF54AD"/>
    <w:rsid w:val="00BF57A7"/>
    <w:rsid w:val="00BF62D6"/>
    <w:rsid w:val="00BF6C1A"/>
    <w:rsid w:val="00BF6D9B"/>
    <w:rsid w:val="00BF6F16"/>
    <w:rsid w:val="00BF75A2"/>
    <w:rsid w:val="00BF7BAD"/>
    <w:rsid w:val="00C0010E"/>
    <w:rsid w:val="00C0026E"/>
    <w:rsid w:val="00C00C47"/>
    <w:rsid w:val="00C00CF3"/>
    <w:rsid w:val="00C01482"/>
    <w:rsid w:val="00C020E9"/>
    <w:rsid w:val="00C02141"/>
    <w:rsid w:val="00C0241A"/>
    <w:rsid w:val="00C0374B"/>
    <w:rsid w:val="00C039AD"/>
    <w:rsid w:val="00C03ECD"/>
    <w:rsid w:val="00C042F5"/>
    <w:rsid w:val="00C04888"/>
    <w:rsid w:val="00C04B8A"/>
    <w:rsid w:val="00C04C55"/>
    <w:rsid w:val="00C05333"/>
    <w:rsid w:val="00C058BB"/>
    <w:rsid w:val="00C05ABB"/>
    <w:rsid w:val="00C05D91"/>
    <w:rsid w:val="00C05DD7"/>
    <w:rsid w:val="00C05EBA"/>
    <w:rsid w:val="00C05F28"/>
    <w:rsid w:val="00C06087"/>
    <w:rsid w:val="00C06113"/>
    <w:rsid w:val="00C0649C"/>
    <w:rsid w:val="00C06709"/>
    <w:rsid w:val="00C06AAC"/>
    <w:rsid w:val="00C06D03"/>
    <w:rsid w:val="00C06FF0"/>
    <w:rsid w:val="00C07218"/>
    <w:rsid w:val="00C0751C"/>
    <w:rsid w:val="00C0778E"/>
    <w:rsid w:val="00C0790E"/>
    <w:rsid w:val="00C07973"/>
    <w:rsid w:val="00C07985"/>
    <w:rsid w:val="00C07BE3"/>
    <w:rsid w:val="00C104EB"/>
    <w:rsid w:val="00C10D7C"/>
    <w:rsid w:val="00C10E98"/>
    <w:rsid w:val="00C10FC2"/>
    <w:rsid w:val="00C11013"/>
    <w:rsid w:val="00C1138C"/>
    <w:rsid w:val="00C11523"/>
    <w:rsid w:val="00C116E7"/>
    <w:rsid w:val="00C1179C"/>
    <w:rsid w:val="00C12900"/>
    <w:rsid w:val="00C129D4"/>
    <w:rsid w:val="00C12BBE"/>
    <w:rsid w:val="00C12D57"/>
    <w:rsid w:val="00C13276"/>
    <w:rsid w:val="00C13559"/>
    <w:rsid w:val="00C13F9C"/>
    <w:rsid w:val="00C141F5"/>
    <w:rsid w:val="00C144FE"/>
    <w:rsid w:val="00C14BF2"/>
    <w:rsid w:val="00C14D83"/>
    <w:rsid w:val="00C156F5"/>
    <w:rsid w:val="00C1579E"/>
    <w:rsid w:val="00C15F5B"/>
    <w:rsid w:val="00C169C3"/>
    <w:rsid w:val="00C16AEB"/>
    <w:rsid w:val="00C16FB9"/>
    <w:rsid w:val="00C17346"/>
    <w:rsid w:val="00C17634"/>
    <w:rsid w:val="00C17BD2"/>
    <w:rsid w:val="00C206C9"/>
    <w:rsid w:val="00C20D98"/>
    <w:rsid w:val="00C20DC5"/>
    <w:rsid w:val="00C21490"/>
    <w:rsid w:val="00C2199E"/>
    <w:rsid w:val="00C220B4"/>
    <w:rsid w:val="00C22724"/>
    <w:rsid w:val="00C22BC5"/>
    <w:rsid w:val="00C22EC6"/>
    <w:rsid w:val="00C23103"/>
    <w:rsid w:val="00C233C1"/>
    <w:rsid w:val="00C235B8"/>
    <w:rsid w:val="00C237BB"/>
    <w:rsid w:val="00C23C97"/>
    <w:rsid w:val="00C2493B"/>
    <w:rsid w:val="00C24AD2"/>
    <w:rsid w:val="00C24DBC"/>
    <w:rsid w:val="00C24ED4"/>
    <w:rsid w:val="00C25728"/>
    <w:rsid w:val="00C2581F"/>
    <w:rsid w:val="00C25831"/>
    <w:rsid w:val="00C2596B"/>
    <w:rsid w:val="00C25C9F"/>
    <w:rsid w:val="00C25FD6"/>
    <w:rsid w:val="00C2650F"/>
    <w:rsid w:val="00C2657D"/>
    <w:rsid w:val="00C2684D"/>
    <w:rsid w:val="00C26902"/>
    <w:rsid w:val="00C26D8A"/>
    <w:rsid w:val="00C26F6D"/>
    <w:rsid w:val="00C27065"/>
    <w:rsid w:val="00C275AE"/>
    <w:rsid w:val="00C27949"/>
    <w:rsid w:val="00C27AA5"/>
    <w:rsid w:val="00C27AD5"/>
    <w:rsid w:val="00C300F7"/>
    <w:rsid w:val="00C304A3"/>
    <w:rsid w:val="00C3069F"/>
    <w:rsid w:val="00C307D1"/>
    <w:rsid w:val="00C30CB2"/>
    <w:rsid w:val="00C30E48"/>
    <w:rsid w:val="00C31753"/>
    <w:rsid w:val="00C31BC2"/>
    <w:rsid w:val="00C32E04"/>
    <w:rsid w:val="00C334AA"/>
    <w:rsid w:val="00C33776"/>
    <w:rsid w:val="00C337D3"/>
    <w:rsid w:val="00C33BE2"/>
    <w:rsid w:val="00C33E45"/>
    <w:rsid w:val="00C34935"/>
    <w:rsid w:val="00C34CE2"/>
    <w:rsid w:val="00C34ECE"/>
    <w:rsid w:val="00C3517F"/>
    <w:rsid w:val="00C354FF"/>
    <w:rsid w:val="00C35684"/>
    <w:rsid w:val="00C35799"/>
    <w:rsid w:val="00C35B20"/>
    <w:rsid w:val="00C364AF"/>
    <w:rsid w:val="00C3651C"/>
    <w:rsid w:val="00C36784"/>
    <w:rsid w:val="00C36BEA"/>
    <w:rsid w:val="00C3758B"/>
    <w:rsid w:val="00C375C9"/>
    <w:rsid w:val="00C37B90"/>
    <w:rsid w:val="00C37BAD"/>
    <w:rsid w:val="00C37F0E"/>
    <w:rsid w:val="00C40517"/>
    <w:rsid w:val="00C40926"/>
    <w:rsid w:val="00C40DE2"/>
    <w:rsid w:val="00C41035"/>
    <w:rsid w:val="00C4112D"/>
    <w:rsid w:val="00C416FB"/>
    <w:rsid w:val="00C419CA"/>
    <w:rsid w:val="00C41A9F"/>
    <w:rsid w:val="00C41C69"/>
    <w:rsid w:val="00C41EAA"/>
    <w:rsid w:val="00C41ED6"/>
    <w:rsid w:val="00C41F08"/>
    <w:rsid w:val="00C42EF8"/>
    <w:rsid w:val="00C42F29"/>
    <w:rsid w:val="00C430FB"/>
    <w:rsid w:val="00C43473"/>
    <w:rsid w:val="00C43701"/>
    <w:rsid w:val="00C43743"/>
    <w:rsid w:val="00C43933"/>
    <w:rsid w:val="00C43982"/>
    <w:rsid w:val="00C439E6"/>
    <w:rsid w:val="00C43AE9"/>
    <w:rsid w:val="00C44259"/>
    <w:rsid w:val="00C44724"/>
    <w:rsid w:val="00C4472A"/>
    <w:rsid w:val="00C451AE"/>
    <w:rsid w:val="00C45452"/>
    <w:rsid w:val="00C45733"/>
    <w:rsid w:val="00C459E6"/>
    <w:rsid w:val="00C45BF5"/>
    <w:rsid w:val="00C45E1E"/>
    <w:rsid w:val="00C46675"/>
    <w:rsid w:val="00C46B17"/>
    <w:rsid w:val="00C46D1E"/>
    <w:rsid w:val="00C46DBB"/>
    <w:rsid w:val="00C46EF1"/>
    <w:rsid w:val="00C47127"/>
    <w:rsid w:val="00C473C1"/>
    <w:rsid w:val="00C50179"/>
    <w:rsid w:val="00C50BE9"/>
    <w:rsid w:val="00C50C0A"/>
    <w:rsid w:val="00C50DE1"/>
    <w:rsid w:val="00C51256"/>
    <w:rsid w:val="00C512BF"/>
    <w:rsid w:val="00C51F2C"/>
    <w:rsid w:val="00C51F84"/>
    <w:rsid w:val="00C527E4"/>
    <w:rsid w:val="00C52C05"/>
    <w:rsid w:val="00C52CAC"/>
    <w:rsid w:val="00C5371C"/>
    <w:rsid w:val="00C53A14"/>
    <w:rsid w:val="00C53A21"/>
    <w:rsid w:val="00C53BAF"/>
    <w:rsid w:val="00C5402A"/>
    <w:rsid w:val="00C540BE"/>
    <w:rsid w:val="00C5420D"/>
    <w:rsid w:val="00C5437F"/>
    <w:rsid w:val="00C54CAF"/>
    <w:rsid w:val="00C54DE7"/>
    <w:rsid w:val="00C5541C"/>
    <w:rsid w:val="00C55667"/>
    <w:rsid w:val="00C556F2"/>
    <w:rsid w:val="00C557BB"/>
    <w:rsid w:val="00C55C95"/>
    <w:rsid w:val="00C560D4"/>
    <w:rsid w:val="00C56119"/>
    <w:rsid w:val="00C56202"/>
    <w:rsid w:val="00C56884"/>
    <w:rsid w:val="00C56C42"/>
    <w:rsid w:val="00C56D72"/>
    <w:rsid w:val="00C56F76"/>
    <w:rsid w:val="00C57305"/>
    <w:rsid w:val="00C57549"/>
    <w:rsid w:val="00C5794A"/>
    <w:rsid w:val="00C60268"/>
    <w:rsid w:val="00C6028D"/>
    <w:rsid w:val="00C60536"/>
    <w:rsid w:val="00C608D9"/>
    <w:rsid w:val="00C60A72"/>
    <w:rsid w:val="00C60B58"/>
    <w:rsid w:val="00C60D4D"/>
    <w:rsid w:val="00C60EBF"/>
    <w:rsid w:val="00C60F43"/>
    <w:rsid w:val="00C612D2"/>
    <w:rsid w:val="00C61BD9"/>
    <w:rsid w:val="00C61D11"/>
    <w:rsid w:val="00C61E9D"/>
    <w:rsid w:val="00C6209F"/>
    <w:rsid w:val="00C6219B"/>
    <w:rsid w:val="00C6285D"/>
    <w:rsid w:val="00C62B98"/>
    <w:rsid w:val="00C63861"/>
    <w:rsid w:val="00C639D9"/>
    <w:rsid w:val="00C644D8"/>
    <w:rsid w:val="00C649DA"/>
    <w:rsid w:val="00C64D02"/>
    <w:rsid w:val="00C65281"/>
    <w:rsid w:val="00C65719"/>
    <w:rsid w:val="00C6578C"/>
    <w:rsid w:val="00C65DBC"/>
    <w:rsid w:val="00C65DD8"/>
    <w:rsid w:val="00C65FB2"/>
    <w:rsid w:val="00C66066"/>
    <w:rsid w:val="00C6617D"/>
    <w:rsid w:val="00C6620B"/>
    <w:rsid w:val="00C662B9"/>
    <w:rsid w:val="00C66CD0"/>
    <w:rsid w:val="00C66CED"/>
    <w:rsid w:val="00C670C8"/>
    <w:rsid w:val="00C670E4"/>
    <w:rsid w:val="00C6719C"/>
    <w:rsid w:val="00C67452"/>
    <w:rsid w:val="00C67467"/>
    <w:rsid w:val="00C674C2"/>
    <w:rsid w:val="00C67DAE"/>
    <w:rsid w:val="00C67DB5"/>
    <w:rsid w:val="00C67E22"/>
    <w:rsid w:val="00C67E50"/>
    <w:rsid w:val="00C7034B"/>
    <w:rsid w:val="00C703A0"/>
    <w:rsid w:val="00C708F3"/>
    <w:rsid w:val="00C70963"/>
    <w:rsid w:val="00C71A66"/>
    <w:rsid w:val="00C71BCB"/>
    <w:rsid w:val="00C71FD8"/>
    <w:rsid w:val="00C72200"/>
    <w:rsid w:val="00C7236B"/>
    <w:rsid w:val="00C72D34"/>
    <w:rsid w:val="00C72DDC"/>
    <w:rsid w:val="00C733A5"/>
    <w:rsid w:val="00C73722"/>
    <w:rsid w:val="00C73E98"/>
    <w:rsid w:val="00C73FD4"/>
    <w:rsid w:val="00C7490D"/>
    <w:rsid w:val="00C7498E"/>
    <w:rsid w:val="00C74C73"/>
    <w:rsid w:val="00C75513"/>
    <w:rsid w:val="00C759B2"/>
    <w:rsid w:val="00C75BED"/>
    <w:rsid w:val="00C75E7F"/>
    <w:rsid w:val="00C75EA1"/>
    <w:rsid w:val="00C76019"/>
    <w:rsid w:val="00C7637A"/>
    <w:rsid w:val="00C7641A"/>
    <w:rsid w:val="00C76C91"/>
    <w:rsid w:val="00C77325"/>
    <w:rsid w:val="00C773E0"/>
    <w:rsid w:val="00C774C1"/>
    <w:rsid w:val="00C778F4"/>
    <w:rsid w:val="00C7797F"/>
    <w:rsid w:val="00C77ACB"/>
    <w:rsid w:val="00C77D61"/>
    <w:rsid w:val="00C77FDB"/>
    <w:rsid w:val="00C80072"/>
    <w:rsid w:val="00C800D9"/>
    <w:rsid w:val="00C8057F"/>
    <w:rsid w:val="00C8088C"/>
    <w:rsid w:val="00C810CC"/>
    <w:rsid w:val="00C8115F"/>
    <w:rsid w:val="00C813D4"/>
    <w:rsid w:val="00C816BE"/>
    <w:rsid w:val="00C818C5"/>
    <w:rsid w:val="00C81C14"/>
    <w:rsid w:val="00C81D12"/>
    <w:rsid w:val="00C81D2C"/>
    <w:rsid w:val="00C81DB0"/>
    <w:rsid w:val="00C81E2D"/>
    <w:rsid w:val="00C82044"/>
    <w:rsid w:val="00C82200"/>
    <w:rsid w:val="00C822DE"/>
    <w:rsid w:val="00C826D6"/>
    <w:rsid w:val="00C82779"/>
    <w:rsid w:val="00C82A99"/>
    <w:rsid w:val="00C82ACE"/>
    <w:rsid w:val="00C82D1A"/>
    <w:rsid w:val="00C82DFF"/>
    <w:rsid w:val="00C83219"/>
    <w:rsid w:val="00C83297"/>
    <w:rsid w:val="00C83322"/>
    <w:rsid w:val="00C83E3C"/>
    <w:rsid w:val="00C85689"/>
    <w:rsid w:val="00C85AFD"/>
    <w:rsid w:val="00C85D52"/>
    <w:rsid w:val="00C85F4C"/>
    <w:rsid w:val="00C86A38"/>
    <w:rsid w:val="00C86FC8"/>
    <w:rsid w:val="00C87416"/>
    <w:rsid w:val="00C87458"/>
    <w:rsid w:val="00C87AB1"/>
    <w:rsid w:val="00C87EF9"/>
    <w:rsid w:val="00C87F32"/>
    <w:rsid w:val="00C87F89"/>
    <w:rsid w:val="00C9011C"/>
    <w:rsid w:val="00C90900"/>
    <w:rsid w:val="00C909A9"/>
    <w:rsid w:val="00C90A16"/>
    <w:rsid w:val="00C90C17"/>
    <w:rsid w:val="00C911B4"/>
    <w:rsid w:val="00C913AB"/>
    <w:rsid w:val="00C9142E"/>
    <w:rsid w:val="00C91600"/>
    <w:rsid w:val="00C91A91"/>
    <w:rsid w:val="00C91A9C"/>
    <w:rsid w:val="00C91B23"/>
    <w:rsid w:val="00C91F94"/>
    <w:rsid w:val="00C92325"/>
    <w:rsid w:val="00C924D1"/>
    <w:rsid w:val="00C92982"/>
    <w:rsid w:val="00C9307C"/>
    <w:rsid w:val="00C930ED"/>
    <w:rsid w:val="00C934E3"/>
    <w:rsid w:val="00C93CB9"/>
    <w:rsid w:val="00C942FB"/>
    <w:rsid w:val="00C944B0"/>
    <w:rsid w:val="00C944DE"/>
    <w:rsid w:val="00C94969"/>
    <w:rsid w:val="00C95144"/>
    <w:rsid w:val="00C9528C"/>
    <w:rsid w:val="00C956CC"/>
    <w:rsid w:val="00C95C39"/>
    <w:rsid w:val="00C95C6C"/>
    <w:rsid w:val="00C95EA2"/>
    <w:rsid w:val="00C95EB6"/>
    <w:rsid w:val="00C9649F"/>
    <w:rsid w:val="00C96549"/>
    <w:rsid w:val="00C9658D"/>
    <w:rsid w:val="00C96779"/>
    <w:rsid w:val="00C967D6"/>
    <w:rsid w:val="00C96E31"/>
    <w:rsid w:val="00C9773D"/>
    <w:rsid w:val="00C97D53"/>
    <w:rsid w:val="00CA0147"/>
    <w:rsid w:val="00CA0449"/>
    <w:rsid w:val="00CA04E5"/>
    <w:rsid w:val="00CA053E"/>
    <w:rsid w:val="00CA083C"/>
    <w:rsid w:val="00CA0904"/>
    <w:rsid w:val="00CA0A21"/>
    <w:rsid w:val="00CA0BDD"/>
    <w:rsid w:val="00CA0CD6"/>
    <w:rsid w:val="00CA1300"/>
    <w:rsid w:val="00CA14B9"/>
    <w:rsid w:val="00CA1605"/>
    <w:rsid w:val="00CA161A"/>
    <w:rsid w:val="00CA1735"/>
    <w:rsid w:val="00CA17B1"/>
    <w:rsid w:val="00CA1937"/>
    <w:rsid w:val="00CA2086"/>
    <w:rsid w:val="00CA215D"/>
    <w:rsid w:val="00CA21B2"/>
    <w:rsid w:val="00CA2260"/>
    <w:rsid w:val="00CA2316"/>
    <w:rsid w:val="00CA2332"/>
    <w:rsid w:val="00CA289E"/>
    <w:rsid w:val="00CA2DAE"/>
    <w:rsid w:val="00CA2E38"/>
    <w:rsid w:val="00CA32FF"/>
    <w:rsid w:val="00CA39A5"/>
    <w:rsid w:val="00CA3A7F"/>
    <w:rsid w:val="00CA3C80"/>
    <w:rsid w:val="00CA3FEC"/>
    <w:rsid w:val="00CA442B"/>
    <w:rsid w:val="00CA5036"/>
    <w:rsid w:val="00CA5677"/>
    <w:rsid w:val="00CA572D"/>
    <w:rsid w:val="00CA5800"/>
    <w:rsid w:val="00CA5DE1"/>
    <w:rsid w:val="00CA62AB"/>
    <w:rsid w:val="00CA6438"/>
    <w:rsid w:val="00CA64CB"/>
    <w:rsid w:val="00CA65BA"/>
    <w:rsid w:val="00CA6D98"/>
    <w:rsid w:val="00CA70DF"/>
    <w:rsid w:val="00CA73E4"/>
    <w:rsid w:val="00CA7631"/>
    <w:rsid w:val="00CA7694"/>
    <w:rsid w:val="00CA773B"/>
    <w:rsid w:val="00CA7836"/>
    <w:rsid w:val="00CA78BC"/>
    <w:rsid w:val="00CA7AA2"/>
    <w:rsid w:val="00CA7CCC"/>
    <w:rsid w:val="00CB032B"/>
    <w:rsid w:val="00CB062E"/>
    <w:rsid w:val="00CB084E"/>
    <w:rsid w:val="00CB0CA2"/>
    <w:rsid w:val="00CB0E16"/>
    <w:rsid w:val="00CB1382"/>
    <w:rsid w:val="00CB1783"/>
    <w:rsid w:val="00CB1A0C"/>
    <w:rsid w:val="00CB1A7E"/>
    <w:rsid w:val="00CB1EB0"/>
    <w:rsid w:val="00CB2012"/>
    <w:rsid w:val="00CB2B38"/>
    <w:rsid w:val="00CB2F8C"/>
    <w:rsid w:val="00CB3178"/>
    <w:rsid w:val="00CB3519"/>
    <w:rsid w:val="00CB36BB"/>
    <w:rsid w:val="00CB3795"/>
    <w:rsid w:val="00CB3B33"/>
    <w:rsid w:val="00CB3D39"/>
    <w:rsid w:val="00CB41D0"/>
    <w:rsid w:val="00CB4CB3"/>
    <w:rsid w:val="00CB503E"/>
    <w:rsid w:val="00CB53A5"/>
    <w:rsid w:val="00CB578E"/>
    <w:rsid w:val="00CB5CD4"/>
    <w:rsid w:val="00CB5F15"/>
    <w:rsid w:val="00CB6530"/>
    <w:rsid w:val="00CB6C88"/>
    <w:rsid w:val="00CB6E5A"/>
    <w:rsid w:val="00CB70AC"/>
    <w:rsid w:val="00CB715B"/>
    <w:rsid w:val="00CB7281"/>
    <w:rsid w:val="00CB72CA"/>
    <w:rsid w:val="00CB769C"/>
    <w:rsid w:val="00CB7D80"/>
    <w:rsid w:val="00CC000C"/>
    <w:rsid w:val="00CC00E0"/>
    <w:rsid w:val="00CC0209"/>
    <w:rsid w:val="00CC022B"/>
    <w:rsid w:val="00CC022D"/>
    <w:rsid w:val="00CC0233"/>
    <w:rsid w:val="00CC034E"/>
    <w:rsid w:val="00CC089F"/>
    <w:rsid w:val="00CC0BB6"/>
    <w:rsid w:val="00CC11DF"/>
    <w:rsid w:val="00CC175B"/>
    <w:rsid w:val="00CC1CFC"/>
    <w:rsid w:val="00CC2837"/>
    <w:rsid w:val="00CC2DB9"/>
    <w:rsid w:val="00CC2FF1"/>
    <w:rsid w:val="00CC3029"/>
    <w:rsid w:val="00CC3269"/>
    <w:rsid w:val="00CC3494"/>
    <w:rsid w:val="00CC3767"/>
    <w:rsid w:val="00CC37E9"/>
    <w:rsid w:val="00CC40A0"/>
    <w:rsid w:val="00CC45FB"/>
    <w:rsid w:val="00CC4BC3"/>
    <w:rsid w:val="00CC4F72"/>
    <w:rsid w:val="00CC56B0"/>
    <w:rsid w:val="00CC5B54"/>
    <w:rsid w:val="00CC5DF5"/>
    <w:rsid w:val="00CC60DA"/>
    <w:rsid w:val="00CC6AD5"/>
    <w:rsid w:val="00CC6F66"/>
    <w:rsid w:val="00CC7707"/>
    <w:rsid w:val="00CC7955"/>
    <w:rsid w:val="00CC796F"/>
    <w:rsid w:val="00CC7CB1"/>
    <w:rsid w:val="00CC7F04"/>
    <w:rsid w:val="00CD0058"/>
    <w:rsid w:val="00CD044C"/>
    <w:rsid w:val="00CD0735"/>
    <w:rsid w:val="00CD1084"/>
    <w:rsid w:val="00CD1CA8"/>
    <w:rsid w:val="00CD2363"/>
    <w:rsid w:val="00CD2828"/>
    <w:rsid w:val="00CD321D"/>
    <w:rsid w:val="00CD3294"/>
    <w:rsid w:val="00CD35B2"/>
    <w:rsid w:val="00CD3C03"/>
    <w:rsid w:val="00CD4199"/>
    <w:rsid w:val="00CD4387"/>
    <w:rsid w:val="00CD4AD7"/>
    <w:rsid w:val="00CD5317"/>
    <w:rsid w:val="00CD5362"/>
    <w:rsid w:val="00CD5FDC"/>
    <w:rsid w:val="00CD62C3"/>
    <w:rsid w:val="00CD6382"/>
    <w:rsid w:val="00CD6473"/>
    <w:rsid w:val="00CD68FD"/>
    <w:rsid w:val="00CD6A1B"/>
    <w:rsid w:val="00CD6BD0"/>
    <w:rsid w:val="00CD6F3E"/>
    <w:rsid w:val="00CD6FEA"/>
    <w:rsid w:val="00CD763F"/>
    <w:rsid w:val="00CD76BE"/>
    <w:rsid w:val="00CD7702"/>
    <w:rsid w:val="00CD7C87"/>
    <w:rsid w:val="00CD7CE1"/>
    <w:rsid w:val="00CD7EE0"/>
    <w:rsid w:val="00CE0521"/>
    <w:rsid w:val="00CE0F9F"/>
    <w:rsid w:val="00CE15A0"/>
    <w:rsid w:val="00CE1853"/>
    <w:rsid w:val="00CE1B28"/>
    <w:rsid w:val="00CE1F9C"/>
    <w:rsid w:val="00CE2417"/>
    <w:rsid w:val="00CE250B"/>
    <w:rsid w:val="00CE255C"/>
    <w:rsid w:val="00CE25CB"/>
    <w:rsid w:val="00CE268B"/>
    <w:rsid w:val="00CE2A6D"/>
    <w:rsid w:val="00CE3161"/>
    <w:rsid w:val="00CE3362"/>
    <w:rsid w:val="00CE37DA"/>
    <w:rsid w:val="00CE3BB9"/>
    <w:rsid w:val="00CE3DB8"/>
    <w:rsid w:val="00CE3E79"/>
    <w:rsid w:val="00CE3F99"/>
    <w:rsid w:val="00CE475C"/>
    <w:rsid w:val="00CE4792"/>
    <w:rsid w:val="00CE4868"/>
    <w:rsid w:val="00CE48C5"/>
    <w:rsid w:val="00CE49D1"/>
    <w:rsid w:val="00CE49D6"/>
    <w:rsid w:val="00CE4A13"/>
    <w:rsid w:val="00CE4B24"/>
    <w:rsid w:val="00CE4D1A"/>
    <w:rsid w:val="00CE4D56"/>
    <w:rsid w:val="00CE4EF9"/>
    <w:rsid w:val="00CE51BE"/>
    <w:rsid w:val="00CE59E2"/>
    <w:rsid w:val="00CE600A"/>
    <w:rsid w:val="00CE63E0"/>
    <w:rsid w:val="00CE6938"/>
    <w:rsid w:val="00CE6947"/>
    <w:rsid w:val="00CE6B25"/>
    <w:rsid w:val="00CE6C82"/>
    <w:rsid w:val="00CE72B5"/>
    <w:rsid w:val="00CE75A5"/>
    <w:rsid w:val="00CE765F"/>
    <w:rsid w:val="00CE7FDA"/>
    <w:rsid w:val="00CF01B9"/>
    <w:rsid w:val="00CF0202"/>
    <w:rsid w:val="00CF0B5C"/>
    <w:rsid w:val="00CF0C1E"/>
    <w:rsid w:val="00CF0E6F"/>
    <w:rsid w:val="00CF0EBA"/>
    <w:rsid w:val="00CF11AC"/>
    <w:rsid w:val="00CF126F"/>
    <w:rsid w:val="00CF1397"/>
    <w:rsid w:val="00CF1677"/>
    <w:rsid w:val="00CF16F7"/>
    <w:rsid w:val="00CF1A79"/>
    <w:rsid w:val="00CF1EF0"/>
    <w:rsid w:val="00CF2693"/>
    <w:rsid w:val="00CF2D94"/>
    <w:rsid w:val="00CF3259"/>
    <w:rsid w:val="00CF339B"/>
    <w:rsid w:val="00CF354D"/>
    <w:rsid w:val="00CF35A7"/>
    <w:rsid w:val="00CF39DE"/>
    <w:rsid w:val="00CF4073"/>
    <w:rsid w:val="00CF4D04"/>
    <w:rsid w:val="00CF5972"/>
    <w:rsid w:val="00CF5A60"/>
    <w:rsid w:val="00CF5B7A"/>
    <w:rsid w:val="00CF5D31"/>
    <w:rsid w:val="00CF6059"/>
    <w:rsid w:val="00CF63ED"/>
    <w:rsid w:val="00CF6D89"/>
    <w:rsid w:val="00CF7797"/>
    <w:rsid w:val="00CF7A76"/>
    <w:rsid w:val="00D005D2"/>
    <w:rsid w:val="00D009D4"/>
    <w:rsid w:val="00D00BA5"/>
    <w:rsid w:val="00D00D07"/>
    <w:rsid w:val="00D00E12"/>
    <w:rsid w:val="00D00ED0"/>
    <w:rsid w:val="00D00F31"/>
    <w:rsid w:val="00D01479"/>
    <w:rsid w:val="00D0158F"/>
    <w:rsid w:val="00D01BB4"/>
    <w:rsid w:val="00D01CA6"/>
    <w:rsid w:val="00D01F31"/>
    <w:rsid w:val="00D0295F"/>
    <w:rsid w:val="00D029CA"/>
    <w:rsid w:val="00D02D9F"/>
    <w:rsid w:val="00D030DE"/>
    <w:rsid w:val="00D030EF"/>
    <w:rsid w:val="00D032D5"/>
    <w:rsid w:val="00D037B8"/>
    <w:rsid w:val="00D03AE7"/>
    <w:rsid w:val="00D03C7B"/>
    <w:rsid w:val="00D03FD3"/>
    <w:rsid w:val="00D04047"/>
    <w:rsid w:val="00D04972"/>
    <w:rsid w:val="00D04EF5"/>
    <w:rsid w:val="00D050AE"/>
    <w:rsid w:val="00D05392"/>
    <w:rsid w:val="00D05571"/>
    <w:rsid w:val="00D05578"/>
    <w:rsid w:val="00D0578D"/>
    <w:rsid w:val="00D05800"/>
    <w:rsid w:val="00D058A0"/>
    <w:rsid w:val="00D05F6A"/>
    <w:rsid w:val="00D060E1"/>
    <w:rsid w:val="00D06554"/>
    <w:rsid w:val="00D06636"/>
    <w:rsid w:val="00D068B8"/>
    <w:rsid w:val="00D06ABE"/>
    <w:rsid w:val="00D06E98"/>
    <w:rsid w:val="00D078B5"/>
    <w:rsid w:val="00D07939"/>
    <w:rsid w:val="00D07FBD"/>
    <w:rsid w:val="00D10095"/>
    <w:rsid w:val="00D104AA"/>
    <w:rsid w:val="00D10540"/>
    <w:rsid w:val="00D107FA"/>
    <w:rsid w:val="00D10AF6"/>
    <w:rsid w:val="00D11029"/>
    <w:rsid w:val="00D11083"/>
    <w:rsid w:val="00D11488"/>
    <w:rsid w:val="00D11533"/>
    <w:rsid w:val="00D11582"/>
    <w:rsid w:val="00D11731"/>
    <w:rsid w:val="00D11BA8"/>
    <w:rsid w:val="00D11BAC"/>
    <w:rsid w:val="00D11D98"/>
    <w:rsid w:val="00D123AC"/>
    <w:rsid w:val="00D1253C"/>
    <w:rsid w:val="00D12B00"/>
    <w:rsid w:val="00D133F9"/>
    <w:rsid w:val="00D13523"/>
    <w:rsid w:val="00D13C7B"/>
    <w:rsid w:val="00D14242"/>
    <w:rsid w:val="00D14543"/>
    <w:rsid w:val="00D14734"/>
    <w:rsid w:val="00D14865"/>
    <w:rsid w:val="00D14AD1"/>
    <w:rsid w:val="00D150D3"/>
    <w:rsid w:val="00D1515E"/>
    <w:rsid w:val="00D1538F"/>
    <w:rsid w:val="00D15503"/>
    <w:rsid w:val="00D157C8"/>
    <w:rsid w:val="00D159AD"/>
    <w:rsid w:val="00D15A3D"/>
    <w:rsid w:val="00D15F84"/>
    <w:rsid w:val="00D160A5"/>
    <w:rsid w:val="00D16383"/>
    <w:rsid w:val="00D16413"/>
    <w:rsid w:val="00D16C14"/>
    <w:rsid w:val="00D176C4"/>
    <w:rsid w:val="00D17736"/>
    <w:rsid w:val="00D178E6"/>
    <w:rsid w:val="00D1791D"/>
    <w:rsid w:val="00D17B40"/>
    <w:rsid w:val="00D17E8A"/>
    <w:rsid w:val="00D17E99"/>
    <w:rsid w:val="00D20368"/>
    <w:rsid w:val="00D204CE"/>
    <w:rsid w:val="00D218DC"/>
    <w:rsid w:val="00D22219"/>
    <w:rsid w:val="00D22985"/>
    <w:rsid w:val="00D22AE1"/>
    <w:rsid w:val="00D22EE8"/>
    <w:rsid w:val="00D2305F"/>
    <w:rsid w:val="00D23548"/>
    <w:rsid w:val="00D23883"/>
    <w:rsid w:val="00D238E3"/>
    <w:rsid w:val="00D23AF6"/>
    <w:rsid w:val="00D23F29"/>
    <w:rsid w:val="00D23F9E"/>
    <w:rsid w:val="00D2458E"/>
    <w:rsid w:val="00D2471F"/>
    <w:rsid w:val="00D24A84"/>
    <w:rsid w:val="00D254F2"/>
    <w:rsid w:val="00D255BE"/>
    <w:rsid w:val="00D25889"/>
    <w:rsid w:val="00D25A5D"/>
    <w:rsid w:val="00D25DEF"/>
    <w:rsid w:val="00D25E05"/>
    <w:rsid w:val="00D263A3"/>
    <w:rsid w:val="00D26519"/>
    <w:rsid w:val="00D2693F"/>
    <w:rsid w:val="00D26D1B"/>
    <w:rsid w:val="00D26D2B"/>
    <w:rsid w:val="00D2701A"/>
    <w:rsid w:val="00D279B7"/>
    <w:rsid w:val="00D27DFF"/>
    <w:rsid w:val="00D30431"/>
    <w:rsid w:val="00D30A5D"/>
    <w:rsid w:val="00D30CE1"/>
    <w:rsid w:val="00D31732"/>
    <w:rsid w:val="00D317E7"/>
    <w:rsid w:val="00D31DEB"/>
    <w:rsid w:val="00D31E56"/>
    <w:rsid w:val="00D32331"/>
    <w:rsid w:val="00D32357"/>
    <w:rsid w:val="00D323FA"/>
    <w:rsid w:val="00D327A1"/>
    <w:rsid w:val="00D32AAA"/>
    <w:rsid w:val="00D32D45"/>
    <w:rsid w:val="00D32ED8"/>
    <w:rsid w:val="00D33343"/>
    <w:rsid w:val="00D3371A"/>
    <w:rsid w:val="00D337C1"/>
    <w:rsid w:val="00D33879"/>
    <w:rsid w:val="00D33C6F"/>
    <w:rsid w:val="00D33FBF"/>
    <w:rsid w:val="00D33FF1"/>
    <w:rsid w:val="00D34386"/>
    <w:rsid w:val="00D34746"/>
    <w:rsid w:val="00D34F8D"/>
    <w:rsid w:val="00D35028"/>
    <w:rsid w:val="00D35133"/>
    <w:rsid w:val="00D3544F"/>
    <w:rsid w:val="00D35678"/>
    <w:rsid w:val="00D35B28"/>
    <w:rsid w:val="00D35F4D"/>
    <w:rsid w:val="00D3653A"/>
    <w:rsid w:val="00D36C8A"/>
    <w:rsid w:val="00D36E1B"/>
    <w:rsid w:val="00D37250"/>
    <w:rsid w:val="00D375A7"/>
    <w:rsid w:val="00D37667"/>
    <w:rsid w:val="00D377B0"/>
    <w:rsid w:val="00D37819"/>
    <w:rsid w:val="00D37CD8"/>
    <w:rsid w:val="00D40021"/>
    <w:rsid w:val="00D403EA"/>
    <w:rsid w:val="00D40594"/>
    <w:rsid w:val="00D405C3"/>
    <w:rsid w:val="00D406CD"/>
    <w:rsid w:val="00D4082A"/>
    <w:rsid w:val="00D40AB1"/>
    <w:rsid w:val="00D40B43"/>
    <w:rsid w:val="00D40B9D"/>
    <w:rsid w:val="00D40F76"/>
    <w:rsid w:val="00D413EA"/>
    <w:rsid w:val="00D41711"/>
    <w:rsid w:val="00D41E01"/>
    <w:rsid w:val="00D41F0D"/>
    <w:rsid w:val="00D421F8"/>
    <w:rsid w:val="00D42A08"/>
    <w:rsid w:val="00D42D5A"/>
    <w:rsid w:val="00D42DFE"/>
    <w:rsid w:val="00D437EF"/>
    <w:rsid w:val="00D4432C"/>
    <w:rsid w:val="00D4434F"/>
    <w:rsid w:val="00D445B7"/>
    <w:rsid w:val="00D447DE"/>
    <w:rsid w:val="00D44F5E"/>
    <w:rsid w:val="00D44FDD"/>
    <w:rsid w:val="00D455B0"/>
    <w:rsid w:val="00D45661"/>
    <w:rsid w:val="00D45896"/>
    <w:rsid w:val="00D45E77"/>
    <w:rsid w:val="00D45F5A"/>
    <w:rsid w:val="00D4693D"/>
    <w:rsid w:val="00D46E98"/>
    <w:rsid w:val="00D46ED6"/>
    <w:rsid w:val="00D47742"/>
    <w:rsid w:val="00D47771"/>
    <w:rsid w:val="00D4790A"/>
    <w:rsid w:val="00D5044D"/>
    <w:rsid w:val="00D50812"/>
    <w:rsid w:val="00D50C63"/>
    <w:rsid w:val="00D50D08"/>
    <w:rsid w:val="00D50D4A"/>
    <w:rsid w:val="00D51308"/>
    <w:rsid w:val="00D51C93"/>
    <w:rsid w:val="00D51DF1"/>
    <w:rsid w:val="00D52068"/>
    <w:rsid w:val="00D5221A"/>
    <w:rsid w:val="00D5305E"/>
    <w:rsid w:val="00D5359E"/>
    <w:rsid w:val="00D53A7A"/>
    <w:rsid w:val="00D53DD3"/>
    <w:rsid w:val="00D53E2F"/>
    <w:rsid w:val="00D54059"/>
    <w:rsid w:val="00D5411E"/>
    <w:rsid w:val="00D54155"/>
    <w:rsid w:val="00D541F0"/>
    <w:rsid w:val="00D54206"/>
    <w:rsid w:val="00D54542"/>
    <w:rsid w:val="00D54C66"/>
    <w:rsid w:val="00D54D17"/>
    <w:rsid w:val="00D54F46"/>
    <w:rsid w:val="00D55066"/>
    <w:rsid w:val="00D555C1"/>
    <w:rsid w:val="00D559F1"/>
    <w:rsid w:val="00D56625"/>
    <w:rsid w:val="00D56696"/>
    <w:rsid w:val="00D5689F"/>
    <w:rsid w:val="00D56A64"/>
    <w:rsid w:val="00D57DC3"/>
    <w:rsid w:val="00D606AF"/>
    <w:rsid w:val="00D6084D"/>
    <w:rsid w:val="00D60ABB"/>
    <w:rsid w:val="00D60E4F"/>
    <w:rsid w:val="00D6121E"/>
    <w:rsid w:val="00D615FB"/>
    <w:rsid w:val="00D617C8"/>
    <w:rsid w:val="00D618F3"/>
    <w:rsid w:val="00D6195E"/>
    <w:rsid w:val="00D61ADC"/>
    <w:rsid w:val="00D61DF6"/>
    <w:rsid w:val="00D61E71"/>
    <w:rsid w:val="00D62247"/>
    <w:rsid w:val="00D62472"/>
    <w:rsid w:val="00D62913"/>
    <w:rsid w:val="00D62BE9"/>
    <w:rsid w:val="00D62D60"/>
    <w:rsid w:val="00D6307E"/>
    <w:rsid w:val="00D632A4"/>
    <w:rsid w:val="00D639B2"/>
    <w:rsid w:val="00D639CB"/>
    <w:rsid w:val="00D63A00"/>
    <w:rsid w:val="00D63CEE"/>
    <w:rsid w:val="00D63E57"/>
    <w:rsid w:val="00D64094"/>
    <w:rsid w:val="00D64351"/>
    <w:rsid w:val="00D64FD5"/>
    <w:rsid w:val="00D652E2"/>
    <w:rsid w:val="00D657CF"/>
    <w:rsid w:val="00D658F9"/>
    <w:rsid w:val="00D65A4E"/>
    <w:rsid w:val="00D65BA0"/>
    <w:rsid w:val="00D65E45"/>
    <w:rsid w:val="00D6639E"/>
    <w:rsid w:val="00D663E1"/>
    <w:rsid w:val="00D663E8"/>
    <w:rsid w:val="00D666A4"/>
    <w:rsid w:val="00D66D2C"/>
    <w:rsid w:val="00D670A8"/>
    <w:rsid w:val="00D671DB"/>
    <w:rsid w:val="00D67224"/>
    <w:rsid w:val="00D67CD5"/>
    <w:rsid w:val="00D708B6"/>
    <w:rsid w:val="00D70C49"/>
    <w:rsid w:val="00D71D94"/>
    <w:rsid w:val="00D7242D"/>
    <w:rsid w:val="00D7264C"/>
    <w:rsid w:val="00D7279B"/>
    <w:rsid w:val="00D72A31"/>
    <w:rsid w:val="00D72A78"/>
    <w:rsid w:val="00D73046"/>
    <w:rsid w:val="00D741B5"/>
    <w:rsid w:val="00D74472"/>
    <w:rsid w:val="00D74869"/>
    <w:rsid w:val="00D74C1F"/>
    <w:rsid w:val="00D74C86"/>
    <w:rsid w:val="00D74CD2"/>
    <w:rsid w:val="00D752D1"/>
    <w:rsid w:val="00D759C2"/>
    <w:rsid w:val="00D75EA8"/>
    <w:rsid w:val="00D761FA"/>
    <w:rsid w:val="00D7664B"/>
    <w:rsid w:val="00D7718D"/>
    <w:rsid w:val="00D77368"/>
    <w:rsid w:val="00D773CB"/>
    <w:rsid w:val="00D774D6"/>
    <w:rsid w:val="00D779EF"/>
    <w:rsid w:val="00D77C9E"/>
    <w:rsid w:val="00D77E06"/>
    <w:rsid w:val="00D804CA"/>
    <w:rsid w:val="00D80AD5"/>
    <w:rsid w:val="00D80B2F"/>
    <w:rsid w:val="00D80C0B"/>
    <w:rsid w:val="00D80CF3"/>
    <w:rsid w:val="00D80D23"/>
    <w:rsid w:val="00D80DE9"/>
    <w:rsid w:val="00D812D0"/>
    <w:rsid w:val="00D815E2"/>
    <w:rsid w:val="00D81695"/>
    <w:rsid w:val="00D816B4"/>
    <w:rsid w:val="00D817BC"/>
    <w:rsid w:val="00D81AD6"/>
    <w:rsid w:val="00D81DA9"/>
    <w:rsid w:val="00D81E61"/>
    <w:rsid w:val="00D81F2F"/>
    <w:rsid w:val="00D8210B"/>
    <w:rsid w:val="00D82264"/>
    <w:rsid w:val="00D82411"/>
    <w:rsid w:val="00D825B2"/>
    <w:rsid w:val="00D8278B"/>
    <w:rsid w:val="00D82D28"/>
    <w:rsid w:val="00D82DE0"/>
    <w:rsid w:val="00D82F76"/>
    <w:rsid w:val="00D834D6"/>
    <w:rsid w:val="00D8358C"/>
    <w:rsid w:val="00D835E4"/>
    <w:rsid w:val="00D83667"/>
    <w:rsid w:val="00D8380A"/>
    <w:rsid w:val="00D838CF"/>
    <w:rsid w:val="00D83D18"/>
    <w:rsid w:val="00D83F81"/>
    <w:rsid w:val="00D8452B"/>
    <w:rsid w:val="00D847A0"/>
    <w:rsid w:val="00D84AFB"/>
    <w:rsid w:val="00D84F6D"/>
    <w:rsid w:val="00D8519A"/>
    <w:rsid w:val="00D85513"/>
    <w:rsid w:val="00D856B9"/>
    <w:rsid w:val="00D857A5"/>
    <w:rsid w:val="00D8592E"/>
    <w:rsid w:val="00D85B49"/>
    <w:rsid w:val="00D85F3D"/>
    <w:rsid w:val="00D86055"/>
    <w:rsid w:val="00D86130"/>
    <w:rsid w:val="00D8614D"/>
    <w:rsid w:val="00D8616D"/>
    <w:rsid w:val="00D862D1"/>
    <w:rsid w:val="00D86461"/>
    <w:rsid w:val="00D866F9"/>
    <w:rsid w:val="00D86D44"/>
    <w:rsid w:val="00D86E2E"/>
    <w:rsid w:val="00D87063"/>
    <w:rsid w:val="00D87508"/>
    <w:rsid w:val="00D877F1"/>
    <w:rsid w:val="00D87AF3"/>
    <w:rsid w:val="00D90389"/>
    <w:rsid w:val="00D908D7"/>
    <w:rsid w:val="00D910E5"/>
    <w:rsid w:val="00D9135A"/>
    <w:rsid w:val="00D9177F"/>
    <w:rsid w:val="00D919BC"/>
    <w:rsid w:val="00D91D1A"/>
    <w:rsid w:val="00D920D4"/>
    <w:rsid w:val="00D921AB"/>
    <w:rsid w:val="00D92292"/>
    <w:rsid w:val="00D922F4"/>
    <w:rsid w:val="00D92777"/>
    <w:rsid w:val="00D9284C"/>
    <w:rsid w:val="00D92A32"/>
    <w:rsid w:val="00D92D91"/>
    <w:rsid w:val="00D92E1D"/>
    <w:rsid w:val="00D92F5A"/>
    <w:rsid w:val="00D93100"/>
    <w:rsid w:val="00D93530"/>
    <w:rsid w:val="00D93662"/>
    <w:rsid w:val="00D93877"/>
    <w:rsid w:val="00D94070"/>
    <w:rsid w:val="00D94533"/>
    <w:rsid w:val="00D9454B"/>
    <w:rsid w:val="00D9497C"/>
    <w:rsid w:val="00D94CA9"/>
    <w:rsid w:val="00D94F2A"/>
    <w:rsid w:val="00D94F9D"/>
    <w:rsid w:val="00D9508A"/>
    <w:rsid w:val="00D95158"/>
    <w:rsid w:val="00D951B7"/>
    <w:rsid w:val="00D95762"/>
    <w:rsid w:val="00D95AE5"/>
    <w:rsid w:val="00D95F92"/>
    <w:rsid w:val="00D96179"/>
    <w:rsid w:val="00D961EA"/>
    <w:rsid w:val="00D962D1"/>
    <w:rsid w:val="00D966D1"/>
    <w:rsid w:val="00D9670E"/>
    <w:rsid w:val="00D9680F"/>
    <w:rsid w:val="00D96AD0"/>
    <w:rsid w:val="00D96D45"/>
    <w:rsid w:val="00D96F6A"/>
    <w:rsid w:val="00D971FE"/>
    <w:rsid w:val="00D973E3"/>
    <w:rsid w:val="00DA017C"/>
    <w:rsid w:val="00DA01A0"/>
    <w:rsid w:val="00DA03DB"/>
    <w:rsid w:val="00DA0849"/>
    <w:rsid w:val="00DA0906"/>
    <w:rsid w:val="00DA1132"/>
    <w:rsid w:val="00DA12DF"/>
    <w:rsid w:val="00DA1389"/>
    <w:rsid w:val="00DA18F5"/>
    <w:rsid w:val="00DA1BF9"/>
    <w:rsid w:val="00DA1ED8"/>
    <w:rsid w:val="00DA21D7"/>
    <w:rsid w:val="00DA286B"/>
    <w:rsid w:val="00DA2A3E"/>
    <w:rsid w:val="00DA2BF5"/>
    <w:rsid w:val="00DA3500"/>
    <w:rsid w:val="00DA38F0"/>
    <w:rsid w:val="00DA3EC2"/>
    <w:rsid w:val="00DA3ECC"/>
    <w:rsid w:val="00DA3F81"/>
    <w:rsid w:val="00DA403A"/>
    <w:rsid w:val="00DA4191"/>
    <w:rsid w:val="00DA48CC"/>
    <w:rsid w:val="00DA4D13"/>
    <w:rsid w:val="00DA57F0"/>
    <w:rsid w:val="00DA58E3"/>
    <w:rsid w:val="00DA5D8E"/>
    <w:rsid w:val="00DA616B"/>
    <w:rsid w:val="00DA63EC"/>
    <w:rsid w:val="00DA66D4"/>
    <w:rsid w:val="00DA69FE"/>
    <w:rsid w:val="00DA6A14"/>
    <w:rsid w:val="00DA700E"/>
    <w:rsid w:val="00DA725C"/>
    <w:rsid w:val="00DA72A0"/>
    <w:rsid w:val="00DA76FA"/>
    <w:rsid w:val="00DA7936"/>
    <w:rsid w:val="00DB024C"/>
    <w:rsid w:val="00DB03CA"/>
    <w:rsid w:val="00DB070C"/>
    <w:rsid w:val="00DB09A2"/>
    <w:rsid w:val="00DB1548"/>
    <w:rsid w:val="00DB15D3"/>
    <w:rsid w:val="00DB160E"/>
    <w:rsid w:val="00DB1B15"/>
    <w:rsid w:val="00DB1BDF"/>
    <w:rsid w:val="00DB1CFC"/>
    <w:rsid w:val="00DB2237"/>
    <w:rsid w:val="00DB2A91"/>
    <w:rsid w:val="00DB31EC"/>
    <w:rsid w:val="00DB3A18"/>
    <w:rsid w:val="00DB3CDF"/>
    <w:rsid w:val="00DB3F24"/>
    <w:rsid w:val="00DB4054"/>
    <w:rsid w:val="00DB43DE"/>
    <w:rsid w:val="00DB43FB"/>
    <w:rsid w:val="00DB476D"/>
    <w:rsid w:val="00DB4805"/>
    <w:rsid w:val="00DB49A8"/>
    <w:rsid w:val="00DB4B66"/>
    <w:rsid w:val="00DB4EA8"/>
    <w:rsid w:val="00DB5185"/>
    <w:rsid w:val="00DB519A"/>
    <w:rsid w:val="00DB53CC"/>
    <w:rsid w:val="00DB5694"/>
    <w:rsid w:val="00DB5758"/>
    <w:rsid w:val="00DB59DC"/>
    <w:rsid w:val="00DB6020"/>
    <w:rsid w:val="00DB6351"/>
    <w:rsid w:val="00DB64B1"/>
    <w:rsid w:val="00DB6E9D"/>
    <w:rsid w:val="00DB6F16"/>
    <w:rsid w:val="00DB70D1"/>
    <w:rsid w:val="00DB7656"/>
    <w:rsid w:val="00DB7BAC"/>
    <w:rsid w:val="00DB7F05"/>
    <w:rsid w:val="00DC0420"/>
    <w:rsid w:val="00DC06E7"/>
    <w:rsid w:val="00DC0817"/>
    <w:rsid w:val="00DC0C24"/>
    <w:rsid w:val="00DC0F70"/>
    <w:rsid w:val="00DC0FB3"/>
    <w:rsid w:val="00DC1016"/>
    <w:rsid w:val="00DC13D0"/>
    <w:rsid w:val="00DC17E3"/>
    <w:rsid w:val="00DC18A3"/>
    <w:rsid w:val="00DC1AE6"/>
    <w:rsid w:val="00DC234B"/>
    <w:rsid w:val="00DC23C5"/>
    <w:rsid w:val="00DC2640"/>
    <w:rsid w:val="00DC278F"/>
    <w:rsid w:val="00DC2BA9"/>
    <w:rsid w:val="00DC30BF"/>
    <w:rsid w:val="00DC31A7"/>
    <w:rsid w:val="00DC362B"/>
    <w:rsid w:val="00DC3AD3"/>
    <w:rsid w:val="00DC3AD6"/>
    <w:rsid w:val="00DC3B6F"/>
    <w:rsid w:val="00DC3E01"/>
    <w:rsid w:val="00DC3EA6"/>
    <w:rsid w:val="00DC4B8A"/>
    <w:rsid w:val="00DC4D8C"/>
    <w:rsid w:val="00DC5415"/>
    <w:rsid w:val="00DC589C"/>
    <w:rsid w:val="00DC5970"/>
    <w:rsid w:val="00DC5A86"/>
    <w:rsid w:val="00DC5B07"/>
    <w:rsid w:val="00DC5CDB"/>
    <w:rsid w:val="00DC5E41"/>
    <w:rsid w:val="00DC60A9"/>
    <w:rsid w:val="00DC60BB"/>
    <w:rsid w:val="00DC66C9"/>
    <w:rsid w:val="00DC6E96"/>
    <w:rsid w:val="00DC6EDA"/>
    <w:rsid w:val="00DC6F0B"/>
    <w:rsid w:val="00DC74DB"/>
    <w:rsid w:val="00DC7571"/>
    <w:rsid w:val="00DC794A"/>
    <w:rsid w:val="00DC79DA"/>
    <w:rsid w:val="00DC7A07"/>
    <w:rsid w:val="00DC7B8F"/>
    <w:rsid w:val="00DC7CDE"/>
    <w:rsid w:val="00DD04A4"/>
    <w:rsid w:val="00DD04DB"/>
    <w:rsid w:val="00DD053A"/>
    <w:rsid w:val="00DD0E38"/>
    <w:rsid w:val="00DD0E3A"/>
    <w:rsid w:val="00DD15C9"/>
    <w:rsid w:val="00DD1634"/>
    <w:rsid w:val="00DD1688"/>
    <w:rsid w:val="00DD16A8"/>
    <w:rsid w:val="00DD17F7"/>
    <w:rsid w:val="00DD1CEA"/>
    <w:rsid w:val="00DD1ECE"/>
    <w:rsid w:val="00DD27CE"/>
    <w:rsid w:val="00DD293B"/>
    <w:rsid w:val="00DD298E"/>
    <w:rsid w:val="00DD2E52"/>
    <w:rsid w:val="00DD3069"/>
    <w:rsid w:val="00DD3111"/>
    <w:rsid w:val="00DD36F9"/>
    <w:rsid w:val="00DD37F9"/>
    <w:rsid w:val="00DD388C"/>
    <w:rsid w:val="00DD3BF7"/>
    <w:rsid w:val="00DD3CD2"/>
    <w:rsid w:val="00DD3E22"/>
    <w:rsid w:val="00DD3EB2"/>
    <w:rsid w:val="00DD3F9F"/>
    <w:rsid w:val="00DD43CA"/>
    <w:rsid w:val="00DD45A4"/>
    <w:rsid w:val="00DD45D0"/>
    <w:rsid w:val="00DD4805"/>
    <w:rsid w:val="00DD482B"/>
    <w:rsid w:val="00DD487E"/>
    <w:rsid w:val="00DD4A4A"/>
    <w:rsid w:val="00DD4EB7"/>
    <w:rsid w:val="00DD53B5"/>
    <w:rsid w:val="00DD54F4"/>
    <w:rsid w:val="00DD557A"/>
    <w:rsid w:val="00DD55A5"/>
    <w:rsid w:val="00DD5AB6"/>
    <w:rsid w:val="00DD5F7E"/>
    <w:rsid w:val="00DD63D0"/>
    <w:rsid w:val="00DD64FF"/>
    <w:rsid w:val="00DD658D"/>
    <w:rsid w:val="00DD66AC"/>
    <w:rsid w:val="00DD6BA2"/>
    <w:rsid w:val="00DD6D6E"/>
    <w:rsid w:val="00DD775F"/>
    <w:rsid w:val="00DD7861"/>
    <w:rsid w:val="00DD792F"/>
    <w:rsid w:val="00DD7A5F"/>
    <w:rsid w:val="00DD7B75"/>
    <w:rsid w:val="00DD7C07"/>
    <w:rsid w:val="00DE0067"/>
    <w:rsid w:val="00DE029C"/>
    <w:rsid w:val="00DE046E"/>
    <w:rsid w:val="00DE07BB"/>
    <w:rsid w:val="00DE0878"/>
    <w:rsid w:val="00DE095F"/>
    <w:rsid w:val="00DE0ACC"/>
    <w:rsid w:val="00DE0BCE"/>
    <w:rsid w:val="00DE1723"/>
    <w:rsid w:val="00DE21A8"/>
    <w:rsid w:val="00DE243D"/>
    <w:rsid w:val="00DE260F"/>
    <w:rsid w:val="00DE285E"/>
    <w:rsid w:val="00DE2FEC"/>
    <w:rsid w:val="00DE3156"/>
    <w:rsid w:val="00DE3185"/>
    <w:rsid w:val="00DE3191"/>
    <w:rsid w:val="00DE32E2"/>
    <w:rsid w:val="00DE360B"/>
    <w:rsid w:val="00DE4CA6"/>
    <w:rsid w:val="00DE4EA6"/>
    <w:rsid w:val="00DE4EB8"/>
    <w:rsid w:val="00DE4EEF"/>
    <w:rsid w:val="00DE50BE"/>
    <w:rsid w:val="00DE546D"/>
    <w:rsid w:val="00DE5775"/>
    <w:rsid w:val="00DE5D15"/>
    <w:rsid w:val="00DE61C1"/>
    <w:rsid w:val="00DE65FA"/>
    <w:rsid w:val="00DE66DD"/>
    <w:rsid w:val="00DE66F7"/>
    <w:rsid w:val="00DE683A"/>
    <w:rsid w:val="00DE692A"/>
    <w:rsid w:val="00DE7173"/>
    <w:rsid w:val="00DE792B"/>
    <w:rsid w:val="00DE7A72"/>
    <w:rsid w:val="00DE7D77"/>
    <w:rsid w:val="00DE7F89"/>
    <w:rsid w:val="00DE7FA1"/>
    <w:rsid w:val="00DE7FB3"/>
    <w:rsid w:val="00DF000A"/>
    <w:rsid w:val="00DF07AD"/>
    <w:rsid w:val="00DF097E"/>
    <w:rsid w:val="00DF0C5D"/>
    <w:rsid w:val="00DF0EDA"/>
    <w:rsid w:val="00DF1137"/>
    <w:rsid w:val="00DF146C"/>
    <w:rsid w:val="00DF1F07"/>
    <w:rsid w:val="00DF21DF"/>
    <w:rsid w:val="00DF2214"/>
    <w:rsid w:val="00DF2615"/>
    <w:rsid w:val="00DF2DFE"/>
    <w:rsid w:val="00DF3680"/>
    <w:rsid w:val="00DF3826"/>
    <w:rsid w:val="00DF3950"/>
    <w:rsid w:val="00DF3CC5"/>
    <w:rsid w:val="00DF3EB0"/>
    <w:rsid w:val="00DF438D"/>
    <w:rsid w:val="00DF4986"/>
    <w:rsid w:val="00DF4C44"/>
    <w:rsid w:val="00DF4CE2"/>
    <w:rsid w:val="00DF51C3"/>
    <w:rsid w:val="00DF57E5"/>
    <w:rsid w:val="00DF5B05"/>
    <w:rsid w:val="00DF5D05"/>
    <w:rsid w:val="00DF5FE5"/>
    <w:rsid w:val="00DF5FFF"/>
    <w:rsid w:val="00DF63BA"/>
    <w:rsid w:val="00DF63F7"/>
    <w:rsid w:val="00DF6A2A"/>
    <w:rsid w:val="00DF6F90"/>
    <w:rsid w:val="00DF7063"/>
    <w:rsid w:val="00DF70E0"/>
    <w:rsid w:val="00DF73BE"/>
    <w:rsid w:val="00DF78B1"/>
    <w:rsid w:val="00DF7A59"/>
    <w:rsid w:val="00E00205"/>
    <w:rsid w:val="00E0062C"/>
    <w:rsid w:val="00E00D06"/>
    <w:rsid w:val="00E00D3C"/>
    <w:rsid w:val="00E01438"/>
    <w:rsid w:val="00E014B0"/>
    <w:rsid w:val="00E01863"/>
    <w:rsid w:val="00E018E6"/>
    <w:rsid w:val="00E01AC0"/>
    <w:rsid w:val="00E01C95"/>
    <w:rsid w:val="00E020FA"/>
    <w:rsid w:val="00E02B41"/>
    <w:rsid w:val="00E02BA3"/>
    <w:rsid w:val="00E02D91"/>
    <w:rsid w:val="00E02EF0"/>
    <w:rsid w:val="00E0325F"/>
    <w:rsid w:val="00E03383"/>
    <w:rsid w:val="00E038C9"/>
    <w:rsid w:val="00E039C9"/>
    <w:rsid w:val="00E03DB2"/>
    <w:rsid w:val="00E03DBD"/>
    <w:rsid w:val="00E0447B"/>
    <w:rsid w:val="00E046B8"/>
    <w:rsid w:val="00E049A2"/>
    <w:rsid w:val="00E0536C"/>
    <w:rsid w:val="00E054CD"/>
    <w:rsid w:val="00E056C3"/>
    <w:rsid w:val="00E05DD5"/>
    <w:rsid w:val="00E060FF"/>
    <w:rsid w:val="00E061EA"/>
    <w:rsid w:val="00E06276"/>
    <w:rsid w:val="00E0654D"/>
    <w:rsid w:val="00E06B9A"/>
    <w:rsid w:val="00E06BC3"/>
    <w:rsid w:val="00E071D7"/>
    <w:rsid w:val="00E07232"/>
    <w:rsid w:val="00E075B8"/>
    <w:rsid w:val="00E07B94"/>
    <w:rsid w:val="00E104C1"/>
    <w:rsid w:val="00E10980"/>
    <w:rsid w:val="00E112C3"/>
    <w:rsid w:val="00E1169C"/>
    <w:rsid w:val="00E11811"/>
    <w:rsid w:val="00E124B3"/>
    <w:rsid w:val="00E124D4"/>
    <w:rsid w:val="00E12982"/>
    <w:rsid w:val="00E12F00"/>
    <w:rsid w:val="00E139D9"/>
    <w:rsid w:val="00E14152"/>
    <w:rsid w:val="00E142B1"/>
    <w:rsid w:val="00E14728"/>
    <w:rsid w:val="00E14AF3"/>
    <w:rsid w:val="00E14C53"/>
    <w:rsid w:val="00E15708"/>
    <w:rsid w:val="00E15C0F"/>
    <w:rsid w:val="00E15DDD"/>
    <w:rsid w:val="00E15E57"/>
    <w:rsid w:val="00E16024"/>
    <w:rsid w:val="00E162FA"/>
    <w:rsid w:val="00E16A15"/>
    <w:rsid w:val="00E16AB4"/>
    <w:rsid w:val="00E16B67"/>
    <w:rsid w:val="00E16BF8"/>
    <w:rsid w:val="00E171F9"/>
    <w:rsid w:val="00E17A2C"/>
    <w:rsid w:val="00E17BD7"/>
    <w:rsid w:val="00E17D23"/>
    <w:rsid w:val="00E20827"/>
    <w:rsid w:val="00E216FF"/>
    <w:rsid w:val="00E21C92"/>
    <w:rsid w:val="00E21D14"/>
    <w:rsid w:val="00E21FA0"/>
    <w:rsid w:val="00E222C6"/>
    <w:rsid w:val="00E22565"/>
    <w:rsid w:val="00E22595"/>
    <w:rsid w:val="00E22616"/>
    <w:rsid w:val="00E22B34"/>
    <w:rsid w:val="00E22DC9"/>
    <w:rsid w:val="00E23001"/>
    <w:rsid w:val="00E23081"/>
    <w:rsid w:val="00E23866"/>
    <w:rsid w:val="00E23C22"/>
    <w:rsid w:val="00E2413C"/>
    <w:rsid w:val="00E2414B"/>
    <w:rsid w:val="00E24160"/>
    <w:rsid w:val="00E24CE4"/>
    <w:rsid w:val="00E24D1B"/>
    <w:rsid w:val="00E25203"/>
    <w:rsid w:val="00E2568C"/>
    <w:rsid w:val="00E256A0"/>
    <w:rsid w:val="00E25A33"/>
    <w:rsid w:val="00E25C28"/>
    <w:rsid w:val="00E26069"/>
    <w:rsid w:val="00E263BB"/>
    <w:rsid w:val="00E26CDD"/>
    <w:rsid w:val="00E26D02"/>
    <w:rsid w:val="00E26ECB"/>
    <w:rsid w:val="00E27045"/>
    <w:rsid w:val="00E27590"/>
    <w:rsid w:val="00E27649"/>
    <w:rsid w:val="00E279DA"/>
    <w:rsid w:val="00E27A7A"/>
    <w:rsid w:val="00E27B6E"/>
    <w:rsid w:val="00E301E0"/>
    <w:rsid w:val="00E303E6"/>
    <w:rsid w:val="00E3062A"/>
    <w:rsid w:val="00E30A20"/>
    <w:rsid w:val="00E30C00"/>
    <w:rsid w:val="00E311C7"/>
    <w:rsid w:val="00E3158D"/>
    <w:rsid w:val="00E31935"/>
    <w:rsid w:val="00E322F4"/>
    <w:rsid w:val="00E32E63"/>
    <w:rsid w:val="00E33255"/>
    <w:rsid w:val="00E33B11"/>
    <w:rsid w:val="00E34697"/>
    <w:rsid w:val="00E34B7C"/>
    <w:rsid w:val="00E34BA4"/>
    <w:rsid w:val="00E353A9"/>
    <w:rsid w:val="00E354F2"/>
    <w:rsid w:val="00E358D2"/>
    <w:rsid w:val="00E35CA3"/>
    <w:rsid w:val="00E361AB"/>
    <w:rsid w:val="00E36B5E"/>
    <w:rsid w:val="00E36CC7"/>
    <w:rsid w:val="00E36F68"/>
    <w:rsid w:val="00E37153"/>
    <w:rsid w:val="00E37497"/>
    <w:rsid w:val="00E37645"/>
    <w:rsid w:val="00E402E8"/>
    <w:rsid w:val="00E40404"/>
    <w:rsid w:val="00E40675"/>
    <w:rsid w:val="00E40BC1"/>
    <w:rsid w:val="00E411E2"/>
    <w:rsid w:val="00E42247"/>
    <w:rsid w:val="00E4232B"/>
    <w:rsid w:val="00E4264B"/>
    <w:rsid w:val="00E42EFD"/>
    <w:rsid w:val="00E43070"/>
    <w:rsid w:val="00E4376C"/>
    <w:rsid w:val="00E438D0"/>
    <w:rsid w:val="00E43A67"/>
    <w:rsid w:val="00E43A8A"/>
    <w:rsid w:val="00E43B74"/>
    <w:rsid w:val="00E43FE4"/>
    <w:rsid w:val="00E44052"/>
    <w:rsid w:val="00E440FA"/>
    <w:rsid w:val="00E44719"/>
    <w:rsid w:val="00E44F2E"/>
    <w:rsid w:val="00E44FB3"/>
    <w:rsid w:val="00E4542F"/>
    <w:rsid w:val="00E45824"/>
    <w:rsid w:val="00E458B8"/>
    <w:rsid w:val="00E4591A"/>
    <w:rsid w:val="00E462C7"/>
    <w:rsid w:val="00E463BF"/>
    <w:rsid w:val="00E465F6"/>
    <w:rsid w:val="00E46A41"/>
    <w:rsid w:val="00E46D63"/>
    <w:rsid w:val="00E46DC3"/>
    <w:rsid w:val="00E46F66"/>
    <w:rsid w:val="00E4799E"/>
    <w:rsid w:val="00E47FBF"/>
    <w:rsid w:val="00E502C0"/>
    <w:rsid w:val="00E5079A"/>
    <w:rsid w:val="00E50870"/>
    <w:rsid w:val="00E50C0C"/>
    <w:rsid w:val="00E510C7"/>
    <w:rsid w:val="00E51389"/>
    <w:rsid w:val="00E515E9"/>
    <w:rsid w:val="00E51709"/>
    <w:rsid w:val="00E517A3"/>
    <w:rsid w:val="00E518FA"/>
    <w:rsid w:val="00E51C28"/>
    <w:rsid w:val="00E51C30"/>
    <w:rsid w:val="00E51FFD"/>
    <w:rsid w:val="00E5261A"/>
    <w:rsid w:val="00E52771"/>
    <w:rsid w:val="00E527CA"/>
    <w:rsid w:val="00E52925"/>
    <w:rsid w:val="00E52B5F"/>
    <w:rsid w:val="00E5341D"/>
    <w:rsid w:val="00E5344F"/>
    <w:rsid w:val="00E53717"/>
    <w:rsid w:val="00E53AE0"/>
    <w:rsid w:val="00E53D4D"/>
    <w:rsid w:val="00E54070"/>
    <w:rsid w:val="00E54096"/>
    <w:rsid w:val="00E542BD"/>
    <w:rsid w:val="00E5431D"/>
    <w:rsid w:val="00E544F7"/>
    <w:rsid w:val="00E5494B"/>
    <w:rsid w:val="00E54D42"/>
    <w:rsid w:val="00E55048"/>
    <w:rsid w:val="00E55274"/>
    <w:rsid w:val="00E5551A"/>
    <w:rsid w:val="00E56235"/>
    <w:rsid w:val="00E5635E"/>
    <w:rsid w:val="00E56654"/>
    <w:rsid w:val="00E5665F"/>
    <w:rsid w:val="00E566B0"/>
    <w:rsid w:val="00E56C7B"/>
    <w:rsid w:val="00E572FE"/>
    <w:rsid w:val="00E573B0"/>
    <w:rsid w:val="00E57565"/>
    <w:rsid w:val="00E578E7"/>
    <w:rsid w:val="00E57A04"/>
    <w:rsid w:val="00E57E4A"/>
    <w:rsid w:val="00E6048C"/>
    <w:rsid w:val="00E60496"/>
    <w:rsid w:val="00E60599"/>
    <w:rsid w:val="00E607BD"/>
    <w:rsid w:val="00E60C03"/>
    <w:rsid w:val="00E60C7B"/>
    <w:rsid w:val="00E614D7"/>
    <w:rsid w:val="00E61D68"/>
    <w:rsid w:val="00E61E83"/>
    <w:rsid w:val="00E6206A"/>
    <w:rsid w:val="00E62217"/>
    <w:rsid w:val="00E629BE"/>
    <w:rsid w:val="00E62E66"/>
    <w:rsid w:val="00E63537"/>
    <w:rsid w:val="00E638EC"/>
    <w:rsid w:val="00E63B99"/>
    <w:rsid w:val="00E63C98"/>
    <w:rsid w:val="00E63CBB"/>
    <w:rsid w:val="00E63EC6"/>
    <w:rsid w:val="00E643CA"/>
    <w:rsid w:val="00E64605"/>
    <w:rsid w:val="00E64931"/>
    <w:rsid w:val="00E64F5D"/>
    <w:rsid w:val="00E6555B"/>
    <w:rsid w:val="00E65666"/>
    <w:rsid w:val="00E65774"/>
    <w:rsid w:val="00E657CB"/>
    <w:rsid w:val="00E65828"/>
    <w:rsid w:val="00E65D46"/>
    <w:rsid w:val="00E664D4"/>
    <w:rsid w:val="00E66AC9"/>
    <w:rsid w:val="00E66BA8"/>
    <w:rsid w:val="00E67219"/>
    <w:rsid w:val="00E673BA"/>
    <w:rsid w:val="00E676E9"/>
    <w:rsid w:val="00E6791B"/>
    <w:rsid w:val="00E67A33"/>
    <w:rsid w:val="00E67CD9"/>
    <w:rsid w:val="00E704D1"/>
    <w:rsid w:val="00E707C0"/>
    <w:rsid w:val="00E70CD9"/>
    <w:rsid w:val="00E70FB0"/>
    <w:rsid w:val="00E70FE8"/>
    <w:rsid w:val="00E7142E"/>
    <w:rsid w:val="00E7176C"/>
    <w:rsid w:val="00E71E18"/>
    <w:rsid w:val="00E72192"/>
    <w:rsid w:val="00E7241C"/>
    <w:rsid w:val="00E72D29"/>
    <w:rsid w:val="00E72FFF"/>
    <w:rsid w:val="00E730F9"/>
    <w:rsid w:val="00E7323A"/>
    <w:rsid w:val="00E73558"/>
    <w:rsid w:val="00E73998"/>
    <w:rsid w:val="00E74132"/>
    <w:rsid w:val="00E74141"/>
    <w:rsid w:val="00E74416"/>
    <w:rsid w:val="00E745A5"/>
    <w:rsid w:val="00E74953"/>
    <w:rsid w:val="00E74BD3"/>
    <w:rsid w:val="00E74CEF"/>
    <w:rsid w:val="00E750BE"/>
    <w:rsid w:val="00E7521C"/>
    <w:rsid w:val="00E75E8F"/>
    <w:rsid w:val="00E762F3"/>
    <w:rsid w:val="00E76409"/>
    <w:rsid w:val="00E76647"/>
    <w:rsid w:val="00E77098"/>
    <w:rsid w:val="00E770B1"/>
    <w:rsid w:val="00E770E7"/>
    <w:rsid w:val="00E77337"/>
    <w:rsid w:val="00E775B1"/>
    <w:rsid w:val="00E77FFC"/>
    <w:rsid w:val="00E801CF"/>
    <w:rsid w:val="00E80232"/>
    <w:rsid w:val="00E80235"/>
    <w:rsid w:val="00E80667"/>
    <w:rsid w:val="00E80781"/>
    <w:rsid w:val="00E80BB6"/>
    <w:rsid w:val="00E80C40"/>
    <w:rsid w:val="00E81EE1"/>
    <w:rsid w:val="00E8214E"/>
    <w:rsid w:val="00E82246"/>
    <w:rsid w:val="00E822E6"/>
    <w:rsid w:val="00E82648"/>
    <w:rsid w:val="00E82FB9"/>
    <w:rsid w:val="00E8370D"/>
    <w:rsid w:val="00E83772"/>
    <w:rsid w:val="00E83C3B"/>
    <w:rsid w:val="00E84346"/>
    <w:rsid w:val="00E843A1"/>
    <w:rsid w:val="00E847CF"/>
    <w:rsid w:val="00E84861"/>
    <w:rsid w:val="00E84940"/>
    <w:rsid w:val="00E851CB"/>
    <w:rsid w:val="00E85425"/>
    <w:rsid w:val="00E85586"/>
    <w:rsid w:val="00E85665"/>
    <w:rsid w:val="00E85B9B"/>
    <w:rsid w:val="00E8668F"/>
    <w:rsid w:val="00E86CBD"/>
    <w:rsid w:val="00E86D47"/>
    <w:rsid w:val="00E86DB2"/>
    <w:rsid w:val="00E86DE7"/>
    <w:rsid w:val="00E87AE4"/>
    <w:rsid w:val="00E87B8A"/>
    <w:rsid w:val="00E87FD2"/>
    <w:rsid w:val="00E90175"/>
    <w:rsid w:val="00E90270"/>
    <w:rsid w:val="00E9079D"/>
    <w:rsid w:val="00E90DF7"/>
    <w:rsid w:val="00E90EDE"/>
    <w:rsid w:val="00E90EEE"/>
    <w:rsid w:val="00E911A3"/>
    <w:rsid w:val="00E911D9"/>
    <w:rsid w:val="00E914E8"/>
    <w:rsid w:val="00E918C5"/>
    <w:rsid w:val="00E919AA"/>
    <w:rsid w:val="00E91CA5"/>
    <w:rsid w:val="00E92596"/>
    <w:rsid w:val="00E925BA"/>
    <w:rsid w:val="00E92670"/>
    <w:rsid w:val="00E92734"/>
    <w:rsid w:val="00E9297D"/>
    <w:rsid w:val="00E92DFD"/>
    <w:rsid w:val="00E92F82"/>
    <w:rsid w:val="00E930D8"/>
    <w:rsid w:val="00E931BD"/>
    <w:rsid w:val="00E93775"/>
    <w:rsid w:val="00E9381A"/>
    <w:rsid w:val="00E93FB5"/>
    <w:rsid w:val="00E941F1"/>
    <w:rsid w:val="00E942C4"/>
    <w:rsid w:val="00E94366"/>
    <w:rsid w:val="00E94580"/>
    <w:rsid w:val="00E94E0C"/>
    <w:rsid w:val="00E94FF9"/>
    <w:rsid w:val="00E9519C"/>
    <w:rsid w:val="00E95726"/>
    <w:rsid w:val="00E95761"/>
    <w:rsid w:val="00E95885"/>
    <w:rsid w:val="00E95888"/>
    <w:rsid w:val="00E95B45"/>
    <w:rsid w:val="00E96058"/>
    <w:rsid w:val="00E960C1"/>
    <w:rsid w:val="00E961CE"/>
    <w:rsid w:val="00E96583"/>
    <w:rsid w:val="00E9687A"/>
    <w:rsid w:val="00E968D3"/>
    <w:rsid w:val="00E96FC8"/>
    <w:rsid w:val="00E9745A"/>
    <w:rsid w:val="00E97812"/>
    <w:rsid w:val="00E97836"/>
    <w:rsid w:val="00E97951"/>
    <w:rsid w:val="00EA00C1"/>
    <w:rsid w:val="00EA085F"/>
    <w:rsid w:val="00EA0C21"/>
    <w:rsid w:val="00EA1284"/>
    <w:rsid w:val="00EA13AE"/>
    <w:rsid w:val="00EA13F4"/>
    <w:rsid w:val="00EA172F"/>
    <w:rsid w:val="00EA18D0"/>
    <w:rsid w:val="00EA1A3C"/>
    <w:rsid w:val="00EA2218"/>
    <w:rsid w:val="00EA245A"/>
    <w:rsid w:val="00EA257B"/>
    <w:rsid w:val="00EA268A"/>
    <w:rsid w:val="00EA3018"/>
    <w:rsid w:val="00EA3136"/>
    <w:rsid w:val="00EA3183"/>
    <w:rsid w:val="00EA342B"/>
    <w:rsid w:val="00EA377C"/>
    <w:rsid w:val="00EA3B43"/>
    <w:rsid w:val="00EA3D95"/>
    <w:rsid w:val="00EA3E44"/>
    <w:rsid w:val="00EA4215"/>
    <w:rsid w:val="00EA433A"/>
    <w:rsid w:val="00EA44E3"/>
    <w:rsid w:val="00EA469D"/>
    <w:rsid w:val="00EA4AF8"/>
    <w:rsid w:val="00EA4CDA"/>
    <w:rsid w:val="00EA4DE3"/>
    <w:rsid w:val="00EA5475"/>
    <w:rsid w:val="00EA55D5"/>
    <w:rsid w:val="00EA5EA4"/>
    <w:rsid w:val="00EA629A"/>
    <w:rsid w:val="00EA62A2"/>
    <w:rsid w:val="00EA6670"/>
    <w:rsid w:val="00EA6C20"/>
    <w:rsid w:val="00EA6E41"/>
    <w:rsid w:val="00EA722C"/>
    <w:rsid w:val="00EA7486"/>
    <w:rsid w:val="00EA7CFE"/>
    <w:rsid w:val="00EA7F7A"/>
    <w:rsid w:val="00EB01AF"/>
    <w:rsid w:val="00EB01D1"/>
    <w:rsid w:val="00EB08DA"/>
    <w:rsid w:val="00EB0CBB"/>
    <w:rsid w:val="00EB0F75"/>
    <w:rsid w:val="00EB12F7"/>
    <w:rsid w:val="00EB1AF1"/>
    <w:rsid w:val="00EB1BCA"/>
    <w:rsid w:val="00EB1F34"/>
    <w:rsid w:val="00EB2155"/>
    <w:rsid w:val="00EB23E4"/>
    <w:rsid w:val="00EB296F"/>
    <w:rsid w:val="00EB29A1"/>
    <w:rsid w:val="00EB2EEF"/>
    <w:rsid w:val="00EB308A"/>
    <w:rsid w:val="00EB3418"/>
    <w:rsid w:val="00EB34D3"/>
    <w:rsid w:val="00EB35EB"/>
    <w:rsid w:val="00EB3B72"/>
    <w:rsid w:val="00EB3C40"/>
    <w:rsid w:val="00EB3C53"/>
    <w:rsid w:val="00EB3D33"/>
    <w:rsid w:val="00EB3FCA"/>
    <w:rsid w:val="00EB4401"/>
    <w:rsid w:val="00EB48DC"/>
    <w:rsid w:val="00EB4B78"/>
    <w:rsid w:val="00EB4FCC"/>
    <w:rsid w:val="00EB533F"/>
    <w:rsid w:val="00EB56DF"/>
    <w:rsid w:val="00EB5981"/>
    <w:rsid w:val="00EB5DC9"/>
    <w:rsid w:val="00EB5E1D"/>
    <w:rsid w:val="00EB5EAF"/>
    <w:rsid w:val="00EB6254"/>
    <w:rsid w:val="00EB633F"/>
    <w:rsid w:val="00EB6F14"/>
    <w:rsid w:val="00EB7892"/>
    <w:rsid w:val="00EC0159"/>
    <w:rsid w:val="00EC0207"/>
    <w:rsid w:val="00EC04E2"/>
    <w:rsid w:val="00EC0702"/>
    <w:rsid w:val="00EC0A01"/>
    <w:rsid w:val="00EC0C50"/>
    <w:rsid w:val="00EC0F27"/>
    <w:rsid w:val="00EC12C5"/>
    <w:rsid w:val="00EC141C"/>
    <w:rsid w:val="00EC1526"/>
    <w:rsid w:val="00EC1699"/>
    <w:rsid w:val="00EC1779"/>
    <w:rsid w:val="00EC189A"/>
    <w:rsid w:val="00EC1B0A"/>
    <w:rsid w:val="00EC1B9A"/>
    <w:rsid w:val="00EC1EED"/>
    <w:rsid w:val="00EC22D8"/>
    <w:rsid w:val="00EC2312"/>
    <w:rsid w:val="00EC2711"/>
    <w:rsid w:val="00EC2873"/>
    <w:rsid w:val="00EC2A8F"/>
    <w:rsid w:val="00EC2B6D"/>
    <w:rsid w:val="00EC2D8C"/>
    <w:rsid w:val="00EC2E6F"/>
    <w:rsid w:val="00EC3673"/>
    <w:rsid w:val="00EC38D6"/>
    <w:rsid w:val="00EC38EA"/>
    <w:rsid w:val="00EC4184"/>
    <w:rsid w:val="00EC453A"/>
    <w:rsid w:val="00EC4616"/>
    <w:rsid w:val="00EC463D"/>
    <w:rsid w:val="00EC4867"/>
    <w:rsid w:val="00EC4B07"/>
    <w:rsid w:val="00EC4EE5"/>
    <w:rsid w:val="00EC50B8"/>
    <w:rsid w:val="00EC55B9"/>
    <w:rsid w:val="00EC581A"/>
    <w:rsid w:val="00EC5947"/>
    <w:rsid w:val="00EC5A93"/>
    <w:rsid w:val="00EC5C75"/>
    <w:rsid w:val="00EC61FF"/>
    <w:rsid w:val="00EC6A85"/>
    <w:rsid w:val="00EC6C70"/>
    <w:rsid w:val="00EC6C73"/>
    <w:rsid w:val="00EC741F"/>
    <w:rsid w:val="00EC75DC"/>
    <w:rsid w:val="00EC799D"/>
    <w:rsid w:val="00ED0013"/>
    <w:rsid w:val="00ED01E8"/>
    <w:rsid w:val="00ED0940"/>
    <w:rsid w:val="00ED0D96"/>
    <w:rsid w:val="00ED0E28"/>
    <w:rsid w:val="00ED17CE"/>
    <w:rsid w:val="00ED18DC"/>
    <w:rsid w:val="00ED1A86"/>
    <w:rsid w:val="00ED1B6D"/>
    <w:rsid w:val="00ED1CBD"/>
    <w:rsid w:val="00ED1E3B"/>
    <w:rsid w:val="00ED2453"/>
    <w:rsid w:val="00ED28C6"/>
    <w:rsid w:val="00ED2952"/>
    <w:rsid w:val="00ED3207"/>
    <w:rsid w:val="00ED3598"/>
    <w:rsid w:val="00ED37ED"/>
    <w:rsid w:val="00ED3CCA"/>
    <w:rsid w:val="00ED4036"/>
    <w:rsid w:val="00ED46BD"/>
    <w:rsid w:val="00ED47A8"/>
    <w:rsid w:val="00ED4895"/>
    <w:rsid w:val="00ED539D"/>
    <w:rsid w:val="00ED5748"/>
    <w:rsid w:val="00ED5814"/>
    <w:rsid w:val="00ED58D2"/>
    <w:rsid w:val="00ED5A0A"/>
    <w:rsid w:val="00ED5F41"/>
    <w:rsid w:val="00ED624F"/>
    <w:rsid w:val="00ED643F"/>
    <w:rsid w:val="00ED6774"/>
    <w:rsid w:val="00ED6A7D"/>
    <w:rsid w:val="00ED6BD7"/>
    <w:rsid w:val="00ED6E63"/>
    <w:rsid w:val="00ED6EFA"/>
    <w:rsid w:val="00ED7369"/>
    <w:rsid w:val="00ED7375"/>
    <w:rsid w:val="00ED76C7"/>
    <w:rsid w:val="00ED76FB"/>
    <w:rsid w:val="00ED7AAE"/>
    <w:rsid w:val="00EE00BD"/>
    <w:rsid w:val="00EE04B1"/>
    <w:rsid w:val="00EE0571"/>
    <w:rsid w:val="00EE0C86"/>
    <w:rsid w:val="00EE0D87"/>
    <w:rsid w:val="00EE0DF8"/>
    <w:rsid w:val="00EE0F5C"/>
    <w:rsid w:val="00EE135B"/>
    <w:rsid w:val="00EE16BC"/>
    <w:rsid w:val="00EE2259"/>
    <w:rsid w:val="00EE22F5"/>
    <w:rsid w:val="00EE25A3"/>
    <w:rsid w:val="00EE2BB8"/>
    <w:rsid w:val="00EE31CA"/>
    <w:rsid w:val="00EE34EB"/>
    <w:rsid w:val="00EE3DE3"/>
    <w:rsid w:val="00EE40B8"/>
    <w:rsid w:val="00EE4C38"/>
    <w:rsid w:val="00EE53C5"/>
    <w:rsid w:val="00EE5603"/>
    <w:rsid w:val="00EE5899"/>
    <w:rsid w:val="00EE5965"/>
    <w:rsid w:val="00EE5ED4"/>
    <w:rsid w:val="00EE5F23"/>
    <w:rsid w:val="00EE5F5C"/>
    <w:rsid w:val="00EE647F"/>
    <w:rsid w:val="00EE6561"/>
    <w:rsid w:val="00EE6912"/>
    <w:rsid w:val="00EE69BB"/>
    <w:rsid w:val="00EE6A1F"/>
    <w:rsid w:val="00EE6BF1"/>
    <w:rsid w:val="00EE6F89"/>
    <w:rsid w:val="00EE7021"/>
    <w:rsid w:val="00EE706E"/>
    <w:rsid w:val="00EE7511"/>
    <w:rsid w:val="00EE76CF"/>
    <w:rsid w:val="00EE78FF"/>
    <w:rsid w:val="00EE7F49"/>
    <w:rsid w:val="00EF0381"/>
    <w:rsid w:val="00EF04B3"/>
    <w:rsid w:val="00EF04BA"/>
    <w:rsid w:val="00EF05AE"/>
    <w:rsid w:val="00EF08CD"/>
    <w:rsid w:val="00EF09E7"/>
    <w:rsid w:val="00EF0C6F"/>
    <w:rsid w:val="00EF0D15"/>
    <w:rsid w:val="00EF0D7D"/>
    <w:rsid w:val="00EF171A"/>
    <w:rsid w:val="00EF19EC"/>
    <w:rsid w:val="00EF2066"/>
    <w:rsid w:val="00EF26B2"/>
    <w:rsid w:val="00EF274D"/>
    <w:rsid w:val="00EF2ABC"/>
    <w:rsid w:val="00EF3D88"/>
    <w:rsid w:val="00EF3F4A"/>
    <w:rsid w:val="00EF3FBA"/>
    <w:rsid w:val="00EF42DE"/>
    <w:rsid w:val="00EF4929"/>
    <w:rsid w:val="00EF4945"/>
    <w:rsid w:val="00EF49C6"/>
    <w:rsid w:val="00EF4AEC"/>
    <w:rsid w:val="00EF544A"/>
    <w:rsid w:val="00EF568D"/>
    <w:rsid w:val="00EF56F6"/>
    <w:rsid w:val="00EF586C"/>
    <w:rsid w:val="00EF588D"/>
    <w:rsid w:val="00EF590E"/>
    <w:rsid w:val="00EF61DA"/>
    <w:rsid w:val="00EF645B"/>
    <w:rsid w:val="00EF65EB"/>
    <w:rsid w:val="00EF6D1D"/>
    <w:rsid w:val="00EF72A9"/>
    <w:rsid w:val="00EF7503"/>
    <w:rsid w:val="00EF75E6"/>
    <w:rsid w:val="00EF76D1"/>
    <w:rsid w:val="00EF7AAD"/>
    <w:rsid w:val="00EF7BF6"/>
    <w:rsid w:val="00F000A3"/>
    <w:rsid w:val="00F001B5"/>
    <w:rsid w:val="00F003A9"/>
    <w:rsid w:val="00F0059E"/>
    <w:rsid w:val="00F00938"/>
    <w:rsid w:val="00F00C2B"/>
    <w:rsid w:val="00F00F59"/>
    <w:rsid w:val="00F019CB"/>
    <w:rsid w:val="00F01C27"/>
    <w:rsid w:val="00F01C50"/>
    <w:rsid w:val="00F01CA4"/>
    <w:rsid w:val="00F0205E"/>
    <w:rsid w:val="00F022D6"/>
    <w:rsid w:val="00F0278A"/>
    <w:rsid w:val="00F029FE"/>
    <w:rsid w:val="00F02A47"/>
    <w:rsid w:val="00F02A97"/>
    <w:rsid w:val="00F02AFF"/>
    <w:rsid w:val="00F033E9"/>
    <w:rsid w:val="00F03555"/>
    <w:rsid w:val="00F041A4"/>
    <w:rsid w:val="00F042C7"/>
    <w:rsid w:val="00F04AB2"/>
    <w:rsid w:val="00F050DB"/>
    <w:rsid w:val="00F05823"/>
    <w:rsid w:val="00F05865"/>
    <w:rsid w:val="00F06690"/>
    <w:rsid w:val="00F067AE"/>
    <w:rsid w:val="00F06A75"/>
    <w:rsid w:val="00F06B21"/>
    <w:rsid w:val="00F06B3B"/>
    <w:rsid w:val="00F071EB"/>
    <w:rsid w:val="00F076F6"/>
    <w:rsid w:val="00F079EA"/>
    <w:rsid w:val="00F101D9"/>
    <w:rsid w:val="00F10394"/>
    <w:rsid w:val="00F1055F"/>
    <w:rsid w:val="00F106DD"/>
    <w:rsid w:val="00F1083D"/>
    <w:rsid w:val="00F10A62"/>
    <w:rsid w:val="00F10CD4"/>
    <w:rsid w:val="00F10DE5"/>
    <w:rsid w:val="00F11763"/>
    <w:rsid w:val="00F11BBE"/>
    <w:rsid w:val="00F11C6C"/>
    <w:rsid w:val="00F11CE6"/>
    <w:rsid w:val="00F11E4E"/>
    <w:rsid w:val="00F11E88"/>
    <w:rsid w:val="00F1200C"/>
    <w:rsid w:val="00F121E6"/>
    <w:rsid w:val="00F124BC"/>
    <w:rsid w:val="00F12652"/>
    <w:rsid w:val="00F1274D"/>
    <w:rsid w:val="00F12816"/>
    <w:rsid w:val="00F12AE5"/>
    <w:rsid w:val="00F12E6F"/>
    <w:rsid w:val="00F13070"/>
    <w:rsid w:val="00F13E60"/>
    <w:rsid w:val="00F14059"/>
    <w:rsid w:val="00F140F8"/>
    <w:rsid w:val="00F14399"/>
    <w:rsid w:val="00F145B5"/>
    <w:rsid w:val="00F14607"/>
    <w:rsid w:val="00F14B05"/>
    <w:rsid w:val="00F15139"/>
    <w:rsid w:val="00F158B9"/>
    <w:rsid w:val="00F158BF"/>
    <w:rsid w:val="00F15DCC"/>
    <w:rsid w:val="00F1611C"/>
    <w:rsid w:val="00F1630A"/>
    <w:rsid w:val="00F16314"/>
    <w:rsid w:val="00F16408"/>
    <w:rsid w:val="00F1663D"/>
    <w:rsid w:val="00F16B55"/>
    <w:rsid w:val="00F16CE3"/>
    <w:rsid w:val="00F1711F"/>
    <w:rsid w:val="00F174D6"/>
    <w:rsid w:val="00F178DD"/>
    <w:rsid w:val="00F17950"/>
    <w:rsid w:val="00F17E2E"/>
    <w:rsid w:val="00F200E6"/>
    <w:rsid w:val="00F201EC"/>
    <w:rsid w:val="00F20514"/>
    <w:rsid w:val="00F207D8"/>
    <w:rsid w:val="00F20880"/>
    <w:rsid w:val="00F20AAB"/>
    <w:rsid w:val="00F215B9"/>
    <w:rsid w:val="00F2169F"/>
    <w:rsid w:val="00F219ED"/>
    <w:rsid w:val="00F21F60"/>
    <w:rsid w:val="00F22060"/>
    <w:rsid w:val="00F221B0"/>
    <w:rsid w:val="00F222A3"/>
    <w:rsid w:val="00F22570"/>
    <w:rsid w:val="00F225FE"/>
    <w:rsid w:val="00F22975"/>
    <w:rsid w:val="00F22A33"/>
    <w:rsid w:val="00F22ABA"/>
    <w:rsid w:val="00F22C87"/>
    <w:rsid w:val="00F22D5C"/>
    <w:rsid w:val="00F22E08"/>
    <w:rsid w:val="00F23112"/>
    <w:rsid w:val="00F23322"/>
    <w:rsid w:val="00F23375"/>
    <w:rsid w:val="00F23D9D"/>
    <w:rsid w:val="00F2404F"/>
    <w:rsid w:val="00F24619"/>
    <w:rsid w:val="00F24692"/>
    <w:rsid w:val="00F24A3A"/>
    <w:rsid w:val="00F24AA6"/>
    <w:rsid w:val="00F24F8F"/>
    <w:rsid w:val="00F25271"/>
    <w:rsid w:val="00F259AF"/>
    <w:rsid w:val="00F25A5A"/>
    <w:rsid w:val="00F25C4F"/>
    <w:rsid w:val="00F26519"/>
    <w:rsid w:val="00F267DB"/>
    <w:rsid w:val="00F2684B"/>
    <w:rsid w:val="00F26B05"/>
    <w:rsid w:val="00F26DB0"/>
    <w:rsid w:val="00F27B63"/>
    <w:rsid w:val="00F27CDA"/>
    <w:rsid w:val="00F27DAF"/>
    <w:rsid w:val="00F300FB"/>
    <w:rsid w:val="00F30407"/>
    <w:rsid w:val="00F30422"/>
    <w:rsid w:val="00F30E29"/>
    <w:rsid w:val="00F311EC"/>
    <w:rsid w:val="00F31383"/>
    <w:rsid w:val="00F31A1E"/>
    <w:rsid w:val="00F32105"/>
    <w:rsid w:val="00F3262D"/>
    <w:rsid w:val="00F331D2"/>
    <w:rsid w:val="00F333FD"/>
    <w:rsid w:val="00F33531"/>
    <w:rsid w:val="00F33575"/>
    <w:rsid w:val="00F33587"/>
    <w:rsid w:val="00F33CBE"/>
    <w:rsid w:val="00F343CB"/>
    <w:rsid w:val="00F34835"/>
    <w:rsid w:val="00F34A09"/>
    <w:rsid w:val="00F354D4"/>
    <w:rsid w:val="00F355D6"/>
    <w:rsid w:val="00F35E90"/>
    <w:rsid w:val="00F35E92"/>
    <w:rsid w:val="00F35EAA"/>
    <w:rsid w:val="00F363AD"/>
    <w:rsid w:val="00F36458"/>
    <w:rsid w:val="00F3648E"/>
    <w:rsid w:val="00F369E4"/>
    <w:rsid w:val="00F36D8A"/>
    <w:rsid w:val="00F36F89"/>
    <w:rsid w:val="00F3711B"/>
    <w:rsid w:val="00F37E7E"/>
    <w:rsid w:val="00F37F1F"/>
    <w:rsid w:val="00F400F6"/>
    <w:rsid w:val="00F40394"/>
    <w:rsid w:val="00F403A4"/>
    <w:rsid w:val="00F4088F"/>
    <w:rsid w:val="00F40F82"/>
    <w:rsid w:val="00F40F86"/>
    <w:rsid w:val="00F41486"/>
    <w:rsid w:val="00F41770"/>
    <w:rsid w:val="00F41B0F"/>
    <w:rsid w:val="00F41CD1"/>
    <w:rsid w:val="00F42011"/>
    <w:rsid w:val="00F4278F"/>
    <w:rsid w:val="00F42B6E"/>
    <w:rsid w:val="00F431AC"/>
    <w:rsid w:val="00F43702"/>
    <w:rsid w:val="00F438D2"/>
    <w:rsid w:val="00F43D38"/>
    <w:rsid w:val="00F44030"/>
    <w:rsid w:val="00F44082"/>
    <w:rsid w:val="00F44496"/>
    <w:rsid w:val="00F445A3"/>
    <w:rsid w:val="00F44BAD"/>
    <w:rsid w:val="00F44DD5"/>
    <w:rsid w:val="00F44F20"/>
    <w:rsid w:val="00F44F79"/>
    <w:rsid w:val="00F452AD"/>
    <w:rsid w:val="00F45842"/>
    <w:rsid w:val="00F45CCC"/>
    <w:rsid w:val="00F460A3"/>
    <w:rsid w:val="00F46669"/>
    <w:rsid w:val="00F4671A"/>
    <w:rsid w:val="00F46A3B"/>
    <w:rsid w:val="00F46BA7"/>
    <w:rsid w:val="00F46C5A"/>
    <w:rsid w:val="00F47E57"/>
    <w:rsid w:val="00F505FA"/>
    <w:rsid w:val="00F5060F"/>
    <w:rsid w:val="00F508C2"/>
    <w:rsid w:val="00F50B4D"/>
    <w:rsid w:val="00F50CB5"/>
    <w:rsid w:val="00F50E25"/>
    <w:rsid w:val="00F514E3"/>
    <w:rsid w:val="00F5159A"/>
    <w:rsid w:val="00F517D0"/>
    <w:rsid w:val="00F51C30"/>
    <w:rsid w:val="00F51E1C"/>
    <w:rsid w:val="00F51E2E"/>
    <w:rsid w:val="00F52360"/>
    <w:rsid w:val="00F529C9"/>
    <w:rsid w:val="00F52AC7"/>
    <w:rsid w:val="00F53635"/>
    <w:rsid w:val="00F53AD5"/>
    <w:rsid w:val="00F53ADE"/>
    <w:rsid w:val="00F53F59"/>
    <w:rsid w:val="00F545A7"/>
    <w:rsid w:val="00F54A4F"/>
    <w:rsid w:val="00F54A8D"/>
    <w:rsid w:val="00F54C37"/>
    <w:rsid w:val="00F54E57"/>
    <w:rsid w:val="00F553F2"/>
    <w:rsid w:val="00F5551E"/>
    <w:rsid w:val="00F55898"/>
    <w:rsid w:val="00F55955"/>
    <w:rsid w:val="00F55E94"/>
    <w:rsid w:val="00F55E9F"/>
    <w:rsid w:val="00F563E3"/>
    <w:rsid w:val="00F564B2"/>
    <w:rsid w:val="00F56D7A"/>
    <w:rsid w:val="00F5722D"/>
    <w:rsid w:val="00F57385"/>
    <w:rsid w:val="00F574F6"/>
    <w:rsid w:val="00F57538"/>
    <w:rsid w:val="00F576E9"/>
    <w:rsid w:val="00F57783"/>
    <w:rsid w:val="00F57C10"/>
    <w:rsid w:val="00F57DDE"/>
    <w:rsid w:val="00F60BAB"/>
    <w:rsid w:val="00F60E0A"/>
    <w:rsid w:val="00F60E48"/>
    <w:rsid w:val="00F61153"/>
    <w:rsid w:val="00F6157D"/>
    <w:rsid w:val="00F61967"/>
    <w:rsid w:val="00F61B11"/>
    <w:rsid w:val="00F61F9A"/>
    <w:rsid w:val="00F629CF"/>
    <w:rsid w:val="00F62A22"/>
    <w:rsid w:val="00F62E52"/>
    <w:rsid w:val="00F63386"/>
    <w:rsid w:val="00F63B5F"/>
    <w:rsid w:val="00F63DFB"/>
    <w:rsid w:val="00F64118"/>
    <w:rsid w:val="00F6426A"/>
    <w:rsid w:val="00F64463"/>
    <w:rsid w:val="00F64676"/>
    <w:rsid w:val="00F646A6"/>
    <w:rsid w:val="00F64F60"/>
    <w:rsid w:val="00F64FA8"/>
    <w:rsid w:val="00F651F4"/>
    <w:rsid w:val="00F6565A"/>
    <w:rsid w:val="00F65C6E"/>
    <w:rsid w:val="00F65D7E"/>
    <w:rsid w:val="00F66021"/>
    <w:rsid w:val="00F66250"/>
    <w:rsid w:val="00F66491"/>
    <w:rsid w:val="00F667C2"/>
    <w:rsid w:val="00F669FC"/>
    <w:rsid w:val="00F66E64"/>
    <w:rsid w:val="00F67078"/>
    <w:rsid w:val="00F67196"/>
    <w:rsid w:val="00F6740E"/>
    <w:rsid w:val="00F676D4"/>
    <w:rsid w:val="00F67ACF"/>
    <w:rsid w:val="00F67EC5"/>
    <w:rsid w:val="00F70071"/>
    <w:rsid w:val="00F701A5"/>
    <w:rsid w:val="00F701CA"/>
    <w:rsid w:val="00F70466"/>
    <w:rsid w:val="00F706C1"/>
    <w:rsid w:val="00F70C23"/>
    <w:rsid w:val="00F71000"/>
    <w:rsid w:val="00F7117D"/>
    <w:rsid w:val="00F7186A"/>
    <w:rsid w:val="00F719CC"/>
    <w:rsid w:val="00F72AAE"/>
    <w:rsid w:val="00F73021"/>
    <w:rsid w:val="00F732F5"/>
    <w:rsid w:val="00F73E9C"/>
    <w:rsid w:val="00F7410D"/>
    <w:rsid w:val="00F741AB"/>
    <w:rsid w:val="00F74229"/>
    <w:rsid w:val="00F745B7"/>
    <w:rsid w:val="00F74977"/>
    <w:rsid w:val="00F74B88"/>
    <w:rsid w:val="00F74C24"/>
    <w:rsid w:val="00F74DD2"/>
    <w:rsid w:val="00F74F8C"/>
    <w:rsid w:val="00F75489"/>
    <w:rsid w:val="00F75767"/>
    <w:rsid w:val="00F75802"/>
    <w:rsid w:val="00F75AED"/>
    <w:rsid w:val="00F75EBF"/>
    <w:rsid w:val="00F75F20"/>
    <w:rsid w:val="00F76241"/>
    <w:rsid w:val="00F766AC"/>
    <w:rsid w:val="00F76A14"/>
    <w:rsid w:val="00F76B1A"/>
    <w:rsid w:val="00F76C61"/>
    <w:rsid w:val="00F76EBC"/>
    <w:rsid w:val="00F770D0"/>
    <w:rsid w:val="00F7723E"/>
    <w:rsid w:val="00F773B9"/>
    <w:rsid w:val="00F777BF"/>
    <w:rsid w:val="00F77CB4"/>
    <w:rsid w:val="00F80026"/>
    <w:rsid w:val="00F80052"/>
    <w:rsid w:val="00F8056A"/>
    <w:rsid w:val="00F809FD"/>
    <w:rsid w:val="00F80B24"/>
    <w:rsid w:val="00F80ED9"/>
    <w:rsid w:val="00F80EF4"/>
    <w:rsid w:val="00F80F0D"/>
    <w:rsid w:val="00F80F0F"/>
    <w:rsid w:val="00F812AA"/>
    <w:rsid w:val="00F814EB"/>
    <w:rsid w:val="00F81667"/>
    <w:rsid w:val="00F819F2"/>
    <w:rsid w:val="00F81DA3"/>
    <w:rsid w:val="00F8224B"/>
    <w:rsid w:val="00F82260"/>
    <w:rsid w:val="00F82CDB"/>
    <w:rsid w:val="00F8358E"/>
    <w:rsid w:val="00F836B4"/>
    <w:rsid w:val="00F83A77"/>
    <w:rsid w:val="00F84393"/>
    <w:rsid w:val="00F845D3"/>
    <w:rsid w:val="00F84652"/>
    <w:rsid w:val="00F84937"/>
    <w:rsid w:val="00F84AA9"/>
    <w:rsid w:val="00F84BB3"/>
    <w:rsid w:val="00F84C6F"/>
    <w:rsid w:val="00F84DE6"/>
    <w:rsid w:val="00F84F89"/>
    <w:rsid w:val="00F851B8"/>
    <w:rsid w:val="00F85959"/>
    <w:rsid w:val="00F85AE6"/>
    <w:rsid w:val="00F85EF7"/>
    <w:rsid w:val="00F8625E"/>
    <w:rsid w:val="00F8642D"/>
    <w:rsid w:val="00F86A47"/>
    <w:rsid w:val="00F86D86"/>
    <w:rsid w:val="00F86EDA"/>
    <w:rsid w:val="00F874E9"/>
    <w:rsid w:val="00F8782C"/>
    <w:rsid w:val="00F87A44"/>
    <w:rsid w:val="00F87A46"/>
    <w:rsid w:val="00F87D9A"/>
    <w:rsid w:val="00F9010C"/>
    <w:rsid w:val="00F9066B"/>
    <w:rsid w:val="00F90E1E"/>
    <w:rsid w:val="00F913C9"/>
    <w:rsid w:val="00F91658"/>
    <w:rsid w:val="00F91B39"/>
    <w:rsid w:val="00F922B1"/>
    <w:rsid w:val="00F925AC"/>
    <w:rsid w:val="00F926B7"/>
    <w:rsid w:val="00F92CDF"/>
    <w:rsid w:val="00F93048"/>
    <w:rsid w:val="00F931C5"/>
    <w:rsid w:val="00F9362F"/>
    <w:rsid w:val="00F93921"/>
    <w:rsid w:val="00F93AC0"/>
    <w:rsid w:val="00F93F3C"/>
    <w:rsid w:val="00F9406A"/>
    <w:rsid w:val="00F940D7"/>
    <w:rsid w:val="00F941AA"/>
    <w:rsid w:val="00F94D65"/>
    <w:rsid w:val="00F94EDF"/>
    <w:rsid w:val="00F95015"/>
    <w:rsid w:val="00F95047"/>
    <w:rsid w:val="00F9538F"/>
    <w:rsid w:val="00F95536"/>
    <w:rsid w:val="00F95A62"/>
    <w:rsid w:val="00F95C78"/>
    <w:rsid w:val="00F95CE7"/>
    <w:rsid w:val="00F95E93"/>
    <w:rsid w:val="00F960CE"/>
    <w:rsid w:val="00F9647D"/>
    <w:rsid w:val="00F9698C"/>
    <w:rsid w:val="00F96D71"/>
    <w:rsid w:val="00F97301"/>
    <w:rsid w:val="00F97555"/>
    <w:rsid w:val="00F97749"/>
    <w:rsid w:val="00F9783F"/>
    <w:rsid w:val="00F97A7F"/>
    <w:rsid w:val="00F97A8B"/>
    <w:rsid w:val="00F97A8C"/>
    <w:rsid w:val="00F97F02"/>
    <w:rsid w:val="00F97FE7"/>
    <w:rsid w:val="00FA0027"/>
    <w:rsid w:val="00FA016E"/>
    <w:rsid w:val="00FA0776"/>
    <w:rsid w:val="00FA0A7F"/>
    <w:rsid w:val="00FA0AE9"/>
    <w:rsid w:val="00FA0C2D"/>
    <w:rsid w:val="00FA1164"/>
    <w:rsid w:val="00FA1183"/>
    <w:rsid w:val="00FA1424"/>
    <w:rsid w:val="00FA1656"/>
    <w:rsid w:val="00FA1B24"/>
    <w:rsid w:val="00FA1E2A"/>
    <w:rsid w:val="00FA2451"/>
    <w:rsid w:val="00FA2951"/>
    <w:rsid w:val="00FA29AA"/>
    <w:rsid w:val="00FA33E9"/>
    <w:rsid w:val="00FA3B7D"/>
    <w:rsid w:val="00FA3E67"/>
    <w:rsid w:val="00FA41C1"/>
    <w:rsid w:val="00FA4392"/>
    <w:rsid w:val="00FA4CB5"/>
    <w:rsid w:val="00FA4F25"/>
    <w:rsid w:val="00FA51E2"/>
    <w:rsid w:val="00FA5265"/>
    <w:rsid w:val="00FA52F1"/>
    <w:rsid w:val="00FA5BF9"/>
    <w:rsid w:val="00FA619D"/>
    <w:rsid w:val="00FA6D35"/>
    <w:rsid w:val="00FA77CD"/>
    <w:rsid w:val="00FA7BE0"/>
    <w:rsid w:val="00FA7DB1"/>
    <w:rsid w:val="00FB0055"/>
    <w:rsid w:val="00FB077A"/>
    <w:rsid w:val="00FB0883"/>
    <w:rsid w:val="00FB0E83"/>
    <w:rsid w:val="00FB12A2"/>
    <w:rsid w:val="00FB1CB7"/>
    <w:rsid w:val="00FB1D08"/>
    <w:rsid w:val="00FB1FDB"/>
    <w:rsid w:val="00FB224E"/>
    <w:rsid w:val="00FB24CE"/>
    <w:rsid w:val="00FB25AA"/>
    <w:rsid w:val="00FB2AA8"/>
    <w:rsid w:val="00FB30C8"/>
    <w:rsid w:val="00FB31C1"/>
    <w:rsid w:val="00FB3528"/>
    <w:rsid w:val="00FB3728"/>
    <w:rsid w:val="00FB3B2D"/>
    <w:rsid w:val="00FB3F46"/>
    <w:rsid w:val="00FB46ED"/>
    <w:rsid w:val="00FB4A08"/>
    <w:rsid w:val="00FB4DC9"/>
    <w:rsid w:val="00FB53C4"/>
    <w:rsid w:val="00FB58EF"/>
    <w:rsid w:val="00FB5B12"/>
    <w:rsid w:val="00FB5DEC"/>
    <w:rsid w:val="00FB6A76"/>
    <w:rsid w:val="00FB6B05"/>
    <w:rsid w:val="00FB70EE"/>
    <w:rsid w:val="00FB7819"/>
    <w:rsid w:val="00FB7B95"/>
    <w:rsid w:val="00FC0262"/>
    <w:rsid w:val="00FC0311"/>
    <w:rsid w:val="00FC040D"/>
    <w:rsid w:val="00FC044C"/>
    <w:rsid w:val="00FC086F"/>
    <w:rsid w:val="00FC0BA3"/>
    <w:rsid w:val="00FC17BB"/>
    <w:rsid w:val="00FC180A"/>
    <w:rsid w:val="00FC1C7A"/>
    <w:rsid w:val="00FC1CA5"/>
    <w:rsid w:val="00FC21EA"/>
    <w:rsid w:val="00FC26D1"/>
    <w:rsid w:val="00FC2A4B"/>
    <w:rsid w:val="00FC2B1C"/>
    <w:rsid w:val="00FC2B1D"/>
    <w:rsid w:val="00FC3618"/>
    <w:rsid w:val="00FC4072"/>
    <w:rsid w:val="00FC42CE"/>
    <w:rsid w:val="00FC4BC8"/>
    <w:rsid w:val="00FC4E9A"/>
    <w:rsid w:val="00FC5036"/>
    <w:rsid w:val="00FC56F1"/>
    <w:rsid w:val="00FC58C3"/>
    <w:rsid w:val="00FC5923"/>
    <w:rsid w:val="00FC594D"/>
    <w:rsid w:val="00FC5DA2"/>
    <w:rsid w:val="00FC5F08"/>
    <w:rsid w:val="00FC6075"/>
    <w:rsid w:val="00FC60A0"/>
    <w:rsid w:val="00FC60CE"/>
    <w:rsid w:val="00FC68D3"/>
    <w:rsid w:val="00FC695A"/>
    <w:rsid w:val="00FC6B9E"/>
    <w:rsid w:val="00FC6E74"/>
    <w:rsid w:val="00FC6F4B"/>
    <w:rsid w:val="00FC7919"/>
    <w:rsid w:val="00FD0034"/>
    <w:rsid w:val="00FD0156"/>
    <w:rsid w:val="00FD02A1"/>
    <w:rsid w:val="00FD02CC"/>
    <w:rsid w:val="00FD08A4"/>
    <w:rsid w:val="00FD1286"/>
    <w:rsid w:val="00FD17F8"/>
    <w:rsid w:val="00FD1A52"/>
    <w:rsid w:val="00FD1FD9"/>
    <w:rsid w:val="00FD2215"/>
    <w:rsid w:val="00FD2729"/>
    <w:rsid w:val="00FD27DF"/>
    <w:rsid w:val="00FD287E"/>
    <w:rsid w:val="00FD3086"/>
    <w:rsid w:val="00FD333C"/>
    <w:rsid w:val="00FD33D9"/>
    <w:rsid w:val="00FD3650"/>
    <w:rsid w:val="00FD3766"/>
    <w:rsid w:val="00FD39AE"/>
    <w:rsid w:val="00FD3EEE"/>
    <w:rsid w:val="00FD4307"/>
    <w:rsid w:val="00FD45FD"/>
    <w:rsid w:val="00FD4A84"/>
    <w:rsid w:val="00FD4B16"/>
    <w:rsid w:val="00FD4DF5"/>
    <w:rsid w:val="00FD4E39"/>
    <w:rsid w:val="00FD4F86"/>
    <w:rsid w:val="00FD5205"/>
    <w:rsid w:val="00FD5478"/>
    <w:rsid w:val="00FD5BEC"/>
    <w:rsid w:val="00FD5E5D"/>
    <w:rsid w:val="00FD6336"/>
    <w:rsid w:val="00FD6387"/>
    <w:rsid w:val="00FD649F"/>
    <w:rsid w:val="00FD6993"/>
    <w:rsid w:val="00FD772C"/>
    <w:rsid w:val="00FD7B47"/>
    <w:rsid w:val="00FE0245"/>
    <w:rsid w:val="00FE0E7C"/>
    <w:rsid w:val="00FE1059"/>
    <w:rsid w:val="00FE10DD"/>
    <w:rsid w:val="00FE15D1"/>
    <w:rsid w:val="00FE18C4"/>
    <w:rsid w:val="00FE1C65"/>
    <w:rsid w:val="00FE1C7C"/>
    <w:rsid w:val="00FE1FD2"/>
    <w:rsid w:val="00FE2372"/>
    <w:rsid w:val="00FE237D"/>
    <w:rsid w:val="00FE24F5"/>
    <w:rsid w:val="00FE2622"/>
    <w:rsid w:val="00FE27CD"/>
    <w:rsid w:val="00FE3204"/>
    <w:rsid w:val="00FE38E6"/>
    <w:rsid w:val="00FE3A66"/>
    <w:rsid w:val="00FE3AAA"/>
    <w:rsid w:val="00FE3D69"/>
    <w:rsid w:val="00FE41C7"/>
    <w:rsid w:val="00FE43FF"/>
    <w:rsid w:val="00FE4428"/>
    <w:rsid w:val="00FE44D6"/>
    <w:rsid w:val="00FE4539"/>
    <w:rsid w:val="00FE4678"/>
    <w:rsid w:val="00FE49EA"/>
    <w:rsid w:val="00FE49FE"/>
    <w:rsid w:val="00FE4FB9"/>
    <w:rsid w:val="00FE545B"/>
    <w:rsid w:val="00FE67AC"/>
    <w:rsid w:val="00FE67E8"/>
    <w:rsid w:val="00FE6956"/>
    <w:rsid w:val="00FE71A0"/>
    <w:rsid w:val="00FE72CD"/>
    <w:rsid w:val="00FE72FB"/>
    <w:rsid w:val="00FE778F"/>
    <w:rsid w:val="00FE7AA8"/>
    <w:rsid w:val="00FE7B1F"/>
    <w:rsid w:val="00FE7E95"/>
    <w:rsid w:val="00FF0942"/>
    <w:rsid w:val="00FF142A"/>
    <w:rsid w:val="00FF14C5"/>
    <w:rsid w:val="00FF18EF"/>
    <w:rsid w:val="00FF1AAF"/>
    <w:rsid w:val="00FF1D47"/>
    <w:rsid w:val="00FF1F50"/>
    <w:rsid w:val="00FF200A"/>
    <w:rsid w:val="00FF2055"/>
    <w:rsid w:val="00FF21E1"/>
    <w:rsid w:val="00FF25E4"/>
    <w:rsid w:val="00FF28A6"/>
    <w:rsid w:val="00FF2E40"/>
    <w:rsid w:val="00FF3067"/>
    <w:rsid w:val="00FF312A"/>
    <w:rsid w:val="00FF421D"/>
    <w:rsid w:val="00FF4342"/>
    <w:rsid w:val="00FF46D3"/>
    <w:rsid w:val="00FF4B3E"/>
    <w:rsid w:val="00FF4C2C"/>
    <w:rsid w:val="00FF4D62"/>
    <w:rsid w:val="00FF5115"/>
    <w:rsid w:val="00FF515B"/>
    <w:rsid w:val="00FF53D6"/>
    <w:rsid w:val="00FF5A9A"/>
    <w:rsid w:val="00FF5AC1"/>
    <w:rsid w:val="00FF6398"/>
    <w:rsid w:val="00FF6E8E"/>
    <w:rsid w:val="00FF7227"/>
    <w:rsid w:val="00FF7549"/>
    <w:rsid w:val="00FF7A1D"/>
    <w:rsid w:val="00FF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665FF9C0-6706-4724-967A-4CFD0B1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6F"/>
    <w:pPr>
      <w:tabs>
        <w:tab w:val="left" w:pos="302"/>
        <w:tab w:val="left" w:pos="605"/>
        <w:tab w:val="left" w:pos="907"/>
      </w:tabs>
    </w:pPr>
    <w:rPr>
      <w:sz w:val="24"/>
    </w:rPr>
  </w:style>
  <w:style w:type="paragraph" w:styleId="Heading1">
    <w:name w:val="heading 1"/>
    <w:aliases w:val="Heading 1 Char1,Char Char3,Char"/>
    <w:basedOn w:val="Normal"/>
    <w:next w:val="Normal"/>
    <w:link w:val="Heading1Char"/>
    <w:qFormat/>
    <w:rsid w:val="008B3734"/>
    <w:pPr>
      <w:outlineLvl w:val="0"/>
    </w:pPr>
    <w:rPr>
      <w:b/>
    </w:rPr>
  </w:style>
  <w:style w:type="paragraph" w:styleId="Heading2">
    <w:name w:val="heading 2"/>
    <w:aliases w:val="Chapter Title"/>
    <w:basedOn w:val="Normal"/>
    <w:next w:val="Normal"/>
    <w:link w:val="Heading2Char"/>
    <w:qFormat/>
    <w:rsid w:val="002F0C70"/>
    <w:pPr>
      <w:keepNext/>
      <w:outlineLvl w:val="1"/>
    </w:pPr>
    <w:rPr>
      <w:b/>
    </w:rPr>
  </w:style>
  <w:style w:type="paragraph" w:styleId="Heading3">
    <w:name w:val="heading 3"/>
    <w:basedOn w:val="Normal"/>
    <w:next w:val="Normal"/>
    <w:link w:val="Heading3Char"/>
    <w:qFormat/>
    <w:locked/>
    <w:rsid w:val="00BB2348"/>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1B627B"/>
    <w:pPr>
      <w:keepNext/>
      <w:outlineLvl w:val="3"/>
    </w:pPr>
    <w:rPr>
      <w:b/>
      <w:bCs/>
    </w:rPr>
  </w:style>
  <w:style w:type="paragraph" w:styleId="Heading5">
    <w:name w:val="heading 5"/>
    <w:aliases w:val="Block Label"/>
    <w:basedOn w:val="Normal"/>
    <w:next w:val="Normal"/>
    <w:link w:val="Heading5Char"/>
    <w:uiPriority w:val="99"/>
    <w:qFormat/>
    <w:rsid w:val="001B627B"/>
    <w:pPr>
      <w:spacing w:before="240" w:after="60"/>
      <w:outlineLvl w:val="4"/>
    </w:pPr>
    <w:rPr>
      <w:b/>
      <w:bCs/>
      <w:i/>
      <w:iCs/>
      <w:sz w:val="26"/>
      <w:szCs w:val="26"/>
    </w:rPr>
  </w:style>
  <w:style w:type="paragraph" w:styleId="Heading6">
    <w:name w:val="heading 6"/>
    <w:basedOn w:val="Normal"/>
    <w:next w:val="Normal"/>
    <w:link w:val="Heading6Char"/>
    <w:uiPriority w:val="99"/>
    <w:qFormat/>
    <w:rsid w:val="00FE24F5"/>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557807"/>
    <w:pPr>
      <w:spacing w:before="240" w:after="60"/>
      <w:outlineLvl w:val="6"/>
    </w:pPr>
    <w:rPr>
      <w:szCs w:val="24"/>
    </w:rPr>
  </w:style>
  <w:style w:type="paragraph" w:styleId="Heading8">
    <w:name w:val="heading 8"/>
    <w:basedOn w:val="Normal"/>
    <w:next w:val="Normal"/>
    <w:link w:val="Heading8Char"/>
    <w:uiPriority w:val="99"/>
    <w:qFormat/>
    <w:rsid w:val="00557807"/>
    <w:pPr>
      <w:spacing w:before="240" w:after="60"/>
      <w:outlineLvl w:val="7"/>
    </w:pPr>
    <w:rPr>
      <w:i/>
      <w:iCs/>
      <w:szCs w:val="24"/>
    </w:rPr>
  </w:style>
  <w:style w:type="paragraph" w:styleId="Heading9">
    <w:name w:val="heading 9"/>
    <w:basedOn w:val="Normal"/>
    <w:next w:val="Normal"/>
    <w:link w:val="Heading9Char"/>
    <w:uiPriority w:val="99"/>
    <w:qFormat/>
    <w:rsid w:val="00FE24F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Char Char3 Char,Char Char"/>
    <w:link w:val="Heading1"/>
    <w:locked/>
    <w:rsid w:val="008B3734"/>
    <w:rPr>
      <w:b/>
      <w:sz w:val="24"/>
    </w:rPr>
  </w:style>
  <w:style w:type="character" w:customStyle="1" w:styleId="Heading2Char">
    <w:name w:val="Heading 2 Char"/>
    <w:aliases w:val="Chapter Title Char"/>
    <w:link w:val="Heading2"/>
    <w:locked/>
    <w:rsid w:val="002F0C70"/>
    <w:rPr>
      <w:b/>
      <w:sz w:val="24"/>
    </w:rPr>
  </w:style>
  <w:style w:type="character" w:customStyle="1" w:styleId="Heading3Char">
    <w:name w:val="Heading 3 Char"/>
    <w:link w:val="Heading3"/>
    <w:rsid w:val="00BB2348"/>
    <w:rPr>
      <w:rFonts w:ascii="Cambria" w:eastAsia="Times New Roman" w:hAnsi="Cambria" w:cs="Times New Roman"/>
      <w:b/>
      <w:bCs/>
      <w:sz w:val="26"/>
      <w:szCs w:val="26"/>
    </w:rPr>
  </w:style>
  <w:style w:type="character" w:customStyle="1" w:styleId="Heading4Char">
    <w:name w:val="Heading 4 Char"/>
    <w:link w:val="Heading4"/>
    <w:uiPriority w:val="99"/>
    <w:locked/>
    <w:rsid w:val="0095244F"/>
    <w:rPr>
      <w:rFonts w:ascii="Calibri" w:hAnsi="Calibri" w:cs="Times New Roman"/>
      <w:b/>
      <w:bCs/>
      <w:sz w:val="28"/>
      <w:szCs w:val="28"/>
    </w:rPr>
  </w:style>
  <w:style w:type="character" w:customStyle="1" w:styleId="Heading5Char">
    <w:name w:val="Heading 5 Char"/>
    <w:aliases w:val="Block Label Char"/>
    <w:link w:val="Heading5"/>
    <w:uiPriority w:val="99"/>
    <w:locked/>
    <w:rsid w:val="00082577"/>
    <w:rPr>
      <w:rFonts w:ascii="Arial" w:hAnsi="Arial" w:cs="Times New Roman"/>
      <w:b/>
      <w:bCs/>
      <w:i/>
      <w:iCs/>
      <w:sz w:val="26"/>
      <w:szCs w:val="26"/>
    </w:rPr>
  </w:style>
  <w:style w:type="character" w:customStyle="1" w:styleId="Heading6Char">
    <w:name w:val="Heading 6 Char"/>
    <w:link w:val="Heading6"/>
    <w:uiPriority w:val="99"/>
    <w:locked/>
    <w:rsid w:val="00FE24F5"/>
    <w:rPr>
      <w:rFonts w:ascii="Calibri" w:hAnsi="Calibri" w:cs="Times New Roman"/>
      <w:b/>
      <w:bCs/>
      <w:sz w:val="22"/>
      <w:szCs w:val="22"/>
    </w:rPr>
  </w:style>
  <w:style w:type="character" w:customStyle="1" w:styleId="Heading7Char">
    <w:name w:val="Heading 7 Char"/>
    <w:link w:val="Heading7"/>
    <w:uiPriority w:val="99"/>
    <w:locked/>
    <w:rsid w:val="00557807"/>
    <w:rPr>
      <w:rFonts w:cs="Times New Roman"/>
      <w:sz w:val="24"/>
      <w:szCs w:val="24"/>
    </w:rPr>
  </w:style>
  <w:style w:type="character" w:customStyle="1" w:styleId="Heading8Char">
    <w:name w:val="Heading 8 Char"/>
    <w:link w:val="Heading8"/>
    <w:uiPriority w:val="99"/>
    <w:locked/>
    <w:rsid w:val="00557807"/>
    <w:rPr>
      <w:rFonts w:cs="Times New Roman"/>
      <w:i/>
      <w:iCs/>
      <w:sz w:val="24"/>
      <w:szCs w:val="24"/>
    </w:rPr>
  </w:style>
  <w:style w:type="character" w:customStyle="1" w:styleId="Heading9Char">
    <w:name w:val="Heading 9 Char"/>
    <w:link w:val="Heading9"/>
    <w:uiPriority w:val="99"/>
    <w:locked/>
    <w:rsid w:val="00FE24F5"/>
    <w:rPr>
      <w:rFonts w:ascii="Cambria" w:hAnsi="Cambria" w:cs="Times New Roman"/>
      <w:sz w:val="22"/>
      <w:szCs w:val="22"/>
    </w:rPr>
  </w:style>
  <w:style w:type="paragraph" w:styleId="BalloonText">
    <w:name w:val="Balloon Text"/>
    <w:basedOn w:val="Normal"/>
    <w:link w:val="BalloonTextChar"/>
    <w:rsid w:val="000C7509"/>
    <w:rPr>
      <w:rFonts w:ascii="Tahoma" w:hAnsi="Tahoma" w:cs="Tahoma"/>
      <w:sz w:val="16"/>
      <w:szCs w:val="16"/>
    </w:rPr>
  </w:style>
  <w:style w:type="character" w:customStyle="1" w:styleId="BalloonTextChar">
    <w:name w:val="Balloon Text Char"/>
    <w:link w:val="BalloonText"/>
    <w:locked/>
    <w:rsid w:val="000C7509"/>
    <w:rPr>
      <w:rFonts w:ascii="Tahoma" w:hAnsi="Tahoma" w:cs="Tahoma"/>
      <w:sz w:val="16"/>
      <w:szCs w:val="16"/>
    </w:rPr>
  </w:style>
  <w:style w:type="paragraph" w:styleId="Header">
    <w:name w:val="header"/>
    <w:basedOn w:val="Normal"/>
    <w:link w:val="HeaderChar"/>
    <w:uiPriority w:val="99"/>
    <w:rsid w:val="00111CC2"/>
    <w:pPr>
      <w:tabs>
        <w:tab w:val="right" w:pos="9360"/>
      </w:tabs>
    </w:pPr>
    <w:rPr>
      <w:sz w:val="20"/>
    </w:rPr>
  </w:style>
  <w:style w:type="character" w:customStyle="1" w:styleId="HeaderChar">
    <w:name w:val="Header Char"/>
    <w:basedOn w:val="DefaultParagraphFont"/>
    <w:link w:val="Header"/>
    <w:uiPriority w:val="99"/>
    <w:locked/>
    <w:rsid w:val="00111CC2"/>
  </w:style>
  <w:style w:type="character" w:styleId="Hyperlink">
    <w:name w:val="Hyperlink"/>
    <w:uiPriority w:val="99"/>
    <w:rsid w:val="001B627B"/>
    <w:rPr>
      <w:rFonts w:cs="Times New Roman"/>
      <w:color w:val="0000FF"/>
      <w:u w:val="single"/>
    </w:rPr>
  </w:style>
  <w:style w:type="paragraph" w:styleId="Footer">
    <w:name w:val="footer"/>
    <w:basedOn w:val="Normal"/>
    <w:link w:val="FooterChar"/>
    <w:uiPriority w:val="99"/>
    <w:rsid w:val="0084048F"/>
    <w:pPr>
      <w:tabs>
        <w:tab w:val="center" w:pos="4320"/>
        <w:tab w:val="right" w:pos="8640"/>
      </w:tabs>
    </w:pPr>
  </w:style>
  <w:style w:type="character" w:customStyle="1" w:styleId="FooterChar">
    <w:name w:val="Footer Char"/>
    <w:link w:val="Footer"/>
    <w:uiPriority w:val="99"/>
    <w:locked/>
    <w:rsid w:val="0084048F"/>
    <w:rPr>
      <w:sz w:val="24"/>
    </w:rPr>
  </w:style>
  <w:style w:type="paragraph" w:customStyle="1" w:styleId="Contents">
    <w:name w:val="Contents"/>
    <w:basedOn w:val="Normal"/>
    <w:uiPriority w:val="99"/>
    <w:rsid w:val="001B627B"/>
    <w:pPr>
      <w:tabs>
        <w:tab w:val="left" w:leader="dot" w:pos="6480"/>
        <w:tab w:val="left" w:pos="7038"/>
        <w:tab w:val="left" w:pos="8172"/>
      </w:tabs>
      <w:ind w:right="45"/>
    </w:pPr>
  </w:style>
  <w:style w:type="paragraph" w:styleId="BodyText2">
    <w:name w:val="Body Text 2"/>
    <w:basedOn w:val="Normal"/>
    <w:link w:val="BodyText2Char"/>
    <w:uiPriority w:val="99"/>
    <w:rsid w:val="001B627B"/>
    <w:pPr>
      <w:tabs>
        <w:tab w:val="left" w:leader="dot" w:pos="6480"/>
        <w:tab w:val="left" w:pos="7042"/>
        <w:tab w:val="left" w:pos="8179"/>
      </w:tabs>
      <w:ind w:right="1980"/>
    </w:pPr>
    <w:rPr>
      <w:b/>
    </w:rPr>
  </w:style>
  <w:style w:type="character" w:customStyle="1" w:styleId="BodyText2Char">
    <w:name w:val="Body Text 2 Char"/>
    <w:link w:val="BodyText2"/>
    <w:uiPriority w:val="99"/>
    <w:locked/>
    <w:rsid w:val="00082577"/>
    <w:rPr>
      <w:rFonts w:ascii="Arial" w:hAnsi="Arial" w:cs="Times New Roman"/>
      <w:b/>
      <w:sz w:val="24"/>
    </w:rPr>
  </w:style>
  <w:style w:type="character" w:styleId="PageNumber">
    <w:name w:val="page number"/>
    <w:uiPriority w:val="99"/>
    <w:rsid w:val="00782716"/>
    <w:rPr>
      <w:rFonts w:cs="Times New Roman"/>
    </w:rPr>
  </w:style>
  <w:style w:type="paragraph" w:styleId="NormalWeb">
    <w:name w:val="Normal (Web)"/>
    <w:aliases w:val="Char13 Char"/>
    <w:basedOn w:val="Normal"/>
    <w:uiPriority w:val="99"/>
    <w:rsid w:val="000203F0"/>
    <w:pPr>
      <w:tabs>
        <w:tab w:val="center" w:pos="4320"/>
        <w:tab w:val="right" w:pos="8640"/>
      </w:tabs>
      <w:autoSpaceDN w:val="0"/>
    </w:pPr>
  </w:style>
  <w:style w:type="paragraph" w:customStyle="1" w:styleId="SubListing">
    <w:name w:val="SubListing"/>
    <w:uiPriority w:val="99"/>
    <w:rsid w:val="000203F0"/>
    <w:pPr>
      <w:tabs>
        <w:tab w:val="left" w:pos="480"/>
        <w:tab w:val="num" w:pos="1440"/>
      </w:tabs>
      <w:autoSpaceDN w:val="0"/>
      <w:ind w:left="480" w:hanging="270"/>
    </w:pPr>
    <w:rPr>
      <w:rFonts w:ascii="Arial" w:hAnsi="Arial"/>
      <w:sz w:val="22"/>
    </w:rPr>
  </w:style>
  <w:style w:type="paragraph" w:customStyle="1" w:styleId="listing">
    <w:name w:val="listing"/>
    <w:basedOn w:val="Normal"/>
    <w:uiPriority w:val="99"/>
    <w:rsid w:val="000203F0"/>
    <w:pPr>
      <w:tabs>
        <w:tab w:val="left" w:pos="242"/>
        <w:tab w:val="num" w:pos="720"/>
      </w:tabs>
      <w:autoSpaceDN w:val="0"/>
      <w:ind w:left="242" w:hanging="230"/>
    </w:pPr>
  </w:style>
  <w:style w:type="character" w:styleId="CommentReference">
    <w:name w:val="annotation reference"/>
    <w:uiPriority w:val="99"/>
    <w:rsid w:val="000203F0"/>
    <w:rPr>
      <w:rFonts w:cs="Times New Roman"/>
      <w:sz w:val="16"/>
      <w:szCs w:val="16"/>
    </w:rPr>
  </w:style>
  <w:style w:type="character" w:styleId="Strong">
    <w:name w:val="Strong"/>
    <w:qFormat/>
    <w:rsid w:val="000203F0"/>
    <w:rPr>
      <w:rFonts w:cs="Times New Roman"/>
      <w:b/>
      <w:bCs/>
    </w:rPr>
  </w:style>
  <w:style w:type="paragraph" w:styleId="HTMLPreformatted">
    <w:name w:val="HTML Preformatted"/>
    <w:basedOn w:val="Normal"/>
    <w:link w:val="HTMLPreformattedChar"/>
    <w:uiPriority w:val="99"/>
    <w:rsid w:val="006B3B0B"/>
    <w:pPr>
      <w:tabs>
        <w:tab w:val="clear" w:pos="90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locked/>
    <w:rsid w:val="0095244F"/>
    <w:rPr>
      <w:rFonts w:ascii="Courier New" w:hAnsi="Courier New" w:cs="Courier New"/>
    </w:rPr>
  </w:style>
  <w:style w:type="character" w:customStyle="1" w:styleId="CommentTextChar">
    <w:name w:val="Comment Text Char"/>
    <w:aliases w:val="Char8 Char,Char8 Char Char Char Char,Char8 Char3 Char,Char8 Char Char Char1"/>
    <w:locked/>
    <w:rsid w:val="006B3B0B"/>
    <w:rPr>
      <w:rFonts w:ascii="Arial" w:hAnsi="Arial"/>
    </w:rPr>
  </w:style>
  <w:style w:type="paragraph" w:styleId="CommentText">
    <w:name w:val="annotation text"/>
    <w:aliases w:val="Char8,Char8 Char Char Char,Char8 Char3,Char8 Char Char"/>
    <w:basedOn w:val="Normal"/>
    <w:link w:val="CommentTextChar2"/>
    <w:uiPriority w:val="99"/>
    <w:qFormat/>
    <w:rsid w:val="006B3B0B"/>
    <w:rPr>
      <w:rFonts w:cs="Arial"/>
    </w:rPr>
  </w:style>
  <w:style w:type="character" w:customStyle="1" w:styleId="CommentTextChar2">
    <w:name w:val="Comment Text Char2"/>
    <w:aliases w:val="Char8 Char2,Char8 Char Char Char Char2,Char8 Char3 Char2,Char8 Char Char Char3"/>
    <w:link w:val="CommentText"/>
    <w:uiPriority w:val="99"/>
    <w:locked/>
    <w:rsid w:val="0095244F"/>
    <w:rPr>
      <w:rFonts w:ascii="Arial" w:hAnsi="Arial" w:cs="Times New Roman"/>
    </w:rPr>
  </w:style>
  <w:style w:type="character" w:customStyle="1" w:styleId="CommentTextChar1">
    <w:name w:val="Comment Text Char1"/>
    <w:aliases w:val="Char8 Char1,Char8 Char Char Char Char1,Char8 Char3 Char1,Char8 Char Char Char2"/>
    <w:uiPriority w:val="99"/>
    <w:locked/>
    <w:rsid w:val="00C87416"/>
    <w:rPr>
      <w:rFonts w:ascii="Arial" w:hAnsi="Arial" w:cs="Times New Roman"/>
      <w:sz w:val="20"/>
      <w:szCs w:val="20"/>
    </w:rPr>
  </w:style>
  <w:style w:type="character" w:customStyle="1" w:styleId="350-70NormalCharCharChar">
    <w:name w:val="350-70 Normal Char Char Char"/>
    <w:link w:val="350-70NormalCharChar"/>
    <w:locked/>
    <w:rsid w:val="007940DC"/>
    <w:rPr>
      <w:sz w:val="24"/>
      <w:lang w:val="en-US" w:eastAsia="en-US" w:bidi="ar-SA"/>
    </w:rPr>
  </w:style>
  <w:style w:type="paragraph" w:customStyle="1" w:styleId="350-70NormalCharChar">
    <w:name w:val="350-70 Normal Char Char"/>
    <w:link w:val="350-70NormalCharCharChar"/>
    <w:rsid w:val="007940DC"/>
    <w:rPr>
      <w:sz w:val="24"/>
    </w:rPr>
  </w:style>
  <w:style w:type="character" w:customStyle="1" w:styleId="Heading3VerdanaCharChar">
    <w:name w:val="Heading 3 + Verdana Char Char"/>
    <w:link w:val="Heading3Verdana"/>
    <w:uiPriority w:val="99"/>
    <w:locked/>
    <w:rsid w:val="006B3B0B"/>
    <w:rPr>
      <w:rFonts w:ascii="Verdana" w:hAnsi="Verdana" w:cs="Times New Roman"/>
      <w:b/>
      <w:bCs/>
      <w:lang w:val="en-US" w:eastAsia="en-US" w:bidi="ar-SA"/>
    </w:rPr>
  </w:style>
  <w:style w:type="paragraph" w:customStyle="1" w:styleId="Heading3Verdana">
    <w:name w:val="Heading 3 + Verdana"/>
    <w:aliases w:val="10 pt Char,Heading 3 + Verdana Char"/>
    <w:basedOn w:val="Heading2"/>
    <w:next w:val="350-70NormalCharChar"/>
    <w:link w:val="Heading3VerdanaCharChar"/>
    <w:uiPriority w:val="99"/>
    <w:rsid w:val="006B3B0B"/>
    <w:pPr>
      <w:overflowPunct w:val="0"/>
      <w:autoSpaceDE w:val="0"/>
      <w:autoSpaceDN w:val="0"/>
      <w:adjustRightInd w:val="0"/>
    </w:pPr>
  </w:style>
  <w:style w:type="paragraph" w:customStyle="1" w:styleId="Figure">
    <w:name w:val="Figure"/>
    <w:basedOn w:val="Normal"/>
    <w:link w:val="FigureChar"/>
    <w:qFormat/>
    <w:rsid w:val="0047475C"/>
    <w:pPr>
      <w:spacing w:before="120"/>
      <w:jc w:val="center"/>
    </w:pPr>
    <w:rPr>
      <w:b/>
    </w:rPr>
  </w:style>
  <w:style w:type="paragraph" w:customStyle="1" w:styleId="TableText">
    <w:name w:val="Table Text"/>
    <w:basedOn w:val="Normal"/>
    <w:uiPriority w:val="99"/>
    <w:rsid w:val="00B8026B"/>
    <w:pPr>
      <w:tabs>
        <w:tab w:val="left" w:pos="390"/>
        <w:tab w:val="left" w:pos="795"/>
        <w:tab w:val="left" w:pos="1155"/>
      </w:tabs>
    </w:pPr>
  </w:style>
  <w:style w:type="paragraph" w:styleId="BodyText">
    <w:name w:val="Body Text"/>
    <w:basedOn w:val="Normal"/>
    <w:link w:val="BodyTextChar"/>
    <w:rsid w:val="00991D87"/>
    <w:pPr>
      <w:spacing w:after="120"/>
    </w:pPr>
  </w:style>
  <w:style w:type="character" w:customStyle="1" w:styleId="BodyTextChar">
    <w:name w:val="Body Text Char"/>
    <w:link w:val="BodyText"/>
    <w:locked/>
    <w:rsid w:val="0095244F"/>
    <w:rPr>
      <w:rFonts w:ascii="Arial" w:hAnsi="Arial" w:cs="Times New Roman"/>
      <w:sz w:val="24"/>
    </w:rPr>
  </w:style>
  <w:style w:type="paragraph" w:styleId="BlockText">
    <w:name w:val="Block Text"/>
    <w:basedOn w:val="Normal"/>
    <w:uiPriority w:val="99"/>
    <w:rsid w:val="00991D87"/>
    <w:pPr>
      <w:spacing w:after="120"/>
      <w:ind w:left="1440" w:right="1440"/>
    </w:pPr>
    <w:rPr>
      <w:szCs w:val="24"/>
    </w:rPr>
  </w:style>
  <w:style w:type="paragraph" w:styleId="BodyTextIndent3">
    <w:name w:val="Body Text Indent 3"/>
    <w:basedOn w:val="Normal"/>
    <w:link w:val="BodyTextIndent3Char"/>
    <w:uiPriority w:val="99"/>
    <w:rsid w:val="00DC4D8C"/>
    <w:pPr>
      <w:spacing w:after="120"/>
      <w:ind w:left="360"/>
    </w:pPr>
    <w:rPr>
      <w:sz w:val="16"/>
      <w:szCs w:val="16"/>
    </w:rPr>
  </w:style>
  <w:style w:type="character" w:customStyle="1" w:styleId="BodyTextIndent3Char">
    <w:name w:val="Body Text Indent 3 Char"/>
    <w:link w:val="BodyTextIndent3"/>
    <w:uiPriority w:val="99"/>
    <w:locked/>
    <w:rsid w:val="0095244F"/>
    <w:rPr>
      <w:rFonts w:ascii="Arial" w:hAnsi="Arial" w:cs="Times New Roman"/>
      <w:sz w:val="16"/>
      <w:szCs w:val="16"/>
    </w:rPr>
  </w:style>
  <w:style w:type="character" w:customStyle="1" w:styleId="CharChar1">
    <w:name w:val="Char Char1"/>
    <w:uiPriority w:val="99"/>
    <w:locked/>
    <w:rsid w:val="00DC4D8C"/>
    <w:rPr>
      <w:rFonts w:ascii="Arial" w:hAnsi="Arial" w:cs="Arial"/>
      <w:lang w:bidi="ar-SA"/>
    </w:rPr>
  </w:style>
  <w:style w:type="character" w:customStyle="1" w:styleId="Style1Char">
    <w:name w:val="Style1 Char"/>
    <w:link w:val="Style1"/>
    <w:locked/>
    <w:rsid w:val="00DC4D8C"/>
    <w:rPr>
      <w:rFonts w:cs="Times New Roman"/>
      <w:sz w:val="24"/>
      <w:szCs w:val="24"/>
      <w:lang w:val="en-US" w:eastAsia="en-US" w:bidi="ar-SA"/>
    </w:rPr>
  </w:style>
  <w:style w:type="paragraph" w:customStyle="1" w:styleId="Style1">
    <w:name w:val="Style1"/>
    <w:basedOn w:val="Normal"/>
    <w:link w:val="Style1Char"/>
    <w:rsid w:val="00DC4D8C"/>
    <w:pPr>
      <w:tabs>
        <w:tab w:val="num" w:pos="360"/>
      </w:tabs>
      <w:autoSpaceDE w:val="0"/>
      <w:autoSpaceDN w:val="0"/>
      <w:adjustRightInd w:val="0"/>
    </w:pPr>
    <w:rPr>
      <w:szCs w:val="24"/>
    </w:rPr>
  </w:style>
  <w:style w:type="character" w:customStyle="1" w:styleId="ft11">
    <w:name w:val="ft11"/>
    <w:uiPriority w:val="99"/>
    <w:rsid w:val="00DC4D8C"/>
    <w:rPr>
      <w:rFonts w:cs="Times New Roman"/>
      <w:b/>
      <w:bCs/>
    </w:rPr>
  </w:style>
  <w:style w:type="table" w:styleId="TableGrid">
    <w:name w:val="Table Grid"/>
    <w:basedOn w:val="TableNormal"/>
    <w:uiPriority w:val="59"/>
    <w:rsid w:val="00DA2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81528D"/>
    <w:pPr>
      <w:tabs>
        <w:tab w:val="decimal" w:pos="360"/>
      </w:tabs>
    </w:pPr>
    <w:rPr>
      <w:szCs w:val="24"/>
    </w:rPr>
  </w:style>
  <w:style w:type="paragraph" w:styleId="FootnoteText">
    <w:name w:val="footnote text"/>
    <w:basedOn w:val="Normal"/>
    <w:link w:val="FootnoteTextChar"/>
    <w:rsid w:val="0081528D"/>
  </w:style>
  <w:style w:type="character" w:customStyle="1" w:styleId="FootnoteTextChar">
    <w:name w:val="Footnote Text Char"/>
    <w:link w:val="FootnoteText"/>
    <w:locked/>
    <w:rsid w:val="0081528D"/>
    <w:rPr>
      <w:rFonts w:cs="Times New Roman"/>
      <w:lang w:val="en-US" w:eastAsia="en-US" w:bidi="ar-SA"/>
    </w:rPr>
  </w:style>
  <w:style w:type="character" w:styleId="SubtleEmphasis">
    <w:name w:val="Subtle Emphasis"/>
    <w:uiPriority w:val="99"/>
    <w:qFormat/>
    <w:rsid w:val="0081528D"/>
    <w:rPr>
      <w:rFonts w:eastAsia="Times New Roman" w:cs="Times New Roman"/>
      <w:i/>
      <w:iCs/>
      <w:color w:val="808080"/>
      <w:sz w:val="22"/>
      <w:szCs w:val="22"/>
      <w:lang w:val="en-US"/>
    </w:rPr>
  </w:style>
  <w:style w:type="character" w:customStyle="1" w:styleId="CharChar2">
    <w:name w:val="Char Char2"/>
    <w:uiPriority w:val="99"/>
    <w:rsid w:val="0081528D"/>
    <w:rPr>
      <w:rFonts w:ascii="Times New Roman" w:hAnsi="Times New Roman" w:cs="Times New Roman"/>
      <w:sz w:val="20"/>
      <w:szCs w:val="20"/>
    </w:rPr>
  </w:style>
  <w:style w:type="paragraph" w:styleId="ListParagraph">
    <w:name w:val="List Paragraph"/>
    <w:basedOn w:val="ListBullet"/>
    <w:uiPriority w:val="34"/>
    <w:qFormat/>
    <w:rsid w:val="00071A23"/>
  </w:style>
  <w:style w:type="character" w:customStyle="1" w:styleId="sensecontent1">
    <w:name w:val="sense_content1"/>
    <w:uiPriority w:val="99"/>
    <w:rsid w:val="0081528D"/>
    <w:rPr>
      <w:rFonts w:ascii="Times New Roman" w:hAnsi="Times New Roman" w:cs="Times New Roman"/>
    </w:rPr>
  </w:style>
  <w:style w:type="character" w:customStyle="1" w:styleId="sensebreak1">
    <w:name w:val="sense_break1"/>
    <w:uiPriority w:val="99"/>
    <w:rsid w:val="0081528D"/>
    <w:rPr>
      <w:rFonts w:cs="Times New Roman"/>
    </w:rPr>
  </w:style>
  <w:style w:type="character" w:customStyle="1" w:styleId="senselabelstart">
    <w:name w:val="sense_label start"/>
    <w:uiPriority w:val="99"/>
    <w:rsid w:val="0081528D"/>
    <w:rPr>
      <w:rFonts w:cs="Times New Roman"/>
    </w:rPr>
  </w:style>
  <w:style w:type="paragraph" w:styleId="PlainText">
    <w:name w:val="Plain Text"/>
    <w:basedOn w:val="Normal"/>
    <w:link w:val="PlainTextChar"/>
    <w:uiPriority w:val="99"/>
    <w:rsid w:val="0081528D"/>
    <w:rPr>
      <w:rFonts w:ascii="Consolas" w:hAnsi="Consolas"/>
      <w:sz w:val="21"/>
      <w:szCs w:val="21"/>
    </w:rPr>
  </w:style>
  <w:style w:type="character" w:customStyle="1" w:styleId="PlainTextChar">
    <w:name w:val="Plain Text Char"/>
    <w:link w:val="PlainText"/>
    <w:uiPriority w:val="99"/>
    <w:locked/>
    <w:rsid w:val="00FE24F5"/>
    <w:rPr>
      <w:rFonts w:ascii="Consolas" w:hAnsi="Consolas" w:cs="Times New Roman"/>
      <w:sz w:val="21"/>
      <w:szCs w:val="21"/>
    </w:rPr>
  </w:style>
  <w:style w:type="character" w:customStyle="1" w:styleId="senselabel1">
    <w:name w:val="sense_label1"/>
    <w:uiPriority w:val="99"/>
    <w:rsid w:val="0081528D"/>
    <w:rPr>
      <w:rFonts w:ascii="Arial" w:hAnsi="Arial" w:cs="Arial"/>
      <w:b/>
      <w:bCs/>
      <w:sz w:val="22"/>
      <w:szCs w:val="22"/>
    </w:rPr>
  </w:style>
  <w:style w:type="character" w:customStyle="1" w:styleId="verbclass2">
    <w:name w:val="verb_class2"/>
    <w:uiPriority w:val="99"/>
    <w:rsid w:val="0081528D"/>
    <w:rPr>
      <w:rFonts w:cs="Times New Roman"/>
    </w:rPr>
  </w:style>
  <w:style w:type="character" w:customStyle="1" w:styleId="rel1">
    <w:name w:val="rel1"/>
    <w:uiPriority w:val="99"/>
    <w:rsid w:val="0081528D"/>
    <w:rPr>
      <w:rFonts w:cs="Times New Roman"/>
    </w:rPr>
  </w:style>
  <w:style w:type="paragraph" w:styleId="CommentSubject">
    <w:name w:val="annotation subject"/>
    <w:basedOn w:val="CommentText"/>
    <w:next w:val="CommentText"/>
    <w:link w:val="CommentSubjectChar"/>
    <w:semiHidden/>
    <w:rsid w:val="00A112D3"/>
    <w:rPr>
      <w:rFonts w:cs="Times New Roman"/>
      <w:b/>
      <w:bCs/>
    </w:rPr>
  </w:style>
  <w:style w:type="character" w:customStyle="1" w:styleId="CommentSubjectChar">
    <w:name w:val="Comment Subject Char"/>
    <w:link w:val="CommentSubject"/>
    <w:semiHidden/>
    <w:locked/>
    <w:rsid w:val="0095244F"/>
    <w:rPr>
      <w:rFonts w:ascii="Arial" w:hAnsi="Arial" w:cs="Arial"/>
      <w:b/>
      <w:bCs/>
      <w:lang w:bidi="ar-SA"/>
    </w:rPr>
  </w:style>
  <w:style w:type="paragraph" w:customStyle="1" w:styleId="AppendixHeader">
    <w:name w:val="AppendixHeader"/>
    <w:basedOn w:val="Header"/>
    <w:uiPriority w:val="99"/>
    <w:rsid w:val="0042707C"/>
    <w:rPr>
      <w:b/>
      <w:bCs/>
    </w:rPr>
  </w:style>
  <w:style w:type="paragraph" w:customStyle="1" w:styleId="Tabletext0">
    <w:name w:val="Tabletext"/>
    <w:basedOn w:val="Normal"/>
    <w:uiPriority w:val="99"/>
    <w:rsid w:val="00D32D45"/>
    <w:pPr>
      <w:keepLines/>
      <w:widowControl w:val="0"/>
      <w:spacing w:after="120" w:line="240" w:lineRule="atLeast"/>
    </w:pPr>
  </w:style>
  <w:style w:type="paragraph" w:customStyle="1" w:styleId="TableBullets">
    <w:name w:val="TableBullets"/>
    <w:autoRedefine/>
    <w:uiPriority w:val="99"/>
    <w:rsid w:val="00FE24F5"/>
    <w:pPr>
      <w:tabs>
        <w:tab w:val="left" w:pos="-70"/>
      </w:tabs>
      <w:ind w:left="20"/>
    </w:pPr>
    <w:rPr>
      <w:rFonts w:ascii="Arial" w:hAnsi="Arial" w:cs="Arial"/>
    </w:rPr>
  </w:style>
  <w:style w:type="paragraph" w:customStyle="1" w:styleId="TableHeads">
    <w:name w:val="Table Heads"/>
    <w:uiPriority w:val="99"/>
    <w:rsid w:val="00FE24F5"/>
    <w:pPr>
      <w:keepNext/>
      <w:spacing w:before="40"/>
    </w:pPr>
    <w:rPr>
      <w:rFonts w:ascii="Arial" w:hAnsi="Arial"/>
      <w:b/>
    </w:rPr>
  </w:style>
  <w:style w:type="paragraph" w:customStyle="1" w:styleId="GuideTitle">
    <w:name w:val="GuideTitle"/>
    <w:uiPriority w:val="99"/>
    <w:rsid w:val="00FE24F5"/>
    <w:pPr>
      <w:jc w:val="center"/>
    </w:pPr>
    <w:rPr>
      <w:rFonts w:ascii="Arial" w:hAnsi="Arial"/>
      <w:b/>
      <w:noProof/>
      <w:sz w:val="24"/>
    </w:rPr>
  </w:style>
  <w:style w:type="paragraph" w:styleId="BodyTextIndent">
    <w:name w:val="Body Text Indent"/>
    <w:basedOn w:val="Normal"/>
    <w:link w:val="BodyTextIndentChar"/>
    <w:uiPriority w:val="99"/>
    <w:rsid w:val="00FE24F5"/>
    <w:pPr>
      <w:spacing w:after="120"/>
      <w:ind w:left="360"/>
    </w:pPr>
  </w:style>
  <w:style w:type="character" w:customStyle="1" w:styleId="BodyTextIndentChar">
    <w:name w:val="Body Text Indent Char"/>
    <w:link w:val="BodyTextIndent"/>
    <w:uiPriority w:val="99"/>
    <w:locked/>
    <w:rsid w:val="00FE24F5"/>
    <w:rPr>
      <w:rFonts w:ascii="Arial" w:hAnsi="Arial" w:cs="Times New Roman"/>
      <w:sz w:val="24"/>
    </w:rPr>
  </w:style>
  <w:style w:type="character" w:customStyle="1" w:styleId="350-70NormalChar">
    <w:name w:val="350-70 Normal Char"/>
    <w:link w:val="350-70Normal"/>
    <w:locked/>
    <w:rsid w:val="007940DC"/>
    <w:rPr>
      <w:sz w:val="24"/>
      <w:lang w:val="en-US" w:eastAsia="en-US" w:bidi="ar-SA"/>
    </w:rPr>
  </w:style>
  <w:style w:type="paragraph" w:customStyle="1" w:styleId="350-70Normal">
    <w:name w:val="350-70 Normal"/>
    <w:link w:val="350-70NormalChar"/>
    <w:rsid w:val="007940DC"/>
    <w:rPr>
      <w:sz w:val="24"/>
    </w:rPr>
  </w:style>
  <w:style w:type="paragraph" w:customStyle="1" w:styleId="tablesubbullets">
    <w:name w:val="tablesubbullets"/>
    <w:autoRedefine/>
    <w:uiPriority w:val="99"/>
    <w:rsid w:val="00786B6D"/>
    <w:pPr>
      <w:tabs>
        <w:tab w:val="left" w:pos="302"/>
        <w:tab w:val="left" w:pos="605"/>
        <w:tab w:val="left" w:pos="907"/>
      </w:tabs>
      <w:ind w:hanging="25"/>
    </w:pPr>
    <w:rPr>
      <w:rFonts w:ascii="Arial" w:hAnsi="Arial" w:cs="Arial"/>
      <w:sz w:val="16"/>
      <w:szCs w:val="16"/>
    </w:rPr>
  </w:style>
  <w:style w:type="paragraph" w:customStyle="1" w:styleId="FigurePlacement">
    <w:name w:val="FigurePlacement"/>
    <w:basedOn w:val="Normal"/>
    <w:uiPriority w:val="99"/>
    <w:rsid w:val="00FE24F5"/>
    <w:pPr>
      <w:jc w:val="center"/>
    </w:pPr>
    <w:rPr>
      <w:sz w:val="22"/>
    </w:rPr>
  </w:style>
  <w:style w:type="paragraph" w:customStyle="1" w:styleId="Drills">
    <w:name w:val="Drills"/>
    <w:uiPriority w:val="99"/>
    <w:rsid w:val="007A7A69"/>
    <w:pPr>
      <w:widowControl w:val="0"/>
    </w:pPr>
    <w:rPr>
      <w:sz w:val="22"/>
    </w:rPr>
  </w:style>
  <w:style w:type="paragraph" w:styleId="TOC2">
    <w:name w:val="toc 2"/>
    <w:basedOn w:val="Normal"/>
    <w:next w:val="Normal"/>
    <w:uiPriority w:val="39"/>
    <w:qFormat/>
    <w:rsid w:val="007F1165"/>
    <w:pPr>
      <w:tabs>
        <w:tab w:val="right" w:leader="dot" w:pos="9158"/>
      </w:tabs>
      <w:ind w:left="240"/>
    </w:pPr>
  </w:style>
  <w:style w:type="paragraph" w:customStyle="1" w:styleId="BlockText0">
    <w:name w:val="BlockText"/>
    <w:basedOn w:val="Normal"/>
    <w:uiPriority w:val="99"/>
    <w:rsid w:val="00557807"/>
    <w:pPr>
      <w:spacing w:after="120"/>
    </w:pPr>
  </w:style>
  <w:style w:type="paragraph" w:customStyle="1" w:styleId="BlockLine">
    <w:name w:val="Block Line"/>
    <w:basedOn w:val="Normal"/>
    <w:uiPriority w:val="99"/>
    <w:rsid w:val="00557807"/>
    <w:pPr>
      <w:pBdr>
        <w:top w:val="single" w:sz="4" w:space="1" w:color="auto"/>
      </w:pBdr>
      <w:spacing w:before="240"/>
      <w:ind w:left="1699"/>
    </w:pPr>
  </w:style>
  <w:style w:type="paragraph" w:customStyle="1" w:styleId="BulletText1">
    <w:name w:val="Bullet Text 1"/>
    <w:basedOn w:val="Normal"/>
    <w:uiPriority w:val="99"/>
    <w:rsid w:val="00557807"/>
    <w:pPr>
      <w:spacing w:after="120"/>
      <w:ind w:left="342" w:hanging="270"/>
    </w:pPr>
  </w:style>
  <w:style w:type="paragraph" w:customStyle="1" w:styleId="TableHeaderText">
    <w:name w:val="Table Header Text"/>
    <w:basedOn w:val="Normal"/>
    <w:uiPriority w:val="99"/>
    <w:rsid w:val="00557807"/>
    <w:pPr>
      <w:jc w:val="center"/>
    </w:pPr>
    <w:rPr>
      <w:b/>
    </w:rPr>
  </w:style>
  <w:style w:type="paragraph" w:customStyle="1" w:styleId="BlockText6pt">
    <w:name w:val="Block Text +6 pt."/>
    <w:basedOn w:val="BlockText"/>
    <w:uiPriority w:val="99"/>
    <w:rsid w:val="00557807"/>
    <w:pPr>
      <w:spacing w:before="120" w:after="0"/>
      <w:ind w:left="0" w:right="0"/>
    </w:pPr>
    <w:rPr>
      <w:szCs w:val="20"/>
    </w:rPr>
  </w:style>
  <w:style w:type="paragraph" w:customStyle="1" w:styleId="BulletText2">
    <w:name w:val="Bullet Text 2"/>
    <w:basedOn w:val="Normal"/>
    <w:uiPriority w:val="99"/>
    <w:rsid w:val="00557807"/>
    <w:pPr>
      <w:spacing w:after="120"/>
      <w:ind w:left="620" w:hanging="274"/>
    </w:pPr>
  </w:style>
  <w:style w:type="paragraph" w:customStyle="1" w:styleId="BlockLabelitalics">
    <w:name w:val="Block Label italics"/>
    <w:basedOn w:val="Heading5"/>
    <w:uiPriority w:val="99"/>
    <w:rsid w:val="00557807"/>
    <w:pPr>
      <w:spacing w:before="0" w:after="0"/>
      <w:jc w:val="right"/>
      <w:outlineLvl w:val="9"/>
    </w:pPr>
    <w:rPr>
      <w:b w:val="0"/>
      <w:bCs w:val="0"/>
      <w:iCs w:val="0"/>
      <w:sz w:val="22"/>
      <w:szCs w:val="20"/>
    </w:rPr>
  </w:style>
  <w:style w:type="character" w:customStyle="1" w:styleId="Blocklabel">
    <w:name w:val="Block label"/>
    <w:uiPriority w:val="99"/>
    <w:rsid w:val="00557807"/>
    <w:rPr>
      <w:rFonts w:ascii="CG Times" w:hAnsi="CG Times" w:cs="Times New Roman"/>
      <w:b/>
      <w:sz w:val="22"/>
      <w:lang w:val="en-US"/>
    </w:rPr>
  </w:style>
  <w:style w:type="paragraph" w:styleId="TOC1">
    <w:name w:val="toc 1"/>
    <w:basedOn w:val="Normal"/>
    <w:next w:val="Normal"/>
    <w:autoRedefine/>
    <w:uiPriority w:val="39"/>
    <w:qFormat/>
    <w:rsid w:val="001D5EFF"/>
    <w:pPr>
      <w:tabs>
        <w:tab w:val="clear" w:pos="605"/>
        <w:tab w:val="clear" w:pos="907"/>
        <w:tab w:val="left" w:pos="270"/>
        <w:tab w:val="right" w:leader="dot" w:pos="9163"/>
      </w:tabs>
      <w:spacing w:line="360" w:lineRule="auto"/>
    </w:pPr>
    <w:rPr>
      <w:noProof/>
    </w:rPr>
  </w:style>
  <w:style w:type="paragraph" w:customStyle="1" w:styleId="AKnoxFigureTitle">
    <w:name w:val="A Knox Figure Title"/>
    <w:basedOn w:val="Normal"/>
    <w:uiPriority w:val="99"/>
    <w:semiHidden/>
    <w:rsid w:val="00557807"/>
    <w:pPr>
      <w:spacing w:before="120" w:after="120"/>
      <w:jc w:val="center"/>
    </w:pPr>
    <w:rPr>
      <w:rFonts w:ascii="Arial Narrow" w:hAnsi="Arial Narrow"/>
      <w:b/>
      <w:bCs/>
      <w:sz w:val="22"/>
    </w:rPr>
  </w:style>
  <w:style w:type="paragraph" w:styleId="TableofFigures">
    <w:name w:val="table of figures"/>
    <w:basedOn w:val="Normal"/>
    <w:next w:val="Normal"/>
    <w:uiPriority w:val="99"/>
    <w:rsid w:val="004F23D2"/>
    <w:pPr>
      <w:tabs>
        <w:tab w:val="clear" w:pos="302"/>
        <w:tab w:val="clear" w:pos="605"/>
        <w:tab w:val="clear" w:pos="907"/>
        <w:tab w:val="right" w:leader="dot" w:pos="9158"/>
      </w:tabs>
    </w:pPr>
    <w:rPr>
      <w:noProof/>
      <w:szCs w:val="24"/>
    </w:rPr>
  </w:style>
  <w:style w:type="paragraph" w:customStyle="1" w:styleId="AKnoxTableText">
    <w:name w:val="A Knox Table Text"/>
    <w:basedOn w:val="Normal"/>
    <w:uiPriority w:val="99"/>
    <w:semiHidden/>
    <w:rsid w:val="00557807"/>
    <w:pPr>
      <w:spacing w:before="20" w:line="200" w:lineRule="exact"/>
    </w:pPr>
    <w:rPr>
      <w:rFonts w:ascii="Arial Narrow" w:hAnsi="Arial Narrow"/>
    </w:rPr>
  </w:style>
  <w:style w:type="paragraph" w:customStyle="1" w:styleId="ContractNo">
    <w:name w:val="Contract No."/>
    <w:basedOn w:val="Normal"/>
    <w:uiPriority w:val="99"/>
    <w:rsid w:val="00557807"/>
    <w:pPr>
      <w:jc w:val="center"/>
    </w:pPr>
  </w:style>
  <w:style w:type="paragraph" w:customStyle="1" w:styleId="Style2">
    <w:name w:val="Style2"/>
    <w:basedOn w:val="TOC2"/>
    <w:uiPriority w:val="99"/>
    <w:rsid w:val="00557807"/>
    <w:rPr>
      <w:noProof/>
    </w:rPr>
  </w:style>
  <w:style w:type="character" w:styleId="FollowedHyperlink">
    <w:name w:val="FollowedHyperlink"/>
    <w:uiPriority w:val="99"/>
    <w:rsid w:val="00557807"/>
    <w:rPr>
      <w:rFonts w:cs="Times New Roman"/>
      <w:color w:val="800080"/>
      <w:u w:val="single"/>
    </w:rPr>
  </w:style>
  <w:style w:type="paragraph" w:customStyle="1" w:styleId="Para4-1">
    <w:name w:val="Para4-1"/>
    <w:basedOn w:val="Normal"/>
    <w:link w:val="Para4-1Char"/>
    <w:uiPriority w:val="99"/>
    <w:rsid w:val="008951DC"/>
    <w:pPr>
      <w:tabs>
        <w:tab w:val="left" w:pos="864"/>
        <w:tab w:val="left" w:pos="1051"/>
        <w:tab w:val="left" w:pos="1238"/>
        <w:tab w:val="num" w:pos="5040"/>
      </w:tabs>
      <w:spacing w:before="120"/>
      <w:ind w:left="360"/>
      <w:jc w:val="both"/>
    </w:pPr>
  </w:style>
  <w:style w:type="character" w:customStyle="1" w:styleId="Para4-1Char">
    <w:name w:val="Para4-1 Char"/>
    <w:basedOn w:val="DefaultParagraphFont"/>
    <w:link w:val="Para4-1"/>
    <w:uiPriority w:val="99"/>
    <w:locked/>
    <w:rsid w:val="008951DC"/>
  </w:style>
  <w:style w:type="paragraph" w:customStyle="1" w:styleId="Default">
    <w:name w:val="Default"/>
    <w:rsid w:val="00EB633F"/>
    <w:pPr>
      <w:autoSpaceDE w:val="0"/>
      <w:autoSpaceDN w:val="0"/>
      <w:adjustRightInd w:val="0"/>
    </w:pPr>
    <w:rPr>
      <w:rFonts w:ascii="Arial" w:hAnsi="Arial" w:cs="Arial"/>
      <w:color w:val="000000"/>
      <w:sz w:val="24"/>
      <w:szCs w:val="24"/>
    </w:rPr>
  </w:style>
  <w:style w:type="paragraph" w:customStyle="1" w:styleId="Glossary">
    <w:name w:val="Glossary"/>
    <w:basedOn w:val="Normal"/>
    <w:qFormat/>
    <w:rsid w:val="006B09CC"/>
    <w:pPr>
      <w:tabs>
        <w:tab w:val="clear" w:pos="302"/>
        <w:tab w:val="clear" w:pos="605"/>
        <w:tab w:val="clear" w:pos="907"/>
        <w:tab w:val="left" w:pos="2160"/>
      </w:tabs>
      <w:spacing w:after="240"/>
    </w:pPr>
  </w:style>
  <w:style w:type="character" w:customStyle="1" w:styleId="l1">
    <w:name w:val="l1"/>
    <w:uiPriority w:val="99"/>
    <w:rsid w:val="004856CB"/>
    <w:rPr>
      <w:rFonts w:cs="Times New Roman"/>
      <w:color w:val="412301"/>
      <w:sz w:val="21"/>
      <w:szCs w:val="21"/>
    </w:rPr>
  </w:style>
  <w:style w:type="character" w:customStyle="1" w:styleId="CommentTextChar3">
    <w:name w:val="Comment Text Char3"/>
    <w:aliases w:val="Char8 Char21,Char8 Char Char Char Char3,Char8 Char Char11,Char8 Char Char Char11,Char8 Char11"/>
    <w:uiPriority w:val="99"/>
    <w:semiHidden/>
    <w:locked/>
    <w:rsid w:val="00396A5E"/>
    <w:rPr>
      <w:rFonts w:cs="Times New Roman"/>
    </w:rPr>
  </w:style>
  <w:style w:type="paragraph" w:customStyle="1" w:styleId="350-70NormalCharCharCharChar">
    <w:name w:val="350-70 Normal Char Char Char Char"/>
    <w:link w:val="350-70NormalCharCharCharCharChar"/>
    <w:uiPriority w:val="99"/>
    <w:rsid w:val="007428D4"/>
    <w:rPr>
      <w:rFonts w:ascii="Verdana" w:hAnsi="Verdana"/>
    </w:rPr>
  </w:style>
  <w:style w:type="character" w:customStyle="1" w:styleId="350-70NormalCharCharCharCharChar">
    <w:name w:val="350-70 Normal Char Char Char Char Char"/>
    <w:link w:val="350-70NormalCharCharCharChar"/>
    <w:uiPriority w:val="99"/>
    <w:locked/>
    <w:rsid w:val="007428D4"/>
    <w:rPr>
      <w:rFonts w:ascii="Verdana" w:hAnsi="Verdana"/>
      <w:lang w:val="en-US" w:eastAsia="en-US" w:bidi="ar-SA"/>
    </w:rPr>
  </w:style>
  <w:style w:type="paragraph" w:customStyle="1" w:styleId="Chapter">
    <w:name w:val="Chapter"/>
    <w:basedOn w:val="Part"/>
    <w:next w:val="Normal"/>
    <w:semiHidden/>
    <w:rsid w:val="000C1411"/>
  </w:style>
  <w:style w:type="paragraph" w:customStyle="1" w:styleId="Part">
    <w:name w:val="Part"/>
    <w:basedOn w:val="Normal"/>
    <w:next w:val="Normal"/>
    <w:rsid w:val="000C1411"/>
    <w:pPr>
      <w:spacing w:before="240"/>
    </w:pPr>
    <w:rPr>
      <w:b/>
    </w:rPr>
  </w:style>
  <w:style w:type="paragraph" w:customStyle="1" w:styleId="Section">
    <w:name w:val="Section"/>
    <w:basedOn w:val="Part"/>
    <w:next w:val="Normal"/>
    <w:rsid w:val="000C1411"/>
    <w:pPr>
      <w:numPr>
        <w:ilvl w:val="2"/>
      </w:numPr>
    </w:pPr>
  </w:style>
  <w:style w:type="paragraph" w:customStyle="1" w:styleId="Paragraph">
    <w:name w:val="Paragraph"/>
    <w:basedOn w:val="Part"/>
    <w:next w:val="Normal"/>
    <w:rsid w:val="000C1411"/>
    <w:pPr>
      <w:numPr>
        <w:ilvl w:val="3"/>
      </w:numPr>
    </w:pPr>
  </w:style>
  <w:style w:type="paragraph" w:customStyle="1" w:styleId="Sub-Paragraph1">
    <w:name w:val="Sub-Paragraph1"/>
    <w:basedOn w:val="Normal"/>
    <w:rsid w:val="000C1411"/>
    <w:pPr>
      <w:tabs>
        <w:tab w:val="num" w:pos="0"/>
        <w:tab w:val="left" w:pos="360"/>
        <w:tab w:val="left" w:pos="720"/>
        <w:tab w:val="left" w:pos="1080"/>
        <w:tab w:val="right" w:leader="dot" w:pos="9360"/>
      </w:tabs>
      <w:ind w:firstLine="360"/>
    </w:pPr>
  </w:style>
  <w:style w:type="paragraph" w:customStyle="1" w:styleId="Sub-Paragraph2">
    <w:name w:val="Sub-Paragraph2"/>
    <w:basedOn w:val="Sub-Paragraph1"/>
    <w:link w:val="Sub-Paragraph2Char"/>
    <w:rsid w:val="000C1411"/>
    <w:pPr>
      <w:numPr>
        <w:ilvl w:val="5"/>
      </w:numPr>
      <w:tabs>
        <w:tab w:val="num" w:pos="0"/>
      </w:tabs>
      <w:ind w:firstLine="360"/>
    </w:pPr>
  </w:style>
  <w:style w:type="character" w:customStyle="1" w:styleId="Sub-Paragraph2Char">
    <w:name w:val="Sub-Paragraph2 Char"/>
    <w:link w:val="Sub-Paragraph2"/>
    <w:locked/>
    <w:rsid w:val="000C1411"/>
    <w:rPr>
      <w:rFonts w:ascii="Arial" w:hAnsi="Arial"/>
    </w:rPr>
  </w:style>
  <w:style w:type="paragraph" w:customStyle="1" w:styleId="Sub-Paragraph3">
    <w:name w:val="Sub-Paragraph3"/>
    <w:basedOn w:val="Sub-Paragraph1"/>
    <w:rsid w:val="000C1411"/>
    <w:pPr>
      <w:numPr>
        <w:ilvl w:val="6"/>
      </w:numPr>
      <w:tabs>
        <w:tab w:val="num" w:pos="0"/>
      </w:tabs>
      <w:ind w:firstLine="360"/>
    </w:pPr>
  </w:style>
  <w:style w:type="paragraph" w:customStyle="1" w:styleId="Sub-Paragraph4">
    <w:name w:val="Sub-Paragraph4"/>
    <w:basedOn w:val="Sub-Paragraph1"/>
    <w:rsid w:val="000C1411"/>
    <w:pPr>
      <w:numPr>
        <w:ilvl w:val="7"/>
      </w:numPr>
      <w:tabs>
        <w:tab w:val="num" w:pos="0"/>
      </w:tabs>
      <w:ind w:firstLine="360"/>
    </w:pPr>
  </w:style>
  <w:style w:type="paragraph" w:customStyle="1" w:styleId="Sub-Paragraph5">
    <w:name w:val="Sub-Paragraph5"/>
    <w:basedOn w:val="Sub-Paragraph1"/>
    <w:rsid w:val="000C1411"/>
    <w:pPr>
      <w:numPr>
        <w:ilvl w:val="8"/>
      </w:numPr>
      <w:tabs>
        <w:tab w:val="num" w:pos="0"/>
      </w:tabs>
      <w:ind w:firstLine="360"/>
    </w:pPr>
  </w:style>
  <w:style w:type="table" w:styleId="TableList4">
    <w:name w:val="Table List 4"/>
    <w:basedOn w:val="TableNormal"/>
    <w:uiPriority w:val="99"/>
    <w:rsid w:val="00134C8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CharChar11">
    <w:name w:val="Char Char11"/>
    <w:uiPriority w:val="99"/>
    <w:locked/>
    <w:rsid w:val="00922AB3"/>
    <w:rPr>
      <w:rFonts w:ascii="Arial" w:hAnsi="Arial" w:cs="Arial"/>
      <w:b/>
      <w:bCs/>
      <w:i/>
      <w:iCs/>
      <w:sz w:val="28"/>
      <w:szCs w:val="28"/>
      <w:lang w:val="en-US" w:eastAsia="en-US" w:bidi="ar-SA"/>
    </w:rPr>
  </w:style>
  <w:style w:type="character" w:customStyle="1" w:styleId="CharChar6">
    <w:name w:val="Char Char6"/>
    <w:uiPriority w:val="99"/>
    <w:locked/>
    <w:rsid w:val="00922AB3"/>
    <w:rPr>
      <w:rFonts w:ascii="Arial" w:hAnsi="Arial" w:cs="Arial"/>
      <w:sz w:val="24"/>
      <w:lang w:val="en-US" w:eastAsia="en-US" w:bidi="ar-SA"/>
    </w:rPr>
  </w:style>
  <w:style w:type="paragraph" w:customStyle="1" w:styleId="Paragraph1">
    <w:name w:val="Paragraph1"/>
    <w:basedOn w:val="Normal"/>
    <w:uiPriority w:val="99"/>
    <w:rsid w:val="00732EBB"/>
    <w:pPr>
      <w:widowControl w:val="0"/>
      <w:spacing w:before="80"/>
      <w:jc w:val="both"/>
    </w:pPr>
    <w:rPr>
      <w:rFonts w:cs="Arial"/>
      <w:bCs/>
    </w:rPr>
  </w:style>
  <w:style w:type="character" w:customStyle="1" w:styleId="Header3aChar">
    <w:name w:val="Header 3 a. Char"/>
    <w:link w:val="Header3a"/>
    <w:locked/>
    <w:rsid w:val="00DA12DF"/>
    <w:rPr>
      <w:rFonts w:ascii="Verdana" w:hAnsi="Verdana" w:cs="Arial"/>
    </w:rPr>
  </w:style>
  <w:style w:type="paragraph" w:customStyle="1" w:styleId="Header3a">
    <w:name w:val="Header 3 a."/>
    <w:basedOn w:val="Normal"/>
    <w:link w:val="Header3aChar"/>
    <w:rsid w:val="00DA12DF"/>
    <w:pPr>
      <w:tabs>
        <w:tab w:val="num" w:pos="720"/>
      </w:tabs>
      <w:ind w:left="720" w:hanging="360"/>
    </w:pPr>
    <w:rPr>
      <w:rFonts w:cs="Arial"/>
    </w:rPr>
  </w:style>
  <w:style w:type="paragraph" w:customStyle="1" w:styleId="Header41">
    <w:name w:val="Header 4 (1)"/>
    <w:basedOn w:val="Normal"/>
    <w:link w:val="Header41Char"/>
    <w:rsid w:val="00DA12DF"/>
    <w:pPr>
      <w:tabs>
        <w:tab w:val="num" w:pos="1080"/>
      </w:tabs>
      <w:ind w:left="1080" w:hanging="360"/>
    </w:pPr>
  </w:style>
  <w:style w:type="character" w:customStyle="1" w:styleId="Header41Char">
    <w:name w:val="Header 4 (1) Char"/>
    <w:link w:val="Header41"/>
    <w:locked/>
    <w:rsid w:val="00DA12DF"/>
    <w:rPr>
      <w:rFonts w:ascii="Verdana" w:hAnsi="Verdana"/>
    </w:rPr>
  </w:style>
  <w:style w:type="paragraph" w:customStyle="1" w:styleId="Chapter3">
    <w:name w:val="Chapter 3"/>
    <w:basedOn w:val="Normal"/>
    <w:link w:val="Chapter3Char"/>
    <w:rsid w:val="00DA12DF"/>
    <w:pPr>
      <w:tabs>
        <w:tab w:val="num" w:pos="360"/>
        <w:tab w:val="left" w:pos="720"/>
      </w:tabs>
      <w:ind w:left="360" w:hanging="360"/>
    </w:pPr>
    <w:rPr>
      <w:b/>
    </w:rPr>
  </w:style>
  <w:style w:type="character" w:customStyle="1" w:styleId="Chapter3Char">
    <w:name w:val="Chapter 3 Char"/>
    <w:link w:val="Chapter3"/>
    <w:locked/>
    <w:rsid w:val="00DA12DF"/>
    <w:rPr>
      <w:rFonts w:ascii="Verdana" w:hAnsi="Verdana"/>
      <w:b/>
    </w:rPr>
  </w:style>
  <w:style w:type="paragraph" w:styleId="Quote">
    <w:name w:val="Quote"/>
    <w:basedOn w:val="Normal"/>
    <w:next w:val="Normal"/>
    <w:link w:val="QuoteChar"/>
    <w:qFormat/>
    <w:rsid w:val="00366898"/>
    <w:rPr>
      <w:i/>
      <w:iCs/>
      <w:color w:val="000000"/>
    </w:rPr>
  </w:style>
  <w:style w:type="character" w:customStyle="1" w:styleId="QuoteChar">
    <w:name w:val="Quote Char"/>
    <w:link w:val="Quote"/>
    <w:locked/>
    <w:rsid w:val="00366898"/>
    <w:rPr>
      <w:rFonts w:ascii="Arial" w:hAnsi="Arial" w:cs="Times New Roman"/>
      <w:i/>
      <w:iCs/>
      <w:color w:val="000000"/>
      <w:sz w:val="24"/>
      <w:lang w:val="en-US" w:eastAsia="en-US" w:bidi="ar-SA"/>
    </w:rPr>
  </w:style>
  <w:style w:type="character" w:customStyle="1" w:styleId="sponsoredlinksmetadataarea">
    <w:name w:val="sponsoredlinksmetadataarea"/>
    <w:rsid w:val="00E06276"/>
    <w:rPr>
      <w:rFonts w:cs="Times New Roman"/>
    </w:rPr>
  </w:style>
  <w:style w:type="paragraph" w:customStyle="1" w:styleId="pamnormalChar">
    <w:name w:val="pam normal Char"/>
    <w:basedOn w:val="Normal"/>
    <w:link w:val="pamnormalCharChar"/>
    <w:uiPriority w:val="99"/>
    <w:rsid w:val="00A87315"/>
    <w:rPr>
      <w:rFonts w:cs="Arial"/>
      <w:bCs/>
      <w:color w:val="000000"/>
    </w:rPr>
  </w:style>
  <w:style w:type="character" w:customStyle="1" w:styleId="pamnormalCharChar">
    <w:name w:val="pam normal Char Char"/>
    <w:link w:val="pamnormalChar"/>
    <w:uiPriority w:val="99"/>
    <w:locked/>
    <w:rsid w:val="00A87315"/>
    <w:rPr>
      <w:rFonts w:ascii="Verdana" w:hAnsi="Verdana" w:cs="Arial"/>
      <w:bCs/>
      <w:color w:val="000000"/>
    </w:rPr>
  </w:style>
  <w:style w:type="paragraph" w:customStyle="1" w:styleId="pamnormal">
    <w:name w:val="pam normal"/>
    <w:basedOn w:val="Normal"/>
    <w:link w:val="pamnormalChar1"/>
    <w:uiPriority w:val="99"/>
    <w:rsid w:val="00A87315"/>
  </w:style>
  <w:style w:type="character" w:customStyle="1" w:styleId="pamnormalChar1">
    <w:name w:val="pam normal Char1"/>
    <w:link w:val="pamnormal"/>
    <w:uiPriority w:val="99"/>
    <w:locked/>
    <w:rsid w:val="00A87315"/>
    <w:rPr>
      <w:rFonts w:ascii="Verdana" w:hAnsi="Verdana" w:cs="Times New Roman"/>
    </w:rPr>
  </w:style>
  <w:style w:type="character" w:customStyle="1" w:styleId="sensecontent2">
    <w:name w:val="sense_content2"/>
    <w:uiPriority w:val="99"/>
    <w:rsid w:val="002B3553"/>
    <w:rPr>
      <w:rFonts w:ascii="Times New Roman" w:hAnsi="Times New Roman" w:cs="Times New Roman"/>
    </w:rPr>
  </w:style>
  <w:style w:type="character" w:styleId="LineNumber">
    <w:name w:val="line number"/>
    <w:basedOn w:val="DefaultParagraphFont"/>
    <w:uiPriority w:val="99"/>
    <w:semiHidden/>
    <w:unhideWhenUsed/>
    <w:rsid w:val="00805154"/>
  </w:style>
  <w:style w:type="paragraph" w:styleId="Title">
    <w:name w:val="Title"/>
    <w:basedOn w:val="Normal"/>
    <w:link w:val="TitleChar"/>
    <w:qFormat/>
    <w:locked/>
    <w:rsid w:val="0009200C"/>
    <w:rPr>
      <w:b/>
    </w:rPr>
  </w:style>
  <w:style w:type="character" w:customStyle="1" w:styleId="TitleChar">
    <w:name w:val="Title Char"/>
    <w:link w:val="Title"/>
    <w:rsid w:val="0009200C"/>
    <w:rPr>
      <w:b/>
      <w:sz w:val="24"/>
    </w:rPr>
  </w:style>
  <w:style w:type="character" w:styleId="Emphasis">
    <w:name w:val="Emphasis"/>
    <w:uiPriority w:val="20"/>
    <w:qFormat/>
    <w:locked/>
    <w:rsid w:val="004B0E41"/>
    <w:rPr>
      <w:i/>
      <w:iCs/>
    </w:rPr>
  </w:style>
  <w:style w:type="paragraph" w:customStyle="1" w:styleId="Table">
    <w:name w:val="Table"/>
    <w:basedOn w:val="Normal"/>
    <w:link w:val="TableChar"/>
    <w:qFormat/>
    <w:rsid w:val="003370C4"/>
    <w:pPr>
      <w:keepNext/>
      <w:autoSpaceDE w:val="0"/>
      <w:autoSpaceDN w:val="0"/>
      <w:adjustRightInd w:val="0"/>
    </w:pPr>
    <w:rPr>
      <w:rFonts w:cs="Arial"/>
      <w:b/>
      <w:bCs/>
      <w:color w:val="000000"/>
      <w:szCs w:val="16"/>
    </w:rPr>
  </w:style>
  <w:style w:type="character" w:customStyle="1" w:styleId="TableChar">
    <w:name w:val="Table Char"/>
    <w:link w:val="Table"/>
    <w:rsid w:val="003370C4"/>
    <w:rPr>
      <w:rFonts w:cs="Arial"/>
      <w:b/>
      <w:bCs/>
      <w:color w:val="000000"/>
      <w:sz w:val="24"/>
      <w:szCs w:val="16"/>
    </w:rPr>
  </w:style>
  <w:style w:type="paragraph" w:styleId="DocumentMap">
    <w:name w:val="Document Map"/>
    <w:basedOn w:val="Normal"/>
    <w:link w:val="DocumentMapChar"/>
    <w:uiPriority w:val="99"/>
    <w:semiHidden/>
    <w:unhideWhenUsed/>
    <w:rsid w:val="000A088F"/>
    <w:rPr>
      <w:rFonts w:ascii="Tahoma" w:hAnsi="Tahoma" w:cs="Tahoma"/>
      <w:sz w:val="16"/>
      <w:szCs w:val="16"/>
    </w:rPr>
  </w:style>
  <w:style w:type="character" w:customStyle="1" w:styleId="DocumentMapChar">
    <w:name w:val="Document Map Char"/>
    <w:link w:val="DocumentMap"/>
    <w:uiPriority w:val="99"/>
    <w:semiHidden/>
    <w:rsid w:val="000A088F"/>
    <w:rPr>
      <w:rFonts w:ascii="Tahoma" w:hAnsi="Tahoma" w:cs="Tahoma"/>
      <w:sz w:val="16"/>
      <w:szCs w:val="16"/>
    </w:rPr>
  </w:style>
  <w:style w:type="paragraph" w:customStyle="1" w:styleId="CATSEXSUM-Heading1">
    <w:name w:val="CATS EXSUM - Heading 1"/>
    <w:basedOn w:val="Heading1"/>
    <w:semiHidden/>
    <w:rsid w:val="00951979"/>
    <w:pPr>
      <w:spacing w:before="240" w:after="120"/>
    </w:pPr>
    <w:rPr>
      <w:caps/>
    </w:rPr>
  </w:style>
  <w:style w:type="paragraph" w:styleId="TOCHeading">
    <w:name w:val="TOC Heading"/>
    <w:basedOn w:val="Heading1"/>
    <w:next w:val="Normal"/>
    <w:uiPriority w:val="39"/>
    <w:qFormat/>
    <w:rsid w:val="006F6B0E"/>
    <w:pPr>
      <w:keepLines/>
      <w:spacing w:before="480" w:line="276" w:lineRule="auto"/>
      <w:outlineLvl w:val="9"/>
    </w:pPr>
    <w:rPr>
      <w:rFonts w:ascii="Cambria" w:hAnsi="Cambria"/>
      <w:color w:val="365F91"/>
      <w:sz w:val="28"/>
      <w:szCs w:val="28"/>
    </w:rPr>
  </w:style>
  <w:style w:type="paragraph" w:styleId="TOC3">
    <w:name w:val="toc 3"/>
    <w:basedOn w:val="Normal"/>
    <w:next w:val="Normal"/>
    <w:autoRedefine/>
    <w:uiPriority w:val="39"/>
    <w:unhideWhenUsed/>
    <w:qFormat/>
    <w:locked/>
    <w:rsid w:val="00D14543"/>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locked/>
    <w:rsid w:val="00D14543"/>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locked/>
    <w:rsid w:val="00D1454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locked/>
    <w:rsid w:val="00D1454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locked/>
    <w:rsid w:val="00D1454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locked/>
    <w:rsid w:val="00D1454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locked/>
    <w:rsid w:val="00D14543"/>
    <w:pPr>
      <w:spacing w:after="100" w:line="276" w:lineRule="auto"/>
      <w:ind w:left="1760"/>
    </w:pPr>
    <w:rPr>
      <w:rFonts w:ascii="Calibri" w:hAnsi="Calibri"/>
      <w:sz w:val="22"/>
      <w:szCs w:val="22"/>
    </w:rPr>
  </w:style>
  <w:style w:type="paragraph" w:styleId="List">
    <w:name w:val="List"/>
    <w:basedOn w:val="ListParagraph"/>
    <w:rsid w:val="0009200C"/>
    <w:pPr>
      <w:numPr>
        <w:numId w:val="10"/>
      </w:numPr>
      <w:tabs>
        <w:tab w:val="clear" w:pos="302"/>
        <w:tab w:val="clear" w:pos="605"/>
        <w:tab w:val="left" w:pos="450"/>
      </w:tabs>
      <w:spacing w:after="240"/>
      <w:ind w:left="446" w:hanging="446"/>
      <w:contextualSpacing w:val="0"/>
    </w:pPr>
  </w:style>
  <w:style w:type="paragraph" w:styleId="List2">
    <w:name w:val="List 2"/>
    <w:basedOn w:val="Normal"/>
    <w:rsid w:val="00352F35"/>
    <w:pPr>
      <w:ind w:left="720" w:hanging="360"/>
    </w:pPr>
  </w:style>
  <w:style w:type="paragraph" w:styleId="List3">
    <w:name w:val="List 3"/>
    <w:basedOn w:val="Normal"/>
    <w:rsid w:val="00352F35"/>
    <w:pPr>
      <w:ind w:left="1080" w:hanging="360"/>
    </w:pPr>
  </w:style>
  <w:style w:type="paragraph" w:styleId="List4">
    <w:name w:val="List 4"/>
    <w:basedOn w:val="Normal"/>
    <w:rsid w:val="00352F35"/>
    <w:pPr>
      <w:ind w:left="1440" w:hanging="360"/>
    </w:pPr>
  </w:style>
  <w:style w:type="paragraph" w:styleId="MessageHeader">
    <w:name w:val="Message Header"/>
    <w:basedOn w:val="Normal"/>
    <w:link w:val="MessageHeaderChar"/>
    <w:rsid w:val="00352F35"/>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Date">
    <w:name w:val="Date"/>
    <w:basedOn w:val="Normal"/>
    <w:next w:val="Normal"/>
    <w:link w:val="DateChar"/>
    <w:rsid w:val="00352F35"/>
  </w:style>
  <w:style w:type="paragraph" w:styleId="ListBullet">
    <w:name w:val="List Bullet"/>
    <w:basedOn w:val="Normal"/>
    <w:rsid w:val="00137866"/>
    <w:pPr>
      <w:tabs>
        <w:tab w:val="left" w:pos="1210"/>
      </w:tabs>
      <w:autoSpaceDE w:val="0"/>
      <w:autoSpaceDN w:val="0"/>
      <w:adjustRightInd w:val="0"/>
      <w:contextualSpacing/>
    </w:pPr>
    <w:rPr>
      <w:rFonts w:eastAsia="Calibri" w:cs="Arial"/>
      <w:color w:val="000000"/>
    </w:rPr>
  </w:style>
  <w:style w:type="paragraph" w:styleId="ListBullet2">
    <w:name w:val="List Bullet 2"/>
    <w:basedOn w:val="Normal"/>
    <w:rsid w:val="00352F35"/>
    <w:pPr>
      <w:numPr>
        <w:numId w:val="1"/>
      </w:numPr>
    </w:pPr>
  </w:style>
  <w:style w:type="paragraph" w:styleId="ListBullet3">
    <w:name w:val="List Bullet 3"/>
    <w:basedOn w:val="Normal"/>
    <w:rsid w:val="00352F35"/>
    <w:pPr>
      <w:numPr>
        <w:numId w:val="2"/>
      </w:numPr>
    </w:pPr>
  </w:style>
  <w:style w:type="paragraph" w:styleId="ListBullet4">
    <w:name w:val="List Bullet 4"/>
    <w:basedOn w:val="Normal"/>
    <w:rsid w:val="00352F35"/>
    <w:pPr>
      <w:numPr>
        <w:numId w:val="3"/>
      </w:numPr>
    </w:pPr>
  </w:style>
  <w:style w:type="paragraph" w:styleId="ListBullet5">
    <w:name w:val="List Bullet 5"/>
    <w:basedOn w:val="Normal"/>
    <w:rsid w:val="00352F35"/>
    <w:pPr>
      <w:numPr>
        <w:numId w:val="4"/>
      </w:numPr>
    </w:pPr>
  </w:style>
  <w:style w:type="paragraph" w:customStyle="1" w:styleId="CcList">
    <w:name w:val="Cc List"/>
    <w:basedOn w:val="Normal"/>
    <w:rsid w:val="00352F35"/>
  </w:style>
  <w:style w:type="paragraph" w:styleId="ListContinue2">
    <w:name w:val="List Continue 2"/>
    <w:basedOn w:val="Normal"/>
    <w:rsid w:val="00352F35"/>
    <w:pPr>
      <w:spacing w:after="120"/>
      <w:ind w:left="720"/>
    </w:pPr>
  </w:style>
  <w:style w:type="paragraph" w:styleId="Caption">
    <w:name w:val="caption"/>
    <w:basedOn w:val="Normal"/>
    <w:next w:val="Normal"/>
    <w:qFormat/>
    <w:locked/>
    <w:rsid w:val="00352F35"/>
    <w:rPr>
      <w:b/>
      <w:bCs/>
    </w:rPr>
  </w:style>
  <w:style w:type="paragraph" w:styleId="BodyTextFirstIndent">
    <w:name w:val="Body Text First Indent"/>
    <w:basedOn w:val="BodyText"/>
    <w:link w:val="BodyTextFirstIndentChar"/>
    <w:rsid w:val="00352F35"/>
    <w:pPr>
      <w:ind w:firstLine="210"/>
    </w:pPr>
  </w:style>
  <w:style w:type="paragraph" w:styleId="BodyTextFirstIndent2">
    <w:name w:val="Body Text First Indent 2"/>
    <w:basedOn w:val="BodyTextIndent"/>
    <w:link w:val="BodyTextFirstIndent2Char"/>
    <w:rsid w:val="00352F35"/>
    <w:pPr>
      <w:ind w:firstLine="210"/>
    </w:pPr>
  </w:style>
  <w:style w:type="paragraph" w:customStyle="1" w:styleId="Normal45">
    <w:name w:val="Normal+45"/>
    <w:basedOn w:val="Default"/>
    <w:next w:val="Default"/>
    <w:uiPriority w:val="99"/>
    <w:rsid w:val="00A4065C"/>
    <w:rPr>
      <w:rFonts w:eastAsia="Calibri"/>
      <w:color w:val="auto"/>
    </w:rPr>
  </w:style>
  <w:style w:type="paragraph" w:customStyle="1" w:styleId="BodyTextIndent216">
    <w:name w:val="Body Text Indent 2+16"/>
    <w:basedOn w:val="Default"/>
    <w:next w:val="Default"/>
    <w:uiPriority w:val="99"/>
    <w:rsid w:val="00A4065C"/>
    <w:rPr>
      <w:rFonts w:eastAsia="Calibri"/>
      <w:color w:val="auto"/>
    </w:rPr>
  </w:style>
  <w:style w:type="paragraph" w:customStyle="1" w:styleId="Normal44">
    <w:name w:val="Normal+44"/>
    <w:basedOn w:val="Default"/>
    <w:next w:val="Default"/>
    <w:uiPriority w:val="99"/>
    <w:rsid w:val="00A4065C"/>
    <w:rPr>
      <w:rFonts w:eastAsia="Calibri"/>
      <w:color w:val="auto"/>
    </w:rPr>
  </w:style>
  <w:style w:type="character" w:customStyle="1" w:styleId="Heading2Char1">
    <w:name w:val="Heading 2 Char1"/>
    <w:aliases w:val="Chapter Title Char1"/>
    <w:locked/>
    <w:rsid w:val="00770872"/>
    <w:rPr>
      <w:rFonts w:ascii="Verdana" w:hAnsi="Verdana"/>
      <w:b/>
      <w:bCs/>
      <w:lang w:val="en-US" w:eastAsia="en-US" w:bidi="ar-SA"/>
    </w:rPr>
  </w:style>
  <w:style w:type="character" w:customStyle="1" w:styleId="350-70NormalCharChar1">
    <w:name w:val="350-70 Normal Char Char1"/>
    <w:locked/>
    <w:rsid w:val="00770872"/>
    <w:rPr>
      <w:rFonts w:ascii="Verdana" w:hAnsi="Verdana"/>
      <w:lang w:val="en-US" w:eastAsia="en-US" w:bidi="ar-SA"/>
    </w:rPr>
  </w:style>
  <w:style w:type="character" w:customStyle="1" w:styleId="FigureChar">
    <w:name w:val="Figure Char"/>
    <w:link w:val="Figure"/>
    <w:rsid w:val="0047475C"/>
    <w:rPr>
      <w:b/>
      <w:sz w:val="24"/>
    </w:rPr>
  </w:style>
  <w:style w:type="character" w:customStyle="1" w:styleId="350-70NormalChar2">
    <w:name w:val="350-70 Normal Char2"/>
    <w:rsid w:val="00770872"/>
    <w:rPr>
      <w:rFonts w:ascii="Verdana" w:hAnsi="Verdana"/>
      <w:lang w:val="en-US" w:eastAsia="en-US" w:bidi="ar-SA"/>
    </w:rPr>
  </w:style>
  <w:style w:type="paragraph" w:customStyle="1" w:styleId="H5">
    <w:name w:val="H5"/>
    <w:basedOn w:val="Normal"/>
    <w:next w:val="Normal"/>
    <w:rsid w:val="004D623D"/>
    <w:pPr>
      <w:keepNext/>
      <w:widowControl w:val="0"/>
      <w:autoSpaceDE w:val="0"/>
      <w:autoSpaceDN w:val="0"/>
      <w:spacing w:before="100" w:after="100"/>
      <w:outlineLvl w:val="5"/>
    </w:pPr>
    <w:rPr>
      <w:rFonts w:cs="Arial"/>
      <w:b/>
      <w:bCs/>
      <w:szCs w:val="24"/>
    </w:rPr>
  </w:style>
  <w:style w:type="paragraph" w:customStyle="1" w:styleId="Heder5a">
    <w:name w:val="Heder 5 (a)"/>
    <w:basedOn w:val="Normal"/>
    <w:link w:val="Heder5aChar"/>
    <w:rsid w:val="004D623D"/>
    <w:pPr>
      <w:numPr>
        <w:ilvl w:val="3"/>
        <w:numId w:val="5"/>
      </w:numPr>
    </w:pPr>
    <w:rPr>
      <w:rFonts w:cs="Arial"/>
    </w:rPr>
  </w:style>
  <w:style w:type="character" w:customStyle="1" w:styleId="Heder5aChar">
    <w:name w:val="Heder 5 (a) Char"/>
    <w:link w:val="Heder5a"/>
    <w:rsid w:val="004D623D"/>
    <w:rPr>
      <w:rFonts w:cs="Arial"/>
      <w:sz w:val="24"/>
    </w:rPr>
  </w:style>
  <w:style w:type="numbering" w:customStyle="1" w:styleId="NoList1">
    <w:name w:val="No List1"/>
    <w:next w:val="NoList"/>
    <w:uiPriority w:val="99"/>
    <w:semiHidden/>
    <w:unhideWhenUsed/>
    <w:rsid w:val="004C7418"/>
  </w:style>
  <w:style w:type="character" w:customStyle="1" w:styleId="MessageHeaderChar">
    <w:name w:val="Message Header Char"/>
    <w:link w:val="MessageHeader"/>
    <w:rsid w:val="004C7418"/>
    <w:rPr>
      <w:rFonts w:ascii="Arial" w:hAnsi="Arial" w:cs="Arial"/>
      <w:sz w:val="24"/>
      <w:szCs w:val="24"/>
      <w:shd w:val="pct20" w:color="auto" w:fill="auto"/>
    </w:rPr>
  </w:style>
  <w:style w:type="character" w:customStyle="1" w:styleId="DateChar">
    <w:name w:val="Date Char"/>
    <w:link w:val="Date"/>
    <w:rsid w:val="004C7418"/>
    <w:rPr>
      <w:rFonts w:ascii="Arial" w:hAnsi="Arial"/>
      <w:sz w:val="24"/>
    </w:rPr>
  </w:style>
  <w:style w:type="character" w:customStyle="1" w:styleId="BodyTextFirstIndentChar">
    <w:name w:val="Body Text First Indent Char"/>
    <w:link w:val="BodyTextFirstIndent"/>
    <w:rsid w:val="004C7418"/>
    <w:rPr>
      <w:rFonts w:ascii="Arial" w:hAnsi="Arial" w:cs="Times New Roman"/>
      <w:sz w:val="24"/>
    </w:rPr>
  </w:style>
  <w:style w:type="character" w:customStyle="1" w:styleId="BodyTextFirstIndent2Char">
    <w:name w:val="Body Text First Indent 2 Char"/>
    <w:link w:val="BodyTextFirstIndent2"/>
    <w:rsid w:val="004C7418"/>
    <w:rPr>
      <w:rFonts w:ascii="Arial" w:hAnsi="Arial" w:cs="Times New Roman"/>
      <w:sz w:val="24"/>
    </w:rPr>
  </w:style>
  <w:style w:type="numbering" w:customStyle="1" w:styleId="NoList2">
    <w:name w:val="No List2"/>
    <w:next w:val="NoList"/>
    <w:uiPriority w:val="99"/>
    <w:semiHidden/>
    <w:unhideWhenUsed/>
    <w:rsid w:val="00CB3178"/>
  </w:style>
  <w:style w:type="numbering" w:customStyle="1" w:styleId="NoList11">
    <w:name w:val="No List11"/>
    <w:next w:val="NoList"/>
    <w:uiPriority w:val="99"/>
    <w:semiHidden/>
    <w:unhideWhenUsed/>
    <w:rsid w:val="00CB3178"/>
  </w:style>
  <w:style w:type="numbering" w:customStyle="1" w:styleId="NoList111">
    <w:name w:val="No List111"/>
    <w:next w:val="NoList"/>
    <w:uiPriority w:val="99"/>
    <w:semiHidden/>
    <w:unhideWhenUsed/>
    <w:rsid w:val="00CB3178"/>
  </w:style>
  <w:style w:type="paragraph" w:styleId="Revision">
    <w:name w:val="Revision"/>
    <w:hidden/>
    <w:uiPriority w:val="99"/>
    <w:semiHidden/>
    <w:rsid w:val="003B59E8"/>
    <w:rPr>
      <w:rFonts w:ascii="Verdana" w:hAnsi="Verdana"/>
    </w:rPr>
  </w:style>
  <w:style w:type="paragraph" w:customStyle="1" w:styleId="Style350-70NormalCharCharBold">
    <w:name w:val="Style 350-70 Normal Char Char + Bold"/>
    <w:basedOn w:val="350-70NormalCharChar"/>
    <w:rsid w:val="007940DC"/>
    <w:rPr>
      <w:b/>
      <w:bCs/>
      <w:sz w:val="28"/>
    </w:rPr>
  </w:style>
  <w:style w:type="paragraph" w:customStyle="1" w:styleId="StyleCentered">
    <w:name w:val="Style Centered"/>
    <w:basedOn w:val="Normal"/>
    <w:rsid w:val="004B080D"/>
    <w:pPr>
      <w:jc w:val="center"/>
    </w:pPr>
  </w:style>
  <w:style w:type="paragraph" w:customStyle="1" w:styleId="Level1">
    <w:name w:val="Level 1"/>
    <w:basedOn w:val="TableText"/>
    <w:qFormat/>
    <w:rsid w:val="0060307C"/>
    <w:pPr>
      <w:keepNext/>
      <w:numPr>
        <w:numId w:val="8"/>
      </w:numPr>
      <w:tabs>
        <w:tab w:val="clear" w:pos="572"/>
        <w:tab w:val="num" w:pos="302"/>
      </w:tabs>
      <w:ind w:left="0"/>
    </w:pPr>
    <w:rPr>
      <w:sz w:val="18"/>
    </w:rPr>
  </w:style>
  <w:style w:type="paragraph" w:customStyle="1" w:styleId="Level2">
    <w:name w:val="Level 2"/>
    <w:basedOn w:val="Level1"/>
    <w:qFormat/>
    <w:rsid w:val="0060307C"/>
    <w:pPr>
      <w:keepNext w:val="0"/>
      <w:numPr>
        <w:ilvl w:val="1"/>
      </w:numPr>
      <w:tabs>
        <w:tab w:val="clear" w:pos="605"/>
      </w:tabs>
    </w:pPr>
  </w:style>
  <w:style w:type="paragraph" w:customStyle="1" w:styleId="Level3">
    <w:name w:val="Level 3"/>
    <w:basedOn w:val="Level2"/>
    <w:qFormat/>
    <w:rsid w:val="00EC0C50"/>
    <w:pPr>
      <w:numPr>
        <w:ilvl w:val="2"/>
        <w:numId w:val="0"/>
      </w:numPr>
      <w:tabs>
        <w:tab w:val="left" w:pos="907"/>
      </w:tabs>
    </w:pPr>
  </w:style>
  <w:style w:type="paragraph" w:customStyle="1" w:styleId="Level4">
    <w:name w:val="Level 4"/>
    <w:basedOn w:val="Level3"/>
    <w:qFormat/>
    <w:rsid w:val="00EC0C50"/>
    <w:pPr>
      <w:numPr>
        <w:ilvl w:val="3"/>
      </w:numPr>
    </w:pPr>
  </w:style>
  <w:style w:type="paragraph" w:customStyle="1" w:styleId="Level5">
    <w:name w:val="Level 5"/>
    <w:basedOn w:val="Level4"/>
    <w:qFormat/>
    <w:rsid w:val="00EC0C50"/>
    <w:pPr>
      <w:numPr>
        <w:ilvl w:val="4"/>
      </w:numPr>
    </w:pPr>
  </w:style>
  <w:style w:type="numbering" w:customStyle="1" w:styleId="TableLevels">
    <w:name w:val="TableLevels"/>
    <w:uiPriority w:val="99"/>
    <w:rsid w:val="00EC0C50"/>
    <w:pPr>
      <w:numPr>
        <w:numId w:val="7"/>
      </w:numPr>
    </w:pPr>
  </w:style>
  <w:style w:type="paragraph" w:customStyle="1" w:styleId="TableText9pt">
    <w:name w:val="Table Text 9 pt"/>
    <w:basedOn w:val="TableText"/>
    <w:qFormat/>
    <w:rsid w:val="00775800"/>
    <w:rPr>
      <w:sz w:val="18"/>
      <w:szCs w:val="18"/>
    </w:rPr>
  </w:style>
  <w:style w:type="numbering" w:customStyle="1" w:styleId="TableB-3">
    <w:name w:val="Table B-3"/>
    <w:uiPriority w:val="99"/>
    <w:rsid w:val="0060307C"/>
    <w:pPr>
      <w:numPr>
        <w:numId w:val="11"/>
      </w:numPr>
    </w:pPr>
  </w:style>
  <w:style w:type="paragraph" w:customStyle="1" w:styleId="HeaderOdd">
    <w:name w:val="HeaderOdd"/>
    <w:basedOn w:val="Header"/>
    <w:link w:val="HeaderOddChar"/>
    <w:rsid w:val="00111CC2"/>
    <w:pPr>
      <w:jc w:val="right"/>
    </w:pPr>
  </w:style>
  <w:style w:type="character" w:customStyle="1" w:styleId="HeaderOddChar">
    <w:name w:val="HeaderOdd Char"/>
    <w:basedOn w:val="HeaderChar"/>
    <w:link w:val="HeaderOdd"/>
    <w:rsid w:val="00111CC2"/>
  </w:style>
  <w:style w:type="paragraph" w:customStyle="1" w:styleId="TableBullet">
    <w:name w:val="Table Bullet"/>
    <w:basedOn w:val="TableText9pt"/>
    <w:qFormat/>
    <w:rsid w:val="008F555F"/>
    <w:pPr>
      <w:numPr>
        <w:numId w:val="9"/>
      </w:numPr>
      <w:tabs>
        <w:tab w:val="clear" w:pos="390"/>
        <w:tab w:val="clear" w:pos="795"/>
        <w:tab w:val="left" w:pos="346"/>
        <w:tab w:val="left" w:pos="976"/>
      </w:tabs>
      <w:ind w:left="346" w:hanging="270"/>
    </w:pPr>
  </w:style>
  <w:style w:type="paragraph" w:customStyle="1" w:styleId="TableText10pt">
    <w:name w:val="Table Text 10 pt"/>
    <w:basedOn w:val="TableText"/>
    <w:rsid w:val="006439A5"/>
    <w:rPr>
      <w:sz w:val="20"/>
    </w:rPr>
  </w:style>
  <w:style w:type="paragraph" w:customStyle="1" w:styleId="TableBullet10pt">
    <w:name w:val="Table Bullet 10 pt"/>
    <w:basedOn w:val="TableBullet"/>
    <w:qFormat/>
    <w:rsid w:val="00EC38EA"/>
    <w:rPr>
      <w:sz w:val="20"/>
      <w:szCs w:val="20"/>
    </w:rPr>
  </w:style>
  <w:style w:type="paragraph" w:styleId="ListNumber">
    <w:name w:val="List Number"/>
    <w:basedOn w:val="Normal"/>
    <w:uiPriority w:val="99"/>
    <w:unhideWhenUsed/>
    <w:rsid w:val="00CB72CA"/>
    <w:pPr>
      <w:numPr>
        <w:numId w:val="6"/>
      </w:numPr>
      <w:contextualSpacing/>
    </w:pPr>
  </w:style>
  <w:style w:type="paragraph" w:customStyle="1" w:styleId="Level110pt0">
    <w:name w:val="Level 1 10 pt."/>
    <w:basedOn w:val="Level1"/>
    <w:rsid w:val="00747C44"/>
    <w:pPr>
      <w:keepNext w:val="0"/>
    </w:pPr>
    <w:rPr>
      <w:sz w:val="20"/>
    </w:rPr>
  </w:style>
  <w:style w:type="paragraph" w:customStyle="1" w:styleId="Level210pt0">
    <w:name w:val="Level 2 10 pt."/>
    <w:basedOn w:val="Level2"/>
    <w:qFormat/>
    <w:rsid w:val="00D9135A"/>
    <w:rPr>
      <w:sz w:val="20"/>
    </w:rPr>
  </w:style>
  <w:style w:type="paragraph" w:customStyle="1" w:styleId="Level310pt0">
    <w:name w:val="Level 3 10 pt."/>
    <w:basedOn w:val="Level210pt0"/>
    <w:qFormat/>
    <w:rsid w:val="007C34E1"/>
  </w:style>
  <w:style w:type="paragraph" w:customStyle="1" w:styleId="Level110PT">
    <w:name w:val="Level 1 10PT"/>
    <w:basedOn w:val="Normal"/>
    <w:qFormat/>
    <w:rsid w:val="0064797C"/>
    <w:pPr>
      <w:numPr>
        <w:numId w:val="13"/>
      </w:numPr>
    </w:pPr>
    <w:rPr>
      <w:sz w:val="20"/>
    </w:rPr>
  </w:style>
  <w:style w:type="paragraph" w:customStyle="1" w:styleId="Level210PT">
    <w:name w:val="Level 2 10PT"/>
    <w:basedOn w:val="Level110PT"/>
    <w:qFormat/>
    <w:rsid w:val="0064797C"/>
    <w:pPr>
      <w:numPr>
        <w:ilvl w:val="1"/>
      </w:numPr>
      <w:tabs>
        <w:tab w:val="clear" w:pos="180"/>
        <w:tab w:val="num" w:pos="144"/>
      </w:tabs>
      <w:ind w:left="0"/>
    </w:pPr>
  </w:style>
  <w:style w:type="paragraph" w:customStyle="1" w:styleId="Level310PT">
    <w:name w:val="Level 3 10PT"/>
    <w:basedOn w:val="Level210PT"/>
    <w:qFormat/>
    <w:rsid w:val="0064797C"/>
    <w:pPr>
      <w:numPr>
        <w:ilvl w:val="2"/>
      </w:numPr>
      <w:tabs>
        <w:tab w:val="clear" w:pos="302"/>
      </w:tabs>
    </w:pPr>
  </w:style>
  <w:style w:type="numbering" w:customStyle="1" w:styleId="TableC-5">
    <w:name w:val="Table C-5"/>
    <w:uiPriority w:val="99"/>
    <w:rsid w:val="0064797C"/>
    <w:pPr>
      <w:numPr>
        <w:numId w:val="12"/>
      </w:numPr>
    </w:pPr>
  </w:style>
  <w:style w:type="paragraph" w:customStyle="1" w:styleId="FooterLeft">
    <w:name w:val="Footer Left"/>
    <w:basedOn w:val="Footer"/>
    <w:qFormat/>
    <w:rsid w:val="00D403EA"/>
    <w:pPr>
      <w:tabs>
        <w:tab w:val="clear" w:pos="302"/>
        <w:tab w:val="clear" w:pos="605"/>
        <w:tab w:val="clear" w:pos="907"/>
        <w:tab w:val="clear" w:pos="4320"/>
        <w:tab w:val="clear" w:pos="8640"/>
        <w:tab w:val="right" w:pos="9360"/>
      </w:tabs>
    </w:pPr>
  </w:style>
  <w:style w:type="paragraph" w:customStyle="1" w:styleId="TableContinuation">
    <w:name w:val="Table Continuation"/>
    <w:basedOn w:val="Table"/>
    <w:qFormat/>
    <w:rsid w:val="00901296"/>
  </w:style>
  <w:style w:type="paragraph" w:styleId="Index1">
    <w:name w:val="index 1"/>
    <w:basedOn w:val="Normal"/>
    <w:next w:val="Normal"/>
    <w:autoRedefine/>
    <w:uiPriority w:val="99"/>
    <w:unhideWhenUsed/>
    <w:rsid w:val="0015207D"/>
    <w:pPr>
      <w:tabs>
        <w:tab w:val="clear" w:pos="302"/>
        <w:tab w:val="clear" w:pos="605"/>
        <w:tab w:val="clear" w:pos="907"/>
      </w:tabs>
      <w:ind w:left="240" w:hanging="240"/>
    </w:pPr>
    <w:rPr>
      <w:rFonts w:cs="Calibri"/>
      <w:szCs w:val="18"/>
    </w:rPr>
  </w:style>
  <w:style w:type="paragraph" w:styleId="Index2">
    <w:name w:val="index 2"/>
    <w:basedOn w:val="Normal"/>
    <w:next w:val="Normal"/>
    <w:autoRedefine/>
    <w:uiPriority w:val="99"/>
    <w:unhideWhenUsed/>
    <w:rsid w:val="0015207D"/>
    <w:pPr>
      <w:tabs>
        <w:tab w:val="clear" w:pos="302"/>
        <w:tab w:val="clear" w:pos="605"/>
        <w:tab w:val="clear" w:pos="907"/>
      </w:tabs>
      <w:ind w:left="480" w:hanging="240"/>
    </w:pPr>
    <w:rPr>
      <w:rFonts w:cs="Calibri"/>
      <w:szCs w:val="18"/>
    </w:rPr>
  </w:style>
  <w:style w:type="paragraph" w:styleId="Index3">
    <w:name w:val="index 3"/>
    <w:basedOn w:val="Normal"/>
    <w:next w:val="Normal"/>
    <w:autoRedefine/>
    <w:uiPriority w:val="99"/>
    <w:unhideWhenUsed/>
    <w:rsid w:val="0015207D"/>
    <w:pPr>
      <w:tabs>
        <w:tab w:val="clear" w:pos="302"/>
        <w:tab w:val="clear" w:pos="605"/>
        <w:tab w:val="clear" w:pos="907"/>
      </w:tabs>
      <w:ind w:left="720" w:hanging="240"/>
    </w:pPr>
    <w:rPr>
      <w:rFonts w:cs="Calibri"/>
      <w:szCs w:val="18"/>
    </w:rPr>
  </w:style>
  <w:style w:type="paragraph" w:styleId="Index4">
    <w:name w:val="index 4"/>
    <w:basedOn w:val="Normal"/>
    <w:next w:val="Normal"/>
    <w:autoRedefine/>
    <w:uiPriority w:val="99"/>
    <w:unhideWhenUsed/>
    <w:rsid w:val="0086462D"/>
    <w:pPr>
      <w:tabs>
        <w:tab w:val="clear" w:pos="302"/>
        <w:tab w:val="clear" w:pos="605"/>
        <w:tab w:val="clear" w:pos="907"/>
      </w:tabs>
      <w:ind w:left="960" w:hanging="240"/>
    </w:pPr>
    <w:rPr>
      <w:rFonts w:ascii="Calibri" w:hAnsi="Calibri" w:cs="Calibri"/>
      <w:sz w:val="18"/>
      <w:szCs w:val="18"/>
    </w:rPr>
  </w:style>
  <w:style w:type="paragraph" w:styleId="Index5">
    <w:name w:val="index 5"/>
    <w:basedOn w:val="Normal"/>
    <w:next w:val="Normal"/>
    <w:autoRedefine/>
    <w:uiPriority w:val="99"/>
    <w:unhideWhenUsed/>
    <w:rsid w:val="0086462D"/>
    <w:pPr>
      <w:tabs>
        <w:tab w:val="clear" w:pos="302"/>
        <w:tab w:val="clear" w:pos="605"/>
        <w:tab w:val="clear" w:pos="907"/>
      </w:tabs>
      <w:ind w:left="1200" w:hanging="240"/>
    </w:pPr>
    <w:rPr>
      <w:rFonts w:ascii="Calibri" w:hAnsi="Calibri" w:cs="Calibri"/>
      <w:sz w:val="18"/>
      <w:szCs w:val="18"/>
    </w:rPr>
  </w:style>
  <w:style w:type="paragraph" w:styleId="Index6">
    <w:name w:val="index 6"/>
    <w:basedOn w:val="Normal"/>
    <w:next w:val="Normal"/>
    <w:autoRedefine/>
    <w:uiPriority w:val="99"/>
    <w:unhideWhenUsed/>
    <w:rsid w:val="0086462D"/>
    <w:pPr>
      <w:tabs>
        <w:tab w:val="clear" w:pos="302"/>
        <w:tab w:val="clear" w:pos="605"/>
        <w:tab w:val="clear" w:pos="907"/>
      </w:tabs>
      <w:ind w:left="1440" w:hanging="240"/>
    </w:pPr>
    <w:rPr>
      <w:rFonts w:ascii="Calibri" w:hAnsi="Calibri" w:cs="Calibri"/>
      <w:sz w:val="18"/>
      <w:szCs w:val="18"/>
    </w:rPr>
  </w:style>
  <w:style w:type="paragraph" w:styleId="Index7">
    <w:name w:val="index 7"/>
    <w:basedOn w:val="Normal"/>
    <w:next w:val="Normal"/>
    <w:autoRedefine/>
    <w:uiPriority w:val="99"/>
    <w:unhideWhenUsed/>
    <w:rsid w:val="0086462D"/>
    <w:pPr>
      <w:tabs>
        <w:tab w:val="clear" w:pos="302"/>
        <w:tab w:val="clear" w:pos="605"/>
        <w:tab w:val="clear" w:pos="907"/>
      </w:tabs>
      <w:ind w:left="1680" w:hanging="240"/>
    </w:pPr>
    <w:rPr>
      <w:rFonts w:ascii="Calibri" w:hAnsi="Calibri" w:cs="Calibri"/>
      <w:sz w:val="18"/>
      <w:szCs w:val="18"/>
    </w:rPr>
  </w:style>
  <w:style w:type="paragraph" w:styleId="Index8">
    <w:name w:val="index 8"/>
    <w:basedOn w:val="Normal"/>
    <w:next w:val="Normal"/>
    <w:autoRedefine/>
    <w:uiPriority w:val="99"/>
    <w:unhideWhenUsed/>
    <w:rsid w:val="0086462D"/>
    <w:pPr>
      <w:tabs>
        <w:tab w:val="clear" w:pos="302"/>
        <w:tab w:val="clear" w:pos="605"/>
        <w:tab w:val="clear" w:pos="907"/>
      </w:tabs>
      <w:ind w:left="1920" w:hanging="240"/>
    </w:pPr>
    <w:rPr>
      <w:rFonts w:ascii="Calibri" w:hAnsi="Calibri" w:cs="Calibri"/>
      <w:sz w:val="18"/>
      <w:szCs w:val="18"/>
    </w:rPr>
  </w:style>
  <w:style w:type="paragraph" w:styleId="Index9">
    <w:name w:val="index 9"/>
    <w:basedOn w:val="Normal"/>
    <w:next w:val="Normal"/>
    <w:autoRedefine/>
    <w:uiPriority w:val="99"/>
    <w:unhideWhenUsed/>
    <w:rsid w:val="0086462D"/>
    <w:pPr>
      <w:tabs>
        <w:tab w:val="clear" w:pos="302"/>
        <w:tab w:val="clear" w:pos="605"/>
        <w:tab w:val="clear" w:pos="907"/>
      </w:tabs>
      <w:ind w:left="2160" w:hanging="240"/>
    </w:pPr>
    <w:rPr>
      <w:rFonts w:ascii="Calibri" w:hAnsi="Calibri" w:cs="Calibri"/>
      <w:sz w:val="18"/>
      <w:szCs w:val="18"/>
    </w:rPr>
  </w:style>
  <w:style w:type="paragraph" w:styleId="IndexHeading">
    <w:name w:val="index heading"/>
    <w:basedOn w:val="Normal"/>
    <w:next w:val="Index1"/>
    <w:uiPriority w:val="99"/>
    <w:unhideWhenUsed/>
    <w:rsid w:val="007B7C97"/>
    <w:pPr>
      <w:tabs>
        <w:tab w:val="right" w:pos="302"/>
      </w:tabs>
      <w:spacing w:before="240" w:after="120"/>
      <w:jc w:val="center"/>
    </w:pPr>
    <w:rPr>
      <w:rFonts w:cs="Calibri"/>
      <w:b/>
      <w:bCs/>
      <w:szCs w:val="26"/>
    </w:rPr>
  </w:style>
  <w:style w:type="paragraph" w:customStyle="1" w:styleId="Level112PT">
    <w:name w:val="Level 1 12PT"/>
    <w:basedOn w:val="Level110PT"/>
    <w:qFormat/>
    <w:rsid w:val="006A613D"/>
    <w:rPr>
      <w:sz w:val="24"/>
    </w:rPr>
  </w:style>
  <w:style w:type="paragraph" w:customStyle="1" w:styleId="GlossaryTitle">
    <w:name w:val="Glossary Title"/>
    <w:basedOn w:val="Heading1"/>
    <w:qFormat/>
    <w:rsid w:val="00357168"/>
  </w:style>
  <w:style w:type="paragraph" w:customStyle="1" w:styleId="IndexTitle">
    <w:name w:val="Index Title"/>
    <w:basedOn w:val="Heading1"/>
    <w:qFormat/>
    <w:rsid w:val="00357168"/>
  </w:style>
  <w:style w:type="paragraph" w:customStyle="1" w:styleId="Cover">
    <w:name w:val="Cover"/>
    <w:basedOn w:val="Normal"/>
    <w:rsid w:val="00493F1B"/>
    <w:rPr>
      <w:rFonts w:eastAsia="Calibri"/>
      <w:szCs w:val="24"/>
    </w:rPr>
  </w:style>
  <w:style w:type="paragraph" w:customStyle="1" w:styleId="TableParagraph">
    <w:name w:val="Table Paragraph"/>
    <w:basedOn w:val="Normal"/>
    <w:uiPriority w:val="1"/>
    <w:qFormat/>
    <w:rsid w:val="00271F3B"/>
    <w:pPr>
      <w:widowControl w:val="0"/>
      <w:tabs>
        <w:tab w:val="clear" w:pos="302"/>
        <w:tab w:val="clear" w:pos="605"/>
        <w:tab w:val="clear" w:pos="907"/>
      </w:tabs>
    </w:pPr>
    <w:rPr>
      <w:rFonts w:asciiTheme="minorHAnsi" w:eastAsiaTheme="minorHAnsi" w:hAnsiTheme="minorHAnsi" w:cstheme="minorBidi"/>
      <w:sz w:val="22"/>
      <w:szCs w:val="22"/>
    </w:rPr>
  </w:style>
  <w:style w:type="paragraph" w:customStyle="1" w:styleId="ParagraphA">
    <w:name w:val="ParagraphA"/>
    <w:basedOn w:val="Normal"/>
    <w:link w:val="ParagraphAChar"/>
    <w:autoRedefine/>
    <w:qFormat/>
    <w:rsid w:val="00EC2D8C"/>
    <w:pPr>
      <w:tabs>
        <w:tab w:val="clear" w:pos="302"/>
        <w:tab w:val="clear" w:pos="605"/>
        <w:tab w:val="left" w:pos="0"/>
        <w:tab w:val="left" w:pos="360"/>
        <w:tab w:val="left" w:pos="547"/>
        <w:tab w:val="left" w:pos="720"/>
      </w:tabs>
    </w:pPr>
    <w:rPr>
      <w:rFonts w:eastAsia="Calibri"/>
      <w:b/>
      <w:color w:val="000000" w:themeColor="text1"/>
      <w:szCs w:val="24"/>
    </w:rPr>
  </w:style>
  <w:style w:type="character" w:customStyle="1" w:styleId="ParagraphAChar">
    <w:name w:val="ParagraphA Char"/>
    <w:basedOn w:val="DefaultParagraphFont"/>
    <w:link w:val="ParagraphA"/>
    <w:rsid w:val="00EC2D8C"/>
    <w:rPr>
      <w:rFonts w:eastAsia="Calibri"/>
      <w:b/>
      <w:color w:val="000000" w:themeColor="text1"/>
      <w:sz w:val="24"/>
      <w:szCs w:val="24"/>
    </w:rPr>
  </w:style>
  <w:style w:type="character" w:customStyle="1" w:styleId="title4">
    <w:name w:val="title4"/>
    <w:basedOn w:val="DefaultParagraphFont"/>
    <w:rsid w:val="008C6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3079">
      <w:bodyDiv w:val="1"/>
      <w:marLeft w:val="0"/>
      <w:marRight w:val="0"/>
      <w:marTop w:val="0"/>
      <w:marBottom w:val="0"/>
      <w:divBdr>
        <w:top w:val="none" w:sz="0" w:space="0" w:color="auto"/>
        <w:left w:val="none" w:sz="0" w:space="0" w:color="auto"/>
        <w:bottom w:val="none" w:sz="0" w:space="0" w:color="auto"/>
        <w:right w:val="none" w:sz="0" w:space="0" w:color="auto"/>
      </w:divBdr>
      <w:divsChild>
        <w:div w:id="908688456">
          <w:marLeft w:val="446"/>
          <w:marRight w:val="0"/>
          <w:marTop w:val="0"/>
          <w:marBottom w:val="0"/>
          <w:divBdr>
            <w:top w:val="none" w:sz="0" w:space="0" w:color="auto"/>
            <w:left w:val="none" w:sz="0" w:space="0" w:color="auto"/>
            <w:bottom w:val="none" w:sz="0" w:space="0" w:color="auto"/>
            <w:right w:val="none" w:sz="0" w:space="0" w:color="auto"/>
          </w:divBdr>
        </w:div>
      </w:divsChild>
    </w:div>
    <w:div w:id="57363870">
      <w:bodyDiv w:val="1"/>
      <w:marLeft w:val="0"/>
      <w:marRight w:val="0"/>
      <w:marTop w:val="0"/>
      <w:marBottom w:val="0"/>
      <w:divBdr>
        <w:top w:val="none" w:sz="0" w:space="0" w:color="auto"/>
        <w:left w:val="none" w:sz="0" w:space="0" w:color="auto"/>
        <w:bottom w:val="none" w:sz="0" w:space="0" w:color="auto"/>
        <w:right w:val="none" w:sz="0" w:space="0" w:color="auto"/>
      </w:divBdr>
    </w:div>
    <w:div w:id="240680055">
      <w:bodyDiv w:val="1"/>
      <w:marLeft w:val="0"/>
      <w:marRight w:val="0"/>
      <w:marTop w:val="0"/>
      <w:marBottom w:val="0"/>
      <w:divBdr>
        <w:top w:val="none" w:sz="0" w:space="0" w:color="auto"/>
        <w:left w:val="none" w:sz="0" w:space="0" w:color="auto"/>
        <w:bottom w:val="none" w:sz="0" w:space="0" w:color="auto"/>
        <w:right w:val="none" w:sz="0" w:space="0" w:color="auto"/>
      </w:divBdr>
      <w:divsChild>
        <w:div w:id="648676034">
          <w:marLeft w:val="0"/>
          <w:marRight w:val="0"/>
          <w:marTop w:val="0"/>
          <w:marBottom w:val="0"/>
          <w:divBdr>
            <w:top w:val="none" w:sz="0" w:space="0" w:color="auto"/>
            <w:left w:val="none" w:sz="0" w:space="0" w:color="auto"/>
            <w:bottom w:val="none" w:sz="0" w:space="0" w:color="auto"/>
            <w:right w:val="none" w:sz="0" w:space="0" w:color="auto"/>
          </w:divBdr>
        </w:div>
        <w:div w:id="1311903332">
          <w:marLeft w:val="0"/>
          <w:marRight w:val="0"/>
          <w:marTop w:val="0"/>
          <w:marBottom w:val="0"/>
          <w:divBdr>
            <w:top w:val="none" w:sz="0" w:space="0" w:color="auto"/>
            <w:left w:val="none" w:sz="0" w:space="0" w:color="auto"/>
            <w:bottom w:val="none" w:sz="0" w:space="0" w:color="auto"/>
            <w:right w:val="none" w:sz="0" w:space="0" w:color="auto"/>
          </w:divBdr>
        </w:div>
        <w:div w:id="1589196639">
          <w:marLeft w:val="0"/>
          <w:marRight w:val="0"/>
          <w:marTop w:val="0"/>
          <w:marBottom w:val="0"/>
          <w:divBdr>
            <w:top w:val="none" w:sz="0" w:space="0" w:color="auto"/>
            <w:left w:val="none" w:sz="0" w:space="0" w:color="auto"/>
            <w:bottom w:val="none" w:sz="0" w:space="0" w:color="auto"/>
            <w:right w:val="none" w:sz="0" w:space="0" w:color="auto"/>
          </w:divBdr>
        </w:div>
        <w:div w:id="1630817544">
          <w:marLeft w:val="0"/>
          <w:marRight w:val="0"/>
          <w:marTop w:val="0"/>
          <w:marBottom w:val="0"/>
          <w:divBdr>
            <w:top w:val="none" w:sz="0" w:space="0" w:color="auto"/>
            <w:left w:val="none" w:sz="0" w:space="0" w:color="auto"/>
            <w:bottom w:val="none" w:sz="0" w:space="0" w:color="auto"/>
            <w:right w:val="none" w:sz="0" w:space="0" w:color="auto"/>
          </w:divBdr>
        </w:div>
      </w:divsChild>
    </w:div>
    <w:div w:id="287007739">
      <w:bodyDiv w:val="1"/>
      <w:marLeft w:val="0"/>
      <w:marRight w:val="0"/>
      <w:marTop w:val="0"/>
      <w:marBottom w:val="0"/>
      <w:divBdr>
        <w:top w:val="none" w:sz="0" w:space="0" w:color="auto"/>
        <w:left w:val="none" w:sz="0" w:space="0" w:color="auto"/>
        <w:bottom w:val="none" w:sz="0" w:space="0" w:color="auto"/>
        <w:right w:val="none" w:sz="0" w:space="0" w:color="auto"/>
      </w:divBdr>
      <w:divsChild>
        <w:div w:id="1686326101">
          <w:marLeft w:val="446"/>
          <w:marRight w:val="0"/>
          <w:marTop w:val="0"/>
          <w:marBottom w:val="0"/>
          <w:divBdr>
            <w:top w:val="none" w:sz="0" w:space="0" w:color="auto"/>
            <w:left w:val="none" w:sz="0" w:space="0" w:color="auto"/>
            <w:bottom w:val="none" w:sz="0" w:space="0" w:color="auto"/>
            <w:right w:val="none" w:sz="0" w:space="0" w:color="auto"/>
          </w:divBdr>
        </w:div>
      </w:divsChild>
    </w:div>
    <w:div w:id="312567922">
      <w:bodyDiv w:val="1"/>
      <w:marLeft w:val="0"/>
      <w:marRight w:val="0"/>
      <w:marTop w:val="0"/>
      <w:marBottom w:val="0"/>
      <w:divBdr>
        <w:top w:val="none" w:sz="0" w:space="0" w:color="auto"/>
        <w:left w:val="none" w:sz="0" w:space="0" w:color="auto"/>
        <w:bottom w:val="none" w:sz="0" w:space="0" w:color="auto"/>
        <w:right w:val="none" w:sz="0" w:space="0" w:color="auto"/>
      </w:divBdr>
      <w:divsChild>
        <w:div w:id="349260669">
          <w:marLeft w:val="0"/>
          <w:marRight w:val="0"/>
          <w:marTop w:val="0"/>
          <w:marBottom w:val="0"/>
          <w:divBdr>
            <w:top w:val="none" w:sz="0" w:space="0" w:color="auto"/>
            <w:left w:val="none" w:sz="0" w:space="0" w:color="auto"/>
            <w:bottom w:val="none" w:sz="0" w:space="0" w:color="auto"/>
            <w:right w:val="none" w:sz="0" w:space="0" w:color="auto"/>
          </w:divBdr>
          <w:divsChild>
            <w:div w:id="353117334">
              <w:marLeft w:val="0"/>
              <w:marRight w:val="0"/>
              <w:marTop w:val="0"/>
              <w:marBottom w:val="210"/>
              <w:divBdr>
                <w:top w:val="none" w:sz="0" w:space="0" w:color="auto"/>
                <w:left w:val="none" w:sz="0" w:space="0" w:color="auto"/>
                <w:bottom w:val="none" w:sz="0" w:space="0" w:color="auto"/>
                <w:right w:val="none" w:sz="0" w:space="0" w:color="auto"/>
              </w:divBdr>
              <w:divsChild>
                <w:div w:id="279804800">
                  <w:marLeft w:val="0"/>
                  <w:marRight w:val="0"/>
                  <w:marTop w:val="0"/>
                  <w:marBottom w:val="0"/>
                  <w:divBdr>
                    <w:top w:val="none" w:sz="0" w:space="0" w:color="auto"/>
                    <w:left w:val="none" w:sz="0" w:space="0" w:color="auto"/>
                    <w:bottom w:val="none" w:sz="0" w:space="0" w:color="auto"/>
                    <w:right w:val="none" w:sz="0" w:space="0" w:color="auto"/>
                  </w:divBdr>
                  <w:divsChild>
                    <w:div w:id="1863784373">
                      <w:marLeft w:val="0"/>
                      <w:marRight w:val="225"/>
                      <w:marTop w:val="0"/>
                      <w:marBottom w:val="0"/>
                      <w:divBdr>
                        <w:top w:val="none" w:sz="0" w:space="0" w:color="auto"/>
                        <w:left w:val="none" w:sz="0" w:space="0" w:color="auto"/>
                        <w:bottom w:val="none" w:sz="0" w:space="0" w:color="auto"/>
                        <w:right w:val="none" w:sz="0" w:space="0" w:color="auto"/>
                      </w:divBdr>
                      <w:divsChild>
                        <w:div w:id="1487358841">
                          <w:marLeft w:val="0"/>
                          <w:marRight w:val="0"/>
                          <w:marTop w:val="0"/>
                          <w:marBottom w:val="225"/>
                          <w:divBdr>
                            <w:top w:val="none" w:sz="0" w:space="0" w:color="auto"/>
                            <w:left w:val="single" w:sz="6" w:space="0" w:color="BBBBBB"/>
                            <w:bottom w:val="single" w:sz="6" w:space="8" w:color="BBBBBB"/>
                            <w:right w:val="single" w:sz="6" w:space="0" w:color="BBBBBB"/>
                          </w:divBdr>
                          <w:divsChild>
                            <w:div w:id="20489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09511">
      <w:bodyDiv w:val="1"/>
      <w:marLeft w:val="0"/>
      <w:marRight w:val="0"/>
      <w:marTop w:val="0"/>
      <w:marBottom w:val="0"/>
      <w:divBdr>
        <w:top w:val="none" w:sz="0" w:space="0" w:color="auto"/>
        <w:left w:val="none" w:sz="0" w:space="0" w:color="auto"/>
        <w:bottom w:val="none" w:sz="0" w:space="0" w:color="auto"/>
        <w:right w:val="none" w:sz="0" w:space="0" w:color="auto"/>
      </w:divBdr>
    </w:div>
    <w:div w:id="450363449">
      <w:bodyDiv w:val="1"/>
      <w:marLeft w:val="0"/>
      <w:marRight w:val="0"/>
      <w:marTop w:val="0"/>
      <w:marBottom w:val="0"/>
      <w:divBdr>
        <w:top w:val="none" w:sz="0" w:space="0" w:color="auto"/>
        <w:left w:val="none" w:sz="0" w:space="0" w:color="auto"/>
        <w:bottom w:val="none" w:sz="0" w:space="0" w:color="auto"/>
        <w:right w:val="none" w:sz="0" w:space="0" w:color="auto"/>
      </w:divBdr>
    </w:div>
    <w:div w:id="499779586">
      <w:bodyDiv w:val="1"/>
      <w:marLeft w:val="0"/>
      <w:marRight w:val="0"/>
      <w:marTop w:val="0"/>
      <w:marBottom w:val="0"/>
      <w:divBdr>
        <w:top w:val="none" w:sz="0" w:space="0" w:color="auto"/>
        <w:left w:val="none" w:sz="0" w:space="0" w:color="auto"/>
        <w:bottom w:val="none" w:sz="0" w:space="0" w:color="auto"/>
        <w:right w:val="none" w:sz="0" w:space="0" w:color="auto"/>
      </w:divBdr>
      <w:divsChild>
        <w:div w:id="290087974">
          <w:marLeft w:val="1166"/>
          <w:marRight w:val="0"/>
          <w:marTop w:val="96"/>
          <w:marBottom w:val="0"/>
          <w:divBdr>
            <w:top w:val="none" w:sz="0" w:space="0" w:color="auto"/>
            <w:left w:val="none" w:sz="0" w:space="0" w:color="auto"/>
            <w:bottom w:val="none" w:sz="0" w:space="0" w:color="auto"/>
            <w:right w:val="none" w:sz="0" w:space="0" w:color="auto"/>
          </w:divBdr>
        </w:div>
        <w:div w:id="409928868">
          <w:marLeft w:val="1166"/>
          <w:marRight w:val="0"/>
          <w:marTop w:val="96"/>
          <w:marBottom w:val="0"/>
          <w:divBdr>
            <w:top w:val="none" w:sz="0" w:space="0" w:color="auto"/>
            <w:left w:val="none" w:sz="0" w:space="0" w:color="auto"/>
            <w:bottom w:val="none" w:sz="0" w:space="0" w:color="auto"/>
            <w:right w:val="none" w:sz="0" w:space="0" w:color="auto"/>
          </w:divBdr>
        </w:div>
        <w:div w:id="566918527">
          <w:marLeft w:val="1166"/>
          <w:marRight w:val="0"/>
          <w:marTop w:val="96"/>
          <w:marBottom w:val="0"/>
          <w:divBdr>
            <w:top w:val="none" w:sz="0" w:space="0" w:color="auto"/>
            <w:left w:val="none" w:sz="0" w:space="0" w:color="auto"/>
            <w:bottom w:val="none" w:sz="0" w:space="0" w:color="auto"/>
            <w:right w:val="none" w:sz="0" w:space="0" w:color="auto"/>
          </w:divBdr>
        </w:div>
        <w:div w:id="693112494">
          <w:marLeft w:val="1166"/>
          <w:marRight w:val="0"/>
          <w:marTop w:val="96"/>
          <w:marBottom w:val="0"/>
          <w:divBdr>
            <w:top w:val="none" w:sz="0" w:space="0" w:color="auto"/>
            <w:left w:val="none" w:sz="0" w:space="0" w:color="auto"/>
            <w:bottom w:val="none" w:sz="0" w:space="0" w:color="auto"/>
            <w:right w:val="none" w:sz="0" w:space="0" w:color="auto"/>
          </w:divBdr>
        </w:div>
        <w:div w:id="775061486">
          <w:marLeft w:val="1166"/>
          <w:marRight w:val="0"/>
          <w:marTop w:val="96"/>
          <w:marBottom w:val="0"/>
          <w:divBdr>
            <w:top w:val="none" w:sz="0" w:space="0" w:color="auto"/>
            <w:left w:val="none" w:sz="0" w:space="0" w:color="auto"/>
            <w:bottom w:val="none" w:sz="0" w:space="0" w:color="auto"/>
            <w:right w:val="none" w:sz="0" w:space="0" w:color="auto"/>
          </w:divBdr>
        </w:div>
        <w:div w:id="1178471442">
          <w:marLeft w:val="1166"/>
          <w:marRight w:val="0"/>
          <w:marTop w:val="96"/>
          <w:marBottom w:val="0"/>
          <w:divBdr>
            <w:top w:val="none" w:sz="0" w:space="0" w:color="auto"/>
            <w:left w:val="none" w:sz="0" w:space="0" w:color="auto"/>
            <w:bottom w:val="none" w:sz="0" w:space="0" w:color="auto"/>
            <w:right w:val="none" w:sz="0" w:space="0" w:color="auto"/>
          </w:divBdr>
        </w:div>
        <w:div w:id="1861621525">
          <w:marLeft w:val="1166"/>
          <w:marRight w:val="0"/>
          <w:marTop w:val="96"/>
          <w:marBottom w:val="0"/>
          <w:divBdr>
            <w:top w:val="none" w:sz="0" w:space="0" w:color="auto"/>
            <w:left w:val="none" w:sz="0" w:space="0" w:color="auto"/>
            <w:bottom w:val="none" w:sz="0" w:space="0" w:color="auto"/>
            <w:right w:val="none" w:sz="0" w:space="0" w:color="auto"/>
          </w:divBdr>
        </w:div>
      </w:divsChild>
    </w:div>
    <w:div w:id="544374031">
      <w:bodyDiv w:val="1"/>
      <w:marLeft w:val="0"/>
      <w:marRight w:val="0"/>
      <w:marTop w:val="0"/>
      <w:marBottom w:val="0"/>
      <w:divBdr>
        <w:top w:val="none" w:sz="0" w:space="0" w:color="auto"/>
        <w:left w:val="none" w:sz="0" w:space="0" w:color="auto"/>
        <w:bottom w:val="none" w:sz="0" w:space="0" w:color="auto"/>
        <w:right w:val="none" w:sz="0" w:space="0" w:color="auto"/>
      </w:divBdr>
    </w:div>
    <w:div w:id="569774903">
      <w:bodyDiv w:val="1"/>
      <w:marLeft w:val="0"/>
      <w:marRight w:val="0"/>
      <w:marTop w:val="0"/>
      <w:marBottom w:val="0"/>
      <w:divBdr>
        <w:top w:val="none" w:sz="0" w:space="0" w:color="auto"/>
        <w:left w:val="none" w:sz="0" w:space="0" w:color="auto"/>
        <w:bottom w:val="none" w:sz="0" w:space="0" w:color="auto"/>
        <w:right w:val="none" w:sz="0" w:space="0" w:color="auto"/>
      </w:divBdr>
    </w:div>
    <w:div w:id="647589528">
      <w:bodyDiv w:val="1"/>
      <w:marLeft w:val="0"/>
      <w:marRight w:val="0"/>
      <w:marTop w:val="0"/>
      <w:marBottom w:val="0"/>
      <w:divBdr>
        <w:top w:val="none" w:sz="0" w:space="0" w:color="auto"/>
        <w:left w:val="none" w:sz="0" w:space="0" w:color="auto"/>
        <w:bottom w:val="none" w:sz="0" w:space="0" w:color="auto"/>
        <w:right w:val="none" w:sz="0" w:space="0" w:color="auto"/>
      </w:divBdr>
    </w:div>
    <w:div w:id="652412856">
      <w:bodyDiv w:val="1"/>
      <w:marLeft w:val="0"/>
      <w:marRight w:val="0"/>
      <w:marTop w:val="0"/>
      <w:marBottom w:val="0"/>
      <w:divBdr>
        <w:top w:val="none" w:sz="0" w:space="0" w:color="auto"/>
        <w:left w:val="none" w:sz="0" w:space="0" w:color="auto"/>
        <w:bottom w:val="none" w:sz="0" w:space="0" w:color="auto"/>
        <w:right w:val="none" w:sz="0" w:space="0" w:color="auto"/>
      </w:divBdr>
      <w:divsChild>
        <w:div w:id="1066538210">
          <w:marLeft w:val="446"/>
          <w:marRight w:val="0"/>
          <w:marTop w:val="0"/>
          <w:marBottom w:val="0"/>
          <w:divBdr>
            <w:top w:val="none" w:sz="0" w:space="0" w:color="auto"/>
            <w:left w:val="none" w:sz="0" w:space="0" w:color="auto"/>
            <w:bottom w:val="none" w:sz="0" w:space="0" w:color="auto"/>
            <w:right w:val="none" w:sz="0" w:space="0" w:color="auto"/>
          </w:divBdr>
        </w:div>
      </w:divsChild>
    </w:div>
    <w:div w:id="655839568">
      <w:bodyDiv w:val="1"/>
      <w:marLeft w:val="0"/>
      <w:marRight w:val="0"/>
      <w:marTop w:val="0"/>
      <w:marBottom w:val="0"/>
      <w:divBdr>
        <w:top w:val="none" w:sz="0" w:space="0" w:color="auto"/>
        <w:left w:val="none" w:sz="0" w:space="0" w:color="auto"/>
        <w:bottom w:val="none" w:sz="0" w:space="0" w:color="auto"/>
        <w:right w:val="none" w:sz="0" w:space="0" w:color="auto"/>
      </w:divBdr>
    </w:div>
    <w:div w:id="669987879">
      <w:bodyDiv w:val="1"/>
      <w:marLeft w:val="0"/>
      <w:marRight w:val="0"/>
      <w:marTop w:val="0"/>
      <w:marBottom w:val="0"/>
      <w:divBdr>
        <w:top w:val="none" w:sz="0" w:space="0" w:color="auto"/>
        <w:left w:val="none" w:sz="0" w:space="0" w:color="auto"/>
        <w:bottom w:val="none" w:sz="0" w:space="0" w:color="auto"/>
        <w:right w:val="none" w:sz="0" w:space="0" w:color="auto"/>
      </w:divBdr>
    </w:div>
    <w:div w:id="734938683">
      <w:bodyDiv w:val="1"/>
      <w:marLeft w:val="0"/>
      <w:marRight w:val="0"/>
      <w:marTop w:val="0"/>
      <w:marBottom w:val="0"/>
      <w:divBdr>
        <w:top w:val="none" w:sz="0" w:space="0" w:color="auto"/>
        <w:left w:val="none" w:sz="0" w:space="0" w:color="auto"/>
        <w:bottom w:val="none" w:sz="0" w:space="0" w:color="auto"/>
        <w:right w:val="none" w:sz="0" w:space="0" w:color="auto"/>
      </w:divBdr>
    </w:div>
    <w:div w:id="757020562">
      <w:bodyDiv w:val="1"/>
      <w:marLeft w:val="0"/>
      <w:marRight w:val="0"/>
      <w:marTop w:val="0"/>
      <w:marBottom w:val="0"/>
      <w:divBdr>
        <w:top w:val="none" w:sz="0" w:space="0" w:color="auto"/>
        <w:left w:val="none" w:sz="0" w:space="0" w:color="auto"/>
        <w:bottom w:val="none" w:sz="0" w:space="0" w:color="auto"/>
        <w:right w:val="none" w:sz="0" w:space="0" w:color="auto"/>
      </w:divBdr>
    </w:div>
    <w:div w:id="845680560">
      <w:bodyDiv w:val="1"/>
      <w:marLeft w:val="0"/>
      <w:marRight w:val="0"/>
      <w:marTop w:val="0"/>
      <w:marBottom w:val="0"/>
      <w:divBdr>
        <w:top w:val="none" w:sz="0" w:space="0" w:color="auto"/>
        <w:left w:val="none" w:sz="0" w:space="0" w:color="auto"/>
        <w:bottom w:val="none" w:sz="0" w:space="0" w:color="auto"/>
        <w:right w:val="none" w:sz="0" w:space="0" w:color="auto"/>
      </w:divBdr>
    </w:div>
    <w:div w:id="904146303">
      <w:bodyDiv w:val="1"/>
      <w:marLeft w:val="0"/>
      <w:marRight w:val="0"/>
      <w:marTop w:val="0"/>
      <w:marBottom w:val="0"/>
      <w:divBdr>
        <w:top w:val="none" w:sz="0" w:space="0" w:color="auto"/>
        <w:left w:val="none" w:sz="0" w:space="0" w:color="auto"/>
        <w:bottom w:val="none" w:sz="0" w:space="0" w:color="auto"/>
        <w:right w:val="none" w:sz="0" w:space="0" w:color="auto"/>
      </w:divBdr>
    </w:div>
    <w:div w:id="909116996">
      <w:bodyDiv w:val="1"/>
      <w:marLeft w:val="0"/>
      <w:marRight w:val="0"/>
      <w:marTop w:val="0"/>
      <w:marBottom w:val="0"/>
      <w:divBdr>
        <w:top w:val="none" w:sz="0" w:space="0" w:color="auto"/>
        <w:left w:val="none" w:sz="0" w:space="0" w:color="auto"/>
        <w:bottom w:val="none" w:sz="0" w:space="0" w:color="auto"/>
        <w:right w:val="none" w:sz="0" w:space="0" w:color="auto"/>
      </w:divBdr>
      <w:divsChild>
        <w:div w:id="75128690">
          <w:marLeft w:val="0"/>
          <w:marRight w:val="0"/>
          <w:marTop w:val="0"/>
          <w:marBottom w:val="0"/>
          <w:divBdr>
            <w:top w:val="none" w:sz="0" w:space="0" w:color="auto"/>
            <w:left w:val="none" w:sz="0" w:space="0" w:color="auto"/>
            <w:bottom w:val="none" w:sz="0" w:space="0" w:color="auto"/>
            <w:right w:val="none" w:sz="0" w:space="0" w:color="auto"/>
          </w:divBdr>
        </w:div>
        <w:div w:id="522206939">
          <w:marLeft w:val="0"/>
          <w:marRight w:val="0"/>
          <w:marTop w:val="0"/>
          <w:marBottom w:val="0"/>
          <w:divBdr>
            <w:top w:val="none" w:sz="0" w:space="0" w:color="auto"/>
            <w:left w:val="none" w:sz="0" w:space="0" w:color="auto"/>
            <w:bottom w:val="none" w:sz="0" w:space="0" w:color="auto"/>
            <w:right w:val="none" w:sz="0" w:space="0" w:color="auto"/>
          </w:divBdr>
        </w:div>
        <w:div w:id="779687845">
          <w:marLeft w:val="0"/>
          <w:marRight w:val="0"/>
          <w:marTop w:val="0"/>
          <w:marBottom w:val="0"/>
          <w:divBdr>
            <w:top w:val="none" w:sz="0" w:space="0" w:color="auto"/>
            <w:left w:val="none" w:sz="0" w:space="0" w:color="auto"/>
            <w:bottom w:val="none" w:sz="0" w:space="0" w:color="auto"/>
            <w:right w:val="none" w:sz="0" w:space="0" w:color="auto"/>
          </w:divBdr>
        </w:div>
        <w:div w:id="1752771150">
          <w:marLeft w:val="0"/>
          <w:marRight w:val="0"/>
          <w:marTop w:val="0"/>
          <w:marBottom w:val="0"/>
          <w:divBdr>
            <w:top w:val="none" w:sz="0" w:space="0" w:color="auto"/>
            <w:left w:val="none" w:sz="0" w:space="0" w:color="auto"/>
            <w:bottom w:val="none" w:sz="0" w:space="0" w:color="auto"/>
            <w:right w:val="none" w:sz="0" w:space="0" w:color="auto"/>
          </w:divBdr>
        </w:div>
      </w:divsChild>
    </w:div>
    <w:div w:id="928655755">
      <w:marLeft w:val="0"/>
      <w:marRight w:val="0"/>
      <w:marTop w:val="0"/>
      <w:marBottom w:val="0"/>
      <w:divBdr>
        <w:top w:val="none" w:sz="0" w:space="0" w:color="auto"/>
        <w:left w:val="none" w:sz="0" w:space="0" w:color="auto"/>
        <w:bottom w:val="none" w:sz="0" w:space="0" w:color="auto"/>
        <w:right w:val="none" w:sz="0" w:space="0" w:color="auto"/>
      </w:divBdr>
    </w:div>
    <w:div w:id="928655756">
      <w:marLeft w:val="0"/>
      <w:marRight w:val="0"/>
      <w:marTop w:val="0"/>
      <w:marBottom w:val="0"/>
      <w:divBdr>
        <w:top w:val="none" w:sz="0" w:space="0" w:color="auto"/>
        <w:left w:val="none" w:sz="0" w:space="0" w:color="auto"/>
        <w:bottom w:val="none" w:sz="0" w:space="0" w:color="auto"/>
        <w:right w:val="none" w:sz="0" w:space="0" w:color="auto"/>
      </w:divBdr>
    </w:div>
    <w:div w:id="928655757">
      <w:marLeft w:val="0"/>
      <w:marRight w:val="0"/>
      <w:marTop w:val="0"/>
      <w:marBottom w:val="0"/>
      <w:divBdr>
        <w:top w:val="none" w:sz="0" w:space="0" w:color="auto"/>
        <w:left w:val="none" w:sz="0" w:space="0" w:color="auto"/>
        <w:bottom w:val="none" w:sz="0" w:space="0" w:color="auto"/>
        <w:right w:val="none" w:sz="0" w:space="0" w:color="auto"/>
      </w:divBdr>
    </w:div>
    <w:div w:id="928655758">
      <w:marLeft w:val="0"/>
      <w:marRight w:val="0"/>
      <w:marTop w:val="0"/>
      <w:marBottom w:val="0"/>
      <w:divBdr>
        <w:top w:val="none" w:sz="0" w:space="0" w:color="auto"/>
        <w:left w:val="none" w:sz="0" w:space="0" w:color="auto"/>
        <w:bottom w:val="none" w:sz="0" w:space="0" w:color="auto"/>
        <w:right w:val="none" w:sz="0" w:space="0" w:color="auto"/>
      </w:divBdr>
    </w:div>
    <w:div w:id="928655760">
      <w:marLeft w:val="0"/>
      <w:marRight w:val="0"/>
      <w:marTop w:val="0"/>
      <w:marBottom w:val="0"/>
      <w:divBdr>
        <w:top w:val="none" w:sz="0" w:space="0" w:color="auto"/>
        <w:left w:val="none" w:sz="0" w:space="0" w:color="auto"/>
        <w:bottom w:val="none" w:sz="0" w:space="0" w:color="auto"/>
        <w:right w:val="none" w:sz="0" w:space="0" w:color="auto"/>
      </w:divBdr>
    </w:div>
    <w:div w:id="928655762">
      <w:marLeft w:val="0"/>
      <w:marRight w:val="0"/>
      <w:marTop w:val="0"/>
      <w:marBottom w:val="0"/>
      <w:divBdr>
        <w:top w:val="none" w:sz="0" w:space="0" w:color="auto"/>
        <w:left w:val="none" w:sz="0" w:space="0" w:color="auto"/>
        <w:bottom w:val="none" w:sz="0" w:space="0" w:color="auto"/>
        <w:right w:val="none" w:sz="0" w:space="0" w:color="auto"/>
      </w:divBdr>
    </w:div>
    <w:div w:id="928655763">
      <w:marLeft w:val="0"/>
      <w:marRight w:val="0"/>
      <w:marTop w:val="0"/>
      <w:marBottom w:val="0"/>
      <w:divBdr>
        <w:top w:val="none" w:sz="0" w:space="0" w:color="auto"/>
        <w:left w:val="none" w:sz="0" w:space="0" w:color="auto"/>
        <w:bottom w:val="none" w:sz="0" w:space="0" w:color="auto"/>
        <w:right w:val="none" w:sz="0" w:space="0" w:color="auto"/>
      </w:divBdr>
    </w:div>
    <w:div w:id="928655764">
      <w:marLeft w:val="0"/>
      <w:marRight w:val="0"/>
      <w:marTop w:val="0"/>
      <w:marBottom w:val="0"/>
      <w:divBdr>
        <w:top w:val="none" w:sz="0" w:space="0" w:color="auto"/>
        <w:left w:val="none" w:sz="0" w:space="0" w:color="auto"/>
        <w:bottom w:val="none" w:sz="0" w:space="0" w:color="auto"/>
        <w:right w:val="none" w:sz="0" w:space="0" w:color="auto"/>
      </w:divBdr>
      <w:divsChild>
        <w:div w:id="928655787">
          <w:marLeft w:val="0"/>
          <w:marRight w:val="0"/>
          <w:marTop w:val="0"/>
          <w:marBottom w:val="0"/>
          <w:divBdr>
            <w:top w:val="none" w:sz="0" w:space="0" w:color="auto"/>
            <w:left w:val="none" w:sz="0" w:space="0" w:color="auto"/>
            <w:bottom w:val="none" w:sz="0" w:space="0" w:color="auto"/>
            <w:right w:val="none" w:sz="0" w:space="0" w:color="auto"/>
          </w:divBdr>
        </w:div>
      </w:divsChild>
    </w:div>
    <w:div w:id="928655766">
      <w:marLeft w:val="0"/>
      <w:marRight w:val="0"/>
      <w:marTop w:val="0"/>
      <w:marBottom w:val="0"/>
      <w:divBdr>
        <w:top w:val="none" w:sz="0" w:space="0" w:color="auto"/>
        <w:left w:val="none" w:sz="0" w:space="0" w:color="auto"/>
        <w:bottom w:val="none" w:sz="0" w:space="0" w:color="auto"/>
        <w:right w:val="none" w:sz="0" w:space="0" w:color="auto"/>
      </w:divBdr>
    </w:div>
    <w:div w:id="928655768">
      <w:marLeft w:val="0"/>
      <w:marRight w:val="0"/>
      <w:marTop w:val="0"/>
      <w:marBottom w:val="0"/>
      <w:divBdr>
        <w:top w:val="none" w:sz="0" w:space="0" w:color="auto"/>
        <w:left w:val="none" w:sz="0" w:space="0" w:color="auto"/>
        <w:bottom w:val="none" w:sz="0" w:space="0" w:color="auto"/>
        <w:right w:val="none" w:sz="0" w:space="0" w:color="auto"/>
      </w:divBdr>
    </w:div>
    <w:div w:id="928655769">
      <w:marLeft w:val="0"/>
      <w:marRight w:val="0"/>
      <w:marTop w:val="0"/>
      <w:marBottom w:val="0"/>
      <w:divBdr>
        <w:top w:val="none" w:sz="0" w:space="0" w:color="auto"/>
        <w:left w:val="none" w:sz="0" w:space="0" w:color="auto"/>
        <w:bottom w:val="none" w:sz="0" w:space="0" w:color="auto"/>
        <w:right w:val="none" w:sz="0" w:space="0" w:color="auto"/>
      </w:divBdr>
      <w:divsChild>
        <w:div w:id="928655765">
          <w:marLeft w:val="0"/>
          <w:marRight w:val="0"/>
          <w:marTop w:val="0"/>
          <w:marBottom w:val="0"/>
          <w:divBdr>
            <w:top w:val="none" w:sz="0" w:space="0" w:color="auto"/>
            <w:left w:val="none" w:sz="0" w:space="0" w:color="auto"/>
            <w:bottom w:val="none" w:sz="0" w:space="0" w:color="auto"/>
            <w:right w:val="none" w:sz="0" w:space="0" w:color="auto"/>
          </w:divBdr>
        </w:div>
      </w:divsChild>
    </w:div>
    <w:div w:id="928655770">
      <w:marLeft w:val="0"/>
      <w:marRight w:val="0"/>
      <w:marTop w:val="0"/>
      <w:marBottom w:val="0"/>
      <w:divBdr>
        <w:top w:val="none" w:sz="0" w:space="0" w:color="auto"/>
        <w:left w:val="none" w:sz="0" w:space="0" w:color="auto"/>
        <w:bottom w:val="none" w:sz="0" w:space="0" w:color="auto"/>
        <w:right w:val="none" w:sz="0" w:space="0" w:color="auto"/>
      </w:divBdr>
    </w:div>
    <w:div w:id="928655771">
      <w:marLeft w:val="0"/>
      <w:marRight w:val="0"/>
      <w:marTop w:val="0"/>
      <w:marBottom w:val="0"/>
      <w:divBdr>
        <w:top w:val="none" w:sz="0" w:space="0" w:color="auto"/>
        <w:left w:val="none" w:sz="0" w:space="0" w:color="auto"/>
        <w:bottom w:val="none" w:sz="0" w:space="0" w:color="auto"/>
        <w:right w:val="none" w:sz="0" w:space="0" w:color="auto"/>
      </w:divBdr>
      <w:divsChild>
        <w:div w:id="928655786">
          <w:marLeft w:val="0"/>
          <w:marRight w:val="0"/>
          <w:marTop w:val="0"/>
          <w:marBottom w:val="0"/>
          <w:divBdr>
            <w:top w:val="none" w:sz="0" w:space="0" w:color="auto"/>
            <w:left w:val="none" w:sz="0" w:space="0" w:color="auto"/>
            <w:bottom w:val="none" w:sz="0" w:space="0" w:color="auto"/>
            <w:right w:val="none" w:sz="0" w:space="0" w:color="auto"/>
          </w:divBdr>
          <w:divsChild>
            <w:div w:id="928655759">
              <w:marLeft w:val="0"/>
              <w:marRight w:val="0"/>
              <w:marTop w:val="0"/>
              <w:marBottom w:val="0"/>
              <w:divBdr>
                <w:top w:val="none" w:sz="0" w:space="0" w:color="auto"/>
                <w:left w:val="none" w:sz="0" w:space="0" w:color="auto"/>
                <w:bottom w:val="none" w:sz="0" w:space="0" w:color="auto"/>
                <w:right w:val="none" w:sz="0" w:space="0" w:color="auto"/>
              </w:divBdr>
            </w:div>
            <w:div w:id="928655767">
              <w:marLeft w:val="0"/>
              <w:marRight w:val="0"/>
              <w:marTop w:val="0"/>
              <w:marBottom w:val="0"/>
              <w:divBdr>
                <w:top w:val="none" w:sz="0" w:space="0" w:color="auto"/>
                <w:left w:val="none" w:sz="0" w:space="0" w:color="auto"/>
                <w:bottom w:val="none" w:sz="0" w:space="0" w:color="auto"/>
                <w:right w:val="none" w:sz="0" w:space="0" w:color="auto"/>
              </w:divBdr>
            </w:div>
            <w:div w:id="9286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5773">
      <w:marLeft w:val="0"/>
      <w:marRight w:val="0"/>
      <w:marTop w:val="0"/>
      <w:marBottom w:val="0"/>
      <w:divBdr>
        <w:top w:val="none" w:sz="0" w:space="0" w:color="auto"/>
        <w:left w:val="none" w:sz="0" w:space="0" w:color="auto"/>
        <w:bottom w:val="none" w:sz="0" w:space="0" w:color="auto"/>
        <w:right w:val="none" w:sz="0" w:space="0" w:color="auto"/>
      </w:divBdr>
    </w:div>
    <w:div w:id="928655774">
      <w:marLeft w:val="0"/>
      <w:marRight w:val="0"/>
      <w:marTop w:val="0"/>
      <w:marBottom w:val="0"/>
      <w:divBdr>
        <w:top w:val="none" w:sz="0" w:space="0" w:color="auto"/>
        <w:left w:val="none" w:sz="0" w:space="0" w:color="auto"/>
        <w:bottom w:val="none" w:sz="0" w:space="0" w:color="auto"/>
        <w:right w:val="none" w:sz="0" w:space="0" w:color="auto"/>
      </w:divBdr>
    </w:div>
    <w:div w:id="928655775">
      <w:marLeft w:val="0"/>
      <w:marRight w:val="0"/>
      <w:marTop w:val="0"/>
      <w:marBottom w:val="0"/>
      <w:divBdr>
        <w:top w:val="none" w:sz="0" w:space="0" w:color="auto"/>
        <w:left w:val="none" w:sz="0" w:space="0" w:color="auto"/>
        <w:bottom w:val="none" w:sz="0" w:space="0" w:color="auto"/>
        <w:right w:val="none" w:sz="0" w:space="0" w:color="auto"/>
      </w:divBdr>
    </w:div>
    <w:div w:id="928655776">
      <w:marLeft w:val="0"/>
      <w:marRight w:val="0"/>
      <w:marTop w:val="0"/>
      <w:marBottom w:val="0"/>
      <w:divBdr>
        <w:top w:val="none" w:sz="0" w:space="0" w:color="auto"/>
        <w:left w:val="none" w:sz="0" w:space="0" w:color="auto"/>
        <w:bottom w:val="none" w:sz="0" w:space="0" w:color="auto"/>
        <w:right w:val="none" w:sz="0" w:space="0" w:color="auto"/>
      </w:divBdr>
    </w:div>
    <w:div w:id="928655777">
      <w:marLeft w:val="0"/>
      <w:marRight w:val="0"/>
      <w:marTop w:val="0"/>
      <w:marBottom w:val="0"/>
      <w:divBdr>
        <w:top w:val="none" w:sz="0" w:space="0" w:color="auto"/>
        <w:left w:val="none" w:sz="0" w:space="0" w:color="auto"/>
        <w:bottom w:val="none" w:sz="0" w:space="0" w:color="auto"/>
        <w:right w:val="none" w:sz="0" w:space="0" w:color="auto"/>
      </w:divBdr>
    </w:div>
    <w:div w:id="928655778">
      <w:marLeft w:val="0"/>
      <w:marRight w:val="0"/>
      <w:marTop w:val="0"/>
      <w:marBottom w:val="0"/>
      <w:divBdr>
        <w:top w:val="none" w:sz="0" w:space="0" w:color="auto"/>
        <w:left w:val="none" w:sz="0" w:space="0" w:color="auto"/>
        <w:bottom w:val="none" w:sz="0" w:space="0" w:color="auto"/>
        <w:right w:val="none" w:sz="0" w:space="0" w:color="auto"/>
      </w:divBdr>
      <w:divsChild>
        <w:div w:id="928655772">
          <w:marLeft w:val="0"/>
          <w:marRight w:val="0"/>
          <w:marTop w:val="0"/>
          <w:marBottom w:val="0"/>
          <w:divBdr>
            <w:top w:val="none" w:sz="0" w:space="0" w:color="auto"/>
            <w:left w:val="none" w:sz="0" w:space="0" w:color="auto"/>
            <w:bottom w:val="none" w:sz="0" w:space="0" w:color="auto"/>
            <w:right w:val="none" w:sz="0" w:space="0" w:color="auto"/>
          </w:divBdr>
          <w:divsChild>
            <w:div w:id="9286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5779">
      <w:marLeft w:val="0"/>
      <w:marRight w:val="0"/>
      <w:marTop w:val="0"/>
      <w:marBottom w:val="0"/>
      <w:divBdr>
        <w:top w:val="none" w:sz="0" w:space="0" w:color="auto"/>
        <w:left w:val="none" w:sz="0" w:space="0" w:color="auto"/>
        <w:bottom w:val="none" w:sz="0" w:space="0" w:color="auto"/>
        <w:right w:val="none" w:sz="0" w:space="0" w:color="auto"/>
      </w:divBdr>
    </w:div>
    <w:div w:id="928655782">
      <w:marLeft w:val="0"/>
      <w:marRight w:val="0"/>
      <w:marTop w:val="0"/>
      <w:marBottom w:val="0"/>
      <w:divBdr>
        <w:top w:val="none" w:sz="0" w:space="0" w:color="auto"/>
        <w:left w:val="none" w:sz="0" w:space="0" w:color="auto"/>
        <w:bottom w:val="none" w:sz="0" w:space="0" w:color="auto"/>
        <w:right w:val="none" w:sz="0" w:space="0" w:color="auto"/>
      </w:divBdr>
      <w:divsChild>
        <w:div w:id="928655780">
          <w:marLeft w:val="0"/>
          <w:marRight w:val="0"/>
          <w:marTop w:val="0"/>
          <w:marBottom w:val="0"/>
          <w:divBdr>
            <w:top w:val="none" w:sz="0" w:space="0" w:color="auto"/>
            <w:left w:val="none" w:sz="0" w:space="0" w:color="auto"/>
            <w:bottom w:val="none" w:sz="0" w:space="0" w:color="auto"/>
            <w:right w:val="none" w:sz="0" w:space="0" w:color="auto"/>
          </w:divBdr>
        </w:div>
      </w:divsChild>
    </w:div>
    <w:div w:id="928655783">
      <w:marLeft w:val="0"/>
      <w:marRight w:val="0"/>
      <w:marTop w:val="0"/>
      <w:marBottom w:val="0"/>
      <w:divBdr>
        <w:top w:val="none" w:sz="0" w:space="0" w:color="auto"/>
        <w:left w:val="none" w:sz="0" w:space="0" w:color="auto"/>
        <w:bottom w:val="none" w:sz="0" w:space="0" w:color="auto"/>
        <w:right w:val="none" w:sz="0" w:space="0" w:color="auto"/>
      </w:divBdr>
    </w:div>
    <w:div w:id="928655784">
      <w:marLeft w:val="0"/>
      <w:marRight w:val="0"/>
      <w:marTop w:val="0"/>
      <w:marBottom w:val="0"/>
      <w:divBdr>
        <w:top w:val="none" w:sz="0" w:space="0" w:color="auto"/>
        <w:left w:val="none" w:sz="0" w:space="0" w:color="auto"/>
        <w:bottom w:val="none" w:sz="0" w:space="0" w:color="auto"/>
        <w:right w:val="none" w:sz="0" w:space="0" w:color="auto"/>
      </w:divBdr>
    </w:div>
    <w:div w:id="928655785">
      <w:marLeft w:val="0"/>
      <w:marRight w:val="0"/>
      <w:marTop w:val="0"/>
      <w:marBottom w:val="0"/>
      <w:divBdr>
        <w:top w:val="none" w:sz="0" w:space="0" w:color="auto"/>
        <w:left w:val="none" w:sz="0" w:space="0" w:color="auto"/>
        <w:bottom w:val="none" w:sz="0" w:space="0" w:color="auto"/>
        <w:right w:val="none" w:sz="0" w:space="0" w:color="auto"/>
      </w:divBdr>
    </w:div>
    <w:div w:id="928655788">
      <w:marLeft w:val="0"/>
      <w:marRight w:val="0"/>
      <w:marTop w:val="0"/>
      <w:marBottom w:val="0"/>
      <w:divBdr>
        <w:top w:val="none" w:sz="0" w:space="0" w:color="auto"/>
        <w:left w:val="none" w:sz="0" w:space="0" w:color="auto"/>
        <w:bottom w:val="none" w:sz="0" w:space="0" w:color="auto"/>
        <w:right w:val="none" w:sz="0" w:space="0" w:color="auto"/>
      </w:divBdr>
    </w:div>
    <w:div w:id="951010750">
      <w:bodyDiv w:val="1"/>
      <w:marLeft w:val="0"/>
      <w:marRight w:val="0"/>
      <w:marTop w:val="0"/>
      <w:marBottom w:val="0"/>
      <w:divBdr>
        <w:top w:val="none" w:sz="0" w:space="0" w:color="auto"/>
        <w:left w:val="none" w:sz="0" w:space="0" w:color="auto"/>
        <w:bottom w:val="none" w:sz="0" w:space="0" w:color="auto"/>
        <w:right w:val="none" w:sz="0" w:space="0" w:color="auto"/>
      </w:divBdr>
      <w:divsChild>
        <w:div w:id="1469786503">
          <w:marLeft w:val="446"/>
          <w:marRight w:val="0"/>
          <w:marTop w:val="0"/>
          <w:marBottom w:val="0"/>
          <w:divBdr>
            <w:top w:val="none" w:sz="0" w:space="0" w:color="auto"/>
            <w:left w:val="none" w:sz="0" w:space="0" w:color="auto"/>
            <w:bottom w:val="none" w:sz="0" w:space="0" w:color="auto"/>
            <w:right w:val="none" w:sz="0" w:space="0" w:color="auto"/>
          </w:divBdr>
        </w:div>
      </w:divsChild>
    </w:div>
    <w:div w:id="956446647">
      <w:bodyDiv w:val="1"/>
      <w:marLeft w:val="0"/>
      <w:marRight w:val="0"/>
      <w:marTop w:val="0"/>
      <w:marBottom w:val="0"/>
      <w:divBdr>
        <w:top w:val="none" w:sz="0" w:space="0" w:color="auto"/>
        <w:left w:val="none" w:sz="0" w:space="0" w:color="auto"/>
        <w:bottom w:val="none" w:sz="0" w:space="0" w:color="auto"/>
        <w:right w:val="none" w:sz="0" w:space="0" w:color="auto"/>
      </w:divBdr>
    </w:div>
    <w:div w:id="964896159">
      <w:bodyDiv w:val="1"/>
      <w:marLeft w:val="0"/>
      <w:marRight w:val="0"/>
      <w:marTop w:val="0"/>
      <w:marBottom w:val="0"/>
      <w:divBdr>
        <w:top w:val="none" w:sz="0" w:space="0" w:color="auto"/>
        <w:left w:val="none" w:sz="0" w:space="0" w:color="auto"/>
        <w:bottom w:val="none" w:sz="0" w:space="0" w:color="auto"/>
        <w:right w:val="none" w:sz="0" w:space="0" w:color="auto"/>
      </w:divBdr>
    </w:div>
    <w:div w:id="1139539987">
      <w:bodyDiv w:val="1"/>
      <w:marLeft w:val="0"/>
      <w:marRight w:val="0"/>
      <w:marTop w:val="0"/>
      <w:marBottom w:val="0"/>
      <w:divBdr>
        <w:top w:val="none" w:sz="0" w:space="0" w:color="auto"/>
        <w:left w:val="none" w:sz="0" w:space="0" w:color="auto"/>
        <w:bottom w:val="none" w:sz="0" w:space="0" w:color="auto"/>
        <w:right w:val="none" w:sz="0" w:space="0" w:color="auto"/>
      </w:divBdr>
    </w:div>
    <w:div w:id="1166475806">
      <w:bodyDiv w:val="1"/>
      <w:marLeft w:val="0"/>
      <w:marRight w:val="0"/>
      <w:marTop w:val="0"/>
      <w:marBottom w:val="0"/>
      <w:divBdr>
        <w:top w:val="none" w:sz="0" w:space="0" w:color="auto"/>
        <w:left w:val="none" w:sz="0" w:space="0" w:color="auto"/>
        <w:bottom w:val="none" w:sz="0" w:space="0" w:color="auto"/>
        <w:right w:val="none" w:sz="0" w:space="0" w:color="auto"/>
      </w:divBdr>
      <w:divsChild>
        <w:div w:id="530217848">
          <w:marLeft w:val="446"/>
          <w:marRight w:val="0"/>
          <w:marTop w:val="0"/>
          <w:marBottom w:val="0"/>
          <w:divBdr>
            <w:top w:val="none" w:sz="0" w:space="0" w:color="auto"/>
            <w:left w:val="none" w:sz="0" w:space="0" w:color="auto"/>
            <w:bottom w:val="none" w:sz="0" w:space="0" w:color="auto"/>
            <w:right w:val="none" w:sz="0" w:space="0" w:color="auto"/>
          </w:divBdr>
        </w:div>
      </w:divsChild>
    </w:div>
    <w:div w:id="1428379267">
      <w:bodyDiv w:val="1"/>
      <w:marLeft w:val="0"/>
      <w:marRight w:val="0"/>
      <w:marTop w:val="0"/>
      <w:marBottom w:val="0"/>
      <w:divBdr>
        <w:top w:val="none" w:sz="0" w:space="0" w:color="auto"/>
        <w:left w:val="none" w:sz="0" w:space="0" w:color="auto"/>
        <w:bottom w:val="none" w:sz="0" w:space="0" w:color="auto"/>
        <w:right w:val="none" w:sz="0" w:space="0" w:color="auto"/>
      </w:divBdr>
    </w:div>
    <w:div w:id="1465082196">
      <w:bodyDiv w:val="1"/>
      <w:marLeft w:val="0"/>
      <w:marRight w:val="0"/>
      <w:marTop w:val="0"/>
      <w:marBottom w:val="0"/>
      <w:divBdr>
        <w:top w:val="none" w:sz="0" w:space="0" w:color="auto"/>
        <w:left w:val="none" w:sz="0" w:space="0" w:color="auto"/>
        <w:bottom w:val="none" w:sz="0" w:space="0" w:color="auto"/>
        <w:right w:val="none" w:sz="0" w:space="0" w:color="auto"/>
      </w:divBdr>
    </w:div>
    <w:div w:id="1565412639">
      <w:bodyDiv w:val="1"/>
      <w:marLeft w:val="0"/>
      <w:marRight w:val="0"/>
      <w:marTop w:val="0"/>
      <w:marBottom w:val="0"/>
      <w:divBdr>
        <w:top w:val="none" w:sz="0" w:space="0" w:color="auto"/>
        <w:left w:val="none" w:sz="0" w:space="0" w:color="auto"/>
        <w:bottom w:val="none" w:sz="0" w:space="0" w:color="auto"/>
        <w:right w:val="none" w:sz="0" w:space="0" w:color="auto"/>
      </w:divBdr>
    </w:div>
    <w:div w:id="1666081109">
      <w:bodyDiv w:val="1"/>
      <w:marLeft w:val="0"/>
      <w:marRight w:val="0"/>
      <w:marTop w:val="0"/>
      <w:marBottom w:val="0"/>
      <w:divBdr>
        <w:top w:val="none" w:sz="0" w:space="0" w:color="auto"/>
        <w:left w:val="none" w:sz="0" w:space="0" w:color="auto"/>
        <w:bottom w:val="none" w:sz="0" w:space="0" w:color="auto"/>
        <w:right w:val="none" w:sz="0" w:space="0" w:color="auto"/>
      </w:divBdr>
      <w:divsChild>
        <w:div w:id="312417241">
          <w:marLeft w:val="446"/>
          <w:marRight w:val="0"/>
          <w:marTop w:val="0"/>
          <w:marBottom w:val="0"/>
          <w:divBdr>
            <w:top w:val="none" w:sz="0" w:space="0" w:color="auto"/>
            <w:left w:val="none" w:sz="0" w:space="0" w:color="auto"/>
            <w:bottom w:val="none" w:sz="0" w:space="0" w:color="auto"/>
            <w:right w:val="none" w:sz="0" w:space="0" w:color="auto"/>
          </w:divBdr>
        </w:div>
      </w:divsChild>
    </w:div>
    <w:div w:id="1726879597">
      <w:bodyDiv w:val="1"/>
      <w:marLeft w:val="0"/>
      <w:marRight w:val="0"/>
      <w:marTop w:val="0"/>
      <w:marBottom w:val="0"/>
      <w:divBdr>
        <w:top w:val="none" w:sz="0" w:space="0" w:color="auto"/>
        <w:left w:val="none" w:sz="0" w:space="0" w:color="auto"/>
        <w:bottom w:val="none" w:sz="0" w:space="0" w:color="auto"/>
        <w:right w:val="none" w:sz="0" w:space="0" w:color="auto"/>
      </w:divBdr>
    </w:div>
    <w:div w:id="1759446000">
      <w:bodyDiv w:val="1"/>
      <w:marLeft w:val="0"/>
      <w:marRight w:val="0"/>
      <w:marTop w:val="0"/>
      <w:marBottom w:val="0"/>
      <w:divBdr>
        <w:top w:val="none" w:sz="0" w:space="0" w:color="auto"/>
        <w:left w:val="none" w:sz="0" w:space="0" w:color="auto"/>
        <w:bottom w:val="none" w:sz="0" w:space="0" w:color="auto"/>
        <w:right w:val="none" w:sz="0" w:space="0" w:color="auto"/>
      </w:divBdr>
    </w:div>
    <w:div w:id="1764912010">
      <w:bodyDiv w:val="1"/>
      <w:marLeft w:val="0"/>
      <w:marRight w:val="0"/>
      <w:marTop w:val="0"/>
      <w:marBottom w:val="0"/>
      <w:divBdr>
        <w:top w:val="none" w:sz="0" w:space="0" w:color="auto"/>
        <w:left w:val="none" w:sz="0" w:space="0" w:color="auto"/>
        <w:bottom w:val="none" w:sz="0" w:space="0" w:color="auto"/>
        <w:right w:val="none" w:sz="0" w:space="0" w:color="auto"/>
      </w:divBdr>
      <w:divsChild>
        <w:div w:id="1443191030">
          <w:marLeft w:val="0"/>
          <w:marRight w:val="0"/>
          <w:marTop w:val="0"/>
          <w:marBottom w:val="0"/>
          <w:divBdr>
            <w:top w:val="none" w:sz="0" w:space="0" w:color="auto"/>
            <w:left w:val="none" w:sz="0" w:space="0" w:color="auto"/>
            <w:bottom w:val="none" w:sz="0" w:space="0" w:color="auto"/>
            <w:right w:val="none" w:sz="0" w:space="0" w:color="auto"/>
          </w:divBdr>
          <w:divsChild>
            <w:div w:id="1962222119">
              <w:marLeft w:val="0"/>
              <w:marRight w:val="0"/>
              <w:marTop w:val="0"/>
              <w:marBottom w:val="0"/>
              <w:divBdr>
                <w:top w:val="none" w:sz="0" w:space="0" w:color="auto"/>
                <w:left w:val="none" w:sz="0" w:space="0" w:color="auto"/>
                <w:bottom w:val="none" w:sz="0" w:space="0" w:color="auto"/>
                <w:right w:val="none" w:sz="0" w:space="0" w:color="auto"/>
              </w:divBdr>
              <w:divsChild>
                <w:div w:id="713622194">
                  <w:marLeft w:val="0"/>
                  <w:marRight w:val="0"/>
                  <w:marTop w:val="0"/>
                  <w:marBottom w:val="0"/>
                  <w:divBdr>
                    <w:top w:val="none" w:sz="0" w:space="0" w:color="auto"/>
                    <w:left w:val="none" w:sz="0" w:space="0" w:color="auto"/>
                    <w:bottom w:val="none" w:sz="0" w:space="0" w:color="auto"/>
                    <w:right w:val="none" w:sz="0" w:space="0" w:color="auto"/>
                  </w:divBdr>
                  <w:divsChild>
                    <w:div w:id="248973587">
                      <w:marLeft w:val="0"/>
                      <w:marRight w:val="0"/>
                      <w:marTop w:val="0"/>
                      <w:marBottom w:val="0"/>
                      <w:divBdr>
                        <w:top w:val="none" w:sz="0" w:space="0" w:color="auto"/>
                        <w:left w:val="none" w:sz="0" w:space="0" w:color="auto"/>
                        <w:bottom w:val="none" w:sz="0" w:space="0" w:color="auto"/>
                        <w:right w:val="none" w:sz="0" w:space="0" w:color="auto"/>
                      </w:divBdr>
                      <w:divsChild>
                        <w:div w:id="1408916737">
                          <w:marLeft w:val="0"/>
                          <w:marRight w:val="0"/>
                          <w:marTop w:val="0"/>
                          <w:marBottom w:val="0"/>
                          <w:divBdr>
                            <w:top w:val="none" w:sz="0" w:space="0" w:color="auto"/>
                            <w:left w:val="none" w:sz="0" w:space="0" w:color="auto"/>
                            <w:bottom w:val="none" w:sz="0" w:space="0" w:color="auto"/>
                            <w:right w:val="none" w:sz="0" w:space="0" w:color="auto"/>
                          </w:divBdr>
                          <w:divsChild>
                            <w:div w:id="584535621">
                              <w:marLeft w:val="0"/>
                              <w:marRight w:val="0"/>
                              <w:marTop w:val="0"/>
                              <w:marBottom w:val="0"/>
                              <w:divBdr>
                                <w:top w:val="none" w:sz="0" w:space="0" w:color="auto"/>
                                <w:left w:val="none" w:sz="0" w:space="0" w:color="auto"/>
                                <w:bottom w:val="none" w:sz="0" w:space="0" w:color="auto"/>
                                <w:right w:val="none" w:sz="0" w:space="0" w:color="auto"/>
                              </w:divBdr>
                              <w:divsChild>
                                <w:div w:id="1983264789">
                                  <w:marLeft w:val="0"/>
                                  <w:marRight w:val="0"/>
                                  <w:marTop w:val="0"/>
                                  <w:marBottom w:val="0"/>
                                  <w:divBdr>
                                    <w:top w:val="none" w:sz="0" w:space="0" w:color="auto"/>
                                    <w:left w:val="none" w:sz="0" w:space="0" w:color="auto"/>
                                    <w:bottom w:val="none" w:sz="0" w:space="0" w:color="auto"/>
                                    <w:right w:val="none" w:sz="0" w:space="0" w:color="auto"/>
                                  </w:divBdr>
                                  <w:divsChild>
                                    <w:div w:id="670328015">
                                      <w:marLeft w:val="0"/>
                                      <w:marRight w:val="0"/>
                                      <w:marTop w:val="0"/>
                                      <w:marBottom w:val="0"/>
                                      <w:divBdr>
                                        <w:top w:val="none" w:sz="0" w:space="0" w:color="auto"/>
                                        <w:left w:val="none" w:sz="0" w:space="0" w:color="auto"/>
                                        <w:bottom w:val="none" w:sz="0" w:space="0" w:color="auto"/>
                                        <w:right w:val="none" w:sz="0" w:space="0" w:color="auto"/>
                                      </w:divBdr>
                                      <w:divsChild>
                                        <w:div w:id="1633443734">
                                          <w:marLeft w:val="0"/>
                                          <w:marRight w:val="0"/>
                                          <w:marTop w:val="0"/>
                                          <w:marBottom w:val="0"/>
                                          <w:divBdr>
                                            <w:top w:val="none" w:sz="0" w:space="0" w:color="auto"/>
                                            <w:left w:val="none" w:sz="0" w:space="0" w:color="auto"/>
                                            <w:bottom w:val="none" w:sz="0" w:space="0" w:color="auto"/>
                                            <w:right w:val="none" w:sz="0" w:space="0" w:color="auto"/>
                                          </w:divBdr>
                                          <w:divsChild>
                                            <w:div w:id="933979412">
                                              <w:marLeft w:val="107"/>
                                              <w:marRight w:val="107"/>
                                              <w:marTop w:val="107"/>
                                              <w:marBottom w:val="215"/>
                                              <w:divBdr>
                                                <w:top w:val="none" w:sz="0" w:space="0" w:color="auto"/>
                                                <w:left w:val="none" w:sz="0" w:space="0" w:color="auto"/>
                                                <w:bottom w:val="none" w:sz="0" w:space="0" w:color="auto"/>
                                                <w:right w:val="none" w:sz="0" w:space="0" w:color="auto"/>
                                              </w:divBdr>
                                              <w:divsChild>
                                                <w:div w:id="1821076622">
                                                  <w:marLeft w:val="0"/>
                                                  <w:marRight w:val="0"/>
                                                  <w:marTop w:val="0"/>
                                                  <w:marBottom w:val="0"/>
                                                  <w:divBdr>
                                                    <w:top w:val="none" w:sz="0" w:space="0" w:color="auto"/>
                                                    <w:left w:val="none" w:sz="0" w:space="0" w:color="auto"/>
                                                    <w:bottom w:val="none" w:sz="0" w:space="0" w:color="auto"/>
                                                    <w:right w:val="none" w:sz="0" w:space="0" w:color="auto"/>
                                                  </w:divBdr>
                                                  <w:divsChild>
                                                    <w:div w:id="992680354">
                                                      <w:marLeft w:val="0"/>
                                                      <w:marRight w:val="0"/>
                                                      <w:marTop w:val="0"/>
                                                      <w:marBottom w:val="0"/>
                                                      <w:divBdr>
                                                        <w:top w:val="none" w:sz="0" w:space="0" w:color="auto"/>
                                                        <w:left w:val="none" w:sz="0" w:space="0" w:color="auto"/>
                                                        <w:bottom w:val="none" w:sz="0" w:space="0" w:color="auto"/>
                                                        <w:right w:val="none" w:sz="0" w:space="0" w:color="auto"/>
                                                      </w:divBdr>
                                                      <w:divsChild>
                                                        <w:div w:id="1632322726">
                                                          <w:marLeft w:val="0"/>
                                                          <w:marRight w:val="0"/>
                                                          <w:marTop w:val="0"/>
                                                          <w:marBottom w:val="0"/>
                                                          <w:divBdr>
                                                            <w:top w:val="none" w:sz="0" w:space="0" w:color="auto"/>
                                                            <w:left w:val="none" w:sz="0" w:space="0" w:color="auto"/>
                                                            <w:bottom w:val="none" w:sz="0" w:space="0" w:color="auto"/>
                                                            <w:right w:val="none" w:sz="0" w:space="0" w:color="auto"/>
                                                          </w:divBdr>
                                                          <w:divsChild>
                                                            <w:div w:id="1877082902">
                                                              <w:marLeft w:val="0"/>
                                                              <w:marRight w:val="0"/>
                                                              <w:marTop w:val="0"/>
                                                              <w:marBottom w:val="0"/>
                                                              <w:divBdr>
                                                                <w:top w:val="none" w:sz="0" w:space="0" w:color="auto"/>
                                                                <w:left w:val="none" w:sz="0" w:space="0" w:color="auto"/>
                                                                <w:bottom w:val="none" w:sz="0" w:space="0" w:color="auto"/>
                                                                <w:right w:val="none" w:sz="0" w:space="0" w:color="auto"/>
                                                              </w:divBdr>
                                                              <w:divsChild>
                                                                <w:div w:id="939215556">
                                                                  <w:marLeft w:val="0"/>
                                                                  <w:marRight w:val="0"/>
                                                                  <w:marTop w:val="0"/>
                                                                  <w:marBottom w:val="0"/>
                                                                  <w:divBdr>
                                                                    <w:top w:val="none" w:sz="0" w:space="0" w:color="auto"/>
                                                                    <w:left w:val="none" w:sz="0" w:space="0" w:color="auto"/>
                                                                    <w:bottom w:val="none" w:sz="0" w:space="0" w:color="auto"/>
                                                                    <w:right w:val="none" w:sz="0" w:space="0" w:color="auto"/>
                                                                  </w:divBdr>
                                                                </w:div>
                                                                <w:div w:id="13182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3906141">
      <w:bodyDiv w:val="1"/>
      <w:marLeft w:val="0"/>
      <w:marRight w:val="0"/>
      <w:marTop w:val="0"/>
      <w:marBottom w:val="0"/>
      <w:divBdr>
        <w:top w:val="none" w:sz="0" w:space="0" w:color="auto"/>
        <w:left w:val="none" w:sz="0" w:space="0" w:color="auto"/>
        <w:bottom w:val="none" w:sz="0" w:space="0" w:color="auto"/>
        <w:right w:val="none" w:sz="0" w:space="0" w:color="auto"/>
      </w:divBdr>
    </w:div>
    <w:div w:id="1970671746">
      <w:bodyDiv w:val="1"/>
      <w:marLeft w:val="0"/>
      <w:marRight w:val="0"/>
      <w:marTop w:val="0"/>
      <w:marBottom w:val="0"/>
      <w:divBdr>
        <w:top w:val="none" w:sz="0" w:space="0" w:color="auto"/>
        <w:left w:val="none" w:sz="0" w:space="0" w:color="auto"/>
        <w:bottom w:val="none" w:sz="0" w:space="0" w:color="auto"/>
        <w:right w:val="none" w:sz="0" w:space="0" w:color="auto"/>
      </w:divBdr>
    </w:div>
    <w:div w:id="2088727556">
      <w:bodyDiv w:val="1"/>
      <w:marLeft w:val="0"/>
      <w:marRight w:val="0"/>
      <w:marTop w:val="0"/>
      <w:marBottom w:val="0"/>
      <w:divBdr>
        <w:top w:val="none" w:sz="0" w:space="0" w:color="auto"/>
        <w:left w:val="none" w:sz="0" w:space="0" w:color="auto"/>
        <w:bottom w:val="none" w:sz="0" w:space="0" w:color="auto"/>
        <w:right w:val="none" w:sz="0" w:space="0" w:color="auto"/>
      </w:divBdr>
    </w:div>
    <w:div w:id="2106535805">
      <w:bodyDiv w:val="1"/>
      <w:marLeft w:val="0"/>
      <w:marRight w:val="0"/>
      <w:marTop w:val="0"/>
      <w:marBottom w:val="0"/>
      <w:divBdr>
        <w:top w:val="none" w:sz="0" w:space="0" w:color="auto"/>
        <w:left w:val="none" w:sz="0" w:space="0" w:color="auto"/>
        <w:bottom w:val="none" w:sz="0" w:space="0" w:color="auto"/>
        <w:right w:val="none" w:sz="0" w:space="0" w:color="auto"/>
      </w:divBdr>
    </w:div>
    <w:div w:id="2119911706">
      <w:bodyDiv w:val="1"/>
      <w:marLeft w:val="0"/>
      <w:marRight w:val="0"/>
      <w:marTop w:val="0"/>
      <w:marBottom w:val="0"/>
      <w:divBdr>
        <w:top w:val="none" w:sz="0" w:space="0" w:color="auto"/>
        <w:left w:val="none" w:sz="0" w:space="0" w:color="auto"/>
        <w:bottom w:val="none" w:sz="0" w:space="0" w:color="auto"/>
        <w:right w:val="none" w:sz="0" w:space="0" w:color="auto"/>
      </w:divBdr>
    </w:div>
    <w:div w:id="213393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cweb.loc.gov/" TargetMode="External"/><Relationship Id="rId21" Type="http://schemas.openxmlformats.org/officeDocument/2006/relationships/hyperlink" Target="http://www.dtic.mil/doctrine/"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hyperlink" Target="http://www.tradoc.army.mil/publications.htm" TargetMode="External"/><Relationship Id="rId84" Type="http://schemas.openxmlformats.org/officeDocument/2006/relationships/image" Target="media/image54.png"/><Relationship Id="rId89" Type="http://schemas.openxmlformats.org/officeDocument/2006/relationships/hyperlink" Target="https://rdl.train.army.mil/" TargetMode="External"/><Relationship Id="rId97"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image" Target="media/image44.png"/><Relationship Id="rId92" Type="http://schemas.openxmlformats.org/officeDocument/2006/relationships/hyperlink" Target="https://tbr.army.mil"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tradoc.army.mil/tpubs/pams/p350-70-4/p350-70-4.htm" TargetMode="External"/><Relationship Id="rId11" Type="http://schemas.openxmlformats.org/officeDocument/2006/relationships/footnotes" Target="footnotes.xml"/><Relationship Id="rId24" Type="http://schemas.openxmlformats.org/officeDocument/2006/relationships/hyperlink" Target="http://www.archives.gov/federal_register/publications/government_manual.html" TargetMode="External"/><Relationship Id="rId32" Type="http://schemas.openxmlformats.org/officeDocument/2006/relationships/hyperlink" Target="https://atn.army.mil/"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49.png"/><Relationship Id="rId87" Type="http://schemas.openxmlformats.org/officeDocument/2006/relationships/hyperlink" Target="https://atn.army.mil/act_searchResults.cfm?searchtermDotNet=Leader%e2%80%99s%20Guide%20to%20Objective%20Assessment%20of%20Training%20Proficiency" TargetMode="External"/><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image" Target="media/image52.png"/><Relationship Id="rId90" Type="http://schemas.openxmlformats.org/officeDocument/2006/relationships/hyperlink" Target="http://adminpubs.tradoc.army.mil/forms/TF25-36-1-E.pdf" TargetMode="External"/><Relationship Id="rId95" Type="http://schemas.openxmlformats.org/officeDocument/2006/relationships/footer" Target="footer1.xml"/><Relationship Id="rId19" Type="http://schemas.openxmlformats.org/officeDocument/2006/relationships/hyperlink" Target="http://www.apd.army.mil/" TargetMode="External"/><Relationship Id="rId14" Type="http://schemas.openxmlformats.org/officeDocument/2006/relationships/hyperlink" Target="mailto:armyu@mail.mil" TargetMode="External"/><Relationship Id="rId22" Type="http://schemas.openxmlformats.org/officeDocument/2006/relationships/hyperlink" Target="http://www.dtic.mil/whs/directives" TargetMode="External"/><Relationship Id="rId27" Type="http://schemas.openxmlformats.org/officeDocument/2006/relationships/hyperlink" Target="http://call.leavenworth.army.mil" TargetMode="External"/><Relationship Id="rId30" Type="http://schemas.openxmlformats.org/officeDocument/2006/relationships/hyperlink" Target="https://rdl.train.army.mil/" TargetMode="External"/><Relationship Id="rId35" Type="http://schemas.openxmlformats.org/officeDocument/2006/relationships/image" Target="media/image8.jpeg"/><Relationship Id="rId43" Type="http://schemas.openxmlformats.org/officeDocument/2006/relationships/image" Target="media/image16.emf"/><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s://atn.army.mil" TargetMode="External"/><Relationship Id="rId8" Type="http://schemas.openxmlformats.org/officeDocument/2006/relationships/styles" Target="style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0.png"/><Relationship Id="rId85" Type="http://schemas.openxmlformats.org/officeDocument/2006/relationships/image" Target="media/image55.jpeg"/><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www.whs.mil/library/"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www.tradoc.army.mil/tpubs/"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hyperlink" Target="http://www.apd.army.mil" TargetMode="External"/><Relationship Id="rId83" Type="http://schemas.openxmlformats.org/officeDocument/2006/relationships/image" Target="media/image53.png"/><Relationship Id="rId88" Type="http://schemas.openxmlformats.org/officeDocument/2006/relationships/hyperlink" Target="https://atn.army.mil" TargetMode="External"/><Relationship Id="rId91" Type="http://schemas.openxmlformats.org/officeDocument/2006/relationships/hyperlink" Target="https://fmsweb.fms.army.mil"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adminpubs.tradoc.army.mil/" TargetMode="External"/><Relationship Id="rId23" Type="http://schemas.openxmlformats.org/officeDocument/2006/relationships/hyperlink" Target="http://ndu.libguides.com/merln/" TargetMode="Externa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image" Target="media/image17.jpeg"/><Relationship Id="rId52" Type="http://schemas.openxmlformats.org/officeDocument/2006/relationships/image" Target="media/image25.png"/><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yperlink" Target="https://fmsweb.fms.army.mil"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AFCB13863AE546987779C0D5A38E3C" ma:contentTypeVersion="2" ma:contentTypeDescription="Create a new document." ma:contentTypeScope="" ma:versionID="b443779f0a206dcd41734bd97e7b62b8">
  <xsd:schema xmlns:xsd="http://www.w3.org/2001/XMLSchema" xmlns:p="http://schemas.microsoft.com/office/2006/metadata/properties" xmlns:ns2="4c5cc01f-03d8-46e6-bf27-b536b6de5708" targetNamespace="http://schemas.microsoft.com/office/2006/metadata/properties" ma:root="true" ma:fieldsID="c2547df85e2936213ffadc94fb744143" ns2:_="">
    <xsd:import namespace="4c5cc01f-03d8-46e6-bf27-b536b6de5708"/>
    <xsd:element name="properties">
      <xsd:complexType>
        <xsd:sequence>
          <xsd:element name="documentManagement">
            <xsd:complexType>
              <xsd:all>
                <xsd:element ref="ns2:Doc_x0020_Type" minOccurs="0"/>
                <xsd:element ref="ns2:Doc_x0020_Lead" minOccurs="0"/>
              </xsd:all>
            </xsd:complexType>
          </xsd:element>
        </xsd:sequence>
      </xsd:complexType>
    </xsd:element>
  </xsd:schema>
  <xsd:schema xmlns:xsd="http://www.w3.org/2001/XMLSchema" xmlns:dms="http://schemas.microsoft.com/office/2006/documentManagement/types" targetNamespace="4c5cc01f-03d8-46e6-bf27-b536b6de5708" elementFormDefault="qualified">
    <xsd:import namespace="http://schemas.microsoft.com/office/2006/documentManagement/types"/>
    <xsd:element name="Doc_x0020_Type" ma:index="8" nillable="true" ma:displayName="Doc Type" ma:default="GFI" ma:format="Dropdown" ma:internalName="Doc_x0020_Type">
      <xsd:simpleType>
        <xsd:union memberTypes="dms:Text">
          <xsd:simpleType>
            <xsd:restriction base="dms:Choice">
              <xsd:enumeration value="GFI"/>
              <xsd:enumeration value="MISC"/>
            </xsd:restriction>
          </xsd:simpleType>
        </xsd:union>
      </xsd:simpleType>
    </xsd:element>
    <xsd:element name="Doc_x0020_Lead" ma:index="9" nillable="true" ma:displayName="Doc Lead" ma:list="UserInfo" ma:internalName="Do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4c5cc01f-03d8-46e6-bf27-b536b6de5708">GFI</Doc_x0020_Type>
    <Doc_x0020_Lead xmlns="4c5cc01f-03d8-46e6-bf27-b536b6de5708">
      <UserInfo>
        <DisplayName/>
        <AccountId xsi:nil="true"/>
        <AccountType/>
      </UserInfo>
    </Doc_x0020_Le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699CF763DB4146B2EE39842CBAF68E" ma:contentTypeVersion="6" ma:contentTypeDescription="Create a new document." ma:contentTypeScope="" ma:versionID="60e22383f4b18428c5f052db880d7c85">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4B7AC-16B5-46F7-B685-4FAF78F9E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cc01f-03d8-46e6-bf27-b536b6de570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67A1AE-FF73-4201-9473-935AA97F5D31}">
  <ds:schemaRefs>
    <ds:schemaRef ds:uri="http://schemas.microsoft.com/office/2006/metadata/properties"/>
    <ds:schemaRef ds:uri="http://schemas.microsoft.com/office/infopath/2007/PartnerControls"/>
    <ds:schemaRef ds:uri="4c5cc01f-03d8-46e6-bf27-b536b6de5708"/>
  </ds:schemaRefs>
</ds:datastoreItem>
</file>

<file path=customXml/itemProps3.xml><?xml version="1.0" encoding="utf-8"?>
<ds:datastoreItem xmlns:ds="http://schemas.openxmlformats.org/officeDocument/2006/customXml" ds:itemID="{FC05FB08-0C4D-4099-9266-4B070AD32EF0}">
  <ds:schemaRefs>
    <ds:schemaRef ds:uri="http://schemas.microsoft.com/sharepoint/v3/contenttype/forms"/>
  </ds:schemaRefs>
</ds:datastoreItem>
</file>

<file path=customXml/itemProps4.xml><?xml version="1.0" encoding="utf-8"?>
<ds:datastoreItem xmlns:ds="http://schemas.openxmlformats.org/officeDocument/2006/customXml" ds:itemID="{E199CBB8-D97F-4937-9142-903D3D94A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0FF4A3E-9773-499C-A683-898FF33AF366}">
  <ds:schemaRefs>
    <ds:schemaRef ds:uri="http://schemas.openxmlformats.org/officeDocument/2006/bibliography"/>
  </ds:schemaRefs>
</ds:datastoreItem>
</file>

<file path=customXml/itemProps6.xml><?xml version="1.0" encoding="utf-8"?>
<ds:datastoreItem xmlns:ds="http://schemas.openxmlformats.org/officeDocument/2006/customXml" ds:itemID="{615D9541-D1D3-4F93-9C98-09FE0A1A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54983</Words>
  <Characters>313406</Characters>
  <Application>Microsoft Office Word</Application>
  <DocSecurity>0</DocSecurity>
  <Lines>2611</Lines>
  <Paragraphs>735</Paragraphs>
  <ScaleCrop>false</ScaleCrop>
  <HeadingPairs>
    <vt:vector size="2" baseType="variant">
      <vt:variant>
        <vt:lpstr>Title</vt:lpstr>
      </vt:variant>
      <vt:variant>
        <vt:i4>1</vt:i4>
      </vt:variant>
    </vt:vector>
  </HeadingPairs>
  <TitlesOfParts>
    <vt:vector size="1" baseType="lpstr">
      <vt:lpstr>Department of the Army</vt:lpstr>
    </vt:vector>
  </TitlesOfParts>
  <Company>Fort Leavenworth, KS</Company>
  <LinksUpToDate>false</LinksUpToDate>
  <CharactersWithSpaces>367654</CharactersWithSpaces>
  <SharedDoc>false</SharedDoc>
  <HLinks>
    <vt:vector size="1092" baseType="variant">
      <vt:variant>
        <vt:i4>458780</vt:i4>
      </vt:variant>
      <vt:variant>
        <vt:i4>1192</vt:i4>
      </vt:variant>
      <vt:variant>
        <vt:i4>0</vt:i4>
      </vt:variant>
      <vt:variant>
        <vt:i4>5</vt:i4>
      </vt:variant>
      <vt:variant>
        <vt:lpwstr>https://www.us.army.mil/suite/folder/12568634</vt:lpwstr>
      </vt:variant>
      <vt:variant>
        <vt:lpwstr/>
      </vt:variant>
      <vt:variant>
        <vt:i4>4259844</vt:i4>
      </vt:variant>
      <vt:variant>
        <vt:i4>1189</vt:i4>
      </vt:variant>
      <vt:variant>
        <vt:i4>0</vt:i4>
      </vt:variant>
      <vt:variant>
        <vt:i4>5</vt:i4>
      </vt:variant>
      <vt:variant>
        <vt:lpwstr>https://atn.army.mil/</vt:lpwstr>
      </vt:variant>
      <vt:variant>
        <vt:lpwstr/>
      </vt:variant>
      <vt:variant>
        <vt:i4>3276859</vt:i4>
      </vt:variant>
      <vt:variant>
        <vt:i4>1186</vt:i4>
      </vt:variant>
      <vt:variant>
        <vt:i4>0</vt:i4>
      </vt:variant>
      <vt:variant>
        <vt:i4>5</vt:i4>
      </vt:variant>
      <vt:variant>
        <vt:lpwstr>http://www.tradoc.army.mil/publications.htm</vt:lpwstr>
      </vt:variant>
      <vt:variant>
        <vt:lpwstr/>
      </vt:variant>
      <vt:variant>
        <vt:i4>4849668</vt:i4>
      </vt:variant>
      <vt:variant>
        <vt:i4>1183</vt:i4>
      </vt:variant>
      <vt:variant>
        <vt:i4>0</vt:i4>
      </vt:variant>
      <vt:variant>
        <vt:i4>5</vt:i4>
      </vt:variant>
      <vt:variant>
        <vt:lpwstr>http://www.apd.army.mil/</vt:lpwstr>
      </vt:variant>
      <vt:variant>
        <vt:lpwstr/>
      </vt:variant>
      <vt:variant>
        <vt:i4>4456529</vt:i4>
      </vt:variant>
      <vt:variant>
        <vt:i4>1088</vt:i4>
      </vt:variant>
      <vt:variant>
        <vt:i4>0</vt:i4>
      </vt:variant>
      <vt:variant>
        <vt:i4>5</vt:i4>
      </vt:variant>
      <vt:variant>
        <vt:lpwstr>https://www.us.army.mil/suite/page/167172</vt:lpwstr>
      </vt:variant>
      <vt:variant>
        <vt:lpwstr/>
      </vt:variant>
      <vt:variant>
        <vt:i4>7471213</vt:i4>
      </vt:variant>
      <vt:variant>
        <vt:i4>1073</vt:i4>
      </vt:variant>
      <vt:variant>
        <vt:i4>0</vt:i4>
      </vt:variant>
      <vt:variant>
        <vt:i4>5</vt:i4>
      </vt:variant>
      <vt:variant>
        <vt:lpwstr>https://dtms.army.mil/</vt:lpwstr>
      </vt:variant>
      <vt:variant>
        <vt:lpwstr/>
      </vt:variant>
      <vt:variant>
        <vt:i4>4259844</vt:i4>
      </vt:variant>
      <vt:variant>
        <vt:i4>1046</vt:i4>
      </vt:variant>
      <vt:variant>
        <vt:i4>0</vt:i4>
      </vt:variant>
      <vt:variant>
        <vt:i4>5</vt:i4>
      </vt:variant>
      <vt:variant>
        <vt:lpwstr>https://atn.army.mil/</vt:lpwstr>
      </vt:variant>
      <vt:variant>
        <vt:lpwstr/>
      </vt:variant>
      <vt:variant>
        <vt:i4>6553710</vt:i4>
      </vt:variant>
      <vt:variant>
        <vt:i4>1040</vt:i4>
      </vt:variant>
      <vt:variant>
        <vt:i4>0</vt:i4>
      </vt:variant>
      <vt:variant>
        <vt:i4>5</vt:i4>
      </vt:variant>
      <vt:variant>
        <vt:lpwstr>https://rdl.train.army.mil/</vt:lpwstr>
      </vt:variant>
      <vt:variant>
        <vt:lpwstr/>
      </vt:variant>
      <vt:variant>
        <vt:i4>4194310</vt:i4>
      </vt:variant>
      <vt:variant>
        <vt:i4>1037</vt:i4>
      </vt:variant>
      <vt:variant>
        <vt:i4>0</vt:i4>
      </vt:variant>
      <vt:variant>
        <vt:i4>5</vt:i4>
      </vt:variant>
      <vt:variant>
        <vt:lpwstr>http://www.tradoc.army.mil/tpubs/pams/p350-70-4/p350-70-4.htm</vt:lpwstr>
      </vt:variant>
      <vt:variant>
        <vt:lpwstr/>
      </vt:variant>
      <vt:variant>
        <vt:i4>4718666</vt:i4>
      </vt:variant>
      <vt:variant>
        <vt:i4>1034</vt:i4>
      </vt:variant>
      <vt:variant>
        <vt:i4>0</vt:i4>
      </vt:variant>
      <vt:variant>
        <vt:i4>5</vt:i4>
      </vt:variant>
      <vt:variant>
        <vt:lpwstr>http://call.leavenworth.army.mil/</vt:lpwstr>
      </vt:variant>
      <vt:variant>
        <vt:lpwstr/>
      </vt:variant>
      <vt:variant>
        <vt:i4>4980751</vt:i4>
      </vt:variant>
      <vt:variant>
        <vt:i4>1031</vt:i4>
      </vt:variant>
      <vt:variant>
        <vt:i4>0</vt:i4>
      </vt:variant>
      <vt:variant>
        <vt:i4>5</vt:i4>
      </vt:variant>
      <vt:variant>
        <vt:lpwstr>http://lcweb.loc.gov/</vt:lpwstr>
      </vt:variant>
      <vt:variant>
        <vt:lpwstr/>
      </vt:variant>
      <vt:variant>
        <vt:i4>3670073</vt:i4>
      </vt:variant>
      <vt:variant>
        <vt:i4>1028</vt:i4>
      </vt:variant>
      <vt:variant>
        <vt:i4>0</vt:i4>
      </vt:variant>
      <vt:variant>
        <vt:i4>5</vt:i4>
      </vt:variant>
      <vt:variant>
        <vt:lpwstr>http://www.whs.mil/library/</vt:lpwstr>
      </vt:variant>
      <vt:variant>
        <vt:lpwstr/>
      </vt:variant>
      <vt:variant>
        <vt:i4>7077950</vt:i4>
      </vt:variant>
      <vt:variant>
        <vt:i4>1025</vt:i4>
      </vt:variant>
      <vt:variant>
        <vt:i4>0</vt:i4>
      </vt:variant>
      <vt:variant>
        <vt:i4>5</vt:i4>
      </vt:variant>
      <vt:variant>
        <vt:lpwstr>http://www.archives.gov/federal_register/publications/government_manual.html</vt:lpwstr>
      </vt:variant>
      <vt:variant>
        <vt:lpwstr/>
      </vt:variant>
      <vt:variant>
        <vt:i4>5308416</vt:i4>
      </vt:variant>
      <vt:variant>
        <vt:i4>1022</vt:i4>
      </vt:variant>
      <vt:variant>
        <vt:i4>0</vt:i4>
      </vt:variant>
      <vt:variant>
        <vt:i4>5</vt:i4>
      </vt:variant>
      <vt:variant>
        <vt:lpwstr>http://merln.ndu.edu/</vt:lpwstr>
      </vt:variant>
      <vt:variant>
        <vt:lpwstr/>
      </vt:variant>
      <vt:variant>
        <vt:i4>7602235</vt:i4>
      </vt:variant>
      <vt:variant>
        <vt:i4>1019</vt:i4>
      </vt:variant>
      <vt:variant>
        <vt:i4>0</vt:i4>
      </vt:variant>
      <vt:variant>
        <vt:i4>5</vt:i4>
      </vt:variant>
      <vt:variant>
        <vt:lpwstr>http://www.dtic.mil/whs/directives</vt:lpwstr>
      </vt:variant>
      <vt:variant>
        <vt:lpwstr/>
      </vt:variant>
      <vt:variant>
        <vt:i4>5832797</vt:i4>
      </vt:variant>
      <vt:variant>
        <vt:i4>1016</vt:i4>
      </vt:variant>
      <vt:variant>
        <vt:i4>0</vt:i4>
      </vt:variant>
      <vt:variant>
        <vt:i4>5</vt:i4>
      </vt:variant>
      <vt:variant>
        <vt:lpwstr>http://www.dtic.mil/doctrine/</vt:lpwstr>
      </vt:variant>
      <vt:variant>
        <vt:lpwstr/>
      </vt:variant>
      <vt:variant>
        <vt:i4>458835</vt:i4>
      </vt:variant>
      <vt:variant>
        <vt:i4>1013</vt:i4>
      </vt:variant>
      <vt:variant>
        <vt:i4>0</vt:i4>
      </vt:variant>
      <vt:variant>
        <vt:i4>5</vt:i4>
      </vt:variant>
      <vt:variant>
        <vt:lpwstr>http://www.tradoc.army.mil/tpubs/</vt:lpwstr>
      </vt:variant>
      <vt:variant>
        <vt:lpwstr/>
      </vt:variant>
      <vt:variant>
        <vt:i4>4849668</vt:i4>
      </vt:variant>
      <vt:variant>
        <vt:i4>1010</vt:i4>
      </vt:variant>
      <vt:variant>
        <vt:i4>0</vt:i4>
      </vt:variant>
      <vt:variant>
        <vt:i4>5</vt:i4>
      </vt:variant>
      <vt:variant>
        <vt:lpwstr>http://www.apd.army.mil/</vt:lpwstr>
      </vt:variant>
      <vt:variant>
        <vt:lpwstr/>
      </vt:variant>
      <vt:variant>
        <vt:i4>6619168</vt:i4>
      </vt:variant>
      <vt:variant>
        <vt:i4>1007</vt:i4>
      </vt:variant>
      <vt:variant>
        <vt:i4>0</vt:i4>
      </vt:variant>
      <vt:variant>
        <vt:i4>5</vt:i4>
      </vt:variant>
      <vt:variant>
        <vt:lpwstr>https://webtaads.belvoir.army.mil/</vt:lpwstr>
      </vt:variant>
      <vt:variant>
        <vt:lpwstr/>
      </vt:variant>
      <vt:variant>
        <vt:i4>1703988</vt:i4>
      </vt:variant>
      <vt:variant>
        <vt:i4>980</vt:i4>
      </vt:variant>
      <vt:variant>
        <vt:i4>0</vt:i4>
      </vt:variant>
      <vt:variant>
        <vt:i4>5</vt:i4>
      </vt:variant>
      <vt:variant>
        <vt:lpwstr/>
      </vt:variant>
      <vt:variant>
        <vt:lpwstr>_Toc304459603</vt:lpwstr>
      </vt:variant>
      <vt:variant>
        <vt:i4>1703988</vt:i4>
      </vt:variant>
      <vt:variant>
        <vt:i4>974</vt:i4>
      </vt:variant>
      <vt:variant>
        <vt:i4>0</vt:i4>
      </vt:variant>
      <vt:variant>
        <vt:i4>5</vt:i4>
      </vt:variant>
      <vt:variant>
        <vt:lpwstr/>
      </vt:variant>
      <vt:variant>
        <vt:lpwstr>_Toc304459602</vt:lpwstr>
      </vt:variant>
      <vt:variant>
        <vt:i4>1703988</vt:i4>
      </vt:variant>
      <vt:variant>
        <vt:i4>968</vt:i4>
      </vt:variant>
      <vt:variant>
        <vt:i4>0</vt:i4>
      </vt:variant>
      <vt:variant>
        <vt:i4>5</vt:i4>
      </vt:variant>
      <vt:variant>
        <vt:lpwstr/>
      </vt:variant>
      <vt:variant>
        <vt:lpwstr>_Toc304459601</vt:lpwstr>
      </vt:variant>
      <vt:variant>
        <vt:i4>1703988</vt:i4>
      </vt:variant>
      <vt:variant>
        <vt:i4>962</vt:i4>
      </vt:variant>
      <vt:variant>
        <vt:i4>0</vt:i4>
      </vt:variant>
      <vt:variant>
        <vt:i4>5</vt:i4>
      </vt:variant>
      <vt:variant>
        <vt:lpwstr/>
      </vt:variant>
      <vt:variant>
        <vt:lpwstr>_Toc304459600</vt:lpwstr>
      </vt:variant>
      <vt:variant>
        <vt:i4>1245239</vt:i4>
      </vt:variant>
      <vt:variant>
        <vt:i4>956</vt:i4>
      </vt:variant>
      <vt:variant>
        <vt:i4>0</vt:i4>
      </vt:variant>
      <vt:variant>
        <vt:i4>5</vt:i4>
      </vt:variant>
      <vt:variant>
        <vt:lpwstr/>
      </vt:variant>
      <vt:variant>
        <vt:lpwstr>_Toc304459599</vt:lpwstr>
      </vt:variant>
      <vt:variant>
        <vt:i4>1245239</vt:i4>
      </vt:variant>
      <vt:variant>
        <vt:i4>950</vt:i4>
      </vt:variant>
      <vt:variant>
        <vt:i4>0</vt:i4>
      </vt:variant>
      <vt:variant>
        <vt:i4>5</vt:i4>
      </vt:variant>
      <vt:variant>
        <vt:lpwstr/>
      </vt:variant>
      <vt:variant>
        <vt:lpwstr>_Toc304459598</vt:lpwstr>
      </vt:variant>
      <vt:variant>
        <vt:i4>1245239</vt:i4>
      </vt:variant>
      <vt:variant>
        <vt:i4>944</vt:i4>
      </vt:variant>
      <vt:variant>
        <vt:i4>0</vt:i4>
      </vt:variant>
      <vt:variant>
        <vt:i4>5</vt:i4>
      </vt:variant>
      <vt:variant>
        <vt:lpwstr/>
      </vt:variant>
      <vt:variant>
        <vt:lpwstr>_Toc304459597</vt:lpwstr>
      </vt:variant>
      <vt:variant>
        <vt:i4>1245239</vt:i4>
      </vt:variant>
      <vt:variant>
        <vt:i4>938</vt:i4>
      </vt:variant>
      <vt:variant>
        <vt:i4>0</vt:i4>
      </vt:variant>
      <vt:variant>
        <vt:i4>5</vt:i4>
      </vt:variant>
      <vt:variant>
        <vt:lpwstr/>
      </vt:variant>
      <vt:variant>
        <vt:lpwstr>_Toc304459596</vt:lpwstr>
      </vt:variant>
      <vt:variant>
        <vt:i4>1245239</vt:i4>
      </vt:variant>
      <vt:variant>
        <vt:i4>932</vt:i4>
      </vt:variant>
      <vt:variant>
        <vt:i4>0</vt:i4>
      </vt:variant>
      <vt:variant>
        <vt:i4>5</vt:i4>
      </vt:variant>
      <vt:variant>
        <vt:lpwstr/>
      </vt:variant>
      <vt:variant>
        <vt:lpwstr>_Toc304459595</vt:lpwstr>
      </vt:variant>
      <vt:variant>
        <vt:i4>1245239</vt:i4>
      </vt:variant>
      <vt:variant>
        <vt:i4>926</vt:i4>
      </vt:variant>
      <vt:variant>
        <vt:i4>0</vt:i4>
      </vt:variant>
      <vt:variant>
        <vt:i4>5</vt:i4>
      </vt:variant>
      <vt:variant>
        <vt:lpwstr/>
      </vt:variant>
      <vt:variant>
        <vt:lpwstr>_Toc304459594</vt:lpwstr>
      </vt:variant>
      <vt:variant>
        <vt:i4>1245239</vt:i4>
      </vt:variant>
      <vt:variant>
        <vt:i4>920</vt:i4>
      </vt:variant>
      <vt:variant>
        <vt:i4>0</vt:i4>
      </vt:variant>
      <vt:variant>
        <vt:i4>5</vt:i4>
      </vt:variant>
      <vt:variant>
        <vt:lpwstr/>
      </vt:variant>
      <vt:variant>
        <vt:lpwstr>_Toc304459593</vt:lpwstr>
      </vt:variant>
      <vt:variant>
        <vt:i4>1245239</vt:i4>
      </vt:variant>
      <vt:variant>
        <vt:i4>914</vt:i4>
      </vt:variant>
      <vt:variant>
        <vt:i4>0</vt:i4>
      </vt:variant>
      <vt:variant>
        <vt:i4>5</vt:i4>
      </vt:variant>
      <vt:variant>
        <vt:lpwstr/>
      </vt:variant>
      <vt:variant>
        <vt:lpwstr>_Toc304459592</vt:lpwstr>
      </vt:variant>
      <vt:variant>
        <vt:i4>1245239</vt:i4>
      </vt:variant>
      <vt:variant>
        <vt:i4>908</vt:i4>
      </vt:variant>
      <vt:variant>
        <vt:i4>0</vt:i4>
      </vt:variant>
      <vt:variant>
        <vt:i4>5</vt:i4>
      </vt:variant>
      <vt:variant>
        <vt:lpwstr/>
      </vt:variant>
      <vt:variant>
        <vt:lpwstr>_Toc304459591</vt:lpwstr>
      </vt:variant>
      <vt:variant>
        <vt:i4>1245239</vt:i4>
      </vt:variant>
      <vt:variant>
        <vt:i4>902</vt:i4>
      </vt:variant>
      <vt:variant>
        <vt:i4>0</vt:i4>
      </vt:variant>
      <vt:variant>
        <vt:i4>5</vt:i4>
      </vt:variant>
      <vt:variant>
        <vt:lpwstr/>
      </vt:variant>
      <vt:variant>
        <vt:lpwstr>_Toc304459590</vt:lpwstr>
      </vt:variant>
      <vt:variant>
        <vt:i4>1179703</vt:i4>
      </vt:variant>
      <vt:variant>
        <vt:i4>896</vt:i4>
      </vt:variant>
      <vt:variant>
        <vt:i4>0</vt:i4>
      </vt:variant>
      <vt:variant>
        <vt:i4>5</vt:i4>
      </vt:variant>
      <vt:variant>
        <vt:lpwstr/>
      </vt:variant>
      <vt:variant>
        <vt:lpwstr>_Toc304459589</vt:lpwstr>
      </vt:variant>
      <vt:variant>
        <vt:i4>1179703</vt:i4>
      </vt:variant>
      <vt:variant>
        <vt:i4>890</vt:i4>
      </vt:variant>
      <vt:variant>
        <vt:i4>0</vt:i4>
      </vt:variant>
      <vt:variant>
        <vt:i4>5</vt:i4>
      </vt:variant>
      <vt:variant>
        <vt:lpwstr/>
      </vt:variant>
      <vt:variant>
        <vt:lpwstr>_Toc304459588</vt:lpwstr>
      </vt:variant>
      <vt:variant>
        <vt:i4>1179703</vt:i4>
      </vt:variant>
      <vt:variant>
        <vt:i4>884</vt:i4>
      </vt:variant>
      <vt:variant>
        <vt:i4>0</vt:i4>
      </vt:variant>
      <vt:variant>
        <vt:i4>5</vt:i4>
      </vt:variant>
      <vt:variant>
        <vt:lpwstr/>
      </vt:variant>
      <vt:variant>
        <vt:lpwstr>_Toc304459587</vt:lpwstr>
      </vt:variant>
      <vt:variant>
        <vt:i4>1179703</vt:i4>
      </vt:variant>
      <vt:variant>
        <vt:i4>878</vt:i4>
      </vt:variant>
      <vt:variant>
        <vt:i4>0</vt:i4>
      </vt:variant>
      <vt:variant>
        <vt:i4>5</vt:i4>
      </vt:variant>
      <vt:variant>
        <vt:lpwstr/>
      </vt:variant>
      <vt:variant>
        <vt:lpwstr>_Toc304459586</vt:lpwstr>
      </vt:variant>
      <vt:variant>
        <vt:i4>1179703</vt:i4>
      </vt:variant>
      <vt:variant>
        <vt:i4>872</vt:i4>
      </vt:variant>
      <vt:variant>
        <vt:i4>0</vt:i4>
      </vt:variant>
      <vt:variant>
        <vt:i4>5</vt:i4>
      </vt:variant>
      <vt:variant>
        <vt:lpwstr/>
      </vt:variant>
      <vt:variant>
        <vt:lpwstr>_Toc304459585</vt:lpwstr>
      </vt:variant>
      <vt:variant>
        <vt:i4>1179703</vt:i4>
      </vt:variant>
      <vt:variant>
        <vt:i4>866</vt:i4>
      </vt:variant>
      <vt:variant>
        <vt:i4>0</vt:i4>
      </vt:variant>
      <vt:variant>
        <vt:i4>5</vt:i4>
      </vt:variant>
      <vt:variant>
        <vt:lpwstr/>
      </vt:variant>
      <vt:variant>
        <vt:lpwstr>_Toc304459584</vt:lpwstr>
      </vt:variant>
      <vt:variant>
        <vt:i4>1179703</vt:i4>
      </vt:variant>
      <vt:variant>
        <vt:i4>860</vt:i4>
      </vt:variant>
      <vt:variant>
        <vt:i4>0</vt:i4>
      </vt:variant>
      <vt:variant>
        <vt:i4>5</vt:i4>
      </vt:variant>
      <vt:variant>
        <vt:lpwstr/>
      </vt:variant>
      <vt:variant>
        <vt:lpwstr>_Toc304459583</vt:lpwstr>
      </vt:variant>
      <vt:variant>
        <vt:i4>1179703</vt:i4>
      </vt:variant>
      <vt:variant>
        <vt:i4>854</vt:i4>
      </vt:variant>
      <vt:variant>
        <vt:i4>0</vt:i4>
      </vt:variant>
      <vt:variant>
        <vt:i4>5</vt:i4>
      </vt:variant>
      <vt:variant>
        <vt:lpwstr/>
      </vt:variant>
      <vt:variant>
        <vt:lpwstr>_Toc304459582</vt:lpwstr>
      </vt:variant>
      <vt:variant>
        <vt:i4>1179703</vt:i4>
      </vt:variant>
      <vt:variant>
        <vt:i4>848</vt:i4>
      </vt:variant>
      <vt:variant>
        <vt:i4>0</vt:i4>
      </vt:variant>
      <vt:variant>
        <vt:i4>5</vt:i4>
      </vt:variant>
      <vt:variant>
        <vt:lpwstr/>
      </vt:variant>
      <vt:variant>
        <vt:lpwstr>_Toc304459581</vt:lpwstr>
      </vt:variant>
      <vt:variant>
        <vt:i4>1179703</vt:i4>
      </vt:variant>
      <vt:variant>
        <vt:i4>842</vt:i4>
      </vt:variant>
      <vt:variant>
        <vt:i4>0</vt:i4>
      </vt:variant>
      <vt:variant>
        <vt:i4>5</vt:i4>
      </vt:variant>
      <vt:variant>
        <vt:lpwstr/>
      </vt:variant>
      <vt:variant>
        <vt:lpwstr>_Toc304459580</vt:lpwstr>
      </vt:variant>
      <vt:variant>
        <vt:i4>1900599</vt:i4>
      </vt:variant>
      <vt:variant>
        <vt:i4>836</vt:i4>
      </vt:variant>
      <vt:variant>
        <vt:i4>0</vt:i4>
      </vt:variant>
      <vt:variant>
        <vt:i4>5</vt:i4>
      </vt:variant>
      <vt:variant>
        <vt:lpwstr/>
      </vt:variant>
      <vt:variant>
        <vt:lpwstr>_Toc304459579</vt:lpwstr>
      </vt:variant>
      <vt:variant>
        <vt:i4>1900599</vt:i4>
      </vt:variant>
      <vt:variant>
        <vt:i4>830</vt:i4>
      </vt:variant>
      <vt:variant>
        <vt:i4>0</vt:i4>
      </vt:variant>
      <vt:variant>
        <vt:i4>5</vt:i4>
      </vt:variant>
      <vt:variant>
        <vt:lpwstr/>
      </vt:variant>
      <vt:variant>
        <vt:lpwstr>_Toc304459578</vt:lpwstr>
      </vt:variant>
      <vt:variant>
        <vt:i4>1900599</vt:i4>
      </vt:variant>
      <vt:variant>
        <vt:i4>824</vt:i4>
      </vt:variant>
      <vt:variant>
        <vt:i4>0</vt:i4>
      </vt:variant>
      <vt:variant>
        <vt:i4>5</vt:i4>
      </vt:variant>
      <vt:variant>
        <vt:lpwstr/>
      </vt:variant>
      <vt:variant>
        <vt:lpwstr>_Toc304459577</vt:lpwstr>
      </vt:variant>
      <vt:variant>
        <vt:i4>1900599</vt:i4>
      </vt:variant>
      <vt:variant>
        <vt:i4>818</vt:i4>
      </vt:variant>
      <vt:variant>
        <vt:i4>0</vt:i4>
      </vt:variant>
      <vt:variant>
        <vt:i4>5</vt:i4>
      </vt:variant>
      <vt:variant>
        <vt:lpwstr/>
      </vt:variant>
      <vt:variant>
        <vt:lpwstr>_Toc304459576</vt:lpwstr>
      </vt:variant>
      <vt:variant>
        <vt:i4>1900599</vt:i4>
      </vt:variant>
      <vt:variant>
        <vt:i4>812</vt:i4>
      </vt:variant>
      <vt:variant>
        <vt:i4>0</vt:i4>
      </vt:variant>
      <vt:variant>
        <vt:i4>5</vt:i4>
      </vt:variant>
      <vt:variant>
        <vt:lpwstr/>
      </vt:variant>
      <vt:variant>
        <vt:lpwstr>_Toc304459575</vt:lpwstr>
      </vt:variant>
      <vt:variant>
        <vt:i4>1900599</vt:i4>
      </vt:variant>
      <vt:variant>
        <vt:i4>806</vt:i4>
      </vt:variant>
      <vt:variant>
        <vt:i4>0</vt:i4>
      </vt:variant>
      <vt:variant>
        <vt:i4>5</vt:i4>
      </vt:variant>
      <vt:variant>
        <vt:lpwstr/>
      </vt:variant>
      <vt:variant>
        <vt:lpwstr>_Toc304459574</vt:lpwstr>
      </vt:variant>
      <vt:variant>
        <vt:i4>1900599</vt:i4>
      </vt:variant>
      <vt:variant>
        <vt:i4>800</vt:i4>
      </vt:variant>
      <vt:variant>
        <vt:i4>0</vt:i4>
      </vt:variant>
      <vt:variant>
        <vt:i4>5</vt:i4>
      </vt:variant>
      <vt:variant>
        <vt:lpwstr/>
      </vt:variant>
      <vt:variant>
        <vt:lpwstr>_Toc304459573</vt:lpwstr>
      </vt:variant>
      <vt:variant>
        <vt:i4>1900599</vt:i4>
      </vt:variant>
      <vt:variant>
        <vt:i4>794</vt:i4>
      </vt:variant>
      <vt:variant>
        <vt:i4>0</vt:i4>
      </vt:variant>
      <vt:variant>
        <vt:i4>5</vt:i4>
      </vt:variant>
      <vt:variant>
        <vt:lpwstr/>
      </vt:variant>
      <vt:variant>
        <vt:lpwstr>_Toc304459572</vt:lpwstr>
      </vt:variant>
      <vt:variant>
        <vt:i4>1900599</vt:i4>
      </vt:variant>
      <vt:variant>
        <vt:i4>788</vt:i4>
      </vt:variant>
      <vt:variant>
        <vt:i4>0</vt:i4>
      </vt:variant>
      <vt:variant>
        <vt:i4>5</vt:i4>
      </vt:variant>
      <vt:variant>
        <vt:lpwstr/>
      </vt:variant>
      <vt:variant>
        <vt:lpwstr>_Toc304459571</vt:lpwstr>
      </vt:variant>
      <vt:variant>
        <vt:i4>1900599</vt:i4>
      </vt:variant>
      <vt:variant>
        <vt:i4>782</vt:i4>
      </vt:variant>
      <vt:variant>
        <vt:i4>0</vt:i4>
      </vt:variant>
      <vt:variant>
        <vt:i4>5</vt:i4>
      </vt:variant>
      <vt:variant>
        <vt:lpwstr/>
      </vt:variant>
      <vt:variant>
        <vt:lpwstr>_Toc304459570</vt:lpwstr>
      </vt:variant>
      <vt:variant>
        <vt:i4>1835063</vt:i4>
      </vt:variant>
      <vt:variant>
        <vt:i4>776</vt:i4>
      </vt:variant>
      <vt:variant>
        <vt:i4>0</vt:i4>
      </vt:variant>
      <vt:variant>
        <vt:i4>5</vt:i4>
      </vt:variant>
      <vt:variant>
        <vt:lpwstr/>
      </vt:variant>
      <vt:variant>
        <vt:lpwstr>_Toc304459569</vt:lpwstr>
      </vt:variant>
      <vt:variant>
        <vt:i4>1835063</vt:i4>
      </vt:variant>
      <vt:variant>
        <vt:i4>770</vt:i4>
      </vt:variant>
      <vt:variant>
        <vt:i4>0</vt:i4>
      </vt:variant>
      <vt:variant>
        <vt:i4>5</vt:i4>
      </vt:variant>
      <vt:variant>
        <vt:lpwstr/>
      </vt:variant>
      <vt:variant>
        <vt:lpwstr>_Toc304459568</vt:lpwstr>
      </vt:variant>
      <vt:variant>
        <vt:i4>1835063</vt:i4>
      </vt:variant>
      <vt:variant>
        <vt:i4>764</vt:i4>
      </vt:variant>
      <vt:variant>
        <vt:i4>0</vt:i4>
      </vt:variant>
      <vt:variant>
        <vt:i4>5</vt:i4>
      </vt:variant>
      <vt:variant>
        <vt:lpwstr/>
      </vt:variant>
      <vt:variant>
        <vt:lpwstr>_Toc304459567</vt:lpwstr>
      </vt:variant>
      <vt:variant>
        <vt:i4>1835063</vt:i4>
      </vt:variant>
      <vt:variant>
        <vt:i4>758</vt:i4>
      </vt:variant>
      <vt:variant>
        <vt:i4>0</vt:i4>
      </vt:variant>
      <vt:variant>
        <vt:i4>5</vt:i4>
      </vt:variant>
      <vt:variant>
        <vt:lpwstr/>
      </vt:variant>
      <vt:variant>
        <vt:lpwstr>_Toc304459566</vt:lpwstr>
      </vt:variant>
      <vt:variant>
        <vt:i4>1835063</vt:i4>
      </vt:variant>
      <vt:variant>
        <vt:i4>752</vt:i4>
      </vt:variant>
      <vt:variant>
        <vt:i4>0</vt:i4>
      </vt:variant>
      <vt:variant>
        <vt:i4>5</vt:i4>
      </vt:variant>
      <vt:variant>
        <vt:lpwstr/>
      </vt:variant>
      <vt:variant>
        <vt:lpwstr>_Toc304459565</vt:lpwstr>
      </vt:variant>
      <vt:variant>
        <vt:i4>1835063</vt:i4>
      </vt:variant>
      <vt:variant>
        <vt:i4>746</vt:i4>
      </vt:variant>
      <vt:variant>
        <vt:i4>0</vt:i4>
      </vt:variant>
      <vt:variant>
        <vt:i4>5</vt:i4>
      </vt:variant>
      <vt:variant>
        <vt:lpwstr/>
      </vt:variant>
      <vt:variant>
        <vt:lpwstr>_Toc304459564</vt:lpwstr>
      </vt:variant>
      <vt:variant>
        <vt:i4>1835063</vt:i4>
      </vt:variant>
      <vt:variant>
        <vt:i4>740</vt:i4>
      </vt:variant>
      <vt:variant>
        <vt:i4>0</vt:i4>
      </vt:variant>
      <vt:variant>
        <vt:i4>5</vt:i4>
      </vt:variant>
      <vt:variant>
        <vt:lpwstr/>
      </vt:variant>
      <vt:variant>
        <vt:lpwstr>_Toc304459563</vt:lpwstr>
      </vt:variant>
      <vt:variant>
        <vt:i4>1835063</vt:i4>
      </vt:variant>
      <vt:variant>
        <vt:i4>734</vt:i4>
      </vt:variant>
      <vt:variant>
        <vt:i4>0</vt:i4>
      </vt:variant>
      <vt:variant>
        <vt:i4>5</vt:i4>
      </vt:variant>
      <vt:variant>
        <vt:lpwstr/>
      </vt:variant>
      <vt:variant>
        <vt:lpwstr>_Toc304459562</vt:lpwstr>
      </vt:variant>
      <vt:variant>
        <vt:i4>1835063</vt:i4>
      </vt:variant>
      <vt:variant>
        <vt:i4>728</vt:i4>
      </vt:variant>
      <vt:variant>
        <vt:i4>0</vt:i4>
      </vt:variant>
      <vt:variant>
        <vt:i4>5</vt:i4>
      </vt:variant>
      <vt:variant>
        <vt:lpwstr/>
      </vt:variant>
      <vt:variant>
        <vt:lpwstr>_Toc304459561</vt:lpwstr>
      </vt:variant>
      <vt:variant>
        <vt:i4>1835063</vt:i4>
      </vt:variant>
      <vt:variant>
        <vt:i4>722</vt:i4>
      </vt:variant>
      <vt:variant>
        <vt:i4>0</vt:i4>
      </vt:variant>
      <vt:variant>
        <vt:i4>5</vt:i4>
      </vt:variant>
      <vt:variant>
        <vt:lpwstr/>
      </vt:variant>
      <vt:variant>
        <vt:lpwstr>_Toc304459560</vt:lpwstr>
      </vt:variant>
      <vt:variant>
        <vt:i4>1835062</vt:i4>
      </vt:variant>
      <vt:variant>
        <vt:i4>713</vt:i4>
      </vt:variant>
      <vt:variant>
        <vt:i4>0</vt:i4>
      </vt:variant>
      <vt:variant>
        <vt:i4>5</vt:i4>
      </vt:variant>
      <vt:variant>
        <vt:lpwstr/>
      </vt:variant>
      <vt:variant>
        <vt:lpwstr>_Toc304459467</vt:lpwstr>
      </vt:variant>
      <vt:variant>
        <vt:i4>1835062</vt:i4>
      </vt:variant>
      <vt:variant>
        <vt:i4>707</vt:i4>
      </vt:variant>
      <vt:variant>
        <vt:i4>0</vt:i4>
      </vt:variant>
      <vt:variant>
        <vt:i4>5</vt:i4>
      </vt:variant>
      <vt:variant>
        <vt:lpwstr/>
      </vt:variant>
      <vt:variant>
        <vt:lpwstr>_Toc304459466</vt:lpwstr>
      </vt:variant>
      <vt:variant>
        <vt:i4>1835062</vt:i4>
      </vt:variant>
      <vt:variant>
        <vt:i4>701</vt:i4>
      </vt:variant>
      <vt:variant>
        <vt:i4>0</vt:i4>
      </vt:variant>
      <vt:variant>
        <vt:i4>5</vt:i4>
      </vt:variant>
      <vt:variant>
        <vt:lpwstr/>
      </vt:variant>
      <vt:variant>
        <vt:lpwstr>_Toc304459465</vt:lpwstr>
      </vt:variant>
      <vt:variant>
        <vt:i4>1835062</vt:i4>
      </vt:variant>
      <vt:variant>
        <vt:i4>695</vt:i4>
      </vt:variant>
      <vt:variant>
        <vt:i4>0</vt:i4>
      </vt:variant>
      <vt:variant>
        <vt:i4>5</vt:i4>
      </vt:variant>
      <vt:variant>
        <vt:lpwstr/>
      </vt:variant>
      <vt:variant>
        <vt:lpwstr>_Toc304459464</vt:lpwstr>
      </vt:variant>
      <vt:variant>
        <vt:i4>1835062</vt:i4>
      </vt:variant>
      <vt:variant>
        <vt:i4>689</vt:i4>
      </vt:variant>
      <vt:variant>
        <vt:i4>0</vt:i4>
      </vt:variant>
      <vt:variant>
        <vt:i4>5</vt:i4>
      </vt:variant>
      <vt:variant>
        <vt:lpwstr/>
      </vt:variant>
      <vt:variant>
        <vt:lpwstr>_Toc304459463</vt:lpwstr>
      </vt:variant>
      <vt:variant>
        <vt:i4>1835062</vt:i4>
      </vt:variant>
      <vt:variant>
        <vt:i4>683</vt:i4>
      </vt:variant>
      <vt:variant>
        <vt:i4>0</vt:i4>
      </vt:variant>
      <vt:variant>
        <vt:i4>5</vt:i4>
      </vt:variant>
      <vt:variant>
        <vt:lpwstr/>
      </vt:variant>
      <vt:variant>
        <vt:lpwstr>_Toc304459462</vt:lpwstr>
      </vt:variant>
      <vt:variant>
        <vt:i4>1835062</vt:i4>
      </vt:variant>
      <vt:variant>
        <vt:i4>677</vt:i4>
      </vt:variant>
      <vt:variant>
        <vt:i4>0</vt:i4>
      </vt:variant>
      <vt:variant>
        <vt:i4>5</vt:i4>
      </vt:variant>
      <vt:variant>
        <vt:lpwstr/>
      </vt:variant>
      <vt:variant>
        <vt:lpwstr>_Toc304459461</vt:lpwstr>
      </vt:variant>
      <vt:variant>
        <vt:i4>1835062</vt:i4>
      </vt:variant>
      <vt:variant>
        <vt:i4>671</vt:i4>
      </vt:variant>
      <vt:variant>
        <vt:i4>0</vt:i4>
      </vt:variant>
      <vt:variant>
        <vt:i4>5</vt:i4>
      </vt:variant>
      <vt:variant>
        <vt:lpwstr/>
      </vt:variant>
      <vt:variant>
        <vt:lpwstr>_Toc304459460</vt:lpwstr>
      </vt:variant>
      <vt:variant>
        <vt:i4>2031670</vt:i4>
      </vt:variant>
      <vt:variant>
        <vt:i4>665</vt:i4>
      </vt:variant>
      <vt:variant>
        <vt:i4>0</vt:i4>
      </vt:variant>
      <vt:variant>
        <vt:i4>5</vt:i4>
      </vt:variant>
      <vt:variant>
        <vt:lpwstr/>
      </vt:variant>
      <vt:variant>
        <vt:lpwstr>_Toc304459459</vt:lpwstr>
      </vt:variant>
      <vt:variant>
        <vt:i4>2031670</vt:i4>
      </vt:variant>
      <vt:variant>
        <vt:i4>659</vt:i4>
      </vt:variant>
      <vt:variant>
        <vt:i4>0</vt:i4>
      </vt:variant>
      <vt:variant>
        <vt:i4>5</vt:i4>
      </vt:variant>
      <vt:variant>
        <vt:lpwstr/>
      </vt:variant>
      <vt:variant>
        <vt:lpwstr>_Toc304459458</vt:lpwstr>
      </vt:variant>
      <vt:variant>
        <vt:i4>2031670</vt:i4>
      </vt:variant>
      <vt:variant>
        <vt:i4>653</vt:i4>
      </vt:variant>
      <vt:variant>
        <vt:i4>0</vt:i4>
      </vt:variant>
      <vt:variant>
        <vt:i4>5</vt:i4>
      </vt:variant>
      <vt:variant>
        <vt:lpwstr/>
      </vt:variant>
      <vt:variant>
        <vt:lpwstr>_Toc304459457</vt:lpwstr>
      </vt:variant>
      <vt:variant>
        <vt:i4>2031670</vt:i4>
      </vt:variant>
      <vt:variant>
        <vt:i4>647</vt:i4>
      </vt:variant>
      <vt:variant>
        <vt:i4>0</vt:i4>
      </vt:variant>
      <vt:variant>
        <vt:i4>5</vt:i4>
      </vt:variant>
      <vt:variant>
        <vt:lpwstr/>
      </vt:variant>
      <vt:variant>
        <vt:lpwstr>_Toc304459456</vt:lpwstr>
      </vt:variant>
      <vt:variant>
        <vt:i4>2031670</vt:i4>
      </vt:variant>
      <vt:variant>
        <vt:i4>641</vt:i4>
      </vt:variant>
      <vt:variant>
        <vt:i4>0</vt:i4>
      </vt:variant>
      <vt:variant>
        <vt:i4>5</vt:i4>
      </vt:variant>
      <vt:variant>
        <vt:lpwstr/>
      </vt:variant>
      <vt:variant>
        <vt:lpwstr>_Toc304459455</vt:lpwstr>
      </vt:variant>
      <vt:variant>
        <vt:i4>2031670</vt:i4>
      </vt:variant>
      <vt:variant>
        <vt:i4>635</vt:i4>
      </vt:variant>
      <vt:variant>
        <vt:i4>0</vt:i4>
      </vt:variant>
      <vt:variant>
        <vt:i4>5</vt:i4>
      </vt:variant>
      <vt:variant>
        <vt:lpwstr/>
      </vt:variant>
      <vt:variant>
        <vt:lpwstr>_Toc304459454</vt:lpwstr>
      </vt:variant>
      <vt:variant>
        <vt:i4>2031670</vt:i4>
      </vt:variant>
      <vt:variant>
        <vt:i4>629</vt:i4>
      </vt:variant>
      <vt:variant>
        <vt:i4>0</vt:i4>
      </vt:variant>
      <vt:variant>
        <vt:i4>5</vt:i4>
      </vt:variant>
      <vt:variant>
        <vt:lpwstr/>
      </vt:variant>
      <vt:variant>
        <vt:lpwstr>_Toc304459453</vt:lpwstr>
      </vt:variant>
      <vt:variant>
        <vt:i4>2031670</vt:i4>
      </vt:variant>
      <vt:variant>
        <vt:i4>623</vt:i4>
      </vt:variant>
      <vt:variant>
        <vt:i4>0</vt:i4>
      </vt:variant>
      <vt:variant>
        <vt:i4>5</vt:i4>
      </vt:variant>
      <vt:variant>
        <vt:lpwstr/>
      </vt:variant>
      <vt:variant>
        <vt:lpwstr>_Toc304459452</vt:lpwstr>
      </vt:variant>
      <vt:variant>
        <vt:i4>2031670</vt:i4>
      </vt:variant>
      <vt:variant>
        <vt:i4>617</vt:i4>
      </vt:variant>
      <vt:variant>
        <vt:i4>0</vt:i4>
      </vt:variant>
      <vt:variant>
        <vt:i4>5</vt:i4>
      </vt:variant>
      <vt:variant>
        <vt:lpwstr/>
      </vt:variant>
      <vt:variant>
        <vt:lpwstr>_Toc304459451</vt:lpwstr>
      </vt:variant>
      <vt:variant>
        <vt:i4>2031670</vt:i4>
      </vt:variant>
      <vt:variant>
        <vt:i4>611</vt:i4>
      </vt:variant>
      <vt:variant>
        <vt:i4>0</vt:i4>
      </vt:variant>
      <vt:variant>
        <vt:i4>5</vt:i4>
      </vt:variant>
      <vt:variant>
        <vt:lpwstr/>
      </vt:variant>
      <vt:variant>
        <vt:lpwstr>_Toc304459450</vt:lpwstr>
      </vt:variant>
      <vt:variant>
        <vt:i4>1966134</vt:i4>
      </vt:variant>
      <vt:variant>
        <vt:i4>605</vt:i4>
      </vt:variant>
      <vt:variant>
        <vt:i4>0</vt:i4>
      </vt:variant>
      <vt:variant>
        <vt:i4>5</vt:i4>
      </vt:variant>
      <vt:variant>
        <vt:lpwstr/>
      </vt:variant>
      <vt:variant>
        <vt:lpwstr>_Toc304459449</vt:lpwstr>
      </vt:variant>
      <vt:variant>
        <vt:i4>1966134</vt:i4>
      </vt:variant>
      <vt:variant>
        <vt:i4>599</vt:i4>
      </vt:variant>
      <vt:variant>
        <vt:i4>0</vt:i4>
      </vt:variant>
      <vt:variant>
        <vt:i4>5</vt:i4>
      </vt:variant>
      <vt:variant>
        <vt:lpwstr/>
      </vt:variant>
      <vt:variant>
        <vt:lpwstr>_Toc304459448</vt:lpwstr>
      </vt:variant>
      <vt:variant>
        <vt:i4>1966134</vt:i4>
      </vt:variant>
      <vt:variant>
        <vt:i4>593</vt:i4>
      </vt:variant>
      <vt:variant>
        <vt:i4>0</vt:i4>
      </vt:variant>
      <vt:variant>
        <vt:i4>5</vt:i4>
      </vt:variant>
      <vt:variant>
        <vt:lpwstr/>
      </vt:variant>
      <vt:variant>
        <vt:lpwstr>_Toc304459447</vt:lpwstr>
      </vt:variant>
      <vt:variant>
        <vt:i4>1900598</vt:i4>
      </vt:variant>
      <vt:variant>
        <vt:i4>583</vt:i4>
      </vt:variant>
      <vt:variant>
        <vt:i4>0</vt:i4>
      </vt:variant>
      <vt:variant>
        <vt:i4>5</vt:i4>
      </vt:variant>
      <vt:variant>
        <vt:lpwstr/>
      </vt:variant>
      <vt:variant>
        <vt:lpwstr>_Toc297712266</vt:lpwstr>
      </vt:variant>
      <vt:variant>
        <vt:i4>1376318</vt:i4>
      </vt:variant>
      <vt:variant>
        <vt:i4>572</vt:i4>
      </vt:variant>
      <vt:variant>
        <vt:i4>0</vt:i4>
      </vt:variant>
      <vt:variant>
        <vt:i4>5</vt:i4>
      </vt:variant>
      <vt:variant>
        <vt:lpwstr/>
      </vt:variant>
      <vt:variant>
        <vt:lpwstr>_Toc305582052</vt:lpwstr>
      </vt:variant>
      <vt:variant>
        <vt:i4>1310782</vt:i4>
      </vt:variant>
      <vt:variant>
        <vt:i4>566</vt:i4>
      </vt:variant>
      <vt:variant>
        <vt:i4>0</vt:i4>
      </vt:variant>
      <vt:variant>
        <vt:i4>5</vt:i4>
      </vt:variant>
      <vt:variant>
        <vt:lpwstr/>
      </vt:variant>
      <vt:variant>
        <vt:lpwstr>_Toc305582048</vt:lpwstr>
      </vt:variant>
      <vt:variant>
        <vt:i4>1310782</vt:i4>
      </vt:variant>
      <vt:variant>
        <vt:i4>560</vt:i4>
      </vt:variant>
      <vt:variant>
        <vt:i4>0</vt:i4>
      </vt:variant>
      <vt:variant>
        <vt:i4>5</vt:i4>
      </vt:variant>
      <vt:variant>
        <vt:lpwstr/>
      </vt:variant>
      <vt:variant>
        <vt:lpwstr>_Toc305582045</vt:lpwstr>
      </vt:variant>
      <vt:variant>
        <vt:i4>1245246</vt:i4>
      </vt:variant>
      <vt:variant>
        <vt:i4>554</vt:i4>
      </vt:variant>
      <vt:variant>
        <vt:i4>0</vt:i4>
      </vt:variant>
      <vt:variant>
        <vt:i4>5</vt:i4>
      </vt:variant>
      <vt:variant>
        <vt:lpwstr/>
      </vt:variant>
      <vt:variant>
        <vt:lpwstr>_Toc305582038</vt:lpwstr>
      </vt:variant>
      <vt:variant>
        <vt:i4>1245246</vt:i4>
      </vt:variant>
      <vt:variant>
        <vt:i4>548</vt:i4>
      </vt:variant>
      <vt:variant>
        <vt:i4>0</vt:i4>
      </vt:variant>
      <vt:variant>
        <vt:i4>5</vt:i4>
      </vt:variant>
      <vt:variant>
        <vt:lpwstr/>
      </vt:variant>
      <vt:variant>
        <vt:lpwstr>_Toc305582033</vt:lpwstr>
      </vt:variant>
      <vt:variant>
        <vt:i4>1179710</vt:i4>
      </vt:variant>
      <vt:variant>
        <vt:i4>542</vt:i4>
      </vt:variant>
      <vt:variant>
        <vt:i4>0</vt:i4>
      </vt:variant>
      <vt:variant>
        <vt:i4>5</vt:i4>
      </vt:variant>
      <vt:variant>
        <vt:lpwstr/>
      </vt:variant>
      <vt:variant>
        <vt:lpwstr>_Toc305582028</vt:lpwstr>
      </vt:variant>
      <vt:variant>
        <vt:i4>1179710</vt:i4>
      </vt:variant>
      <vt:variant>
        <vt:i4>536</vt:i4>
      </vt:variant>
      <vt:variant>
        <vt:i4>0</vt:i4>
      </vt:variant>
      <vt:variant>
        <vt:i4>5</vt:i4>
      </vt:variant>
      <vt:variant>
        <vt:lpwstr/>
      </vt:variant>
      <vt:variant>
        <vt:lpwstr>_Toc305582027</vt:lpwstr>
      </vt:variant>
      <vt:variant>
        <vt:i4>1179710</vt:i4>
      </vt:variant>
      <vt:variant>
        <vt:i4>530</vt:i4>
      </vt:variant>
      <vt:variant>
        <vt:i4>0</vt:i4>
      </vt:variant>
      <vt:variant>
        <vt:i4>5</vt:i4>
      </vt:variant>
      <vt:variant>
        <vt:lpwstr/>
      </vt:variant>
      <vt:variant>
        <vt:lpwstr>_Toc305582026</vt:lpwstr>
      </vt:variant>
      <vt:variant>
        <vt:i4>1179710</vt:i4>
      </vt:variant>
      <vt:variant>
        <vt:i4>524</vt:i4>
      </vt:variant>
      <vt:variant>
        <vt:i4>0</vt:i4>
      </vt:variant>
      <vt:variant>
        <vt:i4>5</vt:i4>
      </vt:variant>
      <vt:variant>
        <vt:lpwstr/>
      </vt:variant>
      <vt:variant>
        <vt:lpwstr>_Toc305582025</vt:lpwstr>
      </vt:variant>
      <vt:variant>
        <vt:i4>1179710</vt:i4>
      </vt:variant>
      <vt:variant>
        <vt:i4>518</vt:i4>
      </vt:variant>
      <vt:variant>
        <vt:i4>0</vt:i4>
      </vt:variant>
      <vt:variant>
        <vt:i4>5</vt:i4>
      </vt:variant>
      <vt:variant>
        <vt:lpwstr/>
      </vt:variant>
      <vt:variant>
        <vt:lpwstr>_Toc305582024</vt:lpwstr>
      </vt:variant>
      <vt:variant>
        <vt:i4>1179710</vt:i4>
      </vt:variant>
      <vt:variant>
        <vt:i4>512</vt:i4>
      </vt:variant>
      <vt:variant>
        <vt:i4>0</vt:i4>
      </vt:variant>
      <vt:variant>
        <vt:i4>5</vt:i4>
      </vt:variant>
      <vt:variant>
        <vt:lpwstr/>
      </vt:variant>
      <vt:variant>
        <vt:lpwstr>_Toc305582023</vt:lpwstr>
      </vt:variant>
      <vt:variant>
        <vt:i4>1179710</vt:i4>
      </vt:variant>
      <vt:variant>
        <vt:i4>506</vt:i4>
      </vt:variant>
      <vt:variant>
        <vt:i4>0</vt:i4>
      </vt:variant>
      <vt:variant>
        <vt:i4>5</vt:i4>
      </vt:variant>
      <vt:variant>
        <vt:lpwstr/>
      </vt:variant>
      <vt:variant>
        <vt:lpwstr>_Toc305582022</vt:lpwstr>
      </vt:variant>
      <vt:variant>
        <vt:i4>1179710</vt:i4>
      </vt:variant>
      <vt:variant>
        <vt:i4>500</vt:i4>
      </vt:variant>
      <vt:variant>
        <vt:i4>0</vt:i4>
      </vt:variant>
      <vt:variant>
        <vt:i4>5</vt:i4>
      </vt:variant>
      <vt:variant>
        <vt:lpwstr/>
      </vt:variant>
      <vt:variant>
        <vt:lpwstr>_Toc305582021</vt:lpwstr>
      </vt:variant>
      <vt:variant>
        <vt:i4>1179710</vt:i4>
      </vt:variant>
      <vt:variant>
        <vt:i4>494</vt:i4>
      </vt:variant>
      <vt:variant>
        <vt:i4>0</vt:i4>
      </vt:variant>
      <vt:variant>
        <vt:i4>5</vt:i4>
      </vt:variant>
      <vt:variant>
        <vt:lpwstr/>
      </vt:variant>
      <vt:variant>
        <vt:lpwstr>_Toc305582020</vt:lpwstr>
      </vt:variant>
      <vt:variant>
        <vt:i4>1114174</vt:i4>
      </vt:variant>
      <vt:variant>
        <vt:i4>488</vt:i4>
      </vt:variant>
      <vt:variant>
        <vt:i4>0</vt:i4>
      </vt:variant>
      <vt:variant>
        <vt:i4>5</vt:i4>
      </vt:variant>
      <vt:variant>
        <vt:lpwstr/>
      </vt:variant>
      <vt:variant>
        <vt:lpwstr>_Toc305582019</vt:lpwstr>
      </vt:variant>
      <vt:variant>
        <vt:i4>1114174</vt:i4>
      </vt:variant>
      <vt:variant>
        <vt:i4>482</vt:i4>
      </vt:variant>
      <vt:variant>
        <vt:i4>0</vt:i4>
      </vt:variant>
      <vt:variant>
        <vt:i4>5</vt:i4>
      </vt:variant>
      <vt:variant>
        <vt:lpwstr/>
      </vt:variant>
      <vt:variant>
        <vt:lpwstr>_Toc305582018</vt:lpwstr>
      </vt:variant>
      <vt:variant>
        <vt:i4>1114174</vt:i4>
      </vt:variant>
      <vt:variant>
        <vt:i4>476</vt:i4>
      </vt:variant>
      <vt:variant>
        <vt:i4>0</vt:i4>
      </vt:variant>
      <vt:variant>
        <vt:i4>5</vt:i4>
      </vt:variant>
      <vt:variant>
        <vt:lpwstr/>
      </vt:variant>
      <vt:variant>
        <vt:lpwstr>_Toc305582017</vt:lpwstr>
      </vt:variant>
      <vt:variant>
        <vt:i4>1114174</vt:i4>
      </vt:variant>
      <vt:variant>
        <vt:i4>470</vt:i4>
      </vt:variant>
      <vt:variant>
        <vt:i4>0</vt:i4>
      </vt:variant>
      <vt:variant>
        <vt:i4>5</vt:i4>
      </vt:variant>
      <vt:variant>
        <vt:lpwstr/>
      </vt:variant>
      <vt:variant>
        <vt:lpwstr>_Toc305582016</vt:lpwstr>
      </vt:variant>
      <vt:variant>
        <vt:i4>1114174</vt:i4>
      </vt:variant>
      <vt:variant>
        <vt:i4>464</vt:i4>
      </vt:variant>
      <vt:variant>
        <vt:i4>0</vt:i4>
      </vt:variant>
      <vt:variant>
        <vt:i4>5</vt:i4>
      </vt:variant>
      <vt:variant>
        <vt:lpwstr/>
      </vt:variant>
      <vt:variant>
        <vt:lpwstr>_Toc305582015</vt:lpwstr>
      </vt:variant>
      <vt:variant>
        <vt:i4>1114174</vt:i4>
      </vt:variant>
      <vt:variant>
        <vt:i4>458</vt:i4>
      </vt:variant>
      <vt:variant>
        <vt:i4>0</vt:i4>
      </vt:variant>
      <vt:variant>
        <vt:i4>5</vt:i4>
      </vt:variant>
      <vt:variant>
        <vt:lpwstr/>
      </vt:variant>
      <vt:variant>
        <vt:lpwstr>_Toc305582014</vt:lpwstr>
      </vt:variant>
      <vt:variant>
        <vt:i4>1114174</vt:i4>
      </vt:variant>
      <vt:variant>
        <vt:i4>452</vt:i4>
      </vt:variant>
      <vt:variant>
        <vt:i4>0</vt:i4>
      </vt:variant>
      <vt:variant>
        <vt:i4>5</vt:i4>
      </vt:variant>
      <vt:variant>
        <vt:lpwstr/>
      </vt:variant>
      <vt:variant>
        <vt:lpwstr>_Toc305582013</vt:lpwstr>
      </vt:variant>
      <vt:variant>
        <vt:i4>1114174</vt:i4>
      </vt:variant>
      <vt:variant>
        <vt:i4>446</vt:i4>
      </vt:variant>
      <vt:variant>
        <vt:i4>0</vt:i4>
      </vt:variant>
      <vt:variant>
        <vt:i4>5</vt:i4>
      </vt:variant>
      <vt:variant>
        <vt:lpwstr/>
      </vt:variant>
      <vt:variant>
        <vt:lpwstr>_Toc305582012</vt:lpwstr>
      </vt:variant>
      <vt:variant>
        <vt:i4>1114174</vt:i4>
      </vt:variant>
      <vt:variant>
        <vt:i4>440</vt:i4>
      </vt:variant>
      <vt:variant>
        <vt:i4>0</vt:i4>
      </vt:variant>
      <vt:variant>
        <vt:i4>5</vt:i4>
      </vt:variant>
      <vt:variant>
        <vt:lpwstr/>
      </vt:variant>
      <vt:variant>
        <vt:lpwstr>_Toc305582011</vt:lpwstr>
      </vt:variant>
      <vt:variant>
        <vt:i4>1114174</vt:i4>
      </vt:variant>
      <vt:variant>
        <vt:i4>434</vt:i4>
      </vt:variant>
      <vt:variant>
        <vt:i4>0</vt:i4>
      </vt:variant>
      <vt:variant>
        <vt:i4>5</vt:i4>
      </vt:variant>
      <vt:variant>
        <vt:lpwstr/>
      </vt:variant>
      <vt:variant>
        <vt:lpwstr>_Toc305582010</vt:lpwstr>
      </vt:variant>
      <vt:variant>
        <vt:i4>1048638</vt:i4>
      </vt:variant>
      <vt:variant>
        <vt:i4>428</vt:i4>
      </vt:variant>
      <vt:variant>
        <vt:i4>0</vt:i4>
      </vt:variant>
      <vt:variant>
        <vt:i4>5</vt:i4>
      </vt:variant>
      <vt:variant>
        <vt:lpwstr/>
      </vt:variant>
      <vt:variant>
        <vt:lpwstr>_Toc305582009</vt:lpwstr>
      </vt:variant>
      <vt:variant>
        <vt:i4>1048638</vt:i4>
      </vt:variant>
      <vt:variant>
        <vt:i4>422</vt:i4>
      </vt:variant>
      <vt:variant>
        <vt:i4>0</vt:i4>
      </vt:variant>
      <vt:variant>
        <vt:i4>5</vt:i4>
      </vt:variant>
      <vt:variant>
        <vt:lpwstr/>
      </vt:variant>
      <vt:variant>
        <vt:lpwstr>_Toc305582008</vt:lpwstr>
      </vt:variant>
      <vt:variant>
        <vt:i4>1048638</vt:i4>
      </vt:variant>
      <vt:variant>
        <vt:i4>416</vt:i4>
      </vt:variant>
      <vt:variant>
        <vt:i4>0</vt:i4>
      </vt:variant>
      <vt:variant>
        <vt:i4>5</vt:i4>
      </vt:variant>
      <vt:variant>
        <vt:lpwstr/>
      </vt:variant>
      <vt:variant>
        <vt:lpwstr>_Toc305582007</vt:lpwstr>
      </vt:variant>
      <vt:variant>
        <vt:i4>1048638</vt:i4>
      </vt:variant>
      <vt:variant>
        <vt:i4>410</vt:i4>
      </vt:variant>
      <vt:variant>
        <vt:i4>0</vt:i4>
      </vt:variant>
      <vt:variant>
        <vt:i4>5</vt:i4>
      </vt:variant>
      <vt:variant>
        <vt:lpwstr/>
      </vt:variant>
      <vt:variant>
        <vt:lpwstr>_Toc305582006</vt:lpwstr>
      </vt:variant>
      <vt:variant>
        <vt:i4>1048638</vt:i4>
      </vt:variant>
      <vt:variant>
        <vt:i4>404</vt:i4>
      </vt:variant>
      <vt:variant>
        <vt:i4>0</vt:i4>
      </vt:variant>
      <vt:variant>
        <vt:i4>5</vt:i4>
      </vt:variant>
      <vt:variant>
        <vt:lpwstr/>
      </vt:variant>
      <vt:variant>
        <vt:lpwstr>_Toc305582005</vt:lpwstr>
      </vt:variant>
      <vt:variant>
        <vt:i4>1048638</vt:i4>
      </vt:variant>
      <vt:variant>
        <vt:i4>398</vt:i4>
      </vt:variant>
      <vt:variant>
        <vt:i4>0</vt:i4>
      </vt:variant>
      <vt:variant>
        <vt:i4>5</vt:i4>
      </vt:variant>
      <vt:variant>
        <vt:lpwstr/>
      </vt:variant>
      <vt:variant>
        <vt:lpwstr>_Toc305582004</vt:lpwstr>
      </vt:variant>
      <vt:variant>
        <vt:i4>1048638</vt:i4>
      </vt:variant>
      <vt:variant>
        <vt:i4>392</vt:i4>
      </vt:variant>
      <vt:variant>
        <vt:i4>0</vt:i4>
      </vt:variant>
      <vt:variant>
        <vt:i4>5</vt:i4>
      </vt:variant>
      <vt:variant>
        <vt:lpwstr/>
      </vt:variant>
      <vt:variant>
        <vt:lpwstr>_Toc305582003</vt:lpwstr>
      </vt:variant>
      <vt:variant>
        <vt:i4>1048638</vt:i4>
      </vt:variant>
      <vt:variant>
        <vt:i4>386</vt:i4>
      </vt:variant>
      <vt:variant>
        <vt:i4>0</vt:i4>
      </vt:variant>
      <vt:variant>
        <vt:i4>5</vt:i4>
      </vt:variant>
      <vt:variant>
        <vt:lpwstr/>
      </vt:variant>
      <vt:variant>
        <vt:lpwstr>_Toc305582002</vt:lpwstr>
      </vt:variant>
      <vt:variant>
        <vt:i4>1048638</vt:i4>
      </vt:variant>
      <vt:variant>
        <vt:i4>380</vt:i4>
      </vt:variant>
      <vt:variant>
        <vt:i4>0</vt:i4>
      </vt:variant>
      <vt:variant>
        <vt:i4>5</vt:i4>
      </vt:variant>
      <vt:variant>
        <vt:lpwstr/>
      </vt:variant>
      <vt:variant>
        <vt:lpwstr>_Toc305582001</vt:lpwstr>
      </vt:variant>
      <vt:variant>
        <vt:i4>1048638</vt:i4>
      </vt:variant>
      <vt:variant>
        <vt:i4>374</vt:i4>
      </vt:variant>
      <vt:variant>
        <vt:i4>0</vt:i4>
      </vt:variant>
      <vt:variant>
        <vt:i4>5</vt:i4>
      </vt:variant>
      <vt:variant>
        <vt:lpwstr/>
      </vt:variant>
      <vt:variant>
        <vt:lpwstr>_Toc305582000</vt:lpwstr>
      </vt:variant>
      <vt:variant>
        <vt:i4>1703991</vt:i4>
      </vt:variant>
      <vt:variant>
        <vt:i4>368</vt:i4>
      </vt:variant>
      <vt:variant>
        <vt:i4>0</vt:i4>
      </vt:variant>
      <vt:variant>
        <vt:i4>5</vt:i4>
      </vt:variant>
      <vt:variant>
        <vt:lpwstr/>
      </vt:variant>
      <vt:variant>
        <vt:lpwstr>_Toc305581999</vt:lpwstr>
      </vt:variant>
      <vt:variant>
        <vt:i4>1703991</vt:i4>
      </vt:variant>
      <vt:variant>
        <vt:i4>362</vt:i4>
      </vt:variant>
      <vt:variant>
        <vt:i4>0</vt:i4>
      </vt:variant>
      <vt:variant>
        <vt:i4>5</vt:i4>
      </vt:variant>
      <vt:variant>
        <vt:lpwstr/>
      </vt:variant>
      <vt:variant>
        <vt:lpwstr>_Toc305581998</vt:lpwstr>
      </vt:variant>
      <vt:variant>
        <vt:i4>1703991</vt:i4>
      </vt:variant>
      <vt:variant>
        <vt:i4>356</vt:i4>
      </vt:variant>
      <vt:variant>
        <vt:i4>0</vt:i4>
      </vt:variant>
      <vt:variant>
        <vt:i4>5</vt:i4>
      </vt:variant>
      <vt:variant>
        <vt:lpwstr/>
      </vt:variant>
      <vt:variant>
        <vt:lpwstr>_Toc305581997</vt:lpwstr>
      </vt:variant>
      <vt:variant>
        <vt:i4>1703991</vt:i4>
      </vt:variant>
      <vt:variant>
        <vt:i4>350</vt:i4>
      </vt:variant>
      <vt:variant>
        <vt:i4>0</vt:i4>
      </vt:variant>
      <vt:variant>
        <vt:i4>5</vt:i4>
      </vt:variant>
      <vt:variant>
        <vt:lpwstr/>
      </vt:variant>
      <vt:variant>
        <vt:lpwstr>_Toc305581996</vt:lpwstr>
      </vt:variant>
      <vt:variant>
        <vt:i4>1703991</vt:i4>
      </vt:variant>
      <vt:variant>
        <vt:i4>344</vt:i4>
      </vt:variant>
      <vt:variant>
        <vt:i4>0</vt:i4>
      </vt:variant>
      <vt:variant>
        <vt:i4>5</vt:i4>
      </vt:variant>
      <vt:variant>
        <vt:lpwstr/>
      </vt:variant>
      <vt:variant>
        <vt:lpwstr>_Toc305581995</vt:lpwstr>
      </vt:variant>
      <vt:variant>
        <vt:i4>1703991</vt:i4>
      </vt:variant>
      <vt:variant>
        <vt:i4>338</vt:i4>
      </vt:variant>
      <vt:variant>
        <vt:i4>0</vt:i4>
      </vt:variant>
      <vt:variant>
        <vt:i4>5</vt:i4>
      </vt:variant>
      <vt:variant>
        <vt:lpwstr/>
      </vt:variant>
      <vt:variant>
        <vt:lpwstr>_Toc305581994</vt:lpwstr>
      </vt:variant>
      <vt:variant>
        <vt:i4>1703991</vt:i4>
      </vt:variant>
      <vt:variant>
        <vt:i4>332</vt:i4>
      </vt:variant>
      <vt:variant>
        <vt:i4>0</vt:i4>
      </vt:variant>
      <vt:variant>
        <vt:i4>5</vt:i4>
      </vt:variant>
      <vt:variant>
        <vt:lpwstr/>
      </vt:variant>
      <vt:variant>
        <vt:lpwstr>_Toc305581993</vt:lpwstr>
      </vt:variant>
      <vt:variant>
        <vt:i4>1703991</vt:i4>
      </vt:variant>
      <vt:variant>
        <vt:i4>326</vt:i4>
      </vt:variant>
      <vt:variant>
        <vt:i4>0</vt:i4>
      </vt:variant>
      <vt:variant>
        <vt:i4>5</vt:i4>
      </vt:variant>
      <vt:variant>
        <vt:lpwstr/>
      </vt:variant>
      <vt:variant>
        <vt:lpwstr>_Toc305581992</vt:lpwstr>
      </vt:variant>
      <vt:variant>
        <vt:i4>1703991</vt:i4>
      </vt:variant>
      <vt:variant>
        <vt:i4>320</vt:i4>
      </vt:variant>
      <vt:variant>
        <vt:i4>0</vt:i4>
      </vt:variant>
      <vt:variant>
        <vt:i4>5</vt:i4>
      </vt:variant>
      <vt:variant>
        <vt:lpwstr/>
      </vt:variant>
      <vt:variant>
        <vt:lpwstr>_Toc305581991</vt:lpwstr>
      </vt:variant>
      <vt:variant>
        <vt:i4>1703991</vt:i4>
      </vt:variant>
      <vt:variant>
        <vt:i4>314</vt:i4>
      </vt:variant>
      <vt:variant>
        <vt:i4>0</vt:i4>
      </vt:variant>
      <vt:variant>
        <vt:i4>5</vt:i4>
      </vt:variant>
      <vt:variant>
        <vt:lpwstr/>
      </vt:variant>
      <vt:variant>
        <vt:lpwstr>_Toc305581990</vt:lpwstr>
      </vt:variant>
      <vt:variant>
        <vt:i4>1769527</vt:i4>
      </vt:variant>
      <vt:variant>
        <vt:i4>308</vt:i4>
      </vt:variant>
      <vt:variant>
        <vt:i4>0</vt:i4>
      </vt:variant>
      <vt:variant>
        <vt:i4>5</vt:i4>
      </vt:variant>
      <vt:variant>
        <vt:lpwstr/>
      </vt:variant>
      <vt:variant>
        <vt:lpwstr>_Toc305581989</vt:lpwstr>
      </vt:variant>
      <vt:variant>
        <vt:i4>1769527</vt:i4>
      </vt:variant>
      <vt:variant>
        <vt:i4>302</vt:i4>
      </vt:variant>
      <vt:variant>
        <vt:i4>0</vt:i4>
      </vt:variant>
      <vt:variant>
        <vt:i4>5</vt:i4>
      </vt:variant>
      <vt:variant>
        <vt:lpwstr/>
      </vt:variant>
      <vt:variant>
        <vt:lpwstr>_Toc305581988</vt:lpwstr>
      </vt:variant>
      <vt:variant>
        <vt:i4>1769527</vt:i4>
      </vt:variant>
      <vt:variant>
        <vt:i4>296</vt:i4>
      </vt:variant>
      <vt:variant>
        <vt:i4>0</vt:i4>
      </vt:variant>
      <vt:variant>
        <vt:i4>5</vt:i4>
      </vt:variant>
      <vt:variant>
        <vt:lpwstr/>
      </vt:variant>
      <vt:variant>
        <vt:lpwstr>_Toc305581987</vt:lpwstr>
      </vt:variant>
      <vt:variant>
        <vt:i4>1769527</vt:i4>
      </vt:variant>
      <vt:variant>
        <vt:i4>290</vt:i4>
      </vt:variant>
      <vt:variant>
        <vt:i4>0</vt:i4>
      </vt:variant>
      <vt:variant>
        <vt:i4>5</vt:i4>
      </vt:variant>
      <vt:variant>
        <vt:lpwstr/>
      </vt:variant>
      <vt:variant>
        <vt:lpwstr>_Toc305581986</vt:lpwstr>
      </vt:variant>
      <vt:variant>
        <vt:i4>1769527</vt:i4>
      </vt:variant>
      <vt:variant>
        <vt:i4>284</vt:i4>
      </vt:variant>
      <vt:variant>
        <vt:i4>0</vt:i4>
      </vt:variant>
      <vt:variant>
        <vt:i4>5</vt:i4>
      </vt:variant>
      <vt:variant>
        <vt:lpwstr/>
      </vt:variant>
      <vt:variant>
        <vt:lpwstr>_Toc305581985</vt:lpwstr>
      </vt:variant>
      <vt:variant>
        <vt:i4>1769527</vt:i4>
      </vt:variant>
      <vt:variant>
        <vt:i4>278</vt:i4>
      </vt:variant>
      <vt:variant>
        <vt:i4>0</vt:i4>
      </vt:variant>
      <vt:variant>
        <vt:i4>5</vt:i4>
      </vt:variant>
      <vt:variant>
        <vt:lpwstr/>
      </vt:variant>
      <vt:variant>
        <vt:lpwstr>_Toc305581984</vt:lpwstr>
      </vt:variant>
      <vt:variant>
        <vt:i4>1769527</vt:i4>
      </vt:variant>
      <vt:variant>
        <vt:i4>272</vt:i4>
      </vt:variant>
      <vt:variant>
        <vt:i4>0</vt:i4>
      </vt:variant>
      <vt:variant>
        <vt:i4>5</vt:i4>
      </vt:variant>
      <vt:variant>
        <vt:lpwstr/>
      </vt:variant>
      <vt:variant>
        <vt:lpwstr>_Toc305581983</vt:lpwstr>
      </vt:variant>
      <vt:variant>
        <vt:i4>1769527</vt:i4>
      </vt:variant>
      <vt:variant>
        <vt:i4>266</vt:i4>
      </vt:variant>
      <vt:variant>
        <vt:i4>0</vt:i4>
      </vt:variant>
      <vt:variant>
        <vt:i4>5</vt:i4>
      </vt:variant>
      <vt:variant>
        <vt:lpwstr/>
      </vt:variant>
      <vt:variant>
        <vt:lpwstr>_Toc305581982</vt:lpwstr>
      </vt:variant>
      <vt:variant>
        <vt:i4>1769527</vt:i4>
      </vt:variant>
      <vt:variant>
        <vt:i4>260</vt:i4>
      </vt:variant>
      <vt:variant>
        <vt:i4>0</vt:i4>
      </vt:variant>
      <vt:variant>
        <vt:i4>5</vt:i4>
      </vt:variant>
      <vt:variant>
        <vt:lpwstr/>
      </vt:variant>
      <vt:variant>
        <vt:lpwstr>_Toc305581981</vt:lpwstr>
      </vt:variant>
      <vt:variant>
        <vt:i4>1769527</vt:i4>
      </vt:variant>
      <vt:variant>
        <vt:i4>254</vt:i4>
      </vt:variant>
      <vt:variant>
        <vt:i4>0</vt:i4>
      </vt:variant>
      <vt:variant>
        <vt:i4>5</vt:i4>
      </vt:variant>
      <vt:variant>
        <vt:lpwstr/>
      </vt:variant>
      <vt:variant>
        <vt:lpwstr>_Toc305581980</vt:lpwstr>
      </vt:variant>
      <vt:variant>
        <vt:i4>1310775</vt:i4>
      </vt:variant>
      <vt:variant>
        <vt:i4>248</vt:i4>
      </vt:variant>
      <vt:variant>
        <vt:i4>0</vt:i4>
      </vt:variant>
      <vt:variant>
        <vt:i4>5</vt:i4>
      </vt:variant>
      <vt:variant>
        <vt:lpwstr/>
      </vt:variant>
      <vt:variant>
        <vt:lpwstr>_Toc305581979</vt:lpwstr>
      </vt:variant>
      <vt:variant>
        <vt:i4>1310775</vt:i4>
      </vt:variant>
      <vt:variant>
        <vt:i4>242</vt:i4>
      </vt:variant>
      <vt:variant>
        <vt:i4>0</vt:i4>
      </vt:variant>
      <vt:variant>
        <vt:i4>5</vt:i4>
      </vt:variant>
      <vt:variant>
        <vt:lpwstr/>
      </vt:variant>
      <vt:variant>
        <vt:lpwstr>_Toc305581978</vt:lpwstr>
      </vt:variant>
      <vt:variant>
        <vt:i4>1310775</vt:i4>
      </vt:variant>
      <vt:variant>
        <vt:i4>236</vt:i4>
      </vt:variant>
      <vt:variant>
        <vt:i4>0</vt:i4>
      </vt:variant>
      <vt:variant>
        <vt:i4>5</vt:i4>
      </vt:variant>
      <vt:variant>
        <vt:lpwstr/>
      </vt:variant>
      <vt:variant>
        <vt:lpwstr>_Toc305581977</vt:lpwstr>
      </vt:variant>
      <vt:variant>
        <vt:i4>1310775</vt:i4>
      </vt:variant>
      <vt:variant>
        <vt:i4>230</vt:i4>
      </vt:variant>
      <vt:variant>
        <vt:i4>0</vt:i4>
      </vt:variant>
      <vt:variant>
        <vt:i4>5</vt:i4>
      </vt:variant>
      <vt:variant>
        <vt:lpwstr/>
      </vt:variant>
      <vt:variant>
        <vt:lpwstr>_Toc305581976</vt:lpwstr>
      </vt:variant>
      <vt:variant>
        <vt:i4>1310775</vt:i4>
      </vt:variant>
      <vt:variant>
        <vt:i4>224</vt:i4>
      </vt:variant>
      <vt:variant>
        <vt:i4>0</vt:i4>
      </vt:variant>
      <vt:variant>
        <vt:i4>5</vt:i4>
      </vt:variant>
      <vt:variant>
        <vt:lpwstr/>
      </vt:variant>
      <vt:variant>
        <vt:lpwstr>_Toc305581975</vt:lpwstr>
      </vt:variant>
      <vt:variant>
        <vt:i4>1310775</vt:i4>
      </vt:variant>
      <vt:variant>
        <vt:i4>218</vt:i4>
      </vt:variant>
      <vt:variant>
        <vt:i4>0</vt:i4>
      </vt:variant>
      <vt:variant>
        <vt:i4>5</vt:i4>
      </vt:variant>
      <vt:variant>
        <vt:lpwstr/>
      </vt:variant>
      <vt:variant>
        <vt:lpwstr>_Toc305581974</vt:lpwstr>
      </vt:variant>
      <vt:variant>
        <vt:i4>1310775</vt:i4>
      </vt:variant>
      <vt:variant>
        <vt:i4>212</vt:i4>
      </vt:variant>
      <vt:variant>
        <vt:i4>0</vt:i4>
      </vt:variant>
      <vt:variant>
        <vt:i4>5</vt:i4>
      </vt:variant>
      <vt:variant>
        <vt:lpwstr/>
      </vt:variant>
      <vt:variant>
        <vt:lpwstr>_Toc305581973</vt:lpwstr>
      </vt:variant>
      <vt:variant>
        <vt:i4>1310775</vt:i4>
      </vt:variant>
      <vt:variant>
        <vt:i4>206</vt:i4>
      </vt:variant>
      <vt:variant>
        <vt:i4>0</vt:i4>
      </vt:variant>
      <vt:variant>
        <vt:i4>5</vt:i4>
      </vt:variant>
      <vt:variant>
        <vt:lpwstr/>
      </vt:variant>
      <vt:variant>
        <vt:lpwstr>_Toc305581972</vt:lpwstr>
      </vt:variant>
      <vt:variant>
        <vt:i4>1310775</vt:i4>
      </vt:variant>
      <vt:variant>
        <vt:i4>200</vt:i4>
      </vt:variant>
      <vt:variant>
        <vt:i4>0</vt:i4>
      </vt:variant>
      <vt:variant>
        <vt:i4>5</vt:i4>
      </vt:variant>
      <vt:variant>
        <vt:lpwstr/>
      </vt:variant>
      <vt:variant>
        <vt:lpwstr>_Toc305581971</vt:lpwstr>
      </vt:variant>
      <vt:variant>
        <vt:i4>1310775</vt:i4>
      </vt:variant>
      <vt:variant>
        <vt:i4>194</vt:i4>
      </vt:variant>
      <vt:variant>
        <vt:i4>0</vt:i4>
      </vt:variant>
      <vt:variant>
        <vt:i4>5</vt:i4>
      </vt:variant>
      <vt:variant>
        <vt:lpwstr/>
      </vt:variant>
      <vt:variant>
        <vt:lpwstr>_Toc305581970</vt:lpwstr>
      </vt:variant>
      <vt:variant>
        <vt:i4>1376311</vt:i4>
      </vt:variant>
      <vt:variant>
        <vt:i4>188</vt:i4>
      </vt:variant>
      <vt:variant>
        <vt:i4>0</vt:i4>
      </vt:variant>
      <vt:variant>
        <vt:i4>5</vt:i4>
      </vt:variant>
      <vt:variant>
        <vt:lpwstr/>
      </vt:variant>
      <vt:variant>
        <vt:lpwstr>_Toc305581969</vt:lpwstr>
      </vt:variant>
      <vt:variant>
        <vt:i4>1376311</vt:i4>
      </vt:variant>
      <vt:variant>
        <vt:i4>182</vt:i4>
      </vt:variant>
      <vt:variant>
        <vt:i4>0</vt:i4>
      </vt:variant>
      <vt:variant>
        <vt:i4>5</vt:i4>
      </vt:variant>
      <vt:variant>
        <vt:lpwstr/>
      </vt:variant>
      <vt:variant>
        <vt:lpwstr>_Toc305581968</vt:lpwstr>
      </vt:variant>
      <vt:variant>
        <vt:i4>1376311</vt:i4>
      </vt:variant>
      <vt:variant>
        <vt:i4>176</vt:i4>
      </vt:variant>
      <vt:variant>
        <vt:i4>0</vt:i4>
      </vt:variant>
      <vt:variant>
        <vt:i4>5</vt:i4>
      </vt:variant>
      <vt:variant>
        <vt:lpwstr/>
      </vt:variant>
      <vt:variant>
        <vt:lpwstr>_Toc305581967</vt:lpwstr>
      </vt:variant>
      <vt:variant>
        <vt:i4>1376311</vt:i4>
      </vt:variant>
      <vt:variant>
        <vt:i4>170</vt:i4>
      </vt:variant>
      <vt:variant>
        <vt:i4>0</vt:i4>
      </vt:variant>
      <vt:variant>
        <vt:i4>5</vt:i4>
      </vt:variant>
      <vt:variant>
        <vt:lpwstr/>
      </vt:variant>
      <vt:variant>
        <vt:lpwstr>_Toc305581966</vt:lpwstr>
      </vt:variant>
      <vt:variant>
        <vt:i4>1376311</vt:i4>
      </vt:variant>
      <vt:variant>
        <vt:i4>164</vt:i4>
      </vt:variant>
      <vt:variant>
        <vt:i4>0</vt:i4>
      </vt:variant>
      <vt:variant>
        <vt:i4>5</vt:i4>
      </vt:variant>
      <vt:variant>
        <vt:lpwstr/>
      </vt:variant>
      <vt:variant>
        <vt:lpwstr>_Toc305581965</vt:lpwstr>
      </vt:variant>
      <vt:variant>
        <vt:i4>1376311</vt:i4>
      </vt:variant>
      <vt:variant>
        <vt:i4>158</vt:i4>
      </vt:variant>
      <vt:variant>
        <vt:i4>0</vt:i4>
      </vt:variant>
      <vt:variant>
        <vt:i4>5</vt:i4>
      </vt:variant>
      <vt:variant>
        <vt:lpwstr/>
      </vt:variant>
      <vt:variant>
        <vt:lpwstr>_Toc305581964</vt:lpwstr>
      </vt:variant>
      <vt:variant>
        <vt:i4>1376311</vt:i4>
      </vt:variant>
      <vt:variant>
        <vt:i4>152</vt:i4>
      </vt:variant>
      <vt:variant>
        <vt:i4>0</vt:i4>
      </vt:variant>
      <vt:variant>
        <vt:i4>5</vt:i4>
      </vt:variant>
      <vt:variant>
        <vt:lpwstr/>
      </vt:variant>
      <vt:variant>
        <vt:lpwstr>_Toc305581963</vt:lpwstr>
      </vt:variant>
      <vt:variant>
        <vt:i4>1376311</vt:i4>
      </vt:variant>
      <vt:variant>
        <vt:i4>146</vt:i4>
      </vt:variant>
      <vt:variant>
        <vt:i4>0</vt:i4>
      </vt:variant>
      <vt:variant>
        <vt:i4>5</vt:i4>
      </vt:variant>
      <vt:variant>
        <vt:lpwstr/>
      </vt:variant>
      <vt:variant>
        <vt:lpwstr>_Toc305581962</vt:lpwstr>
      </vt:variant>
      <vt:variant>
        <vt:i4>1376311</vt:i4>
      </vt:variant>
      <vt:variant>
        <vt:i4>140</vt:i4>
      </vt:variant>
      <vt:variant>
        <vt:i4>0</vt:i4>
      </vt:variant>
      <vt:variant>
        <vt:i4>5</vt:i4>
      </vt:variant>
      <vt:variant>
        <vt:lpwstr/>
      </vt:variant>
      <vt:variant>
        <vt:lpwstr>_Toc305581961</vt:lpwstr>
      </vt:variant>
      <vt:variant>
        <vt:i4>1376311</vt:i4>
      </vt:variant>
      <vt:variant>
        <vt:i4>134</vt:i4>
      </vt:variant>
      <vt:variant>
        <vt:i4>0</vt:i4>
      </vt:variant>
      <vt:variant>
        <vt:i4>5</vt:i4>
      </vt:variant>
      <vt:variant>
        <vt:lpwstr/>
      </vt:variant>
      <vt:variant>
        <vt:lpwstr>_Toc305581960</vt:lpwstr>
      </vt:variant>
      <vt:variant>
        <vt:i4>1441847</vt:i4>
      </vt:variant>
      <vt:variant>
        <vt:i4>128</vt:i4>
      </vt:variant>
      <vt:variant>
        <vt:i4>0</vt:i4>
      </vt:variant>
      <vt:variant>
        <vt:i4>5</vt:i4>
      </vt:variant>
      <vt:variant>
        <vt:lpwstr/>
      </vt:variant>
      <vt:variant>
        <vt:lpwstr>_Toc305581959</vt:lpwstr>
      </vt:variant>
      <vt:variant>
        <vt:i4>1441847</vt:i4>
      </vt:variant>
      <vt:variant>
        <vt:i4>122</vt:i4>
      </vt:variant>
      <vt:variant>
        <vt:i4>0</vt:i4>
      </vt:variant>
      <vt:variant>
        <vt:i4>5</vt:i4>
      </vt:variant>
      <vt:variant>
        <vt:lpwstr/>
      </vt:variant>
      <vt:variant>
        <vt:lpwstr>_Toc305581958</vt:lpwstr>
      </vt:variant>
      <vt:variant>
        <vt:i4>1441847</vt:i4>
      </vt:variant>
      <vt:variant>
        <vt:i4>116</vt:i4>
      </vt:variant>
      <vt:variant>
        <vt:i4>0</vt:i4>
      </vt:variant>
      <vt:variant>
        <vt:i4>5</vt:i4>
      </vt:variant>
      <vt:variant>
        <vt:lpwstr/>
      </vt:variant>
      <vt:variant>
        <vt:lpwstr>_Toc305581957</vt:lpwstr>
      </vt:variant>
      <vt:variant>
        <vt:i4>1441847</vt:i4>
      </vt:variant>
      <vt:variant>
        <vt:i4>110</vt:i4>
      </vt:variant>
      <vt:variant>
        <vt:i4>0</vt:i4>
      </vt:variant>
      <vt:variant>
        <vt:i4>5</vt:i4>
      </vt:variant>
      <vt:variant>
        <vt:lpwstr/>
      </vt:variant>
      <vt:variant>
        <vt:lpwstr>_Toc305581956</vt:lpwstr>
      </vt:variant>
      <vt:variant>
        <vt:i4>1441847</vt:i4>
      </vt:variant>
      <vt:variant>
        <vt:i4>104</vt:i4>
      </vt:variant>
      <vt:variant>
        <vt:i4>0</vt:i4>
      </vt:variant>
      <vt:variant>
        <vt:i4>5</vt:i4>
      </vt:variant>
      <vt:variant>
        <vt:lpwstr/>
      </vt:variant>
      <vt:variant>
        <vt:lpwstr>_Toc305581955</vt:lpwstr>
      </vt:variant>
      <vt:variant>
        <vt:i4>1441847</vt:i4>
      </vt:variant>
      <vt:variant>
        <vt:i4>98</vt:i4>
      </vt:variant>
      <vt:variant>
        <vt:i4>0</vt:i4>
      </vt:variant>
      <vt:variant>
        <vt:i4>5</vt:i4>
      </vt:variant>
      <vt:variant>
        <vt:lpwstr/>
      </vt:variant>
      <vt:variant>
        <vt:lpwstr>_Toc305581954</vt:lpwstr>
      </vt:variant>
      <vt:variant>
        <vt:i4>1441847</vt:i4>
      </vt:variant>
      <vt:variant>
        <vt:i4>92</vt:i4>
      </vt:variant>
      <vt:variant>
        <vt:i4>0</vt:i4>
      </vt:variant>
      <vt:variant>
        <vt:i4>5</vt:i4>
      </vt:variant>
      <vt:variant>
        <vt:lpwstr/>
      </vt:variant>
      <vt:variant>
        <vt:lpwstr>_Toc305581953</vt:lpwstr>
      </vt:variant>
      <vt:variant>
        <vt:i4>1441847</vt:i4>
      </vt:variant>
      <vt:variant>
        <vt:i4>86</vt:i4>
      </vt:variant>
      <vt:variant>
        <vt:i4>0</vt:i4>
      </vt:variant>
      <vt:variant>
        <vt:i4>5</vt:i4>
      </vt:variant>
      <vt:variant>
        <vt:lpwstr/>
      </vt:variant>
      <vt:variant>
        <vt:lpwstr>_Toc305581952</vt:lpwstr>
      </vt:variant>
      <vt:variant>
        <vt:i4>1441847</vt:i4>
      </vt:variant>
      <vt:variant>
        <vt:i4>80</vt:i4>
      </vt:variant>
      <vt:variant>
        <vt:i4>0</vt:i4>
      </vt:variant>
      <vt:variant>
        <vt:i4>5</vt:i4>
      </vt:variant>
      <vt:variant>
        <vt:lpwstr/>
      </vt:variant>
      <vt:variant>
        <vt:lpwstr>_Toc305581951</vt:lpwstr>
      </vt:variant>
      <vt:variant>
        <vt:i4>1441847</vt:i4>
      </vt:variant>
      <vt:variant>
        <vt:i4>74</vt:i4>
      </vt:variant>
      <vt:variant>
        <vt:i4>0</vt:i4>
      </vt:variant>
      <vt:variant>
        <vt:i4>5</vt:i4>
      </vt:variant>
      <vt:variant>
        <vt:lpwstr/>
      </vt:variant>
      <vt:variant>
        <vt:lpwstr>_Toc305581950</vt:lpwstr>
      </vt:variant>
      <vt:variant>
        <vt:i4>1507383</vt:i4>
      </vt:variant>
      <vt:variant>
        <vt:i4>68</vt:i4>
      </vt:variant>
      <vt:variant>
        <vt:i4>0</vt:i4>
      </vt:variant>
      <vt:variant>
        <vt:i4>5</vt:i4>
      </vt:variant>
      <vt:variant>
        <vt:lpwstr/>
      </vt:variant>
      <vt:variant>
        <vt:lpwstr>_Toc305581949</vt:lpwstr>
      </vt:variant>
      <vt:variant>
        <vt:i4>1507383</vt:i4>
      </vt:variant>
      <vt:variant>
        <vt:i4>62</vt:i4>
      </vt:variant>
      <vt:variant>
        <vt:i4>0</vt:i4>
      </vt:variant>
      <vt:variant>
        <vt:i4>5</vt:i4>
      </vt:variant>
      <vt:variant>
        <vt:lpwstr/>
      </vt:variant>
      <vt:variant>
        <vt:lpwstr>_Toc305581948</vt:lpwstr>
      </vt:variant>
      <vt:variant>
        <vt:i4>1507383</vt:i4>
      </vt:variant>
      <vt:variant>
        <vt:i4>56</vt:i4>
      </vt:variant>
      <vt:variant>
        <vt:i4>0</vt:i4>
      </vt:variant>
      <vt:variant>
        <vt:i4>5</vt:i4>
      </vt:variant>
      <vt:variant>
        <vt:lpwstr/>
      </vt:variant>
      <vt:variant>
        <vt:lpwstr>_Toc305581947</vt:lpwstr>
      </vt:variant>
      <vt:variant>
        <vt:i4>1507383</vt:i4>
      </vt:variant>
      <vt:variant>
        <vt:i4>50</vt:i4>
      </vt:variant>
      <vt:variant>
        <vt:i4>0</vt:i4>
      </vt:variant>
      <vt:variant>
        <vt:i4>5</vt:i4>
      </vt:variant>
      <vt:variant>
        <vt:lpwstr/>
      </vt:variant>
      <vt:variant>
        <vt:lpwstr>_Toc305581946</vt:lpwstr>
      </vt:variant>
      <vt:variant>
        <vt:i4>1507383</vt:i4>
      </vt:variant>
      <vt:variant>
        <vt:i4>44</vt:i4>
      </vt:variant>
      <vt:variant>
        <vt:i4>0</vt:i4>
      </vt:variant>
      <vt:variant>
        <vt:i4>5</vt:i4>
      </vt:variant>
      <vt:variant>
        <vt:lpwstr/>
      </vt:variant>
      <vt:variant>
        <vt:lpwstr>_Toc305581945</vt:lpwstr>
      </vt:variant>
      <vt:variant>
        <vt:i4>1507383</vt:i4>
      </vt:variant>
      <vt:variant>
        <vt:i4>38</vt:i4>
      </vt:variant>
      <vt:variant>
        <vt:i4>0</vt:i4>
      </vt:variant>
      <vt:variant>
        <vt:i4>5</vt:i4>
      </vt:variant>
      <vt:variant>
        <vt:lpwstr/>
      </vt:variant>
      <vt:variant>
        <vt:lpwstr>_Toc305581944</vt:lpwstr>
      </vt:variant>
      <vt:variant>
        <vt:i4>1507383</vt:i4>
      </vt:variant>
      <vt:variant>
        <vt:i4>32</vt:i4>
      </vt:variant>
      <vt:variant>
        <vt:i4>0</vt:i4>
      </vt:variant>
      <vt:variant>
        <vt:i4>5</vt:i4>
      </vt:variant>
      <vt:variant>
        <vt:lpwstr/>
      </vt:variant>
      <vt:variant>
        <vt:lpwstr>_Toc305581943</vt:lpwstr>
      </vt:variant>
      <vt:variant>
        <vt:i4>1507383</vt:i4>
      </vt:variant>
      <vt:variant>
        <vt:i4>26</vt:i4>
      </vt:variant>
      <vt:variant>
        <vt:i4>0</vt:i4>
      </vt:variant>
      <vt:variant>
        <vt:i4>5</vt:i4>
      </vt:variant>
      <vt:variant>
        <vt:lpwstr/>
      </vt:variant>
      <vt:variant>
        <vt:lpwstr>_Toc305581942</vt:lpwstr>
      </vt:variant>
      <vt:variant>
        <vt:i4>1507383</vt:i4>
      </vt:variant>
      <vt:variant>
        <vt:i4>20</vt:i4>
      </vt:variant>
      <vt:variant>
        <vt:i4>0</vt:i4>
      </vt:variant>
      <vt:variant>
        <vt:i4>5</vt:i4>
      </vt:variant>
      <vt:variant>
        <vt:lpwstr/>
      </vt:variant>
      <vt:variant>
        <vt:lpwstr>_Toc305581941</vt:lpwstr>
      </vt:variant>
      <vt:variant>
        <vt:i4>1507383</vt:i4>
      </vt:variant>
      <vt:variant>
        <vt:i4>14</vt:i4>
      </vt:variant>
      <vt:variant>
        <vt:i4>0</vt:i4>
      </vt:variant>
      <vt:variant>
        <vt:i4>5</vt:i4>
      </vt:variant>
      <vt:variant>
        <vt:lpwstr/>
      </vt:variant>
      <vt:variant>
        <vt:lpwstr>_Toc305581940</vt:lpwstr>
      </vt:variant>
      <vt:variant>
        <vt:i4>1048631</vt:i4>
      </vt:variant>
      <vt:variant>
        <vt:i4>8</vt:i4>
      </vt:variant>
      <vt:variant>
        <vt:i4>0</vt:i4>
      </vt:variant>
      <vt:variant>
        <vt:i4>5</vt:i4>
      </vt:variant>
      <vt:variant>
        <vt:lpwstr/>
      </vt:variant>
      <vt:variant>
        <vt:lpwstr>_Toc305581939</vt:lpwstr>
      </vt:variant>
      <vt:variant>
        <vt:i4>458835</vt:i4>
      </vt:variant>
      <vt:variant>
        <vt:i4>3</vt:i4>
      </vt:variant>
      <vt:variant>
        <vt:i4>0</vt:i4>
      </vt:variant>
      <vt:variant>
        <vt:i4>5</vt:i4>
      </vt:variant>
      <vt:variant>
        <vt:lpwstr>http://www.tradoc.army.mil/tpubs/</vt:lpwstr>
      </vt:variant>
      <vt:variant>
        <vt:lpwstr/>
      </vt:variant>
      <vt:variant>
        <vt:i4>5767265</vt:i4>
      </vt:variant>
      <vt:variant>
        <vt:i4>0</vt:i4>
      </vt:variant>
      <vt:variant>
        <vt:i4>0</vt:i4>
      </vt:variant>
      <vt:variant>
        <vt:i4>5</vt:i4>
      </vt:variant>
      <vt:variant>
        <vt:lpwstr>mailto:armyu@mail.mil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the Army</dc:title>
  <dc:subject/>
  <dc:creator>Horvath, Jan S Mr CTR USARMY TRADOC</dc:creator>
  <cp:keywords/>
  <dc:description/>
  <cp:lastModifiedBy>Halpin, Robert B Mr CIV USA TRADOC</cp:lastModifiedBy>
  <cp:revision>2</cp:revision>
  <cp:lastPrinted>2019-02-08T19:43:00Z</cp:lastPrinted>
  <dcterms:created xsi:type="dcterms:W3CDTF">2019-02-13T15:34:00Z</dcterms:created>
  <dcterms:modified xsi:type="dcterms:W3CDTF">2019-02-13T15:34:00Z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stanley.bennett</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_DocHome">
    <vt:lpwstr/>
  </property>
  <property fmtid="{D5CDD505-2E9C-101B-9397-08002B2CF9AE}" pid="12" name="ContentTypeId">
    <vt:lpwstr>0x01010054AFCB13863AE546987779C0D5A38E3C</vt:lpwstr>
  </property>
  <property fmtid="{D5CDD505-2E9C-101B-9397-08002B2CF9AE}" pid="13" name="Mod">
    <vt:lpwstr>2011-04-18T18:00:00+00:00</vt:lpwstr>
  </property>
</Properties>
</file>